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06B" w:rsidRDefault="007B4B36">
      <w:pPr>
        <w:spacing w:after="161"/>
        <w:ind w:left="127"/>
        <w:jc w:val="center"/>
      </w:pPr>
      <w:r>
        <w:rPr>
          <w:b/>
          <w:sz w:val="24"/>
        </w:rPr>
        <w:t xml:space="preserve"> </w:t>
      </w:r>
    </w:p>
    <w:p w:rsidR="001D306B" w:rsidRDefault="007B4B36">
      <w:pPr>
        <w:spacing w:after="142"/>
        <w:ind w:left="82" w:right="5" w:hanging="10"/>
        <w:jc w:val="center"/>
      </w:pPr>
      <w:r>
        <w:rPr>
          <w:b/>
          <w:sz w:val="24"/>
        </w:rPr>
        <w:t xml:space="preserve">PROCESO DE GESTIÓN DE FORMACIÓN PROFESIONAL INTEGRAL </w:t>
      </w:r>
    </w:p>
    <w:p w:rsidR="001D306B" w:rsidRDefault="007B4B36">
      <w:pPr>
        <w:spacing w:after="142"/>
        <w:ind w:left="82" w:hanging="10"/>
        <w:jc w:val="center"/>
      </w:pPr>
      <w:r>
        <w:rPr>
          <w:b/>
          <w:sz w:val="24"/>
        </w:rPr>
        <w:t xml:space="preserve">FORMATO GUÍA DE APRENDIZAJE </w:t>
      </w:r>
    </w:p>
    <w:p w:rsidR="001D306B" w:rsidRDefault="007B4B36">
      <w:pPr>
        <w:spacing w:after="214"/>
        <w:ind w:left="77"/>
      </w:pPr>
      <w:r>
        <w:t xml:space="preserve"> </w:t>
      </w:r>
    </w:p>
    <w:p w:rsidR="001D306B" w:rsidRDefault="007B4B36">
      <w:pPr>
        <w:pStyle w:val="Ttulo1"/>
        <w:spacing w:after="186"/>
        <w:ind w:left="797" w:hanging="360"/>
      </w:pPr>
      <w:r>
        <w:t xml:space="preserve">IDENTIFICACIÓN DE LA GUIA DE APRENDIZAJE </w:t>
      </w:r>
    </w:p>
    <w:p w:rsidR="001D306B" w:rsidRDefault="007B4B36">
      <w:pPr>
        <w:numPr>
          <w:ilvl w:val="0"/>
          <w:numId w:val="1"/>
        </w:numPr>
        <w:spacing w:after="25" w:line="253" w:lineRule="auto"/>
        <w:ind w:hanging="708"/>
      </w:pPr>
      <w:r>
        <w:rPr>
          <w:b/>
        </w:rPr>
        <w:t>Denominación del Programa de Formación:</w:t>
      </w:r>
      <w:r>
        <w:t xml:space="preserve"> Análisis y desarrollo de software. </w:t>
      </w:r>
    </w:p>
    <w:p w:rsidR="001D306B" w:rsidRDefault="007B4B36">
      <w:pPr>
        <w:numPr>
          <w:ilvl w:val="0"/>
          <w:numId w:val="1"/>
        </w:numPr>
        <w:spacing w:after="26" w:line="253" w:lineRule="auto"/>
        <w:ind w:hanging="708"/>
      </w:pPr>
      <w:r>
        <w:rPr>
          <w:b/>
        </w:rPr>
        <w:t>Código del Programa de Formación:</w:t>
      </w:r>
      <w:r>
        <w:t xml:space="preserve"> 228118 </w:t>
      </w:r>
      <w:bookmarkStart w:id="0" w:name="_GoBack"/>
      <w:bookmarkEnd w:id="0"/>
    </w:p>
    <w:p w:rsidR="001D306B" w:rsidRDefault="007B4B36">
      <w:pPr>
        <w:numPr>
          <w:ilvl w:val="0"/>
          <w:numId w:val="1"/>
        </w:numPr>
        <w:spacing w:after="56" w:line="249" w:lineRule="auto"/>
        <w:ind w:hanging="708"/>
      </w:pPr>
      <w:r>
        <w:rPr>
          <w:b/>
        </w:rPr>
        <w:t>Nombre del Proyecto:</w:t>
      </w:r>
      <w:r>
        <w:t xml:space="preserve"> Construcción de software integrador de tecnologías orientadas a servicios. </w:t>
      </w:r>
    </w:p>
    <w:p w:rsidR="001D306B" w:rsidRDefault="007B4B36">
      <w:pPr>
        <w:numPr>
          <w:ilvl w:val="0"/>
          <w:numId w:val="1"/>
        </w:numPr>
        <w:spacing w:after="26" w:line="253" w:lineRule="auto"/>
        <w:ind w:hanging="708"/>
      </w:pPr>
      <w:r>
        <w:rPr>
          <w:b/>
        </w:rPr>
        <w:t>Fase del Proyecto:</w:t>
      </w:r>
      <w:r>
        <w:t xml:space="preserve"> Ejecución. </w:t>
      </w:r>
    </w:p>
    <w:p w:rsidR="001D306B" w:rsidRDefault="007B4B36">
      <w:pPr>
        <w:numPr>
          <w:ilvl w:val="0"/>
          <w:numId w:val="1"/>
        </w:numPr>
        <w:spacing w:after="55" w:line="249" w:lineRule="auto"/>
        <w:ind w:hanging="708"/>
      </w:pPr>
      <w:r>
        <w:rPr>
          <w:b/>
        </w:rPr>
        <w:t>Actividad de Proyecto:</w:t>
      </w:r>
      <w:r>
        <w:t xml:space="preserve"> 220501096 - Desarrollar la solución de Software de acuerdo con el diseño y Metodologías de desarrollo. </w:t>
      </w:r>
    </w:p>
    <w:p w:rsidR="001D306B" w:rsidRDefault="007B4B36">
      <w:pPr>
        <w:numPr>
          <w:ilvl w:val="0"/>
          <w:numId w:val="1"/>
        </w:numPr>
        <w:spacing w:after="55" w:line="249" w:lineRule="auto"/>
        <w:ind w:hanging="708"/>
      </w:pPr>
      <w:r>
        <w:rPr>
          <w:b/>
        </w:rPr>
        <w:t>C</w:t>
      </w:r>
      <w:r>
        <w:rPr>
          <w:b/>
        </w:rPr>
        <w:t>ompetencia:</w:t>
      </w:r>
      <w:r>
        <w:t xml:space="preserve"> 22050194- Estructurar propuesta técnica de servicio de tecnología de la información según requisitos técnicos y normativa.</w:t>
      </w:r>
      <w:r>
        <w:rPr>
          <w:b/>
        </w:rPr>
        <w:t xml:space="preserve"> </w:t>
      </w:r>
    </w:p>
    <w:p w:rsidR="001D306B" w:rsidRDefault="007B4B36">
      <w:pPr>
        <w:numPr>
          <w:ilvl w:val="0"/>
          <w:numId w:val="1"/>
        </w:numPr>
        <w:spacing w:after="12" w:line="253" w:lineRule="auto"/>
        <w:ind w:hanging="708"/>
      </w:pPr>
      <w:r>
        <w:rPr>
          <w:b/>
        </w:rPr>
        <w:t xml:space="preserve">Resultados de Aprendizaje Alcanzar: </w:t>
      </w:r>
    </w:p>
    <w:p w:rsidR="001D306B" w:rsidRDefault="007B4B36">
      <w:pPr>
        <w:numPr>
          <w:ilvl w:val="1"/>
          <w:numId w:val="1"/>
        </w:numPr>
        <w:spacing w:after="42" w:line="249" w:lineRule="auto"/>
        <w:ind w:hanging="360"/>
        <w:jc w:val="both"/>
      </w:pPr>
      <w:r>
        <w:t xml:space="preserve">220501094-01- </w:t>
      </w:r>
      <w:r>
        <w:t xml:space="preserve">Definir especificaciones técnicas del software de acuerdo con las características del software a construir.  </w:t>
      </w:r>
    </w:p>
    <w:p w:rsidR="001D306B" w:rsidRDefault="007B4B36">
      <w:pPr>
        <w:numPr>
          <w:ilvl w:val="1"/>
          <w:numId w:val="1"/>
        </w:numPr>
        <w:spacing w:after="43" w:line="249" w:lineRule="auto"/>
        <w:ind w:hanging="360"/>
        <w:jc w:val="both"/>
      </w:pPr>
      <w:r>
        <w:t xml:space="preserve">220501094-02- Elaborar propuesta técnica del software de acuerdo con las especificaciones técnicas definidas.  </w:t>
      </w:r>
    </w:p>
    <w:p w:rsidR="001D306B" w:rsidRDefault="007B4B36">
      <w:pPr>
        <w:numPr>
          <w:ilvl w:val="1"/>
          <w:numId w:val="1"/>
        </w:numPr>
        <w:spacing w:after="169" w:line="249" w:lineRule="auto"/>
        <w:ind w:hanging="360"/>
        <w:jc w:val="both"/>
      </w:pPr>
      <w:r>
        <w:t>220501094-03- Validar las condicio</w:t>
      </w:r>
      <w:r>
        <w:t xml:space="preserve">nes de la propuesta técnica del software de acuerdo con los intereses de las partes. </w:t>
      </w:r>
    </w:p>
    <w:p w:rsidR="001D306B" w:rsidRDefault="007B4B36">
      <w:pPr>
        <w:numPr>
          <w:ilvl w:val="0"/>
          <w:numId w:val="1"/>
        </w:numPr>
        <w:spacing w:after="225" w:line="249" w:lineRule="auto"/>
        <w:ind w:hanging="708"/>
      </w:pPr>
      <w:r>
        <w:t xml:space="preserve">Duración de la Guía: 90 horas  </w:t>
      </w:r>
    </w:p>
    <w:p w:rsidR="001D306B" w:rsidRDefault="007B4B36">
      <w:pPr>
        <w:pStyle w:val="Ttulo1"/>
        <w:spacing w:after="160"/>
        <w:ind w:left="797" w:hanging="360"/>
      </w:pPr>
      <w:r>
        <w:t xml:space="preserve">PRESENTACIÓN </w:t>
      </w:r>
    </w:p>
    <w:p w:rsidR="001D306B" w:rsidRDefault="007B4B36">
      <w:pPr>
        <w:spacing w:after="158" w:line="262" w:lineRule="auto"/>
        <w:ind w:left="77"/>
        <w:jc w:val="both"/>
      </w:pPr>
      <w:r>
        <w:rPr>
          <w:sz w:val="24"/>
        </w:rPr>
        <w:t>Estimado aprendiz en esta guía se estudiará la importancia de poder desarrollar propuestas técnicas de servicios tecnológico</w:t>
      </w:r>
      <w:r>
        <w:rPr>
          <w:sz w:val="24"/>
        </w:rPr>
        <w:t xml:space="preserve">s teniendo en cuenta los requisitos y requerimientos del cliente, teniendo en cuenta las normativas de calidad de software y las leyes que rigen los derechos de autores. </w:t>
      </w:r>
    </w:p>
    <w:p w:rsidR="001D306B" w:rsidRDefault="007B4B36">
      <w:pPr>
        <w:spacing w:after="158" w:line="262" w:lineRule="auto"/>
        <w:ind w:left="77"/>
        <w:jc w:val="both"/>
      </w:pPr>
      <w:r>
        <w:rPr>
          <w:sz w:val="24"/>
        </w:rPr>
        <w:t>Aprendices hoy en día, la información es lo más apreciado por las empresas por lo tan</w:t>
      </w:r>
      <w:r>
        <w:rPr>
          <w:sz w:val="24"/>
        </w:rPr>
        <w:t>to se puede decir que gracias a eso nace la tecnología de la información y es un punto clave dentro del funcionamiento y éxito de las empresas en la actualidad. Por esta razón, es fundamental diseñar softwares o servicios digitales enfocados en la administ</w:t>
      </w:r>
      <w:r>
        <w:rPr>
          <w:sz w:val="24"/>
        </w:rPr>
        <w:t xml:space="preserve">ración de la información con el fin de controlar la información y lograr que se adapte a las necesidades específicas de cada organización o empresa.  </w:t>
      </w:r>
    </w:p>
    <w:p w:rsidR="001D306B" w:rsidRDefault="007B4B36">
      <w:pPr>
        <w:spacing w:after="161"/>
        <w:ind w:left="62"/>
      </w:pPr>
      <w:r>
        <w:rPr>
          <w:sz w:val="24"/>
        </w:rPr>
        <w:t>De acuerdo a lo anterior, es necesario poder analizar los requerimientos y requisitos del software que de</w:t>
      </w:r>
      <w:r>
        <w:rPr>
          <w:sz w:val="24"/>
        </w:rPr>
        <w:t xml:space="preserve">sea el cliente implementar dentro de la empresa, para ello, es necesario poder diseñar y estructurar una propuesta técnica de servicio para la implantación de la </w:t>
      </w:r>
      <w:r>
        <w:rPr>
          <w:sz w:val="24"/>
        </w:rPr>
        <w:lastRenderedPageBreak/>
        <w:t>tecnología de la información de manera adecuada, que cumpla con los requisitos técnicos necesa</w:t>
      </w:r>
      <w:r>
        <w:rPr>
          <w:sz w:val="24"/>
        </w:rPr>
        <w:t xml:space="preserve">rios y se ajuste a la normativa de calidad y las leyes que las regulan. </w:t>
      </w:r>
    </w:p>
    <w:p w:rsidR="001D306B" w:rsidRDefault="007B4B36">
      <w:pPr>
        <w:spacing w:after="139" w:line="262" w:lineRule="auto"/>
        <w:ind w:left="77"/>
        <w:jc w:val="both"/>
      </w:pPr>
      <w:r>
        <w:rPr>
          <w:sz w:val="24"/>
        </w:rPr>
        <w:t>Aprendiz tenga en cuenta que la elaboración de una propuesta técnica del software es un proceso complejo que implica la definición de requisitos técnicos, el cumplimiento de normativa</w:t>
      </w:r>
      <w:r>
        <w:rPr>
          <w:sz w:val="24"/>
        </w:rPr>
        <w:t xml:space="preserve">s, la planificación de costos y la gestión del proyecto. En este sentido, es fundamental contar con una metodología clara y eficaz para llevar a cabo la elaboración de la propuesta técnica del software, que garantice su calidad y efectividad. </w:t>
      </w:r>
    </w:p>
    <w:p w:rsidR="001D306B" w:rsidRDefault="007B4B36">
      <w:pPr>
        <w:spacing w:after="177"/>
        <w:ind w:left="77"/>
      </w:pPr>
      <w:r>
        <w:t xml:space="preserve"> </w:t>
      </w:r>
    </w:p>
    <w:p w:rsidR="001D306B" w:rsidRDefault="007B4B36">
      <w:pPr>
        <w:pStyle w:val="Ttulo1"/>
        <w:spacing w:after="143"/>
        <w:ind w:left="359" w:hanging="297"/>
      </w:pPr>
      <w:r>
        <w:t>FORMULACIÓ</w:t>
      </w:r>
      <w:r>
        <w:t xml:space="preserve">N DE LAS ACTIVIDADES DE APRENDIZAJE </w:t>
      </w:r>
    </w:p>
    <w:p w:rsidR="001D306B" w:rsidRDefault="007B4B36">
      <w:pPr>
        <w:spacing w:after="164" w:line="253" w:lineRule="auto"/>
        <w:ind w:left="87" w:hanging="10"/>
      </w:pPr>
      <w:r>
        <w:rPr>
          <w:b/>
        </w:rPr>
        <w:t xml:space="preserve">3.1.     Actividades de apropiación reflexión Inicial: </w:t>
      </w:r>
    </w:p>
    <w:p w:rsidR="001D306B" w:rsidRDefault="007B4B36">
      <w:pPr>
        <w:spacing w:after="9" w:line="249" w:lineRule="auto"/>
        <w:ind w:left="72" w:hanging="10"/>
        <w:jc w:val="both"/>
      </w:pPr>
      <w:r>
        <w:t xml:space="preserve">En esta actividad el aprendiz deberá hacer una investigación </w:t>
      </w:r>
      <w:r>
        <w:t xml:space="preserve">de trabajo independiente con el fin de abordar y aclarar conceptos necesarios para poder entender las normativas y leyes que rigen la calidad del producto (software), con el fin de hacer una propuesta técnica del diseño del software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(producto final) hacia</w:t>
      </w:r>
      <w:r>
        <w:t xml:space="preserve"> el cliente de acuerdo a los requerimientos del cliente y requisitos del software. </w:t>
      </w:r>
    </w:p>
    <w:p w:rsidR="001D306B" w:rsidRDefault="007B4B36">
      <w:pPr>
        <w:spacing w:after="158"/>
        <w:ind w:left="77"/>
      </w:pPr>
      <w:r>
        <w:rPr>
          <w:b/>
        </w:rPr>
        <w:t xml:space="preserve"> </w:t>
      </w:r>
    </w:p>
    <w:p w:rsidR="001D306B" w:rsidRDefault="007B4B36">
      <w:pPr>
        <w:spacing w:after="166" w:line="253" w:lineRule="auto"/>
        <w:ind w:left="780" w:hanging="10"/>
      </w:pPr>
      <w:r>
        <w:rPr>
          <w:b/>
        </w:rPr>
        <w:t xml:space="preserve">3.1.1 Actividad de Informe (Consulta). </w:t>
      </w:r>
    </w:p>
    <w:p w:rsidR="001D306B" w:rsidRDefault="007B4B36">
      <w:pPr>
        <w:spacing w:after="162" w:line="258" w:lineRule="auto"/>
        <w:ind w:left="77"/>
      </w:pPr>
      <w:r>
        <w:t>En esta actividad el aprendiz deberá desarrollar un documento en Microsoft Word, con el fin de socializar el documento con los dem</w:t>
      </w:r>
      <w:r>
        <w:t xml:space="preserve">ás compañeros, tener en cuenta que deben responder con sus propias palabras los siguientes ítems: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¿Qué es una propuesta técnica de servicio de tecnología de la información?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¿Por qué es importante estructurar una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¿Qué aspe</w:t>
      </w:r>
      <w:r>
        <w:t xml:space="preserve">ctos clave debe incluir una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¿Qué requisitos técnicos son necesarios para la elaboración de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deben definir los requisitos técnicos?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¿Qué herramientas y recursos son necesarios par</w:t>
      </w:r>
      <w:r>
        <w:t xml:space="preserve">a definir los requisitos técnicos?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¿Qué normativa se aplica a la elaboración de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¿Qué consecuencias puede tener no cumplir con la normativa aplicable?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¿Qué metodología se debe seguir para la elaboración de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debe planificar y gestionar el proyecto?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¿Qué herramientas y recursos se pueden utilizar para la elaboración de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¿Qué in</w:t>
      </w:r>
      <w:r>
        <w:t xml:space="preserve">formación debe incluir una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lastRenderedPageBreak/>
        <w:t xml:space="preserve">¿Cómo se debe estructurar y presentar la información?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debe calcular el costo del servicio y qué aspectos se deben considerar?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¿Cuáles son las principales conclusiones sobre la elaboraci</w:t>
      </w:r>
      <w:r>
        <w:t xml:space="preserve">ón de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¿Qué recomendaciones se pueden hacer para mejorar la calidad de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puede garantizar la satisfacción del cliente y el éxito del proyecto?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debe realizar un análisis de la competencia y del mercado para la elaboración de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¿Qué información se debe recopilar y analizar sobre las competencias y del mercado?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¿Cómo se puede utilizar la información obteni</w:t>
      </w:r>
      <w:r>
        <w:t xml:space="preserve">da para mejorar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pueden identificar los riesgos asociados al proyecto?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debe elaborar un plan de contingencia para minimizar los riesgos identificados?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¿Cómo se debe incluir el plan de contingencia en l</w:t>
      </w:r>
      <w:r>
        <w:t xml:space="preserve">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debe planificar la implementación del proyecto?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debe realizar el seguimiento del proyecto y qué aspectos se deben tener en cuenta?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debe presentar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¿Qué aspec</w:t>
      </w:r>
      <w:r>
        <w:t xml:space="preserve">tos se deben destacar durante la presentación?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puede defender la propuesta técnica del software ante posibles objeciones del cliente?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puede evaluar la efectividad de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>¿Cómo se pueden identificar oportu</w:t>
      </w:r>
      <w:r>
        <w:t xml:space="preserve">nidades de mejora para la propuesta técnica del software? </w:t>
      </w:r>
    </w:p>
    <w:p w:rsidR="001D306B" w:rsidRDefault="007B4B36">
      <w:pPr>
        <w:spacing w:after="169" w:line="249" w:lineRule="auto"/>
        <w:ind w:left="72" w:hanging="10"/>
        <w:jc w:val="both"/>
      </w:pPr>
      <w:r>
        <w:t xml:space="preserve">¿Cómo se puede garantizar la mejora continua de la propuesta técnica del software? </w:t>
      </w:r>
    </w:p>
    <w:p w:rsidR="001D306B" w:rsidRDefault="007B4B36">
      <w:pPr>
        <w:spacing w:after="158"/>
        <w:ind w:left="77"/>
      </w:pPr>
      <w:r>
        <w:t xml:space="preserve"> </w:t>
      </w:r>
    </w:p>
    <w:p w:rsidR="001D306B" w:rsidRDefault="007B4B36">
      <w:pPr>
        <w:spacing w:after="179" w:line="258" w:lineRule="auto"/>
        <w:ind w:left="72" w:hanging="10"/>
      </w:pPr>
      <w:r>
        <w:rPr>
          <w:b/>
          <w:i/>
          <w:u w:val="single" w:color="000000"/>
        </w:rPr>
        <w:t xml:space="preserve"> “Estimado aprendiz finalizada la actividad deberá subir la evidencia dentro de la plataforma de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 xml:space="preserve">Territorio en </w:t>
      </w:r>
      <w:r>
        <w:rPr>
          <w:b/>
          <w:i/>
          <w:u w:val="single" w:color="000000"/>
        </w:rPr>
        <w:t>la ruta establecida por el docente en el ambiente de formación, recuerde que el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documento deberá ser socializado en clase.”</w:t>
      </w:r>
      <w:r>
        <w:rPr>
          <w:b/>
          <w:i/>
        </w:rPr>
        <w:t xml:space="preserve"> </w:t>
      </w:r>
    </w:p>
    <w:p w:rsidR="001D306B" w:rsidRDefault="007B4B36">
      <w:pPr>
        <w:spacing w:after="161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61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42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58"/>
        <w:ind w:left="77"/>
      </w:pPr>
      <w:r>
        <w:lastRenderedPageBreak/>
        <w:t xml:space="preserve"> </w:t>
      </w:r>
    </w:p>
    <w:p w:rsidR="001D306B" w:rsidRDefault="007B4B36">
      <w:pPr>
        <w:spacing w:after="199" w:line="253" w:lineRule="auto"/>
        <w:ind w:left="87" w:hanging="10"/>
      </w:pPr>
      <w:r>
        <w:rPr>
          <w:b/>
        </w:rPr>
        <w:t xml:space="preserve">3.2.     Actividades de contextualización e identificación de conocimientos necesarios para el aprendizaje. </w:t>
      </w:r>
    </w:p>
    <w:p w:rsidR="001D306B" w:rsidRDefault="007B4B36">
      <w:pPr>
        <w:tabs>
          <w:tab w:val="center" w:pos="663"/>
          <w:tab w:val="center" w:pos="4465"/>
        </w:tabs>
        <w:spacing w:after="166" w:line="253" w:lineRule="auto"/>
      </w:pPr>
      <w:r>
        <w:tab/>
      </w:r>
      <w:r>
        <w:rPr>
          <w:b/>
          <w:i/>
        </w:rPr>
        <w:t>3.2.1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</w:r>
      <w:r>
        <w:rPr>
          <w:b/>
        </w:rPr>
        <w:t>Taller informe sobre las normativas de calidad de software en Colombia.</w:t>
      </w:r>
      <w:r>
        <w:rPr>
          <w:b/>
          <w:i/>
        </w:rPr>
        <w:t xml:space="preserve"> </w:t>
      </w:r>
    </w:p>
    <w:p w:rsidR="001D306B" w:rsidRDefault="007B4B36">
      <w:pPr>
        <w:spacing w:after="202" w:line="249" w:lineRule="auto"/>
        <w:ind w:left="72" w:hanging="10"/>
        <w:jc w:val="both"/>
      </w:pPr>
      <w:r>
        <w:t>Estimado aprendiz en esta actividad deberá realizar una consulta de las normas y leyes que rigen el desarrollo de software en Colombia, tener en cuenta que debe buscar la normativa co</w:t>
      </w:r>
      <w:r>
        <w:t xml:space="preserve">mpleta y analizar los conceptos principales que llamen su atención y explicar con sus propias palabras sobre la misma y dar un ejemplo de cómo se puede aplicar dentro de su empresa como desarrolladora de software. </w:t>
      </w:r>
    </w:p>
    <w:p w:rsidR="001D306B" w:rsidRDefault="007B4B36">
      <w:pPr>
        <w:numPr>
          <w:ilvl w:val="0"/>
          <w:numId w:val="2"/>
        </w:numPr>
        <w:spacing w:after="199" w:line="253" w:lineRule="auto"/>
        <w:ind w:left="807" w:hanging="382"/>
        <w:jc w:val="both"/>
      </w:pPr>
      <w:r>
        <w:rPr>
          <w:b/>
        </w:rPr>
        <w:t>Normas de calidad para el desarrollo de s</w:t>
      </w:r>
      <w:r>
        <w:rPr>
          <w:b/>
        </w:rPr>
        <w:t xml:space="preserve">oftware: 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 xml:space="preserve">NTC-ISO/IEC 12207. </w:t>
      </w:r>
    </w:p>
    <w:p w:rsidR="001D306B" w:rsidRDefault="007B4B36">
      <w:pPr>
        <w:numPr>
          <w:ilvl w:val="0"/>
          <w:numId w:val="2"/>
        </w:numPr>
        <w:spacing w:after="203" w:line="249" w:lineRule="auto"/>
        <w:ind w:left="807" w:hanging="382"/>
        <w:jc w:val="both"/>
      </w:pPr>
      <w:r>
        <w:t xml:space="preserve">NTC-ISO/IEC 15504.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 xml:space="preserve">NTC-ISO/IEC 9001. </w:t>
      </w:r>
    </w:p>
    <w:p w:rsidR="001D306B" w:rsidRDefault="007B4B36">
      <w:pPr>
        <w:numPr>
          <w:ilvl w:val="0"/>
          <w:numId w:val="2"/>
        </w:numPr>
        <w:spacing w:after="200" w:line="249" w:lineRule="auto"/>
        <w:ind w:left="807" w:hanging="382"/>
        <w:jc w:val="both"/>
      </w:pPr>
      <w:r>
        <w:t xml:space="preserve">Normas de seguridad de la información ISO 27001. </w:t>
      </w:r>
    </w:p>
    <w:p w:rsidR="001D306B" w:rsidRDefault="007B4B36">
      <w:pPr>
        <w:numPr>
          <w:ilvl w:val="0"/>
          <w:numId w:val="2"/>
        </w:numPr>
        <w:spacing w:after="203" w:line="249" w:lineRule="auto"/>
        <w:ind w:left="807" w:hanging="382"/>
        <w:jc w:val="both"/>
      </w:pPr>
      <w:r>
        <w:t xml:space="preserve">MTP-ES-R-SW-01. </w:t>
      </w:r>
    </w:p>
    <w:p w:rsidR="001D306B" w:rsidRDefault="007B4B36">
      <w:pPr>
        <w:numPr>
          <w:ilvl w:val="0"/>
          <w:numId w:val="2"/>
        </w:numPr>
        <w:spacing w:after="202" w:line="249" w:lineRule="auto"/>
        <w:ind w:left="807" w:hanging="382"/>
        <w:jc w:val="both"/>
      </w:pPr>
      <w:r>
        <w:t xml:space="preserve">NTC-ISO/IEC TR 9126-1. </w:t>
      </w:r>
    </w:p>
    <w:p w:rsidR="001D306B" w:rsidRDefault="007B4B36">
      <w:pPr>
        <w:numPr>
          <w:ilvl w:val="0"/>
          <w:numId w:val="2"/>
        </w:numPr>
        <w:spacing w:after="199" w:line="253" w:lineRule="auto"/>
        <w:ind w:left="807" w:hanging="382"/>
        <w:jc w:val="both"/>
      </w:pPr>
      <w:r>
        <w:rPr>
          <w:b/>
        </w:rPr>
        <w:t xml:space="preserve">Leyes de Marco legal para el desarrollo de software: </w:t>
      </w:r>
    </w:p>
    <w:p w:rsidR="001D306B" w:rsidRDefault="007B4B36">
      <w:pPr>
        <w:numPr>
          <w:ilvl w:val="0"/>
          <w:numId w:val="2"/>
        </w:numPr>
        <w:spacing w:after="204" w:line="249" w:lineRule="auto"/>
        <w:ind w:left="807" w:hanging="382"/>
        <w:jc w:val="both"/>
      </w:pPr>
      <w:r>
        <w:t xml:space="preserve">Constitución Política de Colombia: En su artículo 61., establece el derecho a la propiedad intelectual y en su artículo 15, reconoce el derecho a la intimidad personal y familiar.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>Ley 23 de 1982: Esta ley establece las normas sobre derechos de autor y est</w:t>
      </w:r>
      <w:r>
        <w:t xml:space="preserve">ablece los derechos y obligaciones que tienen los autores de software y los usuarios de software.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 xml:space="preserve">Ley 1581 de 2012: Esta ley establece las normas para la protección de datos personales y regula el tratamiento de los mismos en Colombia.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 xml:space="preserve">Ley 1341 de 2009: </w:t>
      </w:r>
      <w:r>
        <w:t xml:space="preserve">Esta ley establece las normas para la promoción del uso de tecnologías de la información y las comunicaciones (TIC) en Colombia y establece las obligaciones y responsabilidades de los prestadores de servicios de TIC.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>Ley 527 de 1999: Esta ley regula el co</w:t>
      </w:r>
      <w:r>
        <w:t xml:space="preserve">mercio electrónico en Colombia y establece las obligaciones y responsabilidades de los prestadores de servicios de comercio electrónico. </w:t>
      </w:r>
    </w:p>
    <w:p w:rsidR="001D306B" w:rsidRDefault="007B4B36">
      <w:pPr>
        <w:numPr>
          <w:ilvl w:val="0"/>
          <w:numId w:val="2"/>
        </w:numPr>
        <w:spacing w:after="169" w:line="249" w:lineRule="auto"/>
        <w:ind w:left="807" w:hanging="382"/>
        <w:jc w:val="both"/>
      </w:pPr>
      <w:r>
        <w:t>Ley 1341 de 2009: Esta ley establece las normas para la promoción del uso de tecnologías de la información y las comun</w:t>
      </w:r>
      <w:r>
        <w:t xml:space="preserve">icaciones (TIC) en Colombia y regula las actividades relacionadas con el desarrollo de software y la prestación de servicios relacionados con las TIC.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lastRenderedPageBreak/>
        <w:t xml:space="preserve">Decreto 1078 de 2015: Este decreto establece las normas para el funcionamiento del sector de las TIC en </w:t>
      </w:r>
      <w:r>
        <w:t xml:space="preserve">Colombia y regula las actividades relacionadas con el desarrollo de software y la prestación de servicios relacionados con las TIC.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>Ley 1753 de 2015: Esta ley regula la implementación de la historia clínica electrónica en Colombia y establece las normas p</w:t>
      </w:r>
      <w:r>
        <w:t xml:space="preserve">ara el desarrollo de software y la prestación de servicios relacionados con la salud en línea.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>Ley 1581 de 2012: Esta ley establece las normas para la protección de datos personales y regula el tratamiento de los mismos en Colombia, incluyendo los datos p</w:t>
      </w:r>
      <w:r>
        <w:t xml:space="preserve">ersonales recolectados por el software.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 xml:space="preserve">Resolución 306 de 2019: Esta resolución establece las normas técnicas para la interoperabilidad en el sector de la salud en Colombia, lo que incluye el desarrollo de software relacionado con la salud. </w:t>
      </w:r>
    </w:p>
    <w:p w:rsidR="001D306B" w:rsidRDefault="007B4B36">
      <w:pPr>
        <w:numPr>
          <w:ilvl w:val="0"/>
          <w:numId w:val="2"/>
        </w:numPr>
        <w:spacing w:after="204" w:line="249" w:lineRule="auto"/>
        <w:ind w:left="807" w:hanging="382"/>
        <w:jc w:val="both"/>
      </w:pPr>
      <w:r>
        <w:t>Ley 527 de 19</w:t>
      </w:r>
      <w:r>
        <w:t xml:space="preserve">99 sobre comercio electrónico. </w:t>
      </w:r>
    </w:p>
    <w:p w:rsidR="001D306B" w:rsidRDefault="007B4B36">
      <w:pPr>
        <w:numPr>
          <w:ilvl w:val="0"/>
          <w:numId w:val="2"/>
        </w:numPr>
        <w:spacing w:after="199" w:line="253" w:lineRule="auto"/>
        <w:ind w:left="807" w:hanging="382"/>
        <w:jc w:val="both"/>
      </w:pPr>
      <w:r>
        <w:rPr>
          <w:b/>
        </w:rPr>
        <w:t xml:space="preserve">Normas y leyes que se aplican al derecho de autor para el desarrollo de software: 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 xml:space="preserve">Ley 23 de 1982: Esta ley establece las normas generales sobre derechos de autor en Colombia. </w:t>
      </w:r>
    </w:p>
    <w:p w:rsidR="001D306B" w:rsidRDefault="007B4B36">
      <w:pPr>
        <w:numPr>
          <w:ilvl w:val="0"/>
          <w:numId w:val="2"/>
        </w:numPr>
        <w:spacing w:after="202" w:line="249" w:lineRule="auto"/>
        <w:ind w:left="807" w:hanging="382"/>
        <w:jc w:val="both"/>
      </w:pPr>
      <w:r>
        <w:t xml:space="preserve">Decreto 1360 de 1989: Este decreto reglamenta </w:t>
      </w:r>
      <w:r>
        <w:t xml:space="preserve">la ley de derechos de autor y establece las normas y procedimientos para el registro de obras y la gestión de derechos de autor en Colombia.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>Resolución 0019 de 2012: Esta resolución establece los aranceles y tarifas para la gestión colectiva de los derech</w:t>
      </w:r>
      <w:r>
        <w:t xml:space="preserve">os de autor y conexos en Colombia. </w:t>
      </w:r>
    </w:p>
    <w:p w:rsidR="001D306B" w:rsidRDefault="007B4B36">
      <w:pPr>
        <w:numPr>
          <w:ilvl w:val="0"/>
          <w:numId w:val="2"/>
        </w:numPr>
        <w:spacing w:after="201" w:line="249" w:lineRule="auto"/>
        <w:ind w:left="807" w:hanging="382"/>
        <w:jc w:val="both"/>
      </w:pPr>
      <w:r>
        <w:t xml:space="preserve">Ley 1520 de 2012: Esta ley establece las normas para la lucha contra la piratería y la protección de los derechos de autor en Colombia. </w:t>
      </w:r>
    </w:p>
    <w:p w:rsidR="001D306B" w:rsidRDefault="007B4B36">
      <w:pPr>
        <w:numPr>
          <w:ilvl w:val="0"/>
          <w:numId w:val="2"/>
        </w:numPr>
        <w:spacing w:after="169" w:line="249" w:lineRule="auto"/>
        <w:ind w:left="807" w:hanging="382"/>
        <w:jc w:val="both"/>
      </w:pPr>
      <w:r>
        <w:t xml:space="preserve">Ley 1915 de 2018: Esta ley establece las medidas de protección de derechos de autor en internet y regula la responsabilidad de los proveedores de servicios de internet en la protección de los derechos de autor en línea. </w:t>
      </w:r>
    </w:p>
    <w:p w:rsidR="001D306B" w:rsidRDefault="007B4B36">
      <w:pPr>
        <w:ind w:left="77"/>
      </w:pPr>
      <w:r>
        <w:rPr>
          <w:b/>
          <w:i/>
        </w:rPr>
        <w:t xml:space="preserve"> </w:t>
      </w:r>
    </w:p>
    <w:p w:rsidR="001D306B" w:rsidRDefault="007B4B36">
      <w:pPr>
        <w:spacing w:after="179" w:line="258" w:lineRule="auto"/>
        <w:ind w:left="72" w:hanging="10"/>
      </w:pPr>
      <w:r>
        <w:rPr>
          <w:b/>
          <w:i/>
          <w:u w:val="single" w:color="000000"/>
        </w:rPr>
        <w:t xml:space="preserve">“Estimado aprendiz finalizada la </w:t>
      </w:r>
      <w:r>
        <w:rPr>
          <w:b/>
          <w:i/>
          <w:u w:val="single" w:color="000000"/>
        </w:rPr>
        <w:t>actividad deberá subir la evidencia dentro de la plataforma de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Territorio en la ruta establecida por el docente en el ambiente de formación, recuerde que el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documento deberá ser socializado en clase.”</w:t>
      </w:r>
      <w:r>
        <w:rPr>
          <w:b/>
          <w:i/>
        </w:rPr>
        <w:t xml:space="preserve"> </w:t>
      </w:r>
    </w:p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61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b/>
          <w:sz w:val="24"/>
        </w:rPr>
        <w:lastRenderedPageBreak/>
        <w:t xml:space="preserve"> </w:t>
      </w:r>
    </w:p>
    <w:p w:rsidR="001D306B" w:rsidRDefault="007B4B36">
      <w:pPr>
        <w:spacing w:after="161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3"/>
        <w:ind w:left="72" w:hanging="10"/>
      </w:pPr>
      <w:r>
        <w:rPr>
          <w:b/>
          <w:sz w:val="24"/>
        </w:rPr>
        <w:t>3.3.     Actividades de apropiación del conocimiento</w:t>
      </w:r>
      <w:r>
        <w:rPr>
          <w:sz w:val="24"/>
        </w:rPr>
        <w:t xml:space="preserve">: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 w:line="253" w:lineRule="auto"/>
        <w:ind w:left="780" w:hanging="10"/>
      </w:pPr>
      <w:r>
        <w:rPr>
          <w:b/>
          <w:sz w:val="24"/>
        </w:rPr>
        <w:t xml:space="preserve">3.3.1 </w:t>
      </w:r>
      <w:r>
        <w:rPr>
          <w:b/>
        </w:rPr>
        <w:t xml:space="preserve">Actividad de Aprendizaje AA1: Definir especificaciones técnicas del software de acuerdo con las características del software a construir.  </w:t>
      </w:r>
    </w:p>
    <w:p w:rsidR="001D306B" w:rsidRDefault="007B4B36">
      <w:pPr>
        <w:spacing w:after="0"/>
        <w:ind w:left="785"/>
      </w:pPr>
      <w:r>
        <w:t xml:space="preserve"> </w:t>
      </w:r>
    </w:p>
    <w:p w:rsidR="001D306B" w:rsidRDefault="007B4B36">
      <w:pPr>
        <w:spacing w:after="0" w:line="249" w:lineRule="auto"/>
        <w:ind w:left="72" w:hanging="10"/>
        <w:jc w:val="both"/>
      </w:pPr>
      <w:r>
        <w:t>Desarrollar un formato de ficha técnica de acuerdo a los requerimientos y requisitos del cliente, de acuerdo al producto de software a desarrollar, hay que diseñarlas teniendo en cuenta los estándares definidos en las especificaciones del software y hardwa</w:t>
      </w:r>
      <w:r>
        <w:t xml:space="preserve">re, por lo cual debe tener en cuenta lo siguiente: </w:t>
      </w:r>
    </w:p>
    <w:p w:rsidR="001D306B" w:rsidRDefault="007B4B36">
      <w:pPr>
        <w:spacing w:after="12"/>
        <w:ind w:left="77"/>
      </w:pPr>
      <w:r>
        <w:t xml:space="preserve"> </w:t>
      </w:r>
    </w:p>
    <w:p w:rsidR="001D306B" w:rsidRDefault="007B4B36">
      <w:pPr>
        <w:numPr>
          <w:ilvl w:val="0"/>
          <w:numId w:val="2"/>
        </w:numPr>
        <w:spacing w:after="23" w:line="249" w:lineRule="auto"/>
        <w:ind w:left="807" w:hanging="382"/>
        <w:jc w:val="both"/>
      </w:pPr>
      <w:r>
        <w:t xml:space="preserve">Tener en cuenta las normativas de calidad para el desarrollo de software, sobre todo tomando como referencia la norma NTC ISO 9000 de sistema de gestión de calidad. </w:t>
      </w:r>
    </w:p>
    <w:p w:rsidR="001D306B" w:rsidRDefault="007B4B36">
      <w:pPr>
        <w:numPr>
          <w:ilvl w:val="0"/>
          <w:numId w:val="2"/>
        </w:numPr>
        <w:spacing w:after="25" w:line="249" w:lineRule="auto"/>
        <w:ind w:left="807" w:hanging="382"/>
        <w:jc w:val="both"/>
      </w:pPr>
      <w:r>
        <w:t>Realizar el diseño de las fichas téc</w:t>
      </w:r>
      <w:r>
        <w:t xml:space="preserve">nicas de acuerdo a la información recolectada con el cliente (analizar las historias de usuario y el UML). </w:t>
      </w:r>
    </w:p>
    <w:p w:rsidR="001D306B" w:rsidRDefault="007B4B36">
      <w:pPr>
        <w:numPr>
          <w:ilvl w:val="0"/>
          <w:numId w:val="2"/>
        </w:numPr>
        <w:spacing w:after="25" w:line="249" w:lineRule="auto"/>
        <w:ind w:left="807" w:hanging="382"/>
        <w:jc w:val="both"/>
      </w:pPr>
      <w:r>
        <w:t xml:space="preserve">Recuerden que esta actividad está enfocada en el producto que se le va a entregar al cliente del proyecto final de la electiva. </w:t>
      </w:r>
    </w:p>
    <w:p w:rsidR="001D306B" w:rsidRDefault="007B4B36">
      <w:pPr>
        <w:numPr>
          <w:ilvl w:val="0"/>
          <w:numId w:val="2"/>
        </w:numPr>
        <w:spacing w:after="9" w:line="249" w:lineRule="auto"/>
        <w:ind w:left="807" w:hanging="382"/>
        <w:jc w:val="both"/>
      </w:pPr>
      <w:r>
        <w:t>Las fichas técnicas</w:t>
      </w:r>
      <w:r>
        <w:t xml:space="preserve"> deben tener un carácter empresarial según su empresa. </w:t>
      </w:r>
    </w:p>
    <w:p w:rsidR="001D306B" w:rsidRDefault="007B4B36">
      <w:pPr>
        <w:spacing w:after="0"/>
        <w:ind w:left="785"/>
      </w:pPr>
      <w:r>
        <w:t xml:space="preserve"> </w:t>
      </w:r>
    </w:p>
    <w:p w:rsidR="001D306B" w:rsidRDefault="007B4B36">
      <w:pPr>
        <w:spacing w:after="0"/>
        <w:ind w:left="77"/>
      </w:pPr>
      <w:r>
        <w:t xml:space="preserve"> </w:t>
      </w:r>
    </w:p>
    <w:p w:rsidR="001D306B" w:rsidRDefault="007B4B36">
      <w:pPr>
        <w:spacing w:after="179" w:line="258" w:lineRule="auto"/>
        <w:ind w:left="72" w:hanging="10"/>
      </w:pPr>
      <w:r>
        <w:rPr>
          <w:b/>
          <w:i/>
          <w:u w:val="single" w:color="000000"/>
        </w:rPr>
        <w:t>“Estimado aprendiz finalizada la actividad deberá subir la evidencia dentro de la plataforma de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Territorio en la ruta establecida por el docente en el ambiente de formación, recuerde que el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docume</w:t>
      </w:r>
      <w:r>
        <w:rPr>
          <w:b/>
          <w:i/>
          <w:u w:val="single" w:color="000000"/>
        </w:rPr>
        <w:t>nto deberá ser socializado en clase.”</w:t>
      </w:r>
      <w:r>
        <w:rPr>
          <w:b/>
          <w:i/>
        </w:rPr>
        <w:t xml:space="preserve"> </w:t>
      </w:r>
    </w:p>
    <w:p w:rsidR="001D306B" w:rsidRDefault="007B4B36">
      <w:pPr>
        <w:spacing w:after="0"/>
        <w:ind w:left="77"/>
      </w:pPr>
      <w:r>
        <w:t xml:space="preserve"> </w:t>
      </w:r>
    </w:p>
    <w:p w:rsidR="001D306B" w:rsidRDefault="007B4B36">
      <w:pPr>
        <w:spacing w:after="0"/>
        <w:ind w:left="77"/>
      </w:pPr>
      <w:r>
        <w:t xml:space="preserve"> </w:t>
      </w:r>
    </w:p>
    <w:p w:rsidR="001D306B" w:rsidRDefault="007B4B36">
      <w:pPr>
        <w:spacing w:after="10"/>
        <w:ind w:left="77"/>
      </w:pPr>
      <w:r>
        <w:t xml:space="preserve"> </w:t>
      </w:r>
    </w:p>
    <w:p w:rsidR="001D306B" w:rsidRDefault="007B4B36">
      <w:pPr>
        <w:spacing w:after="5" w:line="253" w:lineRule="auto"/>
        <w:ind w:left="780" w:hanging="10"/>
      </w:pPr>
      <w:r>
        <w:rPr>
          <w:b/>
          <w:sz w:val="24"/>
        </w:rPr>
        <w:t xml:space="preserve">3.3.2 </w:t>
      </w:r>
      <w:r>
        <w:rPr>
          <w:b/>
        </w:rPr>
        <w:t xml:space="preserve">Actividad de Aprendizaje AA2: Elaborar propuesta técnica del software de acuerdo con las especificaciones técnicas definidas. </w:t>
      </w:r>
      <w:r>
        <w:rPr>
          <w:b/>
          <w:i/>
        </w:rPr>
        <w:t xml:space="preserve"> </w:t>
      </w:r>
    </w:p>
    <w:p w:rsidR="001D306B" w:rsidRDefault="007B4B36">
      <w:pPr>
        <w:spacing w:after="14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 w:line="249" w:lineRule="auto"/>
        <w:ind w:left="72" w:hanging="10"/>
        <w:jc w:val="both"/>
      </w:pPr>
      <w:r>
        <w:t>En esta actividad el aprendiz deberá centrar en el estudio y análisis comparativo de proveedores, considerando los costos cantidades y especificaciones técnicas requeridas para la implementación del software (Recuerden que esta actividad está enfocada en e</w:t>
      </w:r>
      <w:r>
        <w:t xml:space="preserve">l producto que se le va a entregar al cliente del proyecto final de la electiva). </w:t>
      </w:r>
    </w:p>
    <w:p w:rsidR="001D306B" w:rsidRDefault="007B4B36">
      <w:pPr>
        <w:spacing w:after="0"/>
        <w:ind w:left="77"/>
      </w:pPr>
      <w:r>
        <w:t xml:space="preserve"> </w:t>
      </w:r>
    </w:p>
    <w:p w:rsidR="001D306B" w:rsidRDefault="007B4B36">
      <w:pPr>
        <w:spacing w:after="25" w:line="249" w:lineRule="auto"/>
        <w:ind w:left="72" w:hanging="10"/>
        <w:jc w:val="both"/>
      </w:pPr>
      <w:r>
        <w:t xml:space="preserve">Como parte del proceso de selección del proveedor adecuado para la elaboración del presupuesto debe tener en cuenta: </w:t>
      </w:r>
    </w:p>
    <w:p w:rsidR="001D306B" w:rsidRDefault="007B4B36">
      <w:pPr>
        <w:numPr>
          <w:ilvl w:val="0"/>
          <w:numId w:val="2"/>
        </w:numPr>
        <w:spacing w:after="25" w:line="249" w:lineRule="auto"/>
        <w:ind w:left="807" w:hanging="382"/>
        <w:jc w:val="both"/>
      </w:pPr>
      <w:r>
        <w:t>Debe realizar como mínimo 3 cotizaciones de diferente</w:t>
      </w:r>
      <w:r>
        <w:t xml:space="preserve">s proveedores (tiendas virtuales), para la elaboración de tablas comparativas y poder estimar costos de presupuestos. </w:t>
      </w:r>
    </w:p>
    <w:p w:rsidR="001D306B" w:rsidRDefault="007B4B36">
      <w:pPr>
        <w:numPr>
          <w:ilvl w:val="0"/>
          <w:numId w:val="2"/>
        </w:numPr>
        <w:spacing w:after="59" w:line="249" w:lineRule="auto"/>
        <w:ind w:left="807" w:hanging="382"/>
        <w:jc w:val="both"/>
      </w:pPr>
      <w:r>
        <w:t xml:space="preserve">Elaborar un análisis comparativo de proveedores y presupuestos teniendo en cuenta los requerimientos y requisitos del software. </w:t>
      </w:r>
    </w:p>
    <w:p w:rsidR="001D306B" w:rsidRDefault="007B4B36">
      <w:pPr>
        <w:numPr>
          <w:ilvl w:val="0"/>
          <w:numId w:val="2"/>
        </w:numPr>
        <w:spacing w:after="2" w:line="249" w:lineRule="auto"/>
        <w:ind w:left="807" w:hanging="382"/>
        <w:jc w:val="both"/>
      </w:pPr>
      <w:r>
        <w:lastRenderedPageBreak/>
        <w:t>Construi</w:t>
      </w:r>
      <w:r>
        <w:t xml:space="preserve">r la propuesta de la ficha técnica del software y hardware (teniendo en cuenta los formatos desarrollados en la actividad </w:t>
      </w:r>
      <w:r>
        <w:rPr>
          <w:b/>
          <w:sz w:val="24"/>
        </w:rPr>
        <w:t xml:space="preserve">3.3.1 </w:t>
      </w:r>
      <w:r>
        <w:rPr>
          <w:b/>
        </w:rPr>
        <w:t>Actividad de Aprendizaje AA1</w:t>
      </w:r>
      <w:r>
        <w:t>).</w:t>
      </w:r>
      <w:r>
        <w:rPr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179" w:line="258" w:lineRule="auto"/>
        <w:ind w:left="72" w:hanging="10"/>
      </w:pPr>
      <w:r>
        <w:rPr>
          <w:b/>
          <w:i/>
          <w:u w:val="single" w:color="000000"/>
        </w:rPr>
        <w:t xml:space="preserve">“Estimado aprendiz finalizada la actividad deberá subir </w:t>
      </w:r>
      <w:r>
        <w:rPr>
          <w:b/>
          <w:i/>
          <w:u w:val="single" w:color="000000"/>
        </w:rPr>
        <w:t>la evidencia dentro de la plataforma de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Territorio en la ruta establecida por el docente en el ambiente de formación, recuerde que el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documento deberá ser socializado en clase.”</w:t>
      </w:r>
      <w:r>
        <w:rPr>
          <w:b/>
          <w:i/>
        </w:rPr>
        <w:t xml:space="preserve"> </w:t>
      </w:r>
    </w:p>
    <w:p w:rsidR="001D306B" w:rsidRDefault="007B4B36">
      <w:pPr>
        <w:spacing w:after="161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pStyle w:val="Ttulo2"/>
        <w:ind w:left="424" w:hanging="362"/>
      </w:pPr>
      <w:r>
        <w:t xml:space="preserve">Actividad de Transferencia de conocimiento </w:t>
      </w:r>
    </w:p>
    <w:p w:rsidR="001D306B" w:rsidRDefault="007B4B36">
      <w:pPr>
        <w:spacing w:after="0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3"/>
        <w:ind w:left="72" w:hanging="10"/>
      </w:pPr>
      <w:r>
        <w:rPr>
          <w:b/>
          <w:sz w:val="24"/>
        </w:rPr>
        <w:t xml:space="preserve">3.4.1 </w:t>
      </w:r>
      <w:r>
        <w:rPr>
          <w:b/>
          <w:sz w:val="24"/>
        </w:rPr>
        <w:t xml:space="preserve">Evidencia de Producto EP1: Informe de especificación de los referentes técnicos del hardware - software y estimación de las condiciones económicas.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 w:line="262" w:lineRule="auto"/>
        <w:ind w:left="77"/>
        <w:jc w:val="both"/>
      </w:pPr>
      <w:r>
        <w:rPr>
          <w:sz w:val="24"/>
        </w:rPr>
        <w:t>Estimado aprendiz para el desarrollo de la actividad, es importante realizar la lectura y el análisis del</w:t>
      </w:r>
      <w:r>
        <w:rPr>
          <w:sz w:val="24"/>
        </w:rPr>
        <w:t xml:space="preserve"> material de apoyo indicado en el siguiente enlace </w:t>
      </w:r>
    </w:p>
    <w:p w:rsidR="001D306B" w:rsidRDefault="007B4B36">
      <w:pPr>
        <w:spacing w:after="3" w:line="261" w:lineRule="auto"/>
        <w:ind w:left="87" w:hanging="10"/>
        <w:jc w:val="both"/>
      </w:pPr>
      <w:hyperlink r:id="rId7">
        <w:r>
          <w:rPr>
            <w:sz w:val="24"/>
          </w:rPr>
          <w:t>(</w:t>
        </w:r>
      </w:hyperlink>
      <w:hyperlink r:id="rId8">
        <w:r>
          <w:rPr>
            <w:color w:val="0563C1"/>
            <w:sz w:val="24"/>
            <w:u w:val="single" w:color="0563C1"/>
          </w:rPr>
          <w:t xml:space="preserve">https://drive.google.com/drive/folders/1GoFWKTKIkIdz7jroRj4MhIYZnjQD84dZ?usp=shar </w:t>
        </w:r>
      </w:hyperlink>
      <w:hyperlink r:id="rId9">
        <w:proofErr w:type="spellStart"/>
        <w:r>
          <w:rPr>
            <w:color w:val="0563C1"/>
            <w:sz w:val="24"/>
            <w:u w:val="single" w:color="0563C1"/>
          </w:rPr>
          <w:t>e_link</w:t>
        </w:r>
        <w:proofErr w:type="spellEnd"/>
      </w:hyperlink>
      <w:hyperlink r:id="rId10">
        <w:r>
          <w:rPr>
            <w:sz w:val="24"/>
          </w:rPr>
          <w:t>)</w:t>
        </w:r>
      </w:hyperlink>
      <w:r>
        <w:rPr>
          <w:sz w:val="24"/>
        </w:rPr>
        <w:t xml:space="preserve"> y teniendo en cuenta el material desarrollado </w:t>
      </w:r>
      <w:r>
        <w:rPr>
          <w:b/>
          <w:sz w:val="24"/>
        </w:rPr>
        <w:t xml:space="preserve">3.3.2 </w:t>
      </w:r>
      <w:r>
        <w:rPr>
          <w:b/>
        </w:rPr>
        <w:t>Actividad de Aprendizaje AA2.</w:t>
      </w:r>
      <w:r>
        <w:rPr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 w:line="262" w:lineRule="auto"/>
        <w:ind w:left="77"/>
        <w:jc w:val="both"/>
      </w:pPr>
      <w:r>
        <w:rPr>
          <w:sz w:val="24"/>
        </w:rPr>
        <w:t>Desarrollar un documento de propuesta técnica, en donde se detalle las fichas técnicas del hardware y software n</w:t>
      </w:r>
      <w:r>
        <w:rPr>
          <w:sz w:val="24"/>
        </w:rPr>
        <w:t>ecesario para la implementación del producto o proyecto a implementar de acuerdo a las necesidades del cliente, recuerde que dentro del documento se debe identificar fichas técnicas de cada uno de los softwares (libre o con licenciamiento) y el hardware ne</w:t>
      </w:r>
      <w:r>
        <w:rPr>
          <w:sz w:val="24"/>
        </w:rPr>
        <w:t xml:space="preserve">cesario para la implementación indicando la funcionalidad y la necesidad del mismo, el documento debe tener las siguientes características: </w:t>
      </w:r>
    </w:p>
    <w:p w:rsidR="001D306B" w:rsidRDefault="007B4B36">
      <w:pPr>
        <w:spacing w:after="37"/>
        <w:ind w:left="77"/>
      </w:pPr>
      <w:r>
        <w:rPr>
          <w:sz w:val="24"/>
        </w:rPr>
        <w:t xml:space="preserve"> </w:t>
      </w:r>
    </w:p>
    <w:p w:rsidR="001D306B" w:rsidRDefault="007B4B36">
      <w:pPr>
        <w:numPr>
          <w:ilvl w:val="0"/>
          <w:numId w:val="3"/>
        </w:numPr>
        <w:spacing w:after="48" w:line="262" w:lineRule="auto"/>
        <w:ind w:hanging="360"/>
        <w:jc w:val="both"/>
      </w:pPr>
      <w:r>
        <w:rPr>
          <w:sz w:val="24"/>
        </w:rPr>
        <w:t xml:space="preserve">El documento debe tener una presentación empresaria (membretes), como mínimo debe tener una portada introducción el contenido y la conclusión. </w:t>
      </w:r>
    </w:p>
    <w:p w:rsidR="001D306B" w:rsidRDefault="007B4B36">
      <w:pPr>
        <w:numPr>
          <w:ilvl w:val="0"/>
          <w:numId w:val="3"/>
        </w:numPr>
        <w:spacing w:after="48" w:line="262" w:lineRule="auto"/>
        <w:ind w:hanging="360"/>
        <w:jc w:val="both"/>
      </w:pPr>
      <w:r>
        <w:rPr>
          <w:sz w:val="24"/>
        </w:rPr>
        <w:t xml:space="preserve">Alcance de la propuesta. </w:t>
      </w:r>
    </w:p>
    <w:p w:rsidR="001D306B" w:rsidRDefault="007B4B36">
      <w:pPr>
        <w:numPr>
          <w:ilvl w:val="0"/>
          <w:numId w:val="3"/>
        </w:numPr>
        <w:spacing w:after="48" w:line="262" w:lineRule="auto"/>
        <w:ind w:hanging="360"/>
        <w:jc w:val="both"/>
      </w:pPr>
      <w:r>
        <w:rPr>
          <w:sz w:val="24"/>
        </w:rPr>
        <w:t xml:space="preserve">Valoración de la problemática </w:t>
      </w:r>
    </w:p>
    <w:p w:rsidR="001D306B" w:rsidRDefault="007B4B36">
      <w:pPr>
        <w:numPr>
          <w:ilvl w:val="0"/>
          <w:numId w:val="3"/>
        </w:numPr>
        <w:spacing w:after="48" w:line="262" w:lineRule="auto"/>
        <w:ind w:hanging="360"/>
        <w:jc w:val="both"/>
      </w:pPr>
      <w:r>
        <w:rPr>
          <w:sz w:val="24"/>
        </w:rPr>
        <w:t xml:space="preserve">Estimación y análisis de costos de software y hardware </w:t>
      </w:r>
      <w:r>
        <w:rPr>
          <w:sz w:val="24"/>
        </w:rPr>
        <w:t xml:space="preserve">(Tener en cuenta la tabla de costo de software comerciales y software libre). </w:t>
      </w:r>
    </w:p>
    <w:p w:rsidR="001D306B" w:rsidRDefault="007B4B36">
      <w:pPr>
        <w:numPr>
          <w:ilvl w:val="0"/>
          <w:numId w:val="3"/>
        </w:numPr>
        <w:spacing w:after="0" w:line="262" w:lineRule="auto"/>
        <w:ind w:hanging="360"/>
        <w:jc w:val="both"/>
      </w:pPr>
      <w:r>
        <w:rPr>
          <w:sz w:val="24"/>
        </w:rPr>
        <w:t xml:space="preserve">Incluir ventajas y desventajas en el uso de software libre y software comercial.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179" w:line="258" w:lineRule="auto"/>
        <w:ind w:left="72" w:hanging="10"/>
      </w:pPr>
      <w:r>
        <w:rPr>
          <w:b/>
          <w:i/>
          <w:u w:val="single" w:color="000000"/>
        </w:rPr>
        <w:t xml:space="preserve">“Estimado aprendiz finalizada la actividad deberá subir </w:t>
      </w:r>
      <w:r>
        <w:rPr>
          <w:b/>
          <w:i/>
          <w:u w:val="single" w:color="000000"/>
        </w:rPr>
        <w:t>la evidencia dentro de la plataforma de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Territorio en la ruta establecida por el docente en el ambiente de formación, recuerde que el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documento deberá ser socializado en clase.”</w:t>
      </w:r>
      <w:r>
        <w:rPr>
          <w:b/>
          <w:i/>
        </w:rPr>
        <w:t xml:space="preserve">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/>
        <w:ind w:left="77"/>
      </w:pPr>
      <w:r>
        <w:rPr>
          <w:b/>
          <w:sz w:val="24"/>
        </w:rPr>
        <w:lastRenderedPageBreak/>
        <w:t xml:space="preserve"> </w:t>
      </w:r>
    </w:p>
    <w:p w:rsidR="001D306B" w:rsidRDefault="007B4B36">
      <w:pPr>
        <w:spacing w:after="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0" w:line="253" w:lineRule="auto"/>
        <w:ind w:left="87" w:hanging="10"/>
      </w:pPr>
      <w:r>
        <w:rPr>
          <w:b/>
          <w:sz w:val="24"/>
        </w:rPr>
        <w:t>3.4.2 Evidencia de Producto EP2</w:t>
      </w:r>
      <w:r>
        <w:rPr>
          <w:b/>
        </w:rPr>
        <w:t>: Validar las condiciones de la propue</w:t>
      </w:r>
      <w:r>
        <w:rPr>
          <w:b/>
        </w:rPr>
        <w:t xml:space="preserve">sta técnica del software de acuerdo con los intereses de las partes. </w:t>
      </w:r>
    </w:p>
    <w:p w:rsidR="001D306B" w:rsidRDefault="007B4B36">
      <w:pPr>
        <w:spacing w:after="0"/>
        <w:ind w:left="77"/>
      </w:pPr>
      <w:r>
        <w:rPr>
          <w:b/>
        </w:rPr>
        <w:t xml:space="preserve"> </w:t>
      </w:r>
    </w:p>
    <w:p w:rsidR="001D306B" w:rsidRDefault="007B4B36">
      <w:pPr>
        <w:spacing w:after="0" w:line="249" w:lineRule="auto"/>
        <w:ind w:left="72" w:hanging="10"/>
        <w:jc w:val="both"/>
      </w:pPr>
      <w:r>
        <w:t>En esta actividad el aprendiz deberá entregar un documento formalizado de la propuesta del producto final que se le entregará al cliente, este documento debe ser defendido en exposició</w:t>
      </w:r>
      <w:r>
        <w:t xml:space="preserve">n con el fin de lograr la negociación con el cliente. Por tal motivo el documento debe tener un carácter empresarial (Membretes en las hojas). Teniendo en cuenta los siguientes ítems: </w:t>
      </w:r>
    </w:p>
    <w:p w:rsidR="001D306B" w:rsidRDefault="007B4B36">
      <w:pPr>
        <w:spacing w:after="12"/>
        <w:ind w:left="77"/>
      </w:pPr>
      <w:r>
        <w:t xml:space="preserve"> </w:t>
      </w:r>
    </w:p>
    <w:p w:rsidR="001D306B" w:rsidRDefault="007B4B36">
      <w:pPr>
        <w:numPr>
          <w:ilvl w:val="0"/>
          <w:numId w:val="3"/>
        </w:numPr>
        <w:spacing w:after="21" w:line="249" w:lineRule="auto"/>
        <w:ind w:hanging="360"/>
        <w:jc w:val="both"/>
      </w:pPr>
      <w:r>
        <w:t>Las fichas técnicas diseñadas en las actividades de aprendizaje reali</w:t>
      </w:r>
      <w:r>
        <w:t xml:space="preserve">zadas anteriormente. </w:t>
      </w:r>
    </w:p>
    <w:p w:rsidR="001D306B" w:rsidRDefault="007B4B36">
      <w:pPr>
        <w:numPr>
          <w:ilvl w:val="0"/>
          <w:numId w:val="3"/>
        </w:numPr>
        <w:spacing w:after="19" w:line="249" w:lineRule="auto"/>
        <w:ind w:hanging="360"/>
        <w:jc w:val="both"/>
      </w:pPr>
      <w:r>
        <w:t xml:space="preserve">Elaboración del análisis comparativo de proveedores. </w:t>
      </w:r>
    </w:p>
    <w:p w:rsidR="001D306B" w:rsidRDefault="007B4B36">
      <w:pPr>
        <w:numPr>
          <w:ilvl w:val="0"/>
          <w:numId w:val="3"/>
        </w:numPr>
        <w:spacing w:after="21" w:line="249" w:lineRule="auto"/>
        <w:ind w:hanging="360"/>
        <w:jc w:val="both"/>
      </w:pPr>
      <w:r>
        <w:t xml:space="preserve">Estimación de costos de software y hardware en el mercado. </w:t>
      </w:r>
    </w:p>
    <w:p w:rsidR="001D306B" w:rsidRDefault="007B4B36">
      <w:pPr>
        <w:numPr>
          <w:ilvl w:val="0"/>
          <w:numId w:val="3"/>
        </w:numPr>
        <w:spacing w:after="26" w:line="249" w:lineRule="auto"/>
        <w:ind w:hanging="360"/>
        <w:jc w:val="both"/>
      </w:pPr>
      <w:r>
        <w:t xml:space="preserve">Explicación detallada de la propuesta técnica seguir los requerimientos de las especificaciones del software. </w:t>
      </w:r>
    </w:p>
    <w:p w:rsidR="001D306B" w:rsidRDefault="007B4B36">
      <w:pPr>
        <w:numPr>
          <w:ilvl w:val="0"/>
          <w:numId w:val="3"/>
        </w:numPr>
        <w:spacing w:after="9" w:line="249" w:lineRule="auto"/>
        <w:ind w:hanging="360"/>
        <w:jc w:val="both"/>
      </w:pPr>
      <w:r>
        <w:t xml:space="preserve">Evidencia los ajustes de los parámetros técnicos de acuerdo a los resultados de la negociación. </w:t>
      </w:r>
    </w:p>
    <w:p w:rsidR="001D306B" w:rsidRDefault="007B4B36">
      <w:pPr>
        <w:spacing w:after="14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179" w:line="258" w:lineRule="auto"/>
        <w:ind w:left="72" w:hanging="10"/>
      </w:pPr>
      <w:r>
        <w:rPr>
          <w:b/>
          <w:i/>
          <w:u w:val="single" w:color="000000"/>
        </w:rPr>
        <w:t>“Estimado aprendiz finalizada la actividad deberá subir la evidencia dentro de la plataforma de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Territorio en la ruta establecida por el docente en el ambien</w:t>
      </w:r>
      <w:r>
        <w:rPr>
          <w:b/>
          <w:i/>
          <w:u w:val="single" w:color="000000"/>
        </w:rPr>
        <w:t>te de formación, recuerde que el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documento deberá ser socializado en clase.”</w:t>
      </w:r>
      <w:r>
        <w:rPr>
          <w:b/>
          <w:i/>
        </w:rPr>
        <w:t xml:space="preserve"> </w:t>
      </w:r>
    </w:p>
    <w:p w:rsidR="001D306B" w:rsidRDefault="007B4B36">
      <w:pPr>
        <w:spacing w:after="2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3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2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20"/>
        <w:ind w:left="77"/>
      </w:pPr>
      <w:r>
        <w:rPr>
          <w:sz w:val="24"/>
        </w:rPr>
        <w:t xml:space="preserve"> </w:t>
      </w:r>
    </w:p>
    <w:p w:rsidR="001D306B" w:rsidRDefault="007B4B36">
      <w:pPr>
        <w:spacing w:after="161"/>
        <w:ind w:left="77"/>
      </w:pPr>
      <w:r>
        <w:rPr>
          <w:sz w:val="24"/>
        </w:rPr>
        <w:t xml:space="preserve"> </w:t>
      </w:r>
    </w:p>
    <w:p w:rsidR="001D306B" w:rsidRDefault="007B4B36">
      <w:pPr>
        <w:pStyle w:val="Ttulo1"/>
        <w:ind w:left="304" w:hanging="242"/>
      </w:pPr>
      <w:r>
        <w:lastRenderedPageBreak/>
        <w:t xml:space="preserve">ACTIVIDADES DE EVALUACIÓN </w:t>
      </w:r>
    </w:p>
    <w:p w:rsidR="001D306B" w:rsidRDefault="007B4B36">
      <w:pPr>
        <w:spacing w:after="0"/>
        <w:ind w:left="77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8826" w:type="dxa"/>
        <w:tblInd w:w="83" w:type="dxa"/>
        <w:tblCellMar>
          <w:top w:w="49" w:type="dxa"/>
          <w:left w:w="107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466"/>
        <w:gridCol w:w="3652"/>
        <w:gridCol w:w="2708"/>
      </w:tblGrid>
      <w:tr w:rsidR="001D306B">
        <w:trPr>
          <w:trHeight w:val="594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tabs>
                <w:tab w:val="right" w:pos="2304"/>
              </w:tabs>
              <w:spacing w:after="0"/>
            </w:pPr>
            <w:r>
              <w:rPr>
                <w:b/>
                <w:sz w:val="24"/>
              </w:rPr>
              <w:t xml:space="preserve">Evidencias </w:t>
            </w:r>
            <w:r>
              <w:rPr>
                <w:b/>
                <w:sz w:val="24"/>
              </w:rPr>
              <w:tab/>
              <w:t xml:space="preserve">de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Aprendizaje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Criterios de Evaluación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spacing w:after="0"/>
              <w:jc w:val="both"/>
            </w:pPr>
            <w:r>
              <w:rPr>
                <w:b/>
                <w:sz w:val="24"/>
              </w:rPr>
              <w:t xml:space="preserve">Técnicas e Instrumentos de Evaluación </w:t>
            </w:r>
          </w:p>
        </w:tc>
      </w:tr>
      <w:tr w:rsidR="001D306B">
        <w:trPr>
          <w:trHeight w:val="12024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34"/>
            </w:pPr>
            <w:r>
              <w:rPr>
                <w:sz w:val="20"/>
              </w:rPr>
              <w:lastRenderedPageBreak/>
              <w:t xml:space="preserve"> </w:t>
            </w:r>
          </w:p>
          <w:p w:rsidR="001D306B" w:rsidRDefault="007B4B36">
            <w:pPr>
              <w:tabs>
                <w:tab w:val="center" w:pos="2020"/>
              </w:tabs>
              <w:spacing w:after="0"/>
            </w:pPr>
            <w:r>
              <w:rPr>
                <w:b/>
                <w:sz w:val="24"/>
              </w:rPr>
              <w:t xml:space="preserve">Evidencias </w:t>
            </w:r>
            <w:r>
              <w:rPr>
                <w:b/>
                <w:sz w:val="24"/>
              </w:rPr>
              <w:tab/>
              <w:t xml:space="preserve">de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Conocimiento: N.A. </w:t>
            </w:r>
          </w:p>
          <w:p w:rsidR="001D306B" w:rsidRDefault="007B4B36">
            <w:pPr>
              <w:tabs>
                <w:tab w:val="center" w:pos="2020"/>
              </w:tabs>
              <w:spacing w:after="0"/>
            </w:pPr>
            <w:r>
              <w:rPr>
                <w:b/>
                <w:sz w:val="24"/>
              </w:rPr>
              <w:t xml:space="preserve">Evidencias </w:t>
            </w:r>
            <w:r>
              <w:rPr>
                <w:b/>
                <w:sz w:val="24"/>
              </w:rPr>
              <w:tab/>
              <w:t xml:space="preserve">de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Desempeño: 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 w:line="240" w:lineRule="auto"/>
              <w:ind w:left="108" w:right="160"/>
              <w:jc w:val="both"/>
            </w:pPr>
            <w:r>
              <w:rPr>
                <w:sz w:val="24"/>
              </w:rPr>
              <w:t xml:space="preserve">3.2.1 Taller informe sobre las normativas de calidad de software en Colombia.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2" w:line="240" w:lineRule="auto"/>
              <w:ind w:left="108"/>
              <w:jc w:val="both"/>
            </w:pPr>
            <w:r>
              <w:rPr>
                <w:sz w:val="24"/>
              </w:rPr>
              <w:t xml:space="preserve">3.3.1 Actividad de Aprendizaje AA1: </w:t>
            </w:r>
          </w:p>
          <w:p w:rsidR="001D306B" w:rsidRDefault="007B4B36">
            <w:pPr>
              <w:spacing w:after="0" w:line="240" w:lineRule="auto"/>
              <w:ind w:left="108"/>
            </w:pPr>
            <w:r>
              <w:rPr>
                <w:sz w:val="24"/>
              </w:rPr>
              <w:t xml:space="preserve">Definir especificaciones </w:t>
            </w:r>
          </w:p>
          <w:p w:rsidR="001D306B" w:rsidRDefault="007B4B36">
            <w:pPr>
              <w:spacing w:after="0" w:line="243" w:lineRule="auto"/>
              <w:ind w:left="108" w:right="159"/>
              <w:jc w:val="both"/>
            </w:pPr>
            <w:r>
              <w:rPr>
                <w:sz w:val="24"/>
              </w:rPr>
              <w:t xml:space="preserve">técnicas del software de acuerdo con </w:t>
            </w:r>
            <w:r>
              <w:rPr>
                <w:sz w:val="24"/>
              </w:rPr>
              <w:tab/>
              <w:t xml:space="preserve">las características del software a construir. 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6"/>
              </w:numPr>
              <w:spacing w:after="201" w:line="276" w:lineRule="auto"/>
              <w:ind w:right="85" w:hanging="360"/>
              <w:jc w:val="both"/>
            </w:pPr>
            <w:r>
              <w:rPr>
                <w:sz w:val="24"/>
              </w:rPr>
              <w:t xml:space="preserve">Identifica conceptos claves en la realización de una ficha técnica. </w:t>
            </w:r>
          </w:p>
          <w:p w:rsidR="001D306B" w:rsidRDefault="007B4B36">
            <w:pPr>
              <w:numPr>
                <w:ilvl w:val="0"/>
                <w:numId w:val="6"/>
              </w:numPr>
              <w:spacing w:after="198" w:line="276" w:lineRule="auto"/>
              <w:ind w:right="85" w:hanging="360"/>
              <w:jc w:val="both"/>
            </w:pPr>
            <w:r>
              <w:rPr>
                <w:sz w:val="24"/>
              </w:rPr>
              <w:t xml:space="preserve">Tiene claridad en los conceptos y elementos de una propuesta de negociación de acuerdo a los estándares. </w:t>
            </w:r>
          </w:p>
          <w:p w:rsidR="001D306B" w:rsidRDefault="007B4B36">
            <w:pPr>
              <w:spacing w:after="221"/>
              <w:ind w:left="109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222"/>
              <w:ind w:left="109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13"/>
              <w:ind w:left="109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6"/>
              </w:numPr>
              <w:spacing w:after="35" w:line="276" w:lineRule="auto"/>
              <w:ind w:right="85" w:hanging="360"/>
              <w:jc w:val="both"/>
            </w:pPr>
            <w:r>
              <w:rPr>
                <w:sz w:val="24"/>
              </w:rPr>
              <w:t xml:space="preserve">Identifica normas de calidad para el desarrollo de software. </w:t>
            </w:r>
          </w:p>
          <w:p w:rsidR="001D306B" w:rsidRDefault="007B4B36">
            <w:pPr>
              <w:numPr>
                <w:ilvl w:val="0"/>
                <w:numId w:val="6"/>
              </w:numPr>
              <w:spacing w:after="38" w:line="276" w:lineRule="auto"/>
              <w:ind w:right="85" w:hanging="360"/>
              <w:jc w:val="both"/>
            </w:pPr>
            <w:r>
              <w:rPr>
                <w:sz w:val="24"/>
              </w:rPr>
              <w:t xml:space="preserve">Identifica los marcos legales en el desarrollo de software. </w:t>
            </w:r>
          </w:p>
          <w:p w:rsidR="001D306B" w:rsidRDefault="007B4B36">
            <w:pPr>
              <w:numPr>
                <w:ilvl w:val="0"/>
                <w:numId w:val="6"/>
              </w:numPr>
              <w:spacing w:after="36" w:line="276" w:lineRule="auto"/>
              <w:ind w:right="85" w:hanging="360"/>
              <w:jc w:val="both"/>
            </w:pPr>
            <w:r>
              <w:rPr>
                <w:sz w:val="24"/>
              </w:rPr>
              <w:t xml:space="preserve">Establece formatos de fichas técnicas, teniendo en cuenta las normativas de calidad de software. </w:t>
            </w:r>
          </w:p>
          <w:p w:rsidR="001D306B" w:rsidRDefault="007B4B36">
            <w:pPr>
              <w:numPr>
                <w:ilvl w:val="0"/>
                <w:numId w:val="6"/>
              </w:numPr>
              <w:spacing w:after="1" w:line="276" w:lineRule="auto"/>
              <w:ind w:right="85" w:hanging="360"/>
              <w:jc w:val="both"/>
            </w:pPr>
            <w:r>
              <w:rPr>
                <w:sz w:val="24"/>
              </w:rPr>
              <w:t xml:space="preserve">Dentro de los formatos se determina los requerimientos del sistema. </w:t>
            </w:r>
          </w:p>
          <w:p w:rsidR="001D306B" w:rsidRDefault="007B4B36">
            <w:pPr>
              <w:spacing w:after="219"/>
              <w:ind w:left="424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9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>Técnica:</w:t>
            </w:r>
            <w:r>
              <w:rPr>
                <w:sz w:val="24"/>
              </w:rPr>
              <w:t xml:space="preserve"> Valoración de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producto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Instrumento: 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Lista de chequeo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>Técnica:</w:t>
            </w:r>
            <w:r>
              <w:rPr>
                <w:sz w:val="24"/>
              </w:rPr>
              <w:t xml:space="preserve"> Valoración de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producto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Instrumento: 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>Lista de chequeo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1D306B" w:rsidRDefault="001D306B">
      <w:pPr>
        <w:spacing w:after="0"/>
        <w:ind w:left="-1625" w:right="10"/>
      </w:pPr>
    </w:p>
    <w:tbl>
      <w:tblPr>
        <w:tblStyle w:val="TableGrid"/>
        <w:tblW w:w="8826" w:type="dxa"/>
        <w:tblInd w:w="83" w:type="dxa"/>
        <w:tblCellMar>
          <w:top w:w="53" w:type="dxa"/>
          <w:left w:w="107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466"/>
        <w:gridCol w:w="3652"/>
        <w:gridCol w:w="2708"/>
      </w:tblGrid>
      <w:tr w:rsidR="001D306B">
        <w:trPr>
          <w:trHeight w:val="594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tabs>
                <w:tab w:val="center" w:pos="521"/>
                <w:tab w:val="center" w:pos="2128"/>
              </w:tabs>
              <w:spacing w:after="0"/>
            </w:pPr>
            <w:r>
              <w:lastRenderedPageBreak/>
              <w:tab/>
            </w:r>
            <w:r>
              <w:rPr>
                <w:b/>
                <w:sz w:val="24"/>
              </w:rPr>
              <w:t xml:space="preserve">Evidencias </w:t>
            </w:r>
            <w:r>
              <w:rPr>
                <w:b/>
                <w:sz w:val="24"/>
              </w:rPr>
              <w:tab/>
              <w:t xml:space="preserve">de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Aprendizaje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Criterios de Evaluación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spacing w:after="0"/>
              <w:jc w:val="both"/>
            </w:pPr>
            <w:r>
              <w:rPr>
                <w:b/>
                <w:sz w:val="24"/>
              </w:rPr>
              <w:t xml:space="preserve">Técnicas e Instrumentos de Evaluación </w:t>
            </w:r>
          </w:p>
        </w:tc>
      </w:tr>
      <w:tr w:rsidR="001D306B">
        <w:trPr>
          <w:trHeight w:val="12332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lastRenderedPageBreak/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 w:line="240" w:lineRule="auto"/>
              <w:ind w:left="108" w:right="160"/>
              <w:jc w:val="both"/>
            </w:pPr>
            <w:r>
              <w:rPr>
                <w:sz w:val="24"/>
              </w:rPr>
              <w:t xml:space="preserve">3.3.2 Actividad de Aprendizaje AA2: Elaborar propuesta técnica del software de acuerdo con las especificaciones técnicas definidas. 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3.4.1 Evidencia de </w:t>
            </w:r>
          </w:p>
          <w:p w:rsidR="001D306B" w:rsidRDefault="007B4B36">
            <w:pPr>
              <w:spacing w:after="0" w:line="240" w:lineRule="auto"/>
              <w:ind w:left="108" w:right="159"/>
              <w:jc w:val="both"/>
            </w:pPr>
            <w:r>
              <w:rPr>
                <w:sz w:val="24"/>
              </w:rPr>
              <w:t xml:space="preserve">Producto EP1: Informe de especificación de los referentes técnicos del hardware - software y estimación de las </w:t>
            </w:r>
          </w:p>
          <w:p w:rsidR="001D306B" w:rsidRDefault="007B4B36">
            <w:pPr>
              <w:spacing w:after="0" w:line="240" w:lineRule="auto"/>
              <w:ind w:left="108"/>
            </w:pPr>
            <w:r>
              <w:rPr>
                <w:sz w:val="24"/>
              </w:rPr>
              <w:t xml:space="preserve">condiciones económicas.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numPr>
                <w:ilvl w:val="0"/>
                <w:numId w:val="7"/>
              </w:numPr>
              <w:spacing w:after="35" w:line="276" w:lineRule="auto"/>
              <w:ind w:right="170" w:hanging="360"/>
              <w:jc w:val="both"/>
            </w:pPr>
            <w:r>
              <w:rPr>
                <w:sz w:val="24"/>
              </w:rPr>
              <w:t>Se evidencia el uso de un formato empresarial en la documentación.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7"/>
              </w:numPr>
              <w:spacing w:after="35" w:line="276" w:lineRule="auto"/>
              <w:ind w:right="170" w:hanging="360"/>
              <w:jc w:val="both"/>
            </w:pPr>
            <w:r>
              <w:rPr>
                <w:sz w:val="24"/>
              </w:rPr>
              <w:t>Dimensiona las licencias de software de acuerdo los requerimientos del sistema.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7"/>
              </w:numPr>
              <w:spacing w:after="38" w:line="276" w:lineRule="auto"/>
              <w:ind w:right="170" w:hanging="360"/>
              <w:jc w:val="both"/>
            </w:pPr>
            <w:r>
              <w:rPr>
                <w:sz w:val="24"/>
              </w:rPr>
              <w:t xml:space="preserve">Se evidencia los diferentes hardware de acuerdo a las características y condiciones de los requerimientos. </w:t>
            </w:r>
          </w:p>
          <w:p w:rsidR="001D306B" w:rsidRDefault="007B4B36">
            <w:pPr>
              <w:numPr>
                <w:ilvl w:val="0"/>
                <w:numId w:val="7"/>
              </w:numPr>
              <w:spacing w:after="38" w:line="275" w:lineRule="auto"/>
              <w:ind w:right="170" w:hanging="360"/>
              <w:jc w:val="both"/>
            </w:pPr>
            <w:r>
              <w:rPr>
                <w:sz w:val="24"/>
              </w:rPr>
              <w:t>Elabora fichas técnicas de acuerdo las normatividades legales vigen</w:t>
            </w:r>
            <w:r>
              <w:rPr>
                <w:sz w:val="24"/>
              </w:rPr>
              <w:t>tes.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7"/>
              </w:numPr>
              <w:spacing w:after="198" w:line="276" w:lineRule="auto"/>
              <w:ind w:right="170" w:hanging="360"/>
              <w:jc w:val="both"/>
            </w:pPr>
            <w:r>
              <w:rPr>
                <w:sz w:val="24"/>
              </w:rPr>
              <w:t>Elabora un análisis comparativo de proveedores considerando costos y cantidades específicas de acuerdo a la solución a implementar.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22"/>
              <w:ind w:left="443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20"/>
              <w:ind w:left="443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22"/>
              <w:ind w:left="443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219"/>
              <w:ind w:left="443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257"/>
              <w:ind w:left="109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7"/>
              </w:numPr>
              <w:spacing w:after="38" w:line="276" w:lineRule="auto"/>
              <w:ind w:right="170" w:hanging="360"/>
              <w:jc w:val="both"/>
            </w:pPr>
            <w:r>
              <w:rPr>
                <w:sz w:val="24"/>
              </w:rPr>
              <w:t>Realiza la documentación propuesta de la ficha técnica según las especificaciones de la solución del software.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7"/>
              </w:numPr>
              <w:spacing w:after="201" w:line="275" w:lineRule="auto"/>
              <w:ind w:right="170" w:hanging="360"/>
              <w:jc w:val="both"/>
            </w:pPr>
            <w:r>
              <w:rPr>
                <w:sz w:val="24"/>
              </w:rPr>
              <w:t>Documenta las sugerencias del cliente de acuerdo la necesidad del negocio.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221"/>
              <w:ind w:left="109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9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>Técnica:</w:t>
            </w:r>
            <w:r>
              <w:rPr>
                <w:sz w:val="24"/>
              </w:rPr>
              <w:t xml:space="preserve"> Valoración de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producto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Instrumento: 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>Lista</w:t>
            </w:r>
            <w:r>
              <w:rPr>
                <w:sz w:val="24"/>
              </w:rPr>
              <w:t xml:space="preserve"> de chequeo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>Técnica:</w:t>
            </w:r>
            <w:r>
              <w:rPr>
                <w:sz w:val="24"/>
              </w:rPr>
              <w:t xml:space="preserve"> Valoración de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producto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Instrumento: 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Lista de chequeo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</w:tc>
      </w:tr>
      <w:tr w:rsidR="001D306B">
        <w:trPr>
          <w:trHeight w:val="594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tabs>
                <w:tab w:val="right" w:pos="2304"/>
              </w:tabs>
              <w:spacing w:after="0"/>
            </w:pPr>
            <w:r>
              <w:rPr>
                <w:b/>
                <w:sz w:val="24"/>
              </w:rPr>
              <w:lastRenderedPageBreak/>
              <w:t xml:space="preserve">Evidencias </w:t>
            </w:r>
            <w:r>
              <w:rPr>
                <w:b/>
                <w:sz w:val="24"/>
              </w:rPr>
              <w:tab/>
              <w:t xml:space="preserve">de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Aprendizaje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spacing w:after="0"/>
              <w:ind w:left="1"/>
            </w:pPr>
            <w:r>
              <w:rPr>
                <w:b/>
                <w:sz w:val="24"/>
              </w:rPr>
              <w:t xml:space="preserve">Criterios de Evaluación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D306B" w:rsidRDefault="007B4B36">
            <w:pPr>
              <w:spacing w:after="0"/>
              <w:jc w:val="both"/>
            </w:pPr>
            <w:r>
              <w:rPr>
                <w:b/>
                <w:sz w:val="24"/>
              </w:rPr>
              <w:t xml:space="preserve">Técnicas e Instrumentos de Evaluación </w:t>
            </w:r>
          </w:p>
        </w:tc>
      </w:tr>
      <w:tr w:rsidR="001D306B">
        <w:trPr>
          <w:trHeight w:val="7337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216"/>
            </w:pPr>
            <w:r>
              <w:rPr>
                <w:sz w:val="24"/>
              </w:rPr>
              <w:t xml:space="preserve">3.4.2 Evidencia de </w:t>
            </w:r>
          </w:p>
          <w:p w:rsidR="001D306B" w:rsidRDefault="007B4B36">
            <w:pPr>
              <w:spacing w:after="0" w:line="240" w:lineRule="auto"/>
              <w:ind w:left="216" w:right="267"/>
              <w:jc w:val="both"/>
            </w:pPr>
            <w:r>
              <w:rPr>
                <w:sz w:val="24"/>
              </w:rPr>
              <w:t xml:space="preserve">Producto EP2: Validar las condiciones de la propuesta técnica del software de acuerdo con los intereses de las partes. </w:t>
            </w:r>
          </w:p>
          <w:p w:rsidR="001D306B" w:rsidRDefault="007B4B36">
            <w:pPr>
              <w:spacing w:after="0"/>
              <w:ind w:left="216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216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216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216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18"/>
              <w:ind w:left="216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221"/>
              <w:ind w:left="109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219"/>
              <w:ind w:left="109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13"/>
              <w:ind w:left="109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8"/>
              </w:numPr>
              <w:spacing w:after="35" w:line="241" w:lineRule="auto"/>
              <w:ind w:right="85" w:hanging="360"/>
              <w:jc w:val="both"/>
            </w:pPr>
            <w:r>
              <w:rPr>
                <w:sz w:val="24"/>
              </w:rPr>
              <w:t>Ajusta los parámetros técnicos de acuerdo a los resultados de la negociación.</w:t>
            </w: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numPr>
                <w:ilvl w:val="0"/>
                <w:numId w:val="8"/>
              </w:numPr>
              <w:spacing w:after="33" w:line="240" w:lineRule="auto"/>
              <w:ind w:right="85" w:hanging="360"/>
              <w:jc w:val="both"/>
            </w:pPr>
            <w:r>
              <w:rPr>
                <w:sz w:val="24"/>
              </w:rPr>
              <w:t xml:space="preserve">Valida propuesta técnica y económica con los ajustes de </w:t>
            </w:r>
          </w:p>
          <w:p w:rsidR="001D306B" w:rsidRDefault="007B4B36">
            <w:pPr>
              <w:tabs>
                <w:tab w:val="center" w:pos="1659"/>
              </w:tabs>
              <w:spacing w:after="0"/>
            </w:pPr>
            <w:r>
              <w:rPr>
                <w:b/>
                <w:sz w:val="2"/>
              </w:rPr>
              <w:t xml:space="preserve"> </w:t>
            </w:r>
            <w:r>
              <w:rPr>
                <w:b/>
                <w:sz w:val="2"/>
              </w:rPr>
              <w:tab/>
            </w:r>
            <w:r>
              <w:rPr>
                <w:sz w:val="24"/>
              </w:rPr>
              <w:t>acuerdo a la negociación.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>Técnica:</w:t>
            </w:r>
            <w:r>
              <w:rPr>
                <w:sz w:val="24"/>
              </w:rPr>
              <w:t xml:space="preserve"> Valoración de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producto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Instrumento: 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Lista de chequeo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sz w:val="24"/>
              </w:rPr>
              <w:t xml:space="preserve"> </w:t>
            </w:r>
          </w:p>
          <w:p w:rsidR="001D306B" w:rsidRDefault="007B4B3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1D306B" w:rsidRDefault="007B4B36">
      <w:pPr>
        <w:spacing w:after="0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61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61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61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0"/>
        <w:ind w:right="8428"/>
        <w:jc w:val="right"/>
      </w:pPr>
      <w:r>
        <w:rPr>
          <w:b/>
          <w:sz w:val="24"/>
        </w:rPr>
        <w:t xml:space="preserve"> </w:t>
      </w:r>
    </w:p>
    <w:p w:rsidR="001D306B" w:rsidRDefault="007B4B36">
      <w:pPr>
        <w:spacing w:after="161"/>
        <w:ind w:left="437"/>
      </w:pPr>
      <w:r>
        <w:rPr>
          <w:b/>
          <w:sz w:val="24"/>
        </w:rPr>
        <w:lastRenderedPageBreak/>
        <w:t xml:space="preserve"> </w:t>
      </w:r>
    </w:p>
    <w:p w:rsidR="001D306B" w:rsidRDefault="007B4B36">
      <w:pPr>
        <w:spacing w:after="194"/>
        <w:ind w:left="437"/>
      </w:pPr>
      <w:r>
        <w:rPr>
          <w:b/>
          <w:sz w:val="24"/>
        </w:rPr>
        <w:t xml:space="preserve"> </w:t>
      </w:r>
    </w:p>
    <w:p w:rsidR="001D306B" w:rsidRDefault="007B4B36">
      <w:pPr>
        <w:pStyle w:val="Ttulo1"/>
        <w:spacing w:after="214"/>
        <w:ind w:left="679" w:hanging="242"/>
      </w:pPr>
      <w:r>
        <w:t>GLOSARIO DE TÉRMINOS</w:t>
      </w:r>
      <w:r>
        <w:rPr>
          <w:rFonts w:ascii="Arial" w:eastAsia="Arial" w:hAnsi="Arial" w:cs="Arial"/>
          <w:b w:val="0"/>
        </w:rPr>
        <w:t xml:space="preserve">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>Algoritmo:</w:t>
      </w:r>
      <w:r>
        <w:rPr>
          <w:sz w:val="24"/>
        </w:rPr>
        <w:t xml:space="preserve"> </w:t>
      </w:r>
      <w:r>
        <w:rPr>
          <w:sz w:val="24"/>
        </w:rPr>
        <w:t>un algoritmo es una secuencia lógica y finita de pasos que permite solucionar un problema o cumplir con un objetivo. Debe ser preciso e indicar el orden lógico de realización de cada uno de los pasos; debe ser definido, es decir que, si se ejecuta un algor</w:t>
      </w:r>
      <w:r>
        <w:rPr>
          <w:sz w:val="24"/>
        </w:rPr>
        <w:t xml:space="preserve">itmo varias veces, se debe obtener siempre el mismo resultado; también debe ser finito, o sea, debe iniciar con una acción y terminar con un resultado o solución de un problema.  </w:t>
      </w:r>
    </w:p>
    <w:p w:rsidR="001D306B" w:rsidRDefault="007B4B36">
      <w:pPr>
        <w:numPr>
          <w:ilvl w:val="0"/>
          <w:numId w:val="4"/>
        </w:numPr>
        <w:spacing w:after="52"/>
        <w:ind w:hanging="360"/>
        <w:jc w:val="both"/>
      </w:pPr>
      <w:r>
        <w:rPr>
          <w:b/>
          <w:sz w:val="24"/>
        </w:rPr>
        <w:t>Aritmética:</w:t>
      </w:r>
      <w:r>
        <w:rPr>
          <w:sz w:val="24"/>
        </w:rPr>
        <w:t xml:space="preserve"> la aritmética se encarga de realizar con números y simbología, e</w:t>
      </w:r>
      <w:r>
        <w:rPr>
          <w:sz w:val="24"/>
        </w:rPr>
        <w:t xml:space="preserve">n conjunto con las operaciones antes mencionadas, el desarrollo de propiedades y habilidades, las cuales pueden ser usadas en la vida cotidiana y materias de estudio que impliquen a la matemática como base fundamental de aprendizaje (Adrián, 2020). </w:t>
      </w:r>
    </w:p>
    <w:p w:rsidR="001D306B" w:rsidRDefault="007B4B36">
      <w:pPr>
        <w:numPr>
          <w:ilvl w:val="0"/>
          <w:numId w:val="4"/>
        </w:numPr>
        <w:spacing w:after="53" w:line="258" w:lineRule="auto"/>
        <w:ind w:hanging="360"/>
        <w:jc w:val="both"/>
      </w:pPr>
      <w:proofErr w:type="spellStart"/>
      <w:r>
        <w:rPr>
          <w:b/>
          <w:sz w:val="24"/>
        </w:rPr>
        <w:t>Main</w:t>
      </w:r>
      <w:proofErr w:type="spellEnd"/>
      <w:r>
        <w:rPr>
          <w:b/>
          <w:sz w:val="24"/>
        </w:rPr>
        <w:t xml:space="preserve"> i</w:t>
      </w:r>
      <w:r>
        <w:rPr>
          <w:b/>
          <w:sz w:val="24"/>
        </w:rPr>
        <w:t>dea (Idea principal):</w:t>
      </w:r>
      <w:r>
        <w:rPr>
          <w:sz w:val="24"/>
        </w:rPr>
        <w:t xml:space="preserve"> estrategia de lectura que busca identificar la idea principal de un texto. A diferencia de  “</w:t>
      </w:r>
      <w:proofErr w:type="spellStart"/>
      <w:r>
        <w:rPr>
          <w:sz w:val="24"/>
        </w:rPr>
        <w:t>topic</w:t>
      </w:r>
      <w:proofErr w:type="spellEnd"/>
      <w:r>
        <w:rPr>
          <w:sz w:val="24"/>
        </w:rPr>
        <w:t>”, esta estrategia pretende ampliar la comprensión, encontrando qué es lo que se dice del tema (</w:t>
      </w:r>
      <w:proofErr w:type="spellStart"/>
      <w:r>
        <w:rPr>
          <w:sz w:val="24"/>
        </w:rPr>
        <w:t>topic</w:t>
      </w:r>
      <w:proofErr w:type="spellEnd"/>
      <w:r>
        <w:rPr>
          <w:sz w:val="24"/>
        </w:rPr>
        <w:t>). Ejemplo: “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robots can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in</w:t>
      </w:r>
      <w:r>
        <w:rPr>
          <w:sz w:val="24"/>
        </w:rPr>
        <w:t xml:space="preserve"> medicine.”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>Microsoft:</w:t>
      </w:r>
      <w:r>
        <w:rPr>
          <w:sz w:val="24"/>
        </w:rPr>
        <w:t xml:space="preserve"> es una compañía tecnológica multinacional con sede en Redmond, Washington, EE.UU. Microsoft es el acrónimo de </w:t>
      </w:r>
      <w:proofErr w:type="spellStart"/>
      <w:r>
        <w:rPr>
          <w:sz w:val="24"/>
        </w:rPr>
        <w:t>microcomputer</w:t>
      </w:r>
      <w:proofErr w:type="spellEnd"/>
      <w:r>
        <w:rPr>
          <w:sz w:val="24"/>
        </w:rPr>
        <w:t xml:space="preserve"> y software.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 xml:space="preserve">Metacrilato: </w:t>
      </w:r>
      <w:r>
        <w:rPr>
          <w:sz w:val="24"/>
        </w:rPr>
        <w:t>este termoplástico rígido se caracteriza por su gran transparencia, ligereza y re</w:t>
      </w:r>
      <w:r>
        <w:rPr>
          <w:sz w:val="24"/>
        </w:rPr>
        <w:t xml:space="preserve">sistencia a la intemperie. Visualmente, es parecido al vidrio, aunque es un material mucho más ligero y aguanta unas diez veces más los golpes.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>Números cardinales:</w:t>
      </w:r>
      <w:r>
        <w:rPr>
          <w:sz w:val="24"/>
        </w:rPr>
        <w:t xml:space="preserve"> son los números como los conocemos para contar (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three</w:t>
      </w:r>
      <w:proofErr w:type="spellEnd"/>
      <w:r>
        <w:rPr>
          <w:sz w:val="24"/>
        </w:rPr>
        <w:t xml:space="preserve">, etc.).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>Números ordinale</w:t>
      </w:r>
      <w:r>
        <w:rPr>
          <w:b/>
          <w:sz w:val="24"/>
        </w:rPr>
        <w:t xml:space="preserve">s: </w:t>
      </w:r>
      <w:r>
        <w:rPr>
          <w:sz w:val="24"/>
        </w:rPr>
        <w:t>son los números que se usan para indicar un orden, por ejemplo: primero, segundo, tercero, etc. (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second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third</w:t>
      </w:r>
      <w:proofErr w:type="spellEnd"/>
      <w:r>
        <w:rPr>
          <w:sz w:val="24"/>
        </w:rPr>
        <w:t xml:space="preserve">, etc.).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>Ofimática:</w:t>
      </w:r>
      <w:r>
        <w:rPr>
          <w:sz w:val="24"/>
        </w:rPr>
        <w:t xml:space="preserve"> automatización mediante sistemas electrónicos de las comunicaciones y procesos administrativos en las oficinas.  </w:t>
      </w:r>
    </w:p>
    <w:p w:rsidR="001D306B" w:rsidRDefault="007B4B36">
      <w:pPr>
        <w:numPr>
          <w:ilvl w:val="0"/>
          <w:numId w:val="4"/>
        </w:numPr>
        <w:spacing w:after="53" w:line="258" w:lineRule="auto"/>
        <w:ind w:hanging="360"/>
        <w:jc w:val="both"/>
      </w:pPr>
      <w:r>
        <w:rPr>
          <w:b/>
          <w:sz w:val="24"/>
        </w:rPr>
        <w:t>P</w:t>
      </w:r>
      <w:r>
        <w:rPr>
          <w:b/>
          <w:sz w:val="24"/>
        </w:rPr>
        <w:t xml:space="preserve">resente continuo: </w:t>
      </w:r>
      <w:r>
        <w:rPr>
          <w:sz w:val="24"/>
        </w:rPr>
        <w:t>tiempo verbal que se usa para indicar acciones momentáneas que suceden al momento de hablar. Su construcción requiere el uso de un verbo auxiliar “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be” y un segundo verbo (llamado verbo principal) con terminación en “-</w:t>
      </w:r>
      <w:proofErr w:type="spellStart"/>
      <w:r>
        <w:rPr>
          <w:sz w:val="24"/>
        </w:rPr>
        <w:t>ing</w:t>
      </w:r>
      <w:proofErr w:type="spellEnd"/>
      <w:r>
        <w:rPr>
          <w:sz w:val="24"/>
        </w:rPr>
        <w:t>”. Por ejemplo:</w:t>
      </w:r>
      <w:r>
        <w:rPr>
          <w:sz w:val="24"/>
        </w:rPr>
        <w:t xml:space="preserve"> I am </w:t>
      </w:r>
      <w:proofErr w:type="spellStart"/>
      <w:r>
        <w:rPr>
          <w:sz w:val="24"/>
        </w:rPr>
        <w:t>working</w:t>
      </w:r>
      <w:proofErr w:type="spellEnd"/>
      <w:r>
        <w:rPr>
          <w:sz w:val="24"/>
        </w:rPr>
        <w:t xml:space="preserve"> at SENA </w:t>
      </w:r>
      <w:proofErr w:type="spellStart"/>
      <w:r>
        <w:rPr>
          <w:sz w:val="24"/>
        </w:rPr>
        <w:t>now</w:t>
      </w:r>
      <w:proofErr w:type="spellEnd"/>
      <w:r>
        <w:rPr>
          <w:sz w:val="24"/>
        </w:rPr>
        <w:t xml:space="preserve">.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>Presente simple:</w:t>
      </w:r>
      <w:r>
        <w:rPr>
          <w:sz w:val="24"/>
        </w:rPr>
        <w:t xml:space="preserve"> tiempo verbal que se usa para indicar acciones o situaciones que suceden en el presente. Pueden ser estados permanentes o cambiantes, por ejemplo: I am Susana. I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as a doctor.  </w:t>
      </w:r>
    </w:p>
    <w:p w:rsidR="001D306B" w:rsidRDefault="007B4B36">
      <w:pPr>
        <w:numPr>
          <w:ilvl w:val="0"/>
          <w:numId w:val="4"/>
        </w:numPr>
        <w:spacing w:after="53" w:line="258" w:lineRule="auto"/>
        <w:ind w:hanging="360"/>
        <w:jc w:val="both"/>
      </w:pPr>
      <w:r>
        <w:rPr>
          <w:b/>
          <w:sz w:val="24"/>
        </w:rPr>
        <w:lastRenderedPageBreak/>
        <w:t>Preposiciones de lugar:</w:t>
      </w:r>
      <w:r>
        <w:rPr>
          <w:sz w:val="24"/>
        </w:rPr>
        <w:t xml:space="preserve"> pala</w:t>
      </w:r>
      <w:r>
        <w:rPr>
          <w:sz w:val="24"/>
        </w:rPr>
        <w:t xml:space="preserve">bras invariables (sin género ni número) que se usan para indicar o introducir el lugar de una acción o situación. Por ejemplo: “In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room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shop”.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 xml:space="preserve">Preposiciones de tiempo: </w:t>
      </w:r>
      <w:r>
        <w:rPr>
          <w:sz w:val="24"/>
        </w:rPr>
        <w:t>palabras invariables (sin género ni número) que se usan para indica</w:t>
      </w:r>
      <w:r>
        <w:rPr>
          <w:sz w:val="24"/>
        </w:rPr>
        <w:t>r o introducir el momento de una acción. En inglés, por ejemplo, las más comunes son “in”, “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” y “at”.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 xml:space="preserve">Pronombres personales: </w:t>
      </w:r>
      <w:r>
        <w:rPr>
          <w:sz w:val="24"/>
        </w:rPr>
        <w:t>son las palabras que se usan para indicar la persona o ente que ejecuta una acción. Siempre los pronombres personales estarán s</w:t>
      </w:r>
      <w:r>
        <w:rPr>
          <w:sz w:val="24"/>
        </w:rPr>
        <w:t>eguidos de un verbo (la acción). En inglés, son comunes las contracciones entre los pronombres y algunos verbos, así: “</w:t>
      </w:r>
      <w:proofErr w:type="spellStart"/>
      <w:r>
        <w:rPr>
          <w:sz w:val="24"/>
        </w:rPr>
        <w:t>I’m</w:t>
      </w:r>
      <w:proofErr w:type="spellEnd"/>
      <w:r>
        <w:rPr>
          <w:sz w:val="24"/>
        </w:rPr>
        <w:t>” (contracción de “I am”), “</w:t>
      </w:r>
      <w:proofErr w:type="spellStart"/>
      <w:r>
        <w:rPr>
          <w:sz w:val="24"/>
        </w:rPr>
        <w:t>She's</w:t>
      </w:r>
      <w:proofErr w:type="spellEnd"/>
      <w:r>
        <w:rPr>
          <w:sz w:val="24"/>
        </w:rPr>
        <w:t>” (contracción de “</w:t>
      </w:r>
      <w:proofErr w:type="spellStart"/>
      <w:r>
        <w:rPr>
          <w:sz w:val="24"/>
        </w:rPr>
        <w:t>she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”), etc.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>Proporción:</w:t>
      </w:r>
      <w:r>
        <w:rPr>
          <w:sz w:val="24"/>
        </w:rPr>
        <w:t xml:space="preserve"> es la relación de igualdad entre dos razones matemáti</w:t>
      </w:r>
      <w:r>
        <w:rPr>
          <w:sz w:val="24"/>
        </w:rPr>
        <w:t xml:space="preserve">cas, o la comparación entre dos razones matemáticas.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 xml:space="preserve">Razón: </w:t>
      </w:r>
      <w:r>
        <w:rPr>
          <w:sz w:val="24"/>
        </w:rPr>
        <w:t xml:space="preserve">es una razón binaria entre magnitudes, se expresa como a </w:t>
      </w:r>
      <w:proofErr w:type="spellStart"/>
      <w:r>
        <w:rPr>
          <w:sz w:val="24"/>
        </w:rPr>
        <w:t>es a</w:t>
      </w:r>
      <w:proofErr w:type="spellEnd"/>
      <w:r>
        <w:rPr>
          <w:sz w:val="24"/>
        </w:rPr>
        <w:t xml:space="preserve"> b, o a:b. Numéricamente, una razón se puede expresar como una fracción o un decimal.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r>
        <w:rPr>
          <w:b/>
          <w:sz w:val="24"/>
        </w:rPr>
        <w:t xml:space="preserve">Role </w:t>
      </w:r>
      <w:proofErr w:type="spellStart"/>
      <w:r>
        <w:rPr>
          <w:b/>
          <w:sz w:val="24"/>
        </w:rPr>
        <w:t>play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juego de roles es una actividad que </w:t>
      </w:r>
      <w:r>
        <w:rPr>
          <w:sz w:val="24"/>
        </w:rPr>
        <w:t xml:space="preserve">simula una situación, con dos o más personajes representados por los aprendices. Cada uno recibirá las indicaciones de lo que pasa y los aprendices deberán desarrollar la situación actuando.  </w:t>
      </w:r>
    </w:p>
    <w:p w:rsidR="001D306B" w:rsidRDefault="007B4B36">
      <w:pPr>
        <w:numPr>
          <w:ilvl w:val="0"/>
          <w:numId w:val="4"/>
        </w:numPr>
        <w:spacing w:after="18" w:line="262" w:lineRule="auto"/>
        <w:ind w:hanging="360"/>
        <w:jc w:val="both"/>
      </w:pPr>
      <w:r>
        <w:rPr>
          <w:b/>
          <w:sz w:val="24"/>
        </w:rPr>
        <w:t xml:space="preserve">Semiótica: </w:t>
      </w:r>
      <w:r>
        <w:rPr>
          <w:sz w:val="24"/>
        </w:rPr>
        <w:t>teoría general y ciencia que estudia los signos, sus</w:t>
      </w:r>
      <w:r>
        <w:rPr>
          <w:sz w:val="24"/>
        </w:rPr>
        <w:t xml:space="preserve"> relaciones y su significado.  </w:t>
      </w:r>
    </w:p>
    <w:p w:rsidR="001D306B" w:rsidRDefault="007B4B36">
      <w:pPr>
        <w:numPr>
          <w:ilvl w:val="0"/>
          <w:numId w:val="4"/>
        </w:numPr>
        <w:spacing w:after="48" w:line="262" w:lineRule="auto"/>
        <w:ind w:hanging="360"/>
        <w:jc w:val="both"/>
      </w:pPr>
      <w:proofErr w:type="spellStart"/>
      <w:r>
        <w:rPr>
          <w:b/>
          <w:sz w:val="24"/>
        </w:rPr>
        <w:t>Skimming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estrategia de lectura que consiste en hacer una lectura rápida para determinar el tipo de texto, su fuente y su tema. No implica una lectura exhaustiva ni detenida, y puede durar pocos segundos.  </w:t>
      </w:r>
    </w:p>
    <w:p w:rsidR="001D306B" w:rsidRDefault="007B4B36">
      <w:pPr>
        <w:numPr>
          <w:ilvl w:val="0"/>
          <w:numId w:val="4"/>
        </w:numPr>
        <w:spacing w:after="156" w:line="262" w:lineRule="auto"/>
        <w:ind w:hanging="360"/>
        <w:jc w:val="both"/>
      </w:pPr>
      <w:proofErr w:type="spellStart"/>
      <w:r>
        <w:rPr>
          <w:b/>
          <w:sz w:val="24"/>
        </w:rPr>
        <w:t>Scanning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 </w:t>
      </w:r>
      <w:r>
        <w:rPr>
          <w:sz w:val="24"/>
        </w:rPr>
        <w:t>estrategia de lectura para encontrar información específica. Al igual que “</w:t>
      </w:r>
      <w:proofErr w:type="spellStart"/>
      <w:r>
        <w:rPr>
          <w:sz w:val="24"/>
        </w:rPr>
        <w:t>Skimming</w:t>
      </w:r>
      <w:proofErr w:type="spellEnd"/>
      <w:r>
        <w:rPr>
          <w:sz w:val="24"/>
        </w:rPr>
        <w:t xml:space="preserve">”, no es exhaustiva, sino que focaliza la información necesaria. </w:t>
      </w:r>
    </w:p>
    <w:p w:rsidR="001D306B" w:rsidRDefault="007B4B36">
      <w:pPr>
        <w:spacing w:after="162"/>
        <w:ind w:left="437"/>
      </w:pPr>
      <w:r>
        <w:rPr>
          <w:sz w:val="24"/>
        </w:rPr>
        <w:t xml:space="preserve"> </w:t>
      </w:r>
    </w:p>
    <w:p w:rsidR="001D306B" w:rsidRDefault="007B4B36">
      <w:pPr>
        <w:spacing w:after="159"/>
        <w:ind w:left="437"/>
      </w:pPr>
      <w:r>
        <w:rPr>
          <w:sz w:val="24"/>
        </w:rPr>
        <w:t xml:space="preserve"> </w:t>
      </w:r>
    </w:p>
    <w:p w:rsidR="001D306B" w:rsidRDefault="007B4B36">
      <w:pPr>
        <w:spacing w:after="161"/>
        <w:ind w:left="437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left="437"/>
      </w:pPr>
      <w:r>
        <w:rPr>
          <w:b/>
          <w:sz w:val="24"/>
        </w:rPr>
        <w:t xml:space="preserve"> </w:t>
      </w:r>
    </w:p>
    <w:p w:rsidR="001D306B" w:rsidRDefault="007B4B36">
      <w:pPr>
        <w:pStyle w:val="Ttulo1"/>
        <w:spacing w:after="211"/>
        <w:ind w:left="679" w:hanging="242"/>
      </w:pPr>
      <w:r>
        <w:t xml:space="preserve">REFERENTES BILBIOGRÁFICOS </w:t>
      </w:r>
    </w:p>
    <w:p w:rsidR="001D306B" w:rsidRDefault="007B4B36">
      <w:pPr>
        <w:numPr>
          <w:ilvl w:val="0"/>
          <w:numId w:val="5"/>
        </w:numPr>
        <w:spacing w:after="0" w:line="262" w:lineRule="auto"/>
        <w:ind w:hanging="360"/>
        <w:jc w:val="both"/>
      </w:pPr>
      <w:r>
        <w:rPr>
          <w:sz w:val="24"/>
        </w:rPr>
        <w:t xml:space="preserve">Andrade, A. M., Del Río, C. A., y Alvear, D. L. (2019). A </w:t>
      </w:r>
      <w:proofErr w:type="spellStart"/>
      <w:r>
        <w:rPr>
          <w:sz w:val="24"/>
        </w:rPr>
        <w:t>study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time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motion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efficiency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shoe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manufacturing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company</w:t>
      </w:r>
      <w:proofErr w:type="spellEnd"/>
      <w:r>
        <w:rPr>
          <w:sz w:val="24"/>
        </w:rPr>
        <w:t xml:space="preserve"> | Estudio de Tiempos y Movimientos para Incrementar la Eficiencia en una  Empresa de Producción de </w:t>
      </w:r>
    </w:p>
    <w:p w:rsidR="001D306B" w:rsidRDefault="007B4B36">
      <w:pPr>
        <w:spacing w:after="48" w:line="262" w:lineRule="auto"/>
        <w:ind w:left="797"/>
        <w:jc w:val="both"/>
      </w:pPr>
      <w:r>
        <w:rPr>
          <w:sz w:val="24"/>
        </w:rPr>
        <w:t xml:space="preserve">Calzado. Información Tecnológica, 30(3), 83–94. </w:t>
      </w:r>
      <w:hyperlink r:id="rId11">
        <w:r>
          <w:rPr>
            <w:color w:val="0563C1"/>
            <w:sz w:val="24"/>
            <w:u w:val="single" w:color="0563C1"/>
          </w:rPr>
          <w:t>https://doi.org/10.4067/S0718</w:t>
        </w:r>
      </w:hyperlink>
      <w:hyperlink r:id="rId12"/>
      <w:hyperlink r:id="rId13">
        <w:r>
          <w:rPr>
            <w:color w:val="0563C1"/>
            <w:sz w:val="24"/>
            <w:u w:val="single" w:color="0563C1"/>
          </w:rPr>
          <w:t>07642019000300083</w:t>
        </w:r>
      </w:hyperlink>
      <w:hyperlink r:id="rId14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r>
        <w:rPr>
          <w:sz w:val="24"/>
        </w:rPr>
        <w:t xml:space="preserve">De Guevara, D. M. Á. L. (2014). Sistema operativo, búsqueda de la información: Internet/Intranet y correo electrónico. UF0319. Tutor Formación. </w:t>
      </w:r>
      <w:proofErr w:type="spellStart"/>
      <w:r>
        <w:rPr>
          <w:sz w:val="24"/>
        </w:rPr>
        <w:t>Figarola</w:t>
      </w:r>
      <w:proofErr w:type="spellEnd"/>
      <w:r>
        <w:rPr>
          <w:sz w:val="24"/>
        </w:rPr>
        <w:t>, I. (s.f.). Fonética inglesa (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). </w:t>
      </w:r>
      <w:hyperlink r:id="rId15">
        <w:r>
          <w:rPr>
            <w:color w:val="0563C1"/>
            <w:sz w:val="24"/>
            <w:u w:val="single" w:color="0563C1"/>
          </w:rPr>
          <w:t>https://www.abaenglish.com/es/fonetica</w:t>
        </w:r>
      </w:hyperlink>
      <w:hyperlink r:id="rId16">
        <w:r>
          <w:rPr>
            <w:color w:val="0563C1"/>
            <w:sz w:val="24"/>
            <w:u w:val="single" w:color="0563C1"/>
          </w:rPr>
          <w:t>-</w:t>
        </w:r>
      </w:hyperlink>
      <w:hyperlink r:id="rId17">
        <w:r>
          <w:rPr>
            <w:color w:val="0563C1"/>
            <w:sz w:val="24"/>
            <w:u w:val="single" w:color="0563C1"/>
          </w:rPr>
          <w:t>inglesa/</w:t>
        </w:r>
        <w:r>
          <w:rPr>
            <w:color w:val="0563C1"/>
            <w:sz w:val="24"/>
            <w:u w:val="single" w:color="0563C1"/>
          </w:rPr>
          <w:t>th/</w:t>
        </w:r>
      </w:hyperlink>
      <w:hyperlink r:id="rId18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49" w:line="261" w:lineRule="auto"/>
        <w:ind w:hanging="360"/>
        <w:jc w:val="both"/>
      </w:pPr>
      <w:r>
        <w:rPr>
          <w:sz w:val="24"/>
        </w:rPr>
        <w:lastRenderedPageBreak/>
        <w:t xml:space="preserve">Fresno, </w:t>
      </w:r>
      <w:r>
        <w:rPr>
          <w:sz w:val="24"/>
        </w:rPr>
        <w:tab/>
        <w:t xml:space="preserve">C., </w:t>
      </w:r>
      <w:r>
        <w:rPr>
          <w:sz w:val="24"/>
        </w:rPr>
        <w:tab/>
        <w:t xml:space="preserve">C. </w:t>
      </w:r>
      <w:r>
        <w:rPr>
          <w:sz w:val="24"/>
        </w:rPr>
        <w:tab/>
        <w:t xml:space="preserve">(2018). </w:t>
      </w:r>
      <w:r>
        <w:rPr>
          <w:sz w:val="24"/>
        </w:rPr>
        <w:tab/>
        <w:t xml:space="preserve">¿Cómo </w:t>
      </w:r>
      <w:r>
        <w:rPr>
          <w:sz w:val="24"/>
        </w:rPr>
        <w:tab/>
        <w:t xml:space="preserve">funciona </w:t>
      </w:r>
      <w:r>
        <w:rPr>
          <w:sz w:val="24"/>
        </w:rPr>
        <w:tab/>
        <w:t xml:space="preserve">internet? </w:t>
      </w:r>
      <w:r>
        <w:rPr>
          <w:sz w:val="24"/>
        </w:rPr>
        <w:tab/>
        <w:t xml:space="preserve">El </w:t>
      </w:r>
      <w:r>
        <w:rPr>
          <w:sz w:val="24"/>
        </w:rPr>
        <w:tab/>
        <w:t xml:space="preserve">Cid </w:t>
      </w:r>
      <w:r>
        <w:rPr>
          <w:sz w:val="24"/>
        </w:rPr>
        <w:tab/>
        <w:t xml:space="preserve">Editor. </w:t>
      </w:r>
      <w:hyperlink r:id="rId19">
        <w:r>
          <w:rPr>
            <w:color w:val="0563C1"/>
            <w:sz w:val="24"/>
            <w:u w:val="single" w:color="0563C1"/>
          </w:rPr>
          <w:t>https://elibro</w:t>
        </w:r>
        <w:r>
          <w:rPr>
            <w:color w:val="0563C1"/>
            <w:sz w:val="24"/>
            <w:u w:val="single" w:color="0563C1"/>
          </w:rPr>
          <w:t>net.bdigital.sena.edu.co/es/ereader/senavirtual/36728?page=34</w:t>
        </w:r>
      </w:hyperlink>
      <w:hyperlink r:id="rId20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proofErr w:type="spellStart"/>
      <w:r>
        <w:rPr>
          <w:sz w:val="24"/>
        </w:rPr>
        <w:t>Gallardo</w:t>
      </w:r>
      <w:proofErr w:type="spellEnd"/>
      <w:r>
        <w:rPr>
          <w:sz w:val="24"/>
        </w:rPr>
        <w:t xml:space="preserve">, Y. (2020). Word para principiantes – 2020. [Video]. YouTube </w:t>
      </w:r>
      <w:hyperlink r:id="rId21">
        <w:r>
          <w:rPr>
            <w:color w:val="0563C1"/>
            <w:sz w:val="24"/>
            <w:u w:val="single" w:color="0563C1"/>
          </w:rPr>
          <w:t>https://www.youtube.com/watch?v=4ooZlyprmc</w:t>
        </w:r>
      </w:hyperlink>
      <w:hyperlink r:id="rId22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proofErr w:type="spellStart"/>
      <w:r>
        <w:rPr>
          <w:sz w:val="24"/>
        </w:rPr>
        <w:t>Gaskin</w:t>
      </w:r>
      <w:proofErr w:type="spellEnd"/>
      <w:r>
        <w:rPr>
          <w:sz w:val="24"/>
        </w:rPr>
        <w:t xml:space="preserve">, S., Vargas, A., &amp; Martin, C. L. (2011). </w:t>
      </w:r>
      <w:proofErr w:type="spellStart"/>
      <w:r>
        <w:rPr>
          <w:sz w:val="24"/>
        </w:rPr>
        <w:t>Go</w:t>
      </w:r>
      <w:proofErr w:type="spellEnd"/>
      <w:r>
        <w:rPr>
          <w:sz w:val="24"/>
        </w:rPr>
        <w:t xml:space="preserve">!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Microsoft Word 2013, </w:t>
      </w:r>
      <w:proofErr w:type="spellStart"/>
      <w:r>
        <w:rPr>
          <w:sz w:val="24"/>
        </w:rPr>
        <w:t>Introductory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Langara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College</w:t>
      </w:r>
      <w:proofErr w:type="spellEnd"/>
      <w:r>
        <w:rPr>
          <w:sz w:val="24"/>
        </w:rPr>
        <w:t xml:space="preserve">.  </w:t>
      </w:r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r>
        <w:rPr>
          <w:sz w:val="24"/>
        </w:rPr>
        <w:t>Gómez</w:t>
      </w:r>
      <w:r>
        <w:rPr>
          <w:sz w:val="24"/>
        </w:rPr>
        <w:t xml:space="preserve"> de Silva, G., A., y Briseño, A. (2008). Software (pp. 23–44). Cengage </w:t>
      </w:r>
      <w:proofErr w:type="spellStart"/>
      <w:r>
        <w:rPr>
          <w:sz w:val="24"/>
        </w:rPr>
        <w:t>Learning</w:t>
      </w:r>
      <w:proofErr w:type="spellEnd"/>
      <w:r>
        <w:rPr>
          <w:sz w:val="24"/>
        </w:rPr>
        <w:t xml:space="preserve">. </w:t>
      </w:r>
      <w:hyperlink r:id="rId23">
        <w:r>
          <w:rPr>
            <w:color w:val="0563C1"/>
            <w:sz w:val="24"/>
            <w:u w:val="single" w:color="0563C1"/>
          </w:rPr>
          <w:t xml:space="preserve">https://link.gale.com/apps/doc/CX3004400004/GVRL?u=sena&amp;sid=GVRL&amp;xid=d89 </w:t>
        </w:r>
      </w:hyperlink>
      <w:hyperlink r:id="rId24">
        <w:r>
          <w:rPr>
            <w:color w:val="0563C1"/>
            <w:sz w:val="24"/>
            <w:u w:val="single" w:color="0563C1"/>
          </w:rPr>
          <w:t>90326</w:t>
        </w:r>
      </w:hyperlink>
      <w:hyperlink r:id="rId25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0" w:line="262" w:lineRule="auto"/>
        <w:ind w:hanging="360"/>
        <w:jc w:val="both"/>
      </w:pPr>
      <w:r>
        <w:rPr>
          <w:sz w:val="24"/>
        </w:rPr>
        <w:t>Ibarra, S., J. I. (2013). Manual sistema operativo, búsqueda</w:t>
      </w:r>
      <w:r>
        <w:rPr>
          <w:sz w:val="24"/>
        </w:rPr>
        <w:t xml:space="preserve"> de la información: Internet/intranet y correo electrónico. Editorial CEP, S.L. </w:t>
      </w:r>
    </w:p>
    <w:p w:rsidR="001D306B" w:rsidRDefault="007B4B36">
      <w:pPr>
        <w:spacing w:after="49" w:line="261" w:lineRule="auto"/>
        <w:ind w:left="792" w:hanging="10"/>
        <w:jc w:val="both"/>
      </w:pPr>
      <w:hyperlink r:id="rId26">
        <w:r>
          <w:rPr>
            <w:color w:val="0563C1"/>
            <w:sz w:val="24"/>
            <w:u w:val="single" w:color="0563C1"/>
          </w:rPr>
          <w:t>https://elibronet.bdigital.sena.edu.co/es/ereader/senavirtual/50724?page=19</w:t>
        </w:r>
      </w:hyperlink>
      <w:hyperlink r:id="rId27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r>
        <w:rPr>
          <w:sz w:val="24"/>
        </w:rPr>
        <w:t xml:space="preserve">Ibiza, D. (2019). Tutorial Trello: Guía de uso con ejemplos reales prácticos. [Video]. YouTube. https://www.youtube.com/watch?v=_UB44coH3SM&amp;feature=youtu.be  </w:t>
      </w:r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r>
        <w:rPr>
          <w:sz w:val="24"/>
        </w:rPr>
        <w:t>La</w:t>
      </w:r>
      <w:r>
        <w:rPr>
          <w:sz w:val="24"/>
        </w:rPr>
        <w:t xml:space="preserve">drón de Guevara, M. (2018). Sistema operativo, búsqueda de la información: internet/intranet y correo electrónico UF0319. Editorial Tutor Formación. </w:t>
      </w:r>
      <w:hyperlink r:id="rId28">
        <w:r>
          <w:rPr>
            <w:color w:val="0563C1"/>
            <w:sz w:val="24"/>
            <w:u w:val="single" w:color="0563C1"/>
          </w:rPr>
          <w:t>https://elibronet</w:t>
        </w:r>
        <w:r>
          <w:rPr>
            <w:color w:val="0563C1"/>
            <w:sz w:val="24"/>
            <w:u w:val="single" w:color="0563C1"/>
          </w:rPr>
          <w:t>.bdigital.sena.edu.co/es/lc/senavirtual/titulos/44263</w:t>
        </w:r>
      </w:hyperlink>
      <w:hyperlink r:id="rId29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proofErr w:type="spellStart"/>
      <w:r>
        <w:rPr>
          <w:sz w:val="24"/>
        </w:rPr>
        <w:t>Moure</w:t>
      </w:r>
      <w:proofErr w:type="spellEnd"/>
      <w:r>
        <w:rPr>
          <w:sz w:val="24"/>
        </w:rPr>
        <w:t xml:space="preserve">, </w:t>
      </w:r>
      <w:r>
        <w:rPr>
          <w:sz w:val="24"/>
        </w:rPr>
        <w:tab/>
        <w:t xml:space="preserve">O.(1999). </w:t>
      </w:r>
      <w:r>
        <w:rPr>
          <w:sz w:val="24"/>
        </w:rPr>
        <w:tab/>
        <w:t xml:space="preserve">El </w:t>
      </w:r>
      <w:r>
        <w:rPr>
          <w:sz w:val="24"/>
        </w:rPr>
        <w:tab/>
        <w:t xml:space="preserve">acento </w:t>
      </w:r>
      <w:r>
        <w:rPr>
          <w:sz w:val="24"/>
        </w:rPr>
        <w:tab/>
        <w:t xml:space="preserve">en </w:t>
      </w:r>
      <w:r>
        <w:rPr>
          <w:sz w:val="24"/>
        </w:rPr>
        <w:tab/>
        <w:t xml:space="preserve">las </w:t>
      </w:r>
      <w:r>
        <w:rPr>
          <w:sz w:val="24"/>
        </w:rPr>
        <w:tab/>
        <w:t xml:space="preserve">palabras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dos </w:t>
      </w:r>
      <w:r>
        <w:rPr>
          <w:sz w:val="24"/>
        </w:rPr>
        <w:tab/>
        <w:t xml:space="preserve">sílabas. </w:t>
      </w:r>
      <w:hyperlink r:id="rId30">
        <w:r>
          <w:rPr>
            <w:color w:val="0563C1"/>
            <w:sz w:val="24"/>
            <w:u w:val="single" w:color="0563C1"/>
          </w:rPr>
          <w:t>http://www.ompersonal.com.ar/ompronounce/unit11/page1.htm</w:t>
        </w:r>
      </w:hyperlink>
      <w:hyperlink r:id="rId31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0" w:line="262" w:lineRule="auto"/>
        <w:ind w:hanging="360"/>
        <w:jc w:val="both"/>
      </w:pPr>
      <w:r>
        <w:rPr>
          <w:sz w:val="24"/>
        </w:rPr>
        <w:t>Naranjo, G., M. R. (2010). Manual Ofimática b</w:t>
      </w:r>
      <w:r>
        <w:rPr>
          <w:sz w:val="24"/>
        </w:rPr>
        <w:t xml:space="preserve">ásica en formación continua. Formación para el empleo. Editorial  CEP, S.L </w:t>
      </w:r>
      <w:hyperlink r:id="rId32">
        <w:r>
          <w:rPr>
            <w:color w:val="0563C1"/>
            <w:sz w:val="24"/>
            <w:u w:val="single" w:color="0563C1"/>
          </w:rPr>
          <w:t>https://elibro</w:t>
        </w:r>
      </w:hyperlink>
      <w:hyperlink r:id="rId33">
        <w:r>
          <w:rPr>
            <w:color w:val="0563C1"/>
            <w:sz w:val="24"/>
            <w:u w:val="single" w:color="0563C1"/>
          </w:rPr>
          <w:t>-</w:t>
        </w:r>
      </w:hyperlink>
    </w:p>
    <w:p w:rsidR="001D306B" w:rsidRDefault="007B4B36">
      <w:pPr>
        <w:spacing w:after="49" w:line="261" w:lineRule="auto"/>
        <w:ind w:left="792" w:hanging="10"/>
        <w:jc w:val="both"/>
      </w:pPr>
      <w:hyperlink r:id="rId34">
        <w:r>
          <w:rPr>
            <w:color w:val="0563C1"/>
            <w:sz w:val="24"/>
            <w:u w:val="single" w:color="0563C1"/>
          </w:rPr>
          <w:t>net.bdigital.sena.edu.co/es/</w:t>
        </w:r>
        <w:proofErr w:type="spellStart"/>
        <w:r>
          <w:rPr>
            <w:color w:val="0563C1"/>
            <w:sz w:val="24"/>
            <w:u w:val="single" w:color="0563C1"/>
          </w:rPr>
          <w:t>ereader</w:t>
        </w:r>
        <w:proofErr w:type="spellEnd"/>
        <w:r>
          <w:rPr>
            <w:color w:val="0563C1"/>
            <w:sz w:val="24"/>
            <w:u w:val="single" w:color="0563C1"/>
          </w:rPr>
          <w:t>/</w:t>
        </w:r>
        <w:proofErr w:type="spellStart"/>
        <w:r>
          <w:rPr>
            <w:color w:val="0563C1"/>
            <w:sz w:val="24"/>
            <w:u w:val="single" w:color="0563C1"/>
          </w:rPr>
          <w:t>senavirtual</w:t>
        </w:r>
        <w:proofErr w:type="spellEnd"/>
        <w:r>
          <w:rPr>
            <w:color w:val="0563C1"/>
            <w:sz w:val="24"/>
            <w:u w:val="single" w:color="0563C1"/>
          </w:rPr>
          <w:t>/50987?page=1</w:t>
        </w:r>
      </w:hyperlink>
      <w:hyperlink r:id="rId35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18" w:line="262" w:lineRule="auto"/>
        <w:ind w:hanging="360"/>
        <w:jc w:val="both"/>
      </w:pPr>
      <w:r>
        <w:rPr>
          <w:sz w:val="24"/>
        </w:rPr>
        <w:t xml:space="preserve">Pressman, R. (2010). Ingeniería del software, un enfoque práctico. McGraw-Hill.  </w:t>
      </w:r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r>
        <w:rPr>
          <w:sz w:val="24"/>
        </w:rPr>
        <w:t xml:space="preserve">Real Academia Española. (1970). Diccionario de la lengua española (Vol. 19). </w:t>
      </w:r>
      <w:proofErr w:type="spellStart"/>
      <w:r>
        <w:rPr>
          <w:sz w:val="24"/>
        </w:rPr>
        <w:t>EspasaCalpe</w:t>
      </w:r>
      <w:proofErr w:type="spellEnd"/>
      <w:r>
        <w:rPr>
          <w:sz w:val="24"/>
        </w:rPr>
        <w:t xml:space="preserve">.  </w:t>
      </w:r>
    </w:p>
    <w:p w:rsidR="001D306B" w:rsidRDefault="007B4B36">
      <w:pPr>
        <w:numPr>
          <w:ilvl w:val="0"/>
          <w:numId w:val="5"/>
        </w:numPr>
        <w:spacing w:after="0" w:line="262" w:lineRule="auto"/>
        <w:ind w:hanging="360"/>
        <w:jc w:val="both"/>
      </w:pP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, </w:t>
      </w:r>
      <w:r>
        <w:rPr>
          <w:sz w:val="24"/>
        </w:rPr>
        <w:tab/>
        <w:t xml:space="preserve">V. </w:t>
      </w:r>
      <w:r>
        <w:rPr>
          <w:sz w:val="24"/>
        </w:rPr>
        <w:tab/>
        <w:t xml:space="preserve">(2013). </w:t>
      </w:r>
      <w:r>
        <w:rPr>
          <w:sz w:val="24"/>
        </w:rPr>
        <w:tab/>
        <w:t xml:space="preserve">Inglés: </w:t>
      </w:r>
      <w:r>
        <w:rPr>
          <w:sz w:val="24"/>
        </w:rPr>
        <w:tab/>
        <w:t xml:space="preserve">grado </w:t>
      </w:r>
      <w:r>
        <w:rPr>
          <w:sz w:val="24"/>
        </w:rPr>
        <w:tab/>
        <w:t xml:space="preserve">superior. </w:t>
      </w:r>
      <w:r>
        <w:rPr>
          <w:sz w:val="24"/>
        </w:rPr>
        <w:tab/>
        <w:t>McGraw-Hill</w:t>
      </w:r>
      <w:r>
        <w:rPr>
          <w:sz w:val="24"/>
        </w:rPr>
        <w:t xml:space="preserve"> </w:t>
      </w:r>
      <w:r>
        <w:rPr>
          <w:sz w:val="24"/>
        </w:rPr>
        <w:tab/>
        <w:t>https://elibro- net.bdigital.sena.edu.co/es/</w:t>
      </w:r>
      <w:proofErr w:type="spellStart"/>
      <w:r>
        <w:rPr>
          <w:sz w:val="24"/>
        </w:rPr>
        <w:t>ereader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senavirtual</w:t>
      </w:r>
      <w:proofErr w:type="spellEnd"/>
      <w:r>
        <w:rPr>
          <w:sz w:val="24"/>
        </w:rPr>
        <w:t xml:space="preserve">/50221?page=1 </w:t>
      </w:r>
    </w:p>
    <w:p w:rsidR="001D306B" w:rsidRDefault="007B4B36">
      <w:pPr>
        <w:spacing w:after="49"/>
        <w:ind w:left="797"/>
      </w:pPr>
      <w:r>
        <w:rPr>
          <w:sz w:val="24"/>
        </w:rPr>
        <w:t xml:space="preserve"> </w:t>
      </w:r>
    </w:p>
    <w:p w:rsidR="001D306B" w:rsidRDefault="007B4B36">
      <w:pPr>
        <w:numPr>
          <w:ilvl w:val="0"/>
          <w:numId w:val="5"/>
        </w:numPr>
        <w:spacing w:after="0" w:line="261" w:lineRule="auto"/>
        <w:ind w:hanging="360"/>
        <w:jc w:val="both"/>
      </w:pPr>
      <w:r>
        <w:rPr>
          <w:sz w:val="24"/>
        </w:rPr>
        <w:t xml:space="preserve">Valentín, </w:t>
      </w:r>
      <w:r>
        <w:rPr>
          <w:sz w:val="24"/>
        </w:rPr>
        <w:tab/>
        <w:t xml:space="preserve">L., </w:t>
      </w:r>
      <w:r>
        <w:rPr>
          <w:sz w:val="24"/>
        </w:rPr>
        <w:tab/>
        <w:t xml:space="preserve">G.M. </w:t>
      </w:r>
      <w:r>
        <w:rPr>
          <w:sz w:val="24"/>
        </w:rPr>
        <w:tab/>
        <w:t xml:space="preserve">(2015). </w:t>
      </w:r>
      <w:r>
        <w:rPr>
          <w:sz w:val="24"/>
        </w:rPr>
        <w:tab/>
        <w:t xml:space="preserve">Ofimática. </w:t>
      </w:r>
      <w:r>
        <w:rPr>
          <w:sz w:val="24"/>
        </w:rPr>
        <w:tab/>
        <w:t xml:space="preserve">Editorial </w:t>
      </w:r>
      <w:r>
        <w:rPr>
          <w:sz w:val="24"/>
        </w:rPr>
        <w:tab/>
        <w:t xml:space="preserve">CEP, </w:t>
      </w:r>
      <w:r>
        <w:rPr>
          <w:sz w:val="24"/>
        </w:rPr>
        <w:tab/>
        <w:t xml:space="preserve">S. </w:t>
      </w:r>
      <w:r>
        <w:rPr>
          <w:sz w:val="24"/>
        </w:rPr>
        <w:tab/>
        <w:t xml:space="preserve">L. </w:t>
      </w:r>
      <w:hyperlink r:id="rId36">
        <w:r>
          <w:rPr>
            <w:color w:val="0563C1"/>
            <w:sz w:val="24"/>
            <w:u w:val="single" w:color="0563C1"/>
          </w:rPr>
          <w:t>https://elib</w:t>
        </w:r>
        <w:r>
          <w:rPr>
            <w:color w:val="0563C1"/>
            <w:sz w:val="24"/>
            <w:u w:val="single" w:color="0563C1"/>
          </w:rPr>
          <w:t>ronet.bdigital.sena.edu.co/es/ereader/senavirtual/51049?page=16</w:t>
        </w:r>
      </w:hyperlink>
      <w:hyperlink r:id="rId37">
        <w:r>
          <w:rPr>
            <w:sz w:val="24"/>
          </w:rPr>
          <w:t>.</w:t>
        </w:r>
      </w:hyperlink>
      <w:r>
        <w:rPr>
          <w:sz w:val="24"/>
        </w:rPr>
        <w:t xml:space="preserve"> </w:t>
      </w:r>
    </w:p>
    <w:p w:rsidR="001D306B" w:rsidRDefault="007B4B36">
      <w:pPr>
        <w:spacing w:after="52"/>
        <w:ind w:left="797"/>
      </w:pPr>
      <w:r>
        <w:rPr>
          <w:sz w:val="24"/>
        </w:rPr>
        <w:t xml:space="preserve"> </w:t>
      </w:r>
    </w:p>
    <w:p w:rsidR="001D306B" w:rsidRDefault="007B4B36">
      <w:pPr>
        <w:numPr>
          <w:ilvl w:val="0"/>
          <w:numId w:val="5"/>
        </w:numPr>
        <w:spacing w:after="0" w:line="262" w:lineRule="auto"/>
        <w:ind w:hanging="360"/>
        <w:jc w:val="both"/>
      </w:pPr>
      <w:r>
        <w:rPr>
          <w:sz w:val="24"/>
        </w:rPr>
        <w:t xml:space="preserve">ABA </w:t>
      </w:r>
      <w:r>
        <w:rPr>
          <w:sz w:val="24"/>
        </w:rPr>
        <w:tab/>
        <w:t xml:space="preserve">English. </w:t>
      </w:r>
      <w:r>
        <w:rPr>
          <w:sz w:val="24"/>
        </w:rPr>
        <w:tab/>
        <w:t xml:space="preserve">(s. </w:t>
      </w:r>
      <w:r>
        <w:rPr>
          <w:sz w:val="24"/>
        </w:rPr>
        <w:tab/>
        <w:t xml:space="preserve">f.). </w:t>
      </w:r>
      <w:r>
        <w:rPr>
          <w:sz w:val="24"/>
        </w:rPr>
        <w:tab/>
        <w:t xml:space="preserve">Cómo </w:t>
      </w:r>
      <w:r>
        <w:rPr>
          <w:sz w:val="24"/>
        </w:rPr>
        <w:tab/>
        <w:t xml:space="preserve">pronunciar </w:t>
      </w:r>
      <w:r>
        <w:rPr>
          <w:sz w:val="24"/>
        </w:rPr>
        <w:tab/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en </w:t>
      </w:r>
      <w:r>
        <w:rPr>
          <w:sz w:val="24"/>
        </w:rPr>
        <w:tab/>
        <w:t xml:space="preserve">inglés. </w:t>
      </w:r>
      <w:hyperlink r:id="rId38">
        <w:r>
          <w:rPr>
            <w:color w:val="0563C1"/>
            <w:sz w:val="24"/>
            <w:u w:val="single" w:color="0563C1"/>
          </w:rPr>
          <w:t>https://www.abaenglish.com/es/fonetica</w:t>
        </w:r>
      </w:hyperlink>
      <w:hyperlink r:id="rId39">
        <w:r>
          <w:rPr>
            <w:color w:val="0563C1"/>
            <w:sz w:val="24"/>
            <w:u w:val="single" w:color="0563C1"/>
          </w:rPr>
          <w:t>-</w:t>
        </w:r>
      </w:hyperlink>
      <w:hyperlink r:id="rId40">
        <w:r>
          <w:rPr>
            <w:color w:val="0563C1"/>
            <w:sz w:val="24"/>
            <w:u w:val="single" w:color="0563C1"/>
          </w:rPr>
          <w:t>inglesa/th/</w:t>
        </w:r>
      </w:hyperlink>
      <w:hyperlink r:id="rId41">
        <w:r>
          <w:rPr>
            <w:sz w:val="24"/>
          </w:rPr>
          <w:t xml:space="preserve"> </w:t>
        </w:r>
      </w:hyperlink>
    </w:p>
    <w:p w:rsidR="001D306B" w:rsidRDefault="007B4B36">
      <w:pPr>
        <w:spacing w:after="49"/>
        <w:ind w:left="797"/>
      </w:pPr>
      <w:r>
        <w:rPr>
          <w:sz w:val="24"/>
        </w:rPr>
        <w:t xml:space="preserve"> </w:t>
      </w:r>
    </w:p>
    <w:p w:rsidR="001D306B" w:rsidRDefault="007B4B36">
      <w:pPr>
        <w:numPr>
          <w:ilvl w:val="0"/>
          <w:numId w:val="5"/>
        </w:numPr>
        <w:spacing w:after="0" w:line="262" w:lineRule="auto"/>
        <w:ind w:hanging="360"/>
        <w:jc w:val="both"/>
      </w:pPr>
      <w:r>
        <w:rPr>
          <w:sz w:val="24"/>
        </w:rPr>
        <w:lastRenderedPageBreak/>
        <w:t xml:space="preserve">Adrián, </w:t>
      </w:r>
      <w:r>
        <w:rPr>
          <w:sz w:val="24"/>
        </w:rPr>
        <w:tab/>
        <w:t xml:space="preserve">Y. </w:t>
      </w:r>
      <w:r>
        <w:rPr>
          <w:sz w:val="24"/>
        </w:rPr>
        <w:tab/>
        <w:t xml:space="preserve">(2020). </w:t>
      </w:r>
      <w:r>
        <w:rPr>
          <w:sz w:val="24"/>
        </w:rPr>
        <w:tab/>
        <w:t xml:space="preserve">Aritmética. </w:t>
      </w:r>
      <w:r>
        <w:rPr>
          <w:sz w:val="24"/>
        </w:rPr>
        <w:tab/>
        <w:t xml:space="preserve">Concepto </w:t>
      </w:r>
      <w:r>
        <w:rPr>
          <w:sz w:val="24"/>
        </w:rPr>
        <w:tab/>
        <w:t xml:space="preserve">Definición. </w:t>
      </w:r>
    </w:p>
    <w:p w:rsidR="001D306B" w:rsidRDefault="007B4B36">
      <w:pPr>
        <w:spacing w:after="0" w:line="261" w:lineRule="auto"/>
        <w:ind w:left="792" w:hanging="10"/>
        <w:jc w:val="both"/>
      </w:pPr>
      <w:hyperlink r:id="rId42">
        <w:r>
          <w:rPr>
            <w:color w:val="0563C1"/>
            <w:sz w:val="24"/>
            <w:u w:val="single" w:color="0563C1"/>
          </w:rPr>
          <w:t>Https://conceptodefinicion.de/aritmetica/</w:t>
        </w:r>
      </w:hyperlink>
      <w:hyperlink r:id="rId43">
        <w:r>
          <w:rPr>
            <w:sz w:val="24"/>
          </w:rPr>
          <w:t xml:space="preserve"> </w:t>
        </w:r>
      </w:hyperlink>
    </w:p>
    <w:p w:rsidR="001D306B" w:rsidRDefault="007B4B36">
      <w:pPr>
        <w:spacing w:after="52"/>
        <w:ind w:left="797"/>
      </w:pPr>
      <w:r>
        <w:rPr>
          <w:sz w:val="24"/>
        </w:rPr>
        <w:t xml:space="preserve"> </w:t>
      </w:r>
    </w:p>
    <w:p w:rsidR="001D306B" w:rsidRDefault="007B4B36">
      <w:pPr>
        <w:numPr>
          <w:ilvl w:val="0"/>
          <w:numId w:val="5"/>
        </w:numPr>
        <w:spacing w:after="0" w:line="262" w:lineRule="auto"/>
        <w:ind w:hanging="360"/>
        <w:jc w:val="both"/>
      </w:pPr>
      <w:r>
        <w:rPr>
          <w:sz w:val="24"/>
        </w:rPr>
        <w:t xml:space="preserve">Blanco, L., Guerrero, E. y Gil, N. (2006). El papel de la afectividad en la resolución de problemas matemáticos. Revista de educación, (340), p. 551-569. </w:t>
      </w:r>
    </w:p>
    <w:p w:rsidR="001D306B" w:rsidRDefault="007B4B36">
      <w:pPr>
        <w:spacing w:after="0" w:line="261" w:lineRule="auto"/>
        <w:ind w:left="792" w:hanging="10"/>
        <w:jc w:val="both"/>
      </w:pPr>
      <w:hyperlink r:id="rId44">
        <w:r>
          <w:rPr>
            <w:color w:val="0563C1"/>
            <w:sz w:val="24"/>
            <w:u w:val="single" w:color="0563C1"/>
          </w:rPr>
          <w:t>https://dialnet.unirioja.es/servlet/articulo?codigo=2100483</w:t>
        </w:r>
      </w:hyperlink>
      <w:hyperlink r:id="rId45">
        <w:r>
          <w:rPr>
            <w:sz w:val="24"/>
          </w:rPr>
          <w:t xml:space="preserve"> </w:t>
        </w:r>
      </w:hyperlink>
    </w:p>
    <w:p w:rsidR="001D306B" w:rsidRDefault="007B4B36">
      <w:pPr>
        <w:spacing w:after="52"/>
        <w:ind w:left="797"/>
      </w:pPr>
      <w:r>
        <w:rPr>
          <w:sz w:val="24"/>
        </w:rPr>
        <w:t xml:space="preserve"> </w:t>
      </w:r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r>
        <w:rPr>
          <w:sz w:val="24"/>
        </w:rPr>
        <w:t>Colombia Aprende. (s. f.). Currículos</w:t>
      </w:r>
      <w:r>
        <w:rPr>
          <w:sz w:val="24"/>
        </w:rPr>
        <w:t xml:space="preserve"> exploratorios en TIC. </w:t>
      </w:r>
      <w:proofErr w:type="spellStart"/>
      <w:r>
        <w:rPr>
          <w:sz w:val="24"/>
        </w:rPr>
        <w:t>Mineducación</w:t>
      </w:r>
      <w:proofErr w:type="spellEnd"/>
      <w:r>
        <w:rPr>
          <w:sz w:val="24"/>
        </w:rPr>
        <w:t xml:space="preserve">.  </w:t>
      </w:r>
    </w:p>
    <w:p w:rsidR="001D306B" w:rsidRDefault="007B4B36">
      <w:pPr>
        <w:numPr>
          <w:ilvl w:val="0"/>
          <w:numId w:val="5"/>
        </w:numPr>
        <w:spacing w:after="49" w:line="261" w:lineRule="auto"/>
        <w:ind w:hanging="360"/>
        <w:jc w:val="both"/>
      </w:pPr>
      <w:hyperlink r:id="rId46" w:anchor=":~:text=Los%20Curr%C3%ADculos%20Exploratorios%20TIC%2C%20busca,y%20problemas%20de%20la%20vida">
        <w:r>
          <w:rPr>
            <w:color w:val="0563C1"/>
            <w:sz w:val="24"/>
            <w:u w:val="single" w:color="0563C1"/>
          </w:rPr>
          <w:t>http://aprende.colombiaaprende.edu.co/es/cur</w:t>
        </w:r>
        <w:r>
          <w:rPr>
            <w:color w:val="0563C1"/>
            <w:sz w:val="24"/>
            <w:u w:val="single" w:color="0563C1"/>
          </w:rPr>
          <w:t xml:space="preserve">riculostic#:~:text=Los%20Curr%C3 </w:t>
        </w:r>
      </w:hyperlink>
      <w:hyperlink r:id="rId47" w:anchor=":~:text=Los%20Curr%C3%ADculos%20Exploratorios%20TIC%2C%20busca,y%20problemas%20de%20la%20vida">
        <w:r>
          <w:rPr>
            <w:color w:val="0563C1"/>
            <w:sz w:val="24"/>
            <w:u w:val="single" w:color="0563C1"/>
          </w:rPr>
          <w:t>%ADculos%20Exploratorios%20TIC%2C%20busca,y%20prob</w:t>
        </w:r>
        <w:r>
          <w:rPr>
            <w:color w:val="0563C1"/>
            <w:sz w:val="24"/>
            <w:u w:val="single" w:color="0563C1"/>
          </w:rPr>
          <w:t xml:space="preserve">lemas%20de%20la%20 </w:t>
        </w:r>
      </w:hyperlink>
      <w:hyperlink r:id="rId48" w:anchor=":~:text=Los%20Curr%C3%ADculos%20Exploratorios%20TIC%2C%20busca,y%20problemas%20de%20la%20vida">
        <w:r>
          <w:rPr>
            <w:color w:val="0563C1"/>
            <w:sz w:val="24"/>
            <w:u w:val="single" w:color="0563C1"/>
          </w:rPr>
          <w:t>vida</w:t>
        </w:r>
      </w:hyperlink>
      <w:hyperlink r:id="rId49" w:anchor=":~:text=Los%20Curr%C3%ADculos%20Exploratorios%20TIC%2C%20busca,y%20problemas%20de%20la%20vida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18" w:line="262" w:lineRule="auto"/>
        <w:ind w:hanging="360"/>
        <w:jc w:val="both"/>
      </w:pPr>
      <w:r>
        <w:rPr>
          <w:sz w:val="24"/>
        </w:rPr>
        <w:t xml:space="preserve">Cuadros, I. (2013). Cálculos estadísticos básicos con Excel [Video]. YouTube.  </w:t>
      </w:r>
    </w:p>
    <w:p w:rsidR="001D306B" w:rsidRDefault="007B4B36">
      <w:pPr>
        <w:numPr>
          <w:ilvl w:val="0"/>
          <w:numId w:val="5"/>
        </w:numPr>
        <w:spacing w:after="20" w:line="261" w:lineRule="auto"/>
        <w:ind w:hanging="360"/>
        <w:jc w:val="both"/>
      </w:pPr>
      <w:hyperlink r:id="rId50">
        <w:r>
          <w:rPr>
            <w:color w:val="0563C1"/>
            <w:sz w:val="24"/>
            <w:u w:val="single" w:color="0563C1"/>
          </w:rPr>
          <w:t>https://www.youtube.com/watch?v=XDUndiON7fk</w:t>
        </w:r>
      </w:hyperlink>
      <w:hyperlink r:id="rId51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0" w:line="262" w:lineRule="auto"/>
        <w:ind w:hanging="360"/>
        <w:jc w:val="both"/>
      </w:pPr>
      <w:r>
        <w:rPr>
          <w:sz w:val="24"/>
        </w:rPr>
        <w:t xml:space="preserve">Departamento de Matemática Aplicada [DIMATIC]. (s. f.). Estudio de Funciones: </w:t>
      </w:r>
    </w:p>
    <w:p w:rsidR="001D306B" w:rsidRDefault="007B4B36">
      <w:pPr>
        <w:tabs>
          <w:tab w:val="center" w:pos="1214"/>
          <w:tab w:val="center" w:pos="3222"/>
          <w:tab w:val="center" w:pos="5344"/>
          <w:tab w:val="center" w:pos="7009"/>
          <w:tab w:val="right" w:pos="8919"/>
        </w:tabs>
        <w:spacing w:after="0"/>
      </w:pPr>
      <w:r>
        <w:tab/>
      </w:r>
      <w:r>
        <w:rPr>
          <w:sz w:val="24"/>
        </w:rPr>
        <w:t xml:space="preserve">Función. </w:t>
      </w:r>
      <w:r>
        <w:rPr>
          <w:sz w:val="24"/>
        </w:rPr>
        <w:tab/>
        <w:t xml:space="preserve">Universidad </w:t>
      </w:r>
      <w:r>
        <w:rPr>
          <w:sz w:val="24"/>
        </w:rPr>
        <w:tab/>
        <w:t xml:space="preserve">Politécnica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Madrid. </w:t>
      </w:r>
    </w:p>
    <w:p w:rsidR="001D306B" w:rsidRDefault="007B4B36">
      <w:pPr>
        <w:spacing w:after="49" w:line="261" w:lineRule="auto"/>
        <w:ind w:left="792" w:hanging="10"/>
        <w:jc w:val="both"/>
      </w:pPr>
      <w:hyperlink r:id="rId52">
        <w:r>
          <w:rPr>
            <w:color w:val="0563C1"/>
            <w:sz w:val="24"/>
            <w:u w:val="single" w:color="0563C1"/>
          </w:rPr>
          <w:t xml:space="preserve">http://www.dma.fi.upm.es/recursos/aplicaciones/calculo_infinitesimal/web/estud </w:t>
        </w:r>
      </w:hyperlink>
      <w:hyperlink r:id="rId53">
        <w:proofErr w:type="spellStart"/>
        <w:r>
          <w:rPr>
            <w:color w:val="0563C1"/>
            <w:sz w:val="24"/>
            <w:u w:val="single" w:color="0563C1"/>
          </w:rPr>
          <w:t>io_funciones</w:t>
        </w:r>
        <w:proofErr w:type="spellEnd"/>
        <w:r>
          <w:rPr>
            <w:color w:val="0563C1"/>
            <w:sz w:val="24"/>
            <w:u w:val="single" w:color="0563C1"/>
          </w:rPr>
          <w:t>/funcion.html</w:t>
        </w:r>
      </w:hyperlink>
      <w:hyperlink r:id="rId54">
        <w:r>
          <w:rPr>
            <w:sz w:val="24"/>
          </w:rPr>
          <w:t xml:space="preserve"> </w:t>
        </w:r>
      </w:hyperlink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r>
        <w:rPr>
          <w:sz w:val="24"/>
        </w:rPr>
        <w:t>Gasco-</w:t>
      </w:r>
      <w:proofErr w:type="spellStart"/>
      <w:r>
        <w:rPr>
          <w:sz w:val="24"/>
        </w:rPr>
        <w:t>Txabarri</w:t>
      </w:r>
      <w:proofErr w:type="spellEnd"/>
      <w:r>
        <w:rPr>
          <w:sz w:val="24"/>
        </w:rPr>
        <w:t xml:space="preserve">, J. (2017). La resolución de problemas aritmético-algebraicos y las estrategias de aprendizaje en matemáticas. Un estudio en educación secundaria obligatoria (ESO). Revista latinoamericana de investigación en matemática educativa, 20(2), 167-192. </w:t>
      </w:r>
      <w:r>
        <w:rPr>
          <w:sz w:val="24"/>
        </w:rPr>
        <w:t xml:space="preserve"> </w:t>
      </w:r>
    </w:p>
    <w:p w:rsidR="001D306B" w:rsidRDefault="007B4B36">
      <w:pPr>
        <w:numPr>
          <w:ilvl w:val="0"/>
          <w:numId w:val="5"/>
        </w:numPr>
        <w:spacing w:after="48" w:line="262" w:lineRule="auto"/>
        <w:ind w:hanging="360"/>
        <w:jc w:val="both"/>
      </w:pPr>
      <w:r>
        <w:rPr>
          <w:sz w:val="24"/>
        </w:rPr>
        <w:t xml:space="preserve">Guerrero, J., Certuche, C., Zúñiga, K. y Pardo, C. (2019).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DevOps? </w:t>
      </w:r>
      <w:proofErr w:type="spellStart"/>
      <w:r>
        <w:rPr>
          <w:sz w:val="24"/>
        </w:rPr>
        <w:t>Preliminary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Findings</w:t>
      </w:r>
      <w:proofErr w:type="spellEnd"/>
      <w:r>
        <w:rPr>
          <w:sz w:val="24"/>
        </w:rPr>
        <w:t xml:space="preserve">  </w:t>
      </w:r>
    </w:p>
    <w:p w:rsidR="001D306B" w:rsidRDefault="007B4B36">
      <w:pPr>
        <w:numPr>
          <w:ilvl w:val="0"/>
          <w:numId w:val="5"/>
        </w:numPr>
        <w:spacing w:after="125" w:line="262" w:lineRule="auto"/>
        <w:ind w:hanging="360"/>
        <w:jc w:val="both"/>
      </w:pP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Systematic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Mapping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Study</w:t>
      </w:r>
      <w:proofErr w:type="spellEnd"/>
      <w:r>
        <w:rPr>
          <w:sz w:val="24"/>
        </w:rPr>
        <w:t xml:space="preserve">. XIV Jornadas Iberoamericanas de Ingeniería de Software e Ingeniería del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Conocimiento [JIISIC’2019]. </w:t>
      </w: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62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pStyle w:val="Ttulo1"/>
        <w:ind w:left="304" w:hanging="242"/>
      </w:pPr>
      <w:r>
        <w:t xml:space="preserve">CONTROL DEL DOCUMENTO </w:t>
      </w:r>
    </w:p>
    <w:tbl>
      <w:tblPr>
        <w:tblStyle w:val="TableGrid"/>
        <w:tblW w:w="9671" w:type="dxa"/>
        <w:tblInd w:w="77" w:type="dxa"/>
        <w:tblCellMar>
          <w:top w:w="53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32"/>
        <w:gridCol w:w="2674"/>
        <w:gridCol w:w="1548"/>
        <w:gridCol w:w="2345"/>
        <w:gridCol w:w="1872"/>
      </w:tblGrid>
      <w:tr w:rsidR="001D306B">
        <w:trPr>
          <w:trHeight w:val="487"/>
        </w:trPr>
        <w:tc>
          <w:tcPr>
            <w:tcW w:w="1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2"/>
            </w:pPr>
            <w:r>
              <w:rPr>
                <w:b/>
                <w:sz w:val="24"/>
              </w:rPr>
              <w:t xml:space="preserve">Nombre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2"/>
            </w:pPr>
            <w:r>
              <w:rPr>
                <w:b/>
                <w:sz w:val="24"/>
              </w:rPr>
              <w:t xml:space="preserve">Cargo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b/>
                <w:sz w:val="24"/>
              </w:rPr>
              <w:t xml:space="preserve">Dependencia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2"/>
            </w:pPr>
            <w:r>
              <w:rPr>
                <w:b/>
                <w:sz w:val="24"/>
              </w:rPr>
              <w:t xml:space="preserve">Fecha </w:t>
            </w:r>
          </w:p>
        </w:tc>
      </w:tr>
      <w:tr w:rsidR="001D306B">
        <w:trPr>
          <w:trHeight w:val="1435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2"/>
            </w:pPr>
            <w:r>
              <w:rPr>
                <w:b/>
                <w:sz w:val="24"/>
              </w:rPr>
              <w:t xml:space="preserve">Autor (es)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2"/>
            </w:pPr>
            <w:r>
              <w:rPr>
                <w:sz w:val="24"/>
              </w:rPr>
              <w:t xml:space="preserve">Nelson Enrique Rincón Cuevas.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2"/>
            </w:pPr>
            <w:r>
              <w:rPr>
                <w:sz w:val="24"/>
              </w:rPr>
              <w:t xml:space="preserve">Contratista 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1"/>
              <w:ind w:right="54"/>
              <w:jc w:val="both"/>
            </w:pPr>
            <w:r>
              <w:rPr>
                <w:sz w:val="24"/>
              </w:rPr>
              <w:t xml:space="preserve">centro de formación para la industria, la empresa y los </w:t>
            </w:r>
          </w:p>
          <w:p w:rsidR="001D306B" w:rsidRDefault="007B4B36">
            <w:pPr>
              <w:spacing w:after="0"/>
            </w:pPr>
            <w:r>
              <w:rPr>
                <w:sz w:val="24"/>
              </w:rPr>
              <w:t xml:space="preserve">servicios CIES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ind w:left="2"/>
            </w:pPr>
            <w:r>
              <w:rPr>
                <w:sz w:val="24"/>
              </w:rPr>
              <w:t xml:space="preserve">Febrero 2023 </w:t>
            </w:r>
          </w:p>
        </w:tc>
      </w:tr>
    </w:tbl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159"/>
        <w:ind w:left="77"/>
      </w:pPr>
      <w:r>
        <w:rPr>
          <w:b/>
          <w:sz w:val="24"/>
        </w:rPr>
        <w:t xml:space="preserve"> </w:t>
      </w:r>
    </w:p>
    <w:p w:rsidR="001D306B" w:rsidRDefault="007B4B36">
      <w:pPr>
        <w:spacing w:after="0" w:line="262" w:lineRule="auto"/>
        <w:ind w:left="77"/>
        <w:jc w:val="both"/>
      </w:pPr>
      <w:r>
        <w:rPr>
          <w:b/>
          <w:sz w:val="24"/>
        </w:rPr>
        <w:t xml:space="preserve">8. CONTROL DE CAMBIOS </w:t>
      </w:r>
      <w:r>
        <w:rPr>
          <w:sz w:val="24"/>
        </w:rPr>
        <w:t>(diligenciar únicamente si realiza ajustes a la guía)</w:t>
      </w:r>
      <w:r>
        <w:rPr>
          <w:b/>
          <w:sz w:val="24"/>
        </w:rPr>
        <w:t xml:space="preserve"> </w:t>
      </w:r>
    </w:p>
    <w:tbl>
      <w:tblPr>
        <w:tblStyle w:val="TableGrid"/>
        <w:tblW w:w="9405" w:type="dxa"/>
        <w:tblInd w:w="77" w:type="dxa"/>
        <w:tblCellMar>
          <w:top w:w="48" w:type="dxa"/>
          <w:left w:w="108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059"/>
        <w:gridCol w:w="1990"/>
        <w:gridCol w:w="1320"/>
        <w:gridCol w:w="2120"/>
        <w:gridCol w:w="1325"/>
        <w:gridCol w:w="1591"/>
      </w:tblGrid>
      <w:tr w:rsidR="001D306B">
        <w:trPr>
          <w:trHeight w:val="547"/>
        </w:trPr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b/>
              </w:rPr>
              <w:t xml:space="preserve">Nombre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b/>
              </w:rPr>
              <w:t xml:space="preserve">Cargo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b/>
              </w:rPr>
              <w:t xml:space="preserve">Dependencia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b/>
              </w:rPr>
              <w:t xml:space="preserve">Fecha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tabs>
                <w:tab w:val="right" w:pos="1459"/>
              </w:tabs>
              <w:spacing w:after="0"/>
            </w:pPr>
            <w:r>
              <w:rPr>
                <w:b/>
              </w:rPr>
              <w:t xml:space="preserve">Razón </w:t>
            </w:r>
            <w:r>
              <w:rPr>
                <w:b/>
              </w:rPr>
              <w:tab/>
              <w:t xml:space="preserve">del </w:t>
            </w:r>
          </w:p>
          <w:p w:rsidR="001D306B" w:rsidRDefault="007B4B36">
            <w:pPr>
              <w:spacing w:after="0"/>
            </w:pPr>
            <w:r>
              <w:rPr>
                <w:b/>
              </w:rPr>
              <w:t xml:space="preserve">Cambio </w:t>
            </w:r>
          </w:p>
        </w:tc>
      </w:tr>
      <w:tr w:rsidR="001D306B">
        <w:trPr>
          <w:trHeight w:val="1476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b/>
              </w:rPr>
              <w:t xml:space="preserve">Autor </w:t>
            </w:r>
          </w:p>
          <w:p w:rsidR="001D306B" w:rsidRDefault="007B4B36">
            <w:pPr>
              <w:spacing w:after="0"/>
            </w:pPr>
            <w:r>
              <w:rPr>
                <w:b/>
              </w:rPr>
              <w:t xml:space="preserve">(es)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  <w:jc w:val="both"/>
            </w:pPr>
            <w:r>
              <w:rPr>
                <w:sz w:val="24"/>
              </w:rPr>
              <w:t>Nelson Enrique Rincón Cuevas.</w:t>
            </w: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rPr>
                <w:sz w:val="24"/>
              </w:rPr>
              <w:t xml:space="preserve">Contratista </w:t>
            </w:r>
            <w:r>
              <w:t xml:space="preserve">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1" w:line="240" w:lineRule="auto"/>
              <w:ind w:right="83"/>
              <w:jc w:val="both"/>
            </w:pPr>
            <w:r>
              <w:rPr>
                <w:sz w:val="24"/>
              </w:rPr>
              <w:t xml:space="preserve">centro de formación para la industria, la empresa y los </w:t>
            </w:r>
          </w:p>
          <w:p w:rsidR="001D306B" w:rsidRDefault="007B4B36">
            <w:pPr>
              <w:spacing w:after="0"/>
            </w:pPr>
            <w:r>
              <w:rPr>
                <w:sz w:val="24"/>
              </w:rPr>
              <w:t>servicios CIES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2"/>
            </w:pPr>
            <w:r>
              <w:rPr>
                <w:sz w:val="24"/>
              </w:rPr>
              <w:t xml:space="preserve">Febrero </w:t>
            </w:r>
          </w:p>
          <w:p w:rsidR="001D306B" w:rsidRDefault="007B4B36">
            <w:pPr>
              <w:spacing w:after="0"/>
            </w:pPr>
            <w:r>
              <w:rPr>
                <w:sz w:val="24"/>
              </w:rPr>
              <w:t>2023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06B" w:rsidRDefault="007B4B36">
            <w:pPr>
              <w:spacing w:after="0"/>
            </w:pPr>
            <w:r>
              <w:t xml:space="preserve"> </w:t>
            </w:r>
          </w:p>
          <w:p w:rsidR="001D306B" w:rsidRDefault="007B4B36">
            <w:pPr>
              <w:spacing w:after="0"/>
            </w:pPr>
            <w:r>
              <w:t xml:space="preserve"> </w:t>
            </w:r>
          </w:p>
          <w:p w:rsidR="001D306B" w:rsidRDefault="007B4B36">
            <w:pPr>
              <w:spacing w:after="0"/>
            </w:pPr>
            <w:proofErr w:type="gramStart"/>
            <w:r>
              <w:t>Ajustes contenido</w:t>
            </w:r>
            <w:proofErr w:type="gramEnd"/>
            <w:r>
              <w:t xml:space="preserve"> </w:t>
            </w:r>
          </w:p>
        </w:tc>
      </w:tr>
    </w:tbl>
    <w:p w:rsidR="001D306B" w:rsidRDefault="007B4B36">
      <w:pPr>
        <w:spacing w:after="0"/>
        <w:ind w:left="77"/>
        <w:jc w:val="both"/>
      </w:pPr>
      <w:r>
        <w:rPr>
          <w:sz w:val="24"/>
        </w:rPr>
        <w:t xml:space="preserve"> </w:t>
      </w:r>
    </w:p>
    <w:p w:rsidR="001D306B" w:rsidRDefault="007B4B36">
      <w:pPr>
        <w:spacing w:after="0"/>
        <w:ind w:left="77"/>
        <w:jc w:val="both"/>
      </w:pPr>
      <w:r>
        <w:rPr>
          <w:sz w:val="24"/>
        </w:rPr>
        <w:t xml:space="preserve"> </w:t>
      </w:r>
    </w:p>
    <w:sectPr w:rsidR="001D306B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23" w:right="1696" w:bottom="1450" w:left="1625" w:header="332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B36" w:rsidRDefault="007B4B36">
      <w:pPr>
        <w:spacing w:after="0" w:line="240" w:lineRule="auto"/>
      </w:pPr>
      <w:r>
        <w:separator/>
      </w:r>
    </w:p>
  </w:endnote>
  <w:endnote w:type="continuationSeparator" w:id="0">
    <w:p w:rsidR="007B4B36" w:rsidRDefault="007B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06B" w:rsidRDefault="007B4B36">
    <w:pPr>
      <w:spacing w:after="85"/>
      <w:ind w:right="208"/>
      <w:jc w:val="right"/>
    </w:pPr>
    <w:r>
      <w:rPr>
        <w:b/>
        <w:sz w:val="18"/>
      </w:rPr>
      <w:t>GFPI-F-135 V01</w:t>
    </w:r>
    <w:r>
      <w:rPr>
        <w:b/>
      </w:rPr>
      <w:t xml:space="preserve"> </w:t>
    </w:r>
  </w:p>
  <w:p w:rsidR="001D306B" w:rsidRDefault="007B4B36">
    <w:pPr>
      <w:spacing w:after="0"/>
      <w:ind w:left="7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06B" w:rsidRDefault="007B4B36">
    <w:pPr>
      <w:spacing w:after="85"/>
      <w:ind w:right="208"/>
      <w:jc w:val="right"/>
    </w:pPr>
    <w:r>
      <w:rPr>
        <w:b/>
        <w:sz w:val="18"/>
      </w:rPr>
      <w:t>GFPI-F-135 V01</w:t>
    </w:r>
    <w:r>
      <w:rPr>
        <w:b/>
      </w:rPr>
      <w:t xml:space="preserve"> </w:t>
    </w:r>
  </w:p>
  <w:p w:rsidR="001D306B" w:rsidRDefault="007B4B36">
    <w:pPr>
      <w:spacing w:after="0"/>
      <w:ind w:left="7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06B" w:rsidRDefault="007B4B36">
    <w:pPr>
      <w:spacing w:after="85"/>
      <w:ind w:right="208"/>
      <w:jc w:val="right"/>
    </w:pPr>
    <w:r>
      <w:rPr>
        <w:b/>
        <w:sz w:val="18"/>
      </w:rPr>
      <w:t>GFPI-F-135 V01</w:t>
    </w:r>
    <w:r>
      <w:rPr>
        <w:b/>
      </w:rPr>
      <w:t xml:space="preserve"> </w:t>
    </w:r>
  </w:p>
  <w:p w:rsidR="001D306B" w:rsidRDefault="007B4B36">
    <w:pPr>
      <w:spacing w:after="0"/>
      <w:ind w:left="7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B36" w:rsidRDefault="007B4B36">
      <w:pPr>
        <w:spacing w:after="0" w:line="240" w:lineRule="auto"/>
      </w:pPr>
      <w:r>
        <w:separator/>
      </w:r>
    </w:p>
  </w:footnote>
  <w:footnote w:type="continuationSeparator" w:id="0">
    <w:p w:rsidR="007B4B36" w:rsidRDefault="007B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06B" w:rsidRDefault="007B4B36">
    <w:pPr>
      <w:spacing w:after="0"/>
      <w:ind w:left="7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3442335</wp:posOffset>
          </wp:positionH>
          <wp:positionV relativeFrom="page">
            <wp:posOffset>210820</wp:posOffset>
          </wp:positionV>
          <wp:extent cx="629920" cy="58864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06B" w:rsidRDefault="007B4B36">
    <w:pPr>
      <w:spacing w:after="0"/>
      <w:ind w:left="77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3442335</wp:posOffset>
          </wp:positionH>
          <wp:positionV relativeFrom="page">
            <wp:posOffset>210820</wp:posOffset>
          </wp:positionV>
          <wp:extent cx="629920" cy="588645"/>
          <wp:effectExtent l="0" t="0" r="0" b="0"/>
          <wp:wrapSquare wrapText="bothSides"/>
          <wp:docPr id="1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06B" w:rsidRDefault="007B4B36">
    <w:pPr>
      <w:spacing w:after="0"/>
      <w:ind w:left="77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3442335</wp:posOffset>
          </wp:positionH>
          <wp:positionV relativeFrom="page">
            <wp:posOffset>210820</wp:posOffset>
          </wp:positionV>
          <wp:extent cx="629920" cy="588645"/>
          <wp:effectExtent l="0" t="0" r="0" b="0"/>
          <wp:wrapSquare wrapText="bothSides"/>
          <wp:docPr id="2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1C9"/>
    <w:multiLevelType w:val="hybridMultilevel"/>
    <w:tmpl w:val="4CBC3EFE"/>
    <w:lvl w:ilvl="0" w:tplc="17F69574">
      <w:start w:val="1"/>
      <w:numFmt w:val="bullet"/>
      <w:lvlText w:val="-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847808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65136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4AA08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E0A98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03C62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A77F6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743404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E5AF2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94230"/>
    <w:multiLevelType w:val="hybridMultilevel"/>
    <w:tmpl w:val="E272C5BC"/>
    <w:lvl w:ilvl="0" w:tplc="31829026">
      <w:start w:val="1"/>
      <w:numFmt w:val="bullet"/>
      <w:lvlText w:val="-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4E1EC">
      <w:start w:val="1"/>
      <w:numFmt w:val="bullet"/>
      <w:lvlText w:val="o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721C3C">
      <w:start w:val="1"/>
      <w:numFmt w:val="bullet"/>
      <w:lvlText w:val="▪"/>
      <w:lvlJc w:val="left"/>
      <w:pPr>
        <w:ind w:left="2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8F580">
      <w:start w:val="1"/>
      <w:numFmt w:val="bullet"/>
      <w:lvlText w:val="•"/>
      <w:lvlJc w:val="left"/>
      <w:pPr>
        <w:ind w:left="2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6EEBC">
      <w:start w:val="1"/>
      <w:numFmt w:val="bullet"/>
      <w:lvlText w:val="o"/>
      <w:lvlJc w:val="left"/>
      <w:pPr>
        <w:ind w:left="3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A5A72">
      <w:start w:val="1"/>
      <w:numFmt w:val="bullet"/>
      <w:lvlText w:val="▪"/>
      <w:lvlJc w:val="left"/>
      <w:pPr>
        <w:ind w:left="4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269BB2">
      <w:start w:val="1"/>
      <w:numFmt w:val="bullet"/>
      <w:lvlText w:val="•"/>
      <w:lvlJc w:val="left"/>
      <w:pPr>
        <w:ind w:left="4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34FF8A">
      <w:start w:val="1"/>
      <w:numFmt w:val="bullet"/>
      <w:lvlText w:val="o"/>
      <w:lvlJc w:val="left"/>
      <w:pPr>
        <w:ind w:left="5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83234">
      <w:start w:val="1"/>
      <w:numFmt w:val="bullet"/>
      <w:lvlText w:val="▪"/>
      <w:lvlJc w:val="left"/>
      <w:pPr>
        <w:ind w:left="6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7B09AD"/>
    <w:multiLevelType w:val="hybridMultilevel"/>
    <w:tmpl w:val="BDE47A64"/>
    <w:lvl w:ilvl="0" w:tplc="B330E9EC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A4BB6">
      <w:start w:val="1"/>
      <w:numFmt w:val="bullet"/>
      <w:lvlText w:val="o"/>
      <w:lvlJc w:val="left"/>
      <w:pPr>
        <w:ind w:left="1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A20D7E">
      <w:start w:val="1"/>
      <w:numFmt w:val="bullet"/>
      <w:lvlText w:val="▪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62F168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ABF54">
      <w:start w:val="1"/>
      <w:numFmt w:val="bullet"/>
      <w:lvlText w:val="o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A44C8">
      <w:start w:val="1"/>
      <w:numFmt w:val="bullet"/>
      <w:lvlText w:val="▪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185514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648D2C">
      <w:start w:val="1"/>
      <w:numFmt w:val="bullet"/>
      <w:lvlText w:val="o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D2D480">
      <w:start w:val="1"/>
      <w:numFmt w:val="bullet"/>
      <w:lvlText w:val="▪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4F564A"/>
    <w:multiLevelType w:val="hybridMultilevel"/>
    <w:tmpl w:val="3DDC8762"/>
    <w:lvl w:ilvl="0" w:tplc="565EED32">
      <w:start w:val="1"/>
      <w:numFmt w:val="bullet"/>
      <w:lvlText w:val="•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E5BC0">
      <w:start w:val="1"/>
      <w:numFmt w:val="bullet"/>
      <w:lvlText w:val="o"/>
      <w:lvlJc w:val="left"/>
      <w:pPr>
        <w:ind w:left="1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21D04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C6A9A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DA4D12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81B0A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88608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3C0EFA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96B3E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AE6A0E"/>
    <w:multiLevelType w:val="hybridMultilevel"/>
    <w:tmpl w:val="D3C47DF6"/>
    <w:lvl w:ilvl="0" w:tplc="AC7A787A">
      <w:start w:val="1"/>
      <w:numFmt w:val="bullet"/>
      <w:lvlText w:val="-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45FD8">
      <w:start w:val="1"/>
      <w:numFmt w:val="bullet"/>
      <w:lvlText w:val="o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49964">
      <w:start w:val="1"/>
      <w:numFmt w:val="bullet"/>
      <w:lvlText w:val="▪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8D058">
      <w:start w:val="1"/>
      <w:numFmt w:val="bullet"/>
      <w:lvlText w:val="•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C47AA">
      <w:start w:val="1"/>
      <w:numFmt w:val="bullet"/>
      <w:lvlText w:val="o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0CBAE">
      <w:start w:val="1"/>
      <w:numFmt w:val="bullet"/>
      <w:lvlText w:val="▪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3411C0">
      <w:start w:val="1"/>
      <w:numFmt w:val="bullet"/>
      <w:lvlText w:val="•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EF166">
      <w:start w:val="1"/>
      <w:numFmt w:val="bullet"/>
      <w:lvlText w:val="o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6ED420">
      <w:start w:val="1"/>
      <w:numFmt w:val="bullet"/>
      <w:lvlText w:val="▪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F04A5A"/>
    <w:multiLevelType w:val="hybridMultilevel"/>
    <w:tmpl w:val="554A7722"/>
    <w:lvl w:ilvl="0" w:tplc="BFC20D2A">
      <w:start w:val="1"/>
      <w:numFmt w:val="bullet"/>
      <w:lvlText w:val="-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2D1CC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F0A2D4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AE629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DC56A6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004EC2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6AA12E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CA91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87042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C12744"/>
    <w:multiLevelType w:val="hybridMultilevel"/>
    <w:tmpl w:val="17CAE332"/>
    <w:lvl w:ilvl="0" w:tplc="A72CCFDA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E12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BC79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0B4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CAB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017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0FD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A22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69E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FF37AC"/>
    <w:multiLevelType w:val="hybridMultilevel"/>
    <w:tmpl w:val="112E4EEC"/>
    <w:lvl w:ilvl="0" w:tplc="3A984072">
      <w:start w:val="1"/>
      <w:numFmt w:val="bullet"/>
      <w:lvlText w:val="-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B207FA">
      <w:start w:val="1"/>
      <w:numFmt w:val="bullet"/>
      <w:lvlText w:val="o"/>
      <w:lvlJc w:val="left"/>
      <w:pPr>
        <w:ind w:left="1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A8BDDC">
      <w:start w:val="1"/>
      <w:numFmt w:val="bullet"/>
      <w:lvlText w:val="▪"/>
      <w:lvlJc w:val="left"/>
      <w:pPr>
        <w:ind w:left="1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61316">
      <w:start w:val="1"/>
      <w:numFmt w:val="bullet"/>
      <w:lvlText w:val="•"/>
      <w:lvlJc w:val="left"/>
      <w:pPr>
        <w:ind w:left="2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742BCE">
      <w:start w:val="1"/>
      <w:numFmt w:val="bullet"/>
      <w:lvlText w:val="o"/>
      <w:lvlJc w:val="left"/>
      <w:pPr>
        <w:ind w:left="3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297B2">
      <w:start w:val="1"/>
      <w:numFmt w:val="bullet"/>
      <w:lvlText w:val="▪"/>
      <w:lvlJc w:val="left"/>
      <w:pPr>
        <w:ind w:left="4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C4FD8">
      <w:start w:val="1"/>
      <w:numFmt w:val="bullet"/>
      <w:lvlText w:val="•"/>
      <w:lvlJc w:val="left"/>
      <w:pPr>
        <w:ind w:left="4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AC640">
      <w:start w:val="1"/>
      <w:numFmt w:val="bullet"/>
      <w:lvlText w:val="o"/>
      <w:lvlJc w:val="left"/>
      <w:pPr>
        <w:ind w:left="5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98E">
      <w:start w:val="1"/>
      <w:numFmt w:val="bullet"/>
      <w:lvlText w:val="▪"/>
      <w:lvlJc w:val="left"/>
      <w:pPr>
        <w:ind w:left="6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8D5056"/>
    <w:multiLevelType w:val="multilevel"/>
    <w:tmpl w:val="6D804DD4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06B"/>
    <w:rsid w:val="001D306B"/>
    <w:rsid w:val="007A229C"/>
    <w:rsid w:val="007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81E19B-8222-461D-84E1-11E49033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3"/>
      <w:ind w:left="77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9"/>
      </w:numPr>
      <w:spacing w:after="3"/>
      <w:ind w:left="77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4067/S0718-07642019000300083" TargetMode="External"/><Relationship Id="rId18" Type="http://schemas.openxmlformats.org/officeDocument/2006/relationships/hyperlink" Target="https://www.abaenglish.com/es/fonetica-inglesa/th/" TargetMode="External"/><Relationship Id="rId26" Type="http://schemas.openxmlformats.org/officeDocument/2006/relationships/hyperlink" Target="https://elibronet.bdigital.sena.edu.co/es/ereader/senavirtual/50724?page=19" TargetMode="External"/><Relationship Id="rId39" Type="http://schemas.openxmlformats.org/officeDocument/2006/relationships/hyperlink" Target="https://www.abaenglish.com/es/fonetica-inglesa/th/" TargetMode="External"/><Relationship Id="rId21" Type="http://schemas.openxmlformats.org/officeDocument/2006/relationships/hyperlink" Target="https://www.youtube.com/watch?v=4ooZlyprmc" TargetMode="External"/><Relationship Id="rId34" Type="http://schemas.openxmlformats.org/officeDocument/2006/relationships/hyperlink" Target="https://elibro-net.bdigital.sena.edu.co/es/ereader/senavirtual/50987?page=1" TargetMode="External"/><Relationship Id="rId42" Type="http://schemas.openxmlformats.org/officeDocument/2006/relationships/hyperlink" Target="https://conceptodefinicion.de/aritmetica/" TargetMode="External"/><Relationship Id="rId47" Type="http://schemas.openxmlformats.org/officeDocument/2006/relationships/hyperlink" Target="http://aprende.colombiaaprende.edu.co/es/curriculostic" TargetMode="External"/><Relationship Id="rId50" Type="http://schemas.openxmlformats.org/officeDocument/2006/relationships/hyperlink" Target="https://www.youtube.com/watch?v=XDUndiON7fk" TargetMode="External"/><Relationship Id="rId55" Type="http://schemas.openxmlformats.org/officeDocument/2006/relationships/header" Target="header1.xml"/><Relationship Id="rId7" Type="http://schemas.openxmlformats.org/officeDocument/2006/relationships/hyperlink" Target="https://drive.google.com/drive/folders/1GoFWKTKIkIdz7jroRj4MhIYZnjQD84dZ?usp=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baenglish.com/es/fonetica-inglesa/th/" TargetMode="External"/><Relationship Id="rId29" Type="http://schemas.openxmlformats.org/officeDocument/2006/relationships/hyperlink" Target="https://elibronet.bdigital.sena.edu.co/es/lc/senavirtual/titulos/44263" TargetMode="External"/><Relationship Id="rId11" Type="http://schemas.openxmlformats.org/officeDocument/2006/relationships/hyperlink" Target="https://doi.org/10.4067/S0718-07642019000300083" TargetMode="External"/><Relationship Id="rId24" Type="http://schemas.openxmlformats.org/officeDocument/2006/relationships/hyperlink" Target="https://link.gale.com/apps/doc/CX3004400004/GVRL?u=sena&amp;sid=GVRL&amp;xid=d8990326" TargetMode="External"/><Relationship Id="rId32" Type="http://schemas.openxmlformats.org/officeDocument/2006/relationships/hyperlink" Target="https://elibro-net.bdigital.sena.edu.co/es/ereader/senavirtual/50987?page=1" TargetMode="External"/><Relationship Id="rId37" Type="http://schemas.openxmlformats.org/officeDocument/2006/relationships/hyperlink" Target="https://elibronet.bdigital.sena.edu.co/es/ereader/senavirtual/51049?page=16" TargetMode="External"/><Relationship Id="rId40" Type="http://schemas.openxmlformats.org/officeDocument/2006/relationships/hyperlink" Target="https://www.abaenglish.com/es/fonetica-inglesa/th/" TargetMode="External"/><Relationship Id="rId45" Type="http://schemas.openxmlformats.org/officeDocument/2006/relationships/hyperlink" Target="https://dialnet.unirioja.es/servlet/articulo?codigo=2100483" TargetMode="External"/><Relationship Id="rId53" Type="http://schemas.openxmlformats.org/officeDocument/2006/relationships/hyperlink" Target="http://www.dma.fi.upm.es/recursos/aplicaciones/calculo_infinitesimal/web/estudio_funciones/funcion.html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s://elibronet.bdigital.sena.edu.co/es/ereader/senavirtual/36728?page=34" TargetMode="External"/><Relationship Id="rId14" Type="http://schemas.openxmlformats.org/officeDocument/2006/relationships/hyperlink" Target="https://doi.org/10.4067/S0718-07642019000300083" TargetMode="External"/><Relationship Id="rId22" Type="http://schemas.openxmlformats.org/officeDocument/2006/relationships/hyperlink" Target="https://www.youtube.com/watch?v=4ooZlyprmc" TargetMode="External"/><Relationship Id="rId27" Type="http://schemas.openxmlformats.org/officeDocument/2006/relationships/hyperlink" Target="https://elibronet.bdigital.sena.edu.co/es/ereader/senavirtual/50724?page=19" TargetMode="External"/><Relationship Id="rId30" Type="http://schemas.openxmlformats.org/officeDocument/2006/relationships/hyperlink" Target="http://www.ompersonal.com.ar/ompronounce/unit11/page1.htm" TargetMode="External"/><Relationship Id="rId35" Type="http://schemas.openxmlformats.org/officeDocument/2006/relationships/hyperlink" Target="https://elibro-net.bdigital.sena.edu.co/es/ereader/senavirtual/50987?page=1" TargetMode="External"/><Relationship Id="rId43" Type="http://schemas.openxmlformats.org/officeDocument/2006/relationships/hyperlink" Target="https://conceptodefinicion.de/aritmetica/" TargetMode="External"/><Relationship Id="rId48" Type="http://schemas.openxmlformats.org/officeDocument/2006/relationships/hyperlink" Target="http://aprende.colombiaaprende.edu.co/es/curriculostic" TargetMode="External"/><Relationship Id="rId56" Type="http://schemas.openxmlformats.org/officeDocument/2006/relationships/header" Target="header2.xml"/><Relationship Id="rId8" Type="http://schemas.openxmlformats.org/officeDocument/2006/relationships/hyperlink" Target="https://drive.google.com/drive/folders/1GoFWKTKIkIdz7jroRj4MhIYZnjQD84dZ?usp=share_link" TargetMode="External"/><Relationship Id="rId51" Type="http://schemas.openxmlformats.org/officeDocument/2006/relationships/hyperlink" Target="https://www.youtube.com/watch?v=XDUndiON7f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4067/S0718-07642019000300083" TargetMode="External"/><Relationship Id="rId17" Type="http://schemas.openxmlformats.org/officeDocument/2006/relationships/hyperlink" Target="https://www.abaenglish.com/es/fonetica-inglesa/th/" TargetMode="External"/><Relationship Id="rId25" Type="http://schemas.openxmlformats.org/officeDocument/2006/relationships/hyperlink" Target="https://link.gale.com/apps/doc/CX3004400004/GVRL?u=sena&amp;sid=GVRL&amp;xid=d8990326" TargetMode="External"/><Relationship Id="rId33" Type="http://schemas.openxmlformats.org/officeDocument/2006/relationships/hyperlink" Target="https://elibro-net.bdigital.sena.edu.co/es/ereader/senavirtual/50987?page=1" TargetMode="External"/><Relationship Id="rId38" Type="http://schemas.openxmlformats.org/officeDocument/2006/relationships/hyperlink" Target="https://www.abaenglish.com/es/fonetica-inglesa/th/" TargetMode="External"/><Relationship Id="rId46" Type="http://schemas.openxmlformats.org/officeDocument/2006/relationships/hyperlink" Target="http://aprende.colombiaaprende.edu.co/es/curriculostic" TargetMode="External"/><Relationship Id="rId59" Type="http://schemas.openxmlformats.org/officeDocument/2006/relationships/header" Target="header3.xml"/><Relationship Id="rId20" Type="http://schemas.openxmlformats.org/officeDocument/2006/relationships/hyperlink" Target="https://elibronet.bdigital.sena.edu.co/es/ereader/senavirtual/36728?page=34" TargetMode="External"/><Relationship Id="rId41" Type="http://schemas.openxmlformats.org/officeDocument/2006/relationships/hyperlink" Target="https://www.abaenglish.com/es/fonetica-inglesa/th/" TargetMode="External"/><Relationship Id="rId54" Type="http://schemas.openxmlformats.org/officeDocument/2006/relationships/hyperlink" Target="http://www.dma.fi.upm.es/recursos/aplicaciones/calculo_infinitesimal/web/estudio_funciones/funcion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baenglish.com/es/fonetica-inglesa/th/" TargetMode="External"/><Relationship Id="rId23" Type="http://schemas.openxmlformats.org/officeDocument/2006/relationships/hyperlink" Target="https://link.gale.com/apps/doc/CX3004400004/GVRL?u=sena&amp;sid=GVRL&amp;xid=d8990326" TargetMode="External"/><Relationship Id="rId28" Type="http://schemas.openxmlformats.org/officeDocument/2006/relationships/hyperlink" Target="https://elibronet.bdigital.sena.edu.co/es/lc/senavirtual/titulos/44263" TargetMode="External"/><Relationship Id="rId36" Type="http://schemas.openxmlformats.org/officeDocument/2006/relationships/hyperlink" Target="https://elibronet.bdigital.sena.edu.co/es/ereader/senavirtual/51049?page=16" TargetMode="External"/><Relationship Id="rId49" Type="http://schemas.openxmlformats.org/officeDocument/2006/relationships/hyperlink" Target="http://aprende.colombiaaprende.edu.co/es/curriculostic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drive.google.com/drive/folders/1GoFWKTKIkIdz7jroRj4MhIYZnjQD84dZ?usp=share_link" TargetMode="External"/><Relationship Id="rId31" Type="http://schemas.openxmlformats.org/officeDocument/2006/relationships/hyperlink" Target="http://www.ompersonal.com.ar/ompronounce/unit11/page1.htm" TargetMode="External"/><Relationship Id="rId44" Type="http://schemas.openxmlformats.org/officeDocument/2006/relationships/hyperlink" Target="https://dialnet.unirioja.es/servlet/articulo?codigo=2100483" TargetMode="External"/><Relationship Id="rId52" Type="http://schemas.openxmlformats.org/officeDocument/2006/relationships/hyperlink" Target="http://www.dma.fi.upm.es/recursos/aplicaciones/calculo_infinitesimal/web/estudio_funciones/funcion.html" TargetMode="External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GoFWKTKIkIdz7jroRj4MhIYZnjQD84dZ?usp=share_li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4900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31793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Departamento de Informática</dc:creator>
  <cp:keywords/>
  <cp:lastModifiedBy>SENA</cp:lastModifiedBy>
  <cp:revision>2</cp:revision>
  <dcterms:created xsi:type="dcterms:W3CDTF">2025-04-05T13:49:00Z</dcterms:created>
  <dcterms:modified xsi:type="dcterms:W3CDTF">2025-04-05T13:49:00Z</dcterms:modified>
</cp:coreProperties>
</file>