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11F4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  <w:r w:rsidRPr="00CB3CD0">
        <w:rPr>
          <w:rFonts w:ascii="Arial" w:hAnsi="Arial" w:cs="Arial"/>
          <w:b/>
          <w:bCs/>
        </w:rPr>
        <w:t xml:space="preserve">IMPLEMENTACION DE LA FACTURA ELECTRONICA </w:t>
      </w:r>
    </w:p>
    <w:p w14:paraId="1B7EB0CF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6651AFB7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66CEFA5C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2D67976E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7A292209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170BB3A0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36F6BA72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  <w:r w:rsidRPr="00CB3CD0">
        <w:rPr>
          <w:rFonts w:ascii="Arial" w:hAnsi="Arial" w:cs="Arial"/>
          <w:b/>
          <w:bCs/>
        </w:rPr>
        <w:t xml:space="preserve"> ACEICAR </w:t>
      </w:r>
    </w:p>
    <w:p w14:paraId="325B7F88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  <w:r w:rsidRPr="00CB3CD0">
        <w:rPr>
          <w:rFonts w:ascii="Arial" w:hAnsi="Arial" w:cs="Arial"/>
          <w:b/>
          <w:bCs/>
        </w:rPr>
        <w:t xml:space="preserve"> JOHAN ZAMBRANO, JORGE ROA, JOHN GARCIA</w:t>
      </w:r>
    </w:p>
    <w:p w14:paraId="7B384F42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3A45826D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17A9555C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563C6205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65892B1D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5A47D472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</w:p>
    <w:p w14:paraId="10ADFC3F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  <w:r w:rsidRPr="00CB3CD0">
        <w:rPr>
          <w:rFonts w:ascii="Arial" w:hAnsi="Arial" w:cs="Arial"/>
          <w:b/>
          <w:bCs/>
        </w:rPr>
        <w:t>TECNOLOGO EN ANALISIS Y DESARROLLO DE SOFTWARE</w:t>
      </w:r>
    </w:p>
    <w:p w14:paraId="7DB2C6C3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  <w:r w:rsidRPr="00CB3CD0">
        <w:rPr>
          <w:rFonts w:ascii="Arial" w:hAnsi="Arial" w:cs="Arial"/>
          <w:b/>
          <w:bCs/>
        </w:rPr>
        <w:t>CENTRO DE FORMACION SENA</w:t>
      </w:r>
    </w:p>
    <w:p w14:paraId="4E802ACA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  <w:r w:rsidRPr="00CB3CD0">
        <w:rPr>
          <w:rFonts w:ascii="Arial" w:hAnsi="Arial" w:cs="Arial"/>
          <w:b/>
          <w:bCs/>
        </w:rPr>
        <w:t xml:space="preserve">NORTE DE SANTANDER  </w:t>
      </w:r>
    </w:p>
    <w:p w14:paraId="25F65C47" w14:textId="77777777" w:rsidR="00CB3CD0" w:rsidRPr="00CB3CD0" w:rsidRDefault="00CB3CD0" w:rsidP="00CB3CD0">
      <w:pPr>
        <w:jc w:val="center"/>
        <w:rPr>
          <w:rFonts w:ascii="Arial" w:hAnsi="Arial" w:cs="Arial"/>
          <w:b/>
          <w:bCs/>
        </w:rPr>
      </w:pPr>
      <w:r w:rsidRPr="00CB3CD0">
        <w:rPr>
          <w:rFonts w:ascii="Arial" w:hAnsi="Arial" w:cs="Arial"/>
          <w:b/>
        </w:rPr>
        <w:t>SAN JOSÉ DE CÚCUTA</w:t>
      </w:r>
    </w:p>
    <w:p w14:paraId="0F276E09" w14:textId="426DAAD8" w:rsidR="00CB3CD0" w:rsidRPr="00CB3CD0" w:rsidRDefault="00CB3CD0" w:rsidP="00CB3CD0">
      <w:pPr>
        <w:jc w:val="center"/>
        <w:rPr>
          <w:rStyle w:val="normaltextrun"/>
          <w:rFonts w:ascii="Arial" w:hAnsi="Arial" w:cs="Arial"/>
          <w:b/>
          <w:bCs/>
        </w:rPr>
      </w:pPr>
      <w:r w:rsidRPr="00CB3CD0">
        <w:rPr>
          <w:rFonts w:ascii="Arial" w:hAnsi="Arial" w:cs="Arial"/>
          <w:b/>
          <w:bCs/>
        </w:rPr>
        <w:t>2025</w:t>
      </w:r>
    </w:p>
    <w:p w14:paraId="2CA58142" w14:textId="0C8CC32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 Normativas de Calidad de Software en Colombia en la aplicación de </w:t>
      </w:r>
      <w:r w:rsidR="0066412F"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l</w:t>
      </w:r>
      <w:r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a Empresa Aceicar</w:t>
      </w:r>
      <w:r w:rsidRPr="00CB3CD0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645C8828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CE055CD" w14:textId="48484D96" w:rsidR="00916601" w:rsidRDefault="00916601" w:rsidP="003545E6">
      <w:pPr>
        <w:pStyle w:val="paragraph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Introducción</w:t>
      </w:r>
      <w:r w:rsidRPr="00CB3CD0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6906E33B" w14:textId="77777777" w:rsidR="003545E6" w:rsidRPr="00CB3CD0" w:rsidRDefault="003545E6" w:rsidP="003545E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5486932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color w:val="000000"/>
          <w:sz w:val="22"/>
          <w:szCs w:val="22"/>
        </w:rPr>
        <w:t>Este informe presenta un análisis de las principales normas de calidad de software y leyes colombianas aplicables al desarrollo de sistemas, con un enfoque práctico orientado a la empresa Aceicar, dedicada al cambio y venta de aceites automotrices. Se destaca cómo estas normativas pueden implementarse para garantizar la calidad, seguridad y legalidad del sistema de facturación electrónica que dicha empresa está desarrollando.</w:t>
      </w: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5F88731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A674F73" w14:textId="77777777" w:rsidR="00916601" w:rsidRPr="003545E6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3545E6">
        <w:rPr>
          <w:rStyle w:val="normaltextrun"/>
          <w:rFonts w:ascii="Arial" w:hAnsi="Arial" w:cs="Arial"/>
          <w:b/>
          <w:bCs/>
          <w:sz w:val="22"/>
          <w:szCs w:val="22"/>
        </w:rPr>
        <w:t>. Normas de Calidad para el Desarrollo de Software</w:t>
      </w:r>
      <w:r w:rsidRPr="003545E6"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14:paraId="7BA3BDF1" w14:textId="3C2B3D59" w:rsidR="003545E6" w:rsidRPr="003545E6" w:rsidRDefault="00916601" w:rsidP="003545E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22"/>
          <w:szCs w:val="22"/>
        </w:rPr>
      </w:pPr>
      <w:r w:rsidRPr="003545E6">
        <w:rPr>
          <w:rStyle w:val="eop"/>
          <w:rFonts w:ascii="Arial" w:hAnsi="Arial" w:cs="Arial"/>
          <w:sz w:val="22"/>
          <w:szCs w:val="22"/>
        </w:rPr>
        <w:t> </w:t>
      </w:r>
    </w:p>
    <w:p w14:paraId="243FB3CD" w14:textId="41589BBE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Nombre completo: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Norma Técnica Colombiana ISO/IEC 12207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br/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Enfoque: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Define los procesos del ciclo de vida del software.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br/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Aplicación en </w:t>
      </w:r>
      <w:proofErr w:type="spellStart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Aceicar</w:t>
      </w:r>
      <w:proofErr w:type="spellEnd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</w:p>
    <w:p w14:paraId="3AE17C77" w14:textId="77777777" w:rsidR="003545E6" w:rsidRPr="003545E6" w:rsidRDefault="003545E6" w:rsidP="00354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Permite estructurar todas las fases del sistema de facturación: análisis, diseño, desarrollo, pruebas, implementación y mantenimiento.</w:t>
      </w:r>
    </w:p>
    <w:p w14:paraId="7770B586" w14:textId="77777777" w:rsidR="003545E6" w:rsidRPr="003545E6" w:rsidRDefault="003545E6" w:rsidP="003545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Asegura trazabilidad, orden y control en todo el desarrollo del sistema.</w:t>
      </w:r>
    </w:p>
    <w:p w14:paraId="514DC3F2" w14:textId="6E7C9349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Impacto: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Base estructural de todo el proyecto. Sin esta norma, las demás no podrían aplicarse adecuadamente.</w:t>
      </w:r>
    </w:p>
    <w:p w14:paraId="02D8487D" w14:textId="77777777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2F630517" w14:textId="7975ADAC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Nombre completo: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Norma Técnica Colombiana ISO/IEC 27001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br/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Enfoque: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Seguridad de la información.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br/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Aplicación en </w:t>
      </w:r>
      <w:proofErr w:type="spellStart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Aceicar</w:t>
      </w:r>
      <w:proofErr w:type="spellEnd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</w:p>
    <w:p w14:paraId="04C70599" w14:textId="77777777" w:rsidR="003545E6" w:rsidRPr="003545E6" w:rsidRDefault="003545E6" w:rsidP="00354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Protege los datos personales de los clientes (como nombre, correo, datos de vehículos y facturas).</w:t>
      </w:r>
    </w:p>
    <w:p w14:paraId="622E6192" w14:textId="77777777" w:rsidR="003545E6" w:rsidRPr="003545E6" w:rsidRDefault="003545E6" w:rsidP="00354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Establece políticas de acceso seguro, encriptación y gestión de riesgos.</w:t>
      </w:r>
    </w:p>
    <w:p w14:paraId="28621793" w14:textId="77777777" w:rsidR="003545E6" w:rsidRPr="003545E6" w:rsidRDefault="003545E6" w:rsidP="003545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Soporta el cumplimiento de la Ley 1581 de 2012.</w:t>
      </w:r>
    </w:p>
    <w:p w14:paraId="562F2DB4" w14:textId="32948B9B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Impacto: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Fundamental para asegurar confidencialidad, integridad y disponibilidad de los datos en el sistema de facturación.</w:t>
      </w:r>
    </w:p>
    <w:p w14:paraId="49DBFFD8" w14:textId="77777777" w:rsidR="003545E6" w:rsidRPr="003545E6" w:rsidRDefault="003545E6" w:rsidP="0091660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746EDF30" w14:textId="47ACC3B0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3CD0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C75271D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3. Leyes del Marco Legal para el Desarrollo de Software</w:t>
      </w:r>
      <w:r w:rsidRPr="00CB3CD0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326F862F" w14:textId="77777777" w:rsidR="003545E6" w:rsidRDefault="00916601" w:rsidP="003545E6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A22764" w14:textId="0E92D7DA" w:rsidR="003545E6" w:rsidRPr="003545E6" w:rsidRDefault="003545E6" w:rsidP="003545E6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545E6">
        <w:rPr>
          <w:rFonts w:ascii="Arial" w:hAnsi="Arial" w:cs="Arial"/>
          <w:b/>
          <w:bCs/>
          <w:sz w:val="22"/>
          <w:szCs w:val="22"/>
        </w:rPr>
        <w:t xml:space="preserve">Ley 1581 de 2012 – </w:t>
      </w:r>
      <w:r w:rsidRPr="003545E6">
        <w:rPr>
          <w:rFonts w:ascii="Arial" w:hAnsi="Arial" w:cs="Arial"/>
          <w:b/>
          <w:bCs/>
          <w:i/>
          <w:iCs/>
          <w:sz w:val="22"/>
          <w:szCs w:val="22"/>
        </w:rPr>
        <w:t>Protección de Datos Personales</w:t>
      </w:r>
    </w:p>
    <w:p w14:paraId="0BCE0C2F" w14:textId="1890EA6A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Enfoque: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Regula el tratamiento de datos personales y obliga a las empresas a proteger esta información.</w:t>
      </w:r>
    </w:p>
    <w:p w14:paraId="7AB62D6E" w14:textId="25B756BE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Aplicación en </w:t>
      </w:r>
      <w:proofErr w:type="spellStart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Aceicar</w:t>
      </w:r>
      <w:proofErr w:type="spellEnd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</w:p>
    <w:p w14:paraId="39F9C44E" w14:textId="77777777" w:rsidR="003545E6" w:rsidRPr="003545E6" w:rsidRDefault="003545E6" w:rsidP="00354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lastRenderedPageBreak/>
        <w:t>El sistema debe solicitar autorización al cliente para el uso de sus datos.</w:t>
      </w:r>
    </w:p>
    <w:p w14:paraId="3DECBB2E" w14:textId="77777777" w:rsidR="003545E6" w:rsidRPr="003545E6" w:rsidRDefault="003545E6" w:rsidP="00354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Se debe cumplir con los principios de confidencialidad, seguridad, finalidad específica, y autorización previa.</w:t>
      </w:r>
    </w:p>
    <w:p w14:paraId="3DD59B31" w14:textId="77777777" w:rsidR="003545E6" w:rsidRPr="003545E6" w:rsidRDefault="003545E6" w:rsidP="003545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La base de datos del sistema debe estar blindada contra filtraciones o accesos no autorizados.</w:t>
      </w:r>
    </w:p>
    <w:p w14:paraId="3A3551D6" w14:textId="77777777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Impacto: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Obliga a la empresa a proteger legalmente los datos sensibles de sus clientes. Es esencial para evitar sanciones y cumplir con la ley.</w:t>
      </w:r>
    </w:p>
    <w:p w14:paraId="2B6CFED8" w14:textId="77777777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</w:p>
    <w:p w14:paraId="7A1E05AC" w14:textId="2285E363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  Ley 527 de 1999 – </w:t>
      </w:r>
      <w:r w:rsidRPr="003545E6">
        <w:rPr>
          <w:rFonts w:ascii="Arial" w:eastAsia="Times New Roman" w:hAnsi="Arial" w:cs="Arial"/>
          <w:b/>
          <w:bCs/>
          <w:i/>
          <w:iCs/>
          <w:kern w:val="0"/>
          <w:lang w:eastAsia="es-CO"/>
          <w14:ligatures w14:val="none"/>
        </w:rPr>
        <w:t>Comercio Electrónico y Firma Digital</w:t>
      </w:r>
    </w:p>
    <w:p w14:paraId="6CCC9C68" w14:textId="0F79697B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Enfoque: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Da validez legal a los documentos y transacciones electrónicas, como las facturas digitales.</w:t>
      </w:r>
    </w:p>
    <w:p w14:paraId="0099249E" w14:textId="3FD05253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Aplicación en </w:t>
      </w:r>
      <w:proofErr w:type="spellStart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Aceicar</w:t>
      </w:r>
      <w:proofErr w:type="spellEnd"/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:</w:t>
      </w:r>
    </w:p>
    <w:p w14:paraId="0E1E64FE" w14:textId="77777777" w:rsidR="003545E6" w:rsidRPr="003545E6" w:rsidRDefault="003545E6" w:rsidP="00354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Las facturas electrónicas generadas por el sistema deben incluir una firma digita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 xml:space="preserve">l 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válida para que tengan validez jurídica.</w:t>
      </w:r>
    </w:p>
    <w:p w14:paraId="3F152277" w14:textId="77777777" w:rsidR="003545E6" w:rsidRPr="003545E6" w:rsidRDefault="003545E6" w:rsidP="003545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>Aplica también a correos automáticos, contratos y cualquier intercambio electrónico entre sistemas.</w:t>
      </w:r>
    </w:p>
    <w:p w14:paraId="28D80B6E" w14:textId="35F30E4C" w:rsidR="003545E6" w:rsidRPr="003545E6" w:rsidRDefault="003545E6" w:rsidP="003545E6">
      <w:pPr>
        <w:spacing w:before="100" w:beforeAutospacing="1" w:after="100" w:afterAutospacing="1" w:line="240" w:lineRule="auto"/>
        <w:ind w:firstLine="0"/>
        <w:rPr>
          <w:rFonts w:ascii="Arial" w:eastAsia="Times New Roman" w:hAnsi="Arial" w:cs="Arial"/>
          <w:kern w:val="0"/>
          <w:lang w:eastAsia="es-CO"/>
          <w14:ligatures w14:val="none"/>
        </w:rPr>
      </w:pP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</w:t>
      </w:r>
      <w:r w:rsidRPr="003545E6">
        <w:rPr>
          <w:rFonts w:ascii="Arial" w:eastAsia="Times New Roman" w:hAnsi="Arial" w:cs="Arial"/>
          <w:b/>
          <w:bCs/>
          <w:kern w:val="0"/>
          <w:lang w:eastAsia="es-CO"/>
          <w14:ligatures w14:val="none"/>
        </w:rPr>
        <w:t>Impacto:</w:t>
      </w:r>
      <w:r w:rsidRPr="003545E6">
        <w:rPr>
          <w:rFonts w:ascii="Arial" w:eastAsia="Times New Roman" w:hAnsi="Arial" w:cs="Arial"/>
          <w:kern w:val="0"/>
          <w:lang w:eastAsia="es-CO"/>
          <w14:ligatures w14:val="none"/>
        </w:rPr>
        <w:t xml:space="preserve"> Garantiza que el sistema de facturación cumpla con los requisitos legales de validez jurídica y autenticidad digital.</w:t>
      </w:r>
    </w:p>
    <w:p w14:paraId="41C68A0D" w14:textId="77777777" w:rsidR="003545E6" w:rsidRDefault="003545E6" w:rsidP="0091660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3FCD8287" w14:textId="3E619CBB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A155926" w14:textId="5E32389F"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4.  Aplicación en Aceicar</w:t>
      </w:r>
      <w:r w:rsidRPr="00CB3CD0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60A329E1" w14:textId="77777777" w:rsidR="003545E6" w:rsidRPr="00CB3CD0" w:rsidRDefault="003545E6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009D40F" w14:textId="73BE69CA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color w:val="000000"/>
          <w:sz w:val="22"/>
          <w:szCs w:val="22"/>
        </w:rPr>
        <w:t xml:space="preserve"> se genera una factura por un cambio de aceite:</w:t>
      </w: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4190158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color w:val="000000"/>
          <w:sz w:val="22"/>
          <w:szCs w:val="22"/>
        </w:rPr>
        <w:t>El sistema valida los datos del cliente (ISO 12207 + Ley 1581).</w:t>
      </w: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E5541CB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color w:val="000000"/>
          <w:sz w:val="22"/>
          <w:szCs w:val="22"/>
        </w:rPr>
        <w:t>Calcula impuestos automáticamente (ISO 9126 - eficiencia).</w:t>
      </w: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7C9E4C2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color w:val="000000"/>
          <w:sz w:val="22"/>
          <w:szCs w:val="22"/>
        </w:rPr>
        <w:t>Firma digitalmente la factura (Ley 527 + ISO 27001).</w:t>
      </w: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759C26A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color w:val="000000"/>
          <w:sz w:val="22"/>
          <w:szCs w:val="22"/>
        </w:rPr>
        <w:t>Envía por correo la factura en XML (cumpliendo con NTC-ISO/IEC 12207).</w:t>
      </w: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984317A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F6AEE69" w14:textId="77777777" w:rsidR="00916601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5. Conclusión</w:t>
      </w:r>
      <w:r w:rsidRPr="00CB3CD0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 </w:t>
      </w:r>
    </w:p>
    <w:p w14:paraId="5175379E" w14:textId="77777777" w:rsidR="003545E6" w:rsidRPr="00CB3CD0" w:rsidRDefault="003545E6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4490ADC" w14:textId="77777777" w:rsidR="00916601" w:rsidRPr="00CB3CD0" w:rsidRDefault="00916601" w:rsidP="00916601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B3CD0">
        <w:rPr>
          <w:rStyle w:val="normaltextrun"/>
          <w:rFonts w:ascii="Arial" w:hAnsi="Arial" w:cs="Arial"/>
          <w:color w:val="000000"/>
          <w:sz w:val="22"/>
          <w:szCs w:val="22"/>
        </w:rPr>
        <w:t>En Aceicar cumplir con las normas de calidad y leyes nacionales no solo asegura la legalidad del software, sino que también mejora su eficiencia, seguridad y aceptación por parte de los usuarios. En implementar estas normativas contribuirá a su modernización, confiabilidad y crecimiento empresarial.</w:t>
      </w:r>
      <w:r w:rsidRPr="00CB3CD0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1327629" w14:textId="77777777" w:rsidR="004A391D" w:rsidRPr="0062307E" w:rsidRDefault="004A391D" w:rsidP="005605FD">
      <w:pPr>
        <w:ind w:firstLine="0"/>
        <w:rPr>
          <w:rFonts w:ascii="Arial" w:hAnsi="Arial" w:cs="Arial"/>
        </w:rPr>
      </w:pPr>
    </w:p>
    <w:sectPr w:rsidR="004A391D" w:rsidRPr="0062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4DDA"/>
    <w:multiLevelType w:val="multilevel"/>
    <w:tmpl w:val="C134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C7FA5"/>
    <w:multiLevelType w:val="multilevel"/>
    <w:tmpl w:val="5408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4507C"/>
    <w:multiLevelType w:val="multilevel"/>
    <w:tmpl w:val="CEC6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54376"/>
    <w:multiLevelType w:val="multilevel"/>
    <w:tmpl w:val="A314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61749"/>
    <w:multiLevelType w:val="multilevel"/>
    <w:tmpl w:val="0ECA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D56CEF"/>
    <w:multiLevelType w:val="multilevel"/>
    <w:tmpl w:val="BD0E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608D5"/>
    <w:multiLevelType w:val="multilevel"/>
    <w:tmpl w:val="1E7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B0194"/>
    <w:multiLevelType w:val="hybridMultilevel"/>
    <w:tmpl w:val="E94A72B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E0131"/>
    <w:multiLevelType w:val="multilevel"/>
    <w:tmpl w:val="A21E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260027">
    <w:abstractNumId w:val="8"/>
  </w:num>
  <w:num w:numId="2" w16cid:durableId="1360617393">
    <w:abstractNumId w:val="2"/>
  </w:num>
  <w:num w:numId="3" w16cid:durableId="1421679804">
    <w:abstractNumId w:val="0"/>
  </w:num>
  <w:num w:numId="4" w16cid:durableId="1340933410">
    <w:abstractNumId w:val="1"/>
  </w:num>
  <w:num w:numId="5" w16cid:durableId="792210663">
    <w:abstractNumId w:val="6"/>
  </w:num>
  <w:num w:numId="6" w16cid:durableId="1092897917">
    <w:abstractNumId w:val="4"/>
  </w:num>
  <w:num w:numId="7" w16cid:durableId="298073111">
    <w:abstractNumId w:val="7"/>
  </w:num>
  <w:num w:numId="8" w16cid:durableId="1578897807">
    <w:abstractNumId w:val="3"/>
  </w:num>
  <w:num w:numId="9" w16cid:durableId="20281745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01"/>
    <w:rsid w:val="003545E6"/>
    <w:rsid w:val="004A391D"/>
    <w:rsid w:val="005605FD"/>
    <w:rsid w:val="0062307E"/>
    <w:rsid w:val="0066412F"/>
    <w:rsid w:val="00834521"/>
    <w:rsid w:val="00916601"/>
    <w:rsid w:val="00B72687"/>
    <w:rsid w:val="00CB3CD0"/>
    <w:rsid w:val="00CB762C"/>
    <w:rsid w:val="00EB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36AF"/>
  <w15:chartTrackingRefBased/>
  <w15:docId w15:val="{95737D2C-1506-4E04-9C8B-5E101297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1660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916601"/>
  </w:style>
  <w:style w:type="character" w:customStyle="1" w:styleId="eop">
    <w:name w:val="eop"/>
    <w:basedOn w:val="Fuentedeprrafopredeter"/>
    <w:rsid w:val="00916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JOHAN ZAMBRANO</cp:lastModifiedBy>
  <cp:revision>6</cp:revision>
  <cp:lastPrinted>2025-05-08T22:55:00Z</cp:lastPrinted>
  <dcterms:created xsi:type="dcterms:W3CDTF">2025-05-05T12:04:00Z</dcterms:created>
  <dcterms:modified xsi:type="dcterms:W3CDTF">2025-05-24T23:03:00Z</dcterms:modified>
</cp:coreProperties>
</file>