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>
      <w:pPr>
        <w:shd w:val="clear" w:color="auto" w:fill="FFF2CC"/>
        <w:spacing w:after="160"/>
        <w:jc w:val="left"/>
      </w:pPr>
      <w:r>
        <w:rPr>
          <w:b/>
        </w:rPr>
        <w:t xml:space="preserve">BORRADOR v0.1 (29-10-2026).</w:t>
      </w:r>
      <w:r>
        <w:t xml:space="preserve"> Escrito con lo que el proyecto tiene al corte del Informe de Avance. Las secciones 1 a 3 salen de la Definición de Proyecto (Fase 1) y del Informe de Avance; las secciones 4, 5 y 6 se cierran en la semana 15, cuando existan el modelo de predicción, la plataforma completa y el plan de pruebas ejecutado. Lo que aún no existe está marcado como pendiente.</w:t>
      </w:r>
    </w:p>
    <w:p w14:paraId="2ABAE907" w14:textId="77777777" w:rsidR="001202BF" w:rsidRDefault="001202BF" w:rsidP="001202BF">
      <w:r>
        <w:rPr>
          <w:b/>
          <w:noProof/>
          <w:color w:val="595959" w:themeColor="text1" w:themeTint="A6"/>
          <w:lang w:eastAsia="es-CL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466F1C2" wp14:editId="4B3F185E">
                <wp:simplePos x="0" y="0"/>
                <wp:positionH relativeFrom="margin">
                  <wp:posOffset>-313901</wp:posOffset>
                </wp:positionH>
                <wp:positionV relativeFrom="paragraph">
                  <wp:posOffset>38312</wp:posOffset>
                </wp:positionV>
                <wp:extent cx="6238875" cy="1562100"/>
                <wp:effectExtent l="0" t="0" r="0" b="0"/>
                <wp:wrapNone/>
                <wp:docPr id="53" name="Grupo 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238875" cy="1562100"/>
                          <a:chOff x="0" y="0"/>
                          <a:chExt cx="5991225" cy="1562100"/>
                        </a:xfrm>
                      </wpg:grpSpPr>
                      <wps:wsp>
                        <wps:cNvPr id="55" name="Cuadro de texto 2"/>
                        <wps:cNvSpPr txBox="1">
                          <a:spLocks noChangeArrowheads="1"/>
                        </wps:cNvSpPr>
                        <wps:spPr bwMode="auto">
                          <a:xfrm>
                            <a:off x="1024671" y="299473"/>
                            <a:ext cx="4966554" cy="1262627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wps:spPr>
                        <wps:txbx>
                          <w:txbxContent>
                            <w:p w14:paraId="5D9E8BED" w14:textId="77777777" w:rsidR="001202BF" w:rsidRDefault="001202BF" w:rsidP="001202BF">
                              <w:pPr>
                                <w:spacing w:after="0" w:line="240" w:lineRule="auto"/>
                                <w:rPr>
                                  <w:b/>
                                  <w:color w:val="FF0000"/>
                                  <w:sz w:val="48"/>
                                  <w:szCs w:val="48"/>
                                </w:rPr>
                              </w:pPr>
                            </w:p>
                            <w:p w14:paraId="21115FFE" w14:textId="6E6C6F8D" w:rsidR="004B72CB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Guía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3.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</w:t>
                              </w:r>
                              <w:r w:rsidR="000C587E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Informe final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 P</w:t>
                              </w:r>
                              <w:r w:rsidRPr="00231F2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royecto </w:t>
                              </w: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APT </w:t>
                              </w:r>
                            </w:p>
                            <w:p w14:paraId="6CE9F203" w14:textId="10942EFB" w:rsidR="001202BF" w:rsidRPr="00231F2A" w:rsidRDefault="004B72CB" w:rsidP="004B72CB">
                              <w:pPr>
                                <w:spacing w:after="0" w:line="240" w:lineRule="auto"/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</w:pPr>
                              <w:r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 xml:space="preserve">Asignatura </w:t>
                              </w:r>
                              <w:r w:rsidR="006672AA">
                                <w:rPr>
                                  <w:b/>
                                  <w:color w:val="1F3864" w:themeColor="accent1" w:themeShade="80"/>
                                  <w:sz w:val="48"/>
                                  <w:szCs w:val="48"/>
                                </w:rPr>
                                <w:t>Capstone</w:t>
                              </w:r>
                              <w:bookmarkStart w:id="0" w:name="_GoBack"/>
                              <w:bookmarkEnd w:id="0"/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noAutofit/>
                        </wps:bodyPr>
                      </wps:wsp>
                      <wps:wsp>
                        <wps:cNvPr id="56" name="Rectángulo 56"/>
                        <wps:cNvSpPr/>
                        <wps:spPr>
                          <a:xfrm>
                            <a:off x="0" y="0"/>
                            <a:ext cx="993140" cy="1486894"/>
                          </a:xfrm>
                          <a:prstGeom prst="rect">
                            <a:avLst/>
                          </a:prstGeom>
                          <a:solidFill>
                            <a:schemeClr val="accent1">
                              <a:lumMod val="5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466F1C2" id="Grupo 53" o:spid="_x0000_s1026" style="position:absolute;margin-left:-24.7pt;margin-top:3pt;width:491.25pt;height:123pt;z-index:251659264;mso-position-horizontal-relative:margin;mso-width-relative:margin;mso-height-relative:margin" coordsize="59912,156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"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uadro de texto 2" o:spid="_x0000_s1027" type="#_x0000_t202" style="position:absolute;left:10246;top:2994;width:49666;height:1262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" filled="f" stroked="f">
                  <v:textbox>
                    <w:txbxContent>
                      <w:p w14:paraId="5D9E8BED" w14:textId="77777777" w:rsidR="001202BF" w:rsidRDefault="001202BF" w:rsidP="001202BF">
                        <w:pPr>
                          <w:spacing w:after="0" w:line="240" w:lineRule="auto"/>
                          <w:rPr>
                            <w:b/>
                            <w:color w:val="FF0000"/>
                            <w:sz w:val="48"/>
                            <w:szCs w:val="48"/>
                          </w:rPr>
                        </w:pPr>
                      </w:p>
                      <w:p w14:paraId="21115FFE" w14:textId="6E6C6F8D" w:rsidR="004B72CB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Guía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3.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</w:t>
                        </w:r>
                        <w:r w:rsidR="000C587E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Informe final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 P</w:t>
                        </w:r>
                        <w:r w:rsidRPr="00231F2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royecto </w:t>
                        </w: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APT </w:t>
                        </w:r>
                      </w:p>
                      <w:p w14:paraId="6CE9F203" w14:textId="10942EFB" w:rsidR="001202BF" w:rsidRPr="00231F2A" w:rsidRDefault="004B72CB" w:rsidP="004B72CB">
                        <w:pPr>
                          <w:spacing w:after="0" w:line="240" w:lineRule="auto"/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</w:pPr>
                        <w:r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 xml:space="preserve">Asignatura </w:t>
                        </w:r>
                        <w:r w:rsidR="006672AA">
                          <w:rPr>
                            <w:b/>
                            <w:color w:val="1F3864" w:themeColor="accent1" w:themeShade="80"/>
                            <w:sz w:val="48"/>
                            <w:szCs w:val="48"/>
                          </w:rPr>
                          <w:t>Capstone</w:t>
                        </w:r>
                        <w:bookmarkStart w:id="1" w:name="_GoBack"/>
                        <w:bookmarkEnd w:id="1"/>
                      </w:p>
                    </w:txbxContent>
                  </v:textbox>
                </v:shape>
                <v:rect id="Rectángulo 56" o:spid="_x0000_s1028" style="position:absolute;width:9931;height:1486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" fillcolor="#1f3763 [1604]" stroked="f" strokeweight="1pt"/>
                <w10:wrap anchorx="margin"/>
              </v:group>
            </w:pict>
          </mc:Fallback>
        </mc:AlternateContent>
      </w:r>
    </w:p>
    <w:p w14:paraId="5F8A6F48" w14:textId="77777777" w:rsidR="001202BF" w:rsidRDefault="001202BF" w:rsidP="001202BF"/>
    <w:p w14:paraId="5CDC10C5" w14:textId="77777777" w:rsidR="001202BF" w:rsidRDefault="001202BF" w:rsidP="001202BF"/>
    <w:p w14:paraId="017C39D3" w14:textId="77777777" w:rsidR="001202BF" w:rsidRDefault="001202BF" w:rsidP="001202BF"/>
    <w:p w14:paraId="15C3087B" w14:textId="77777777" w:rsidR="001202BF" w:rsidRPr="00747ECB" w:rsidRDefault="001202BF" w:rsidP="001202BF"/>
    <w:p w14:paraId="76290C55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p w14:paraId="1FCB0052" w14:textId="77777777" w:rsidR="001202BF" w:rsidRDefault="001202BF" w:rsidP="001202BF">
      <w:pPr>
        <w:rPr>
          <w:rFonts w:asciiTheme="majorHAnsi" w:eastAsiaTheme="majorEastAsia" w:hAnsiTheme="majorHAnsi" w:cstheme="majorBidi"/>
          <w:b/>
          <w:color w:val="2F5496" w:themeColor="accent1" w:themeShade="BF"/>
          <w:sz w:val="26"/>
          <w:szCs w:val="26"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9781"/>
      </w:tblGrid>
      <w:tr w:rsidR="001202BF" w14:paraId="7F975A4D" w14:textId="77777777" w:rsidTr="00D608E0">
        <w:trPr>
          <w:trHeight w:val="440"/>
        </w:trPr>
        <w:tc>
          <w:tcPr>
            <w:tcW w:w="9781" w:type="dxa"/>
            <w:vAlign w:val="center"/>
          </w:tcPr>
          <w:p w14:paraId="49D80728" w14:textId="0F1B70F0" w:rsidR="001202BF" w:rsidRPr="00BF2EA6" w:rsidRDefault="001202BF" w:rsidP="000C587E">
            <w:pPr>
              <w:rPr>
                <w:b/>
                <w:color w:val="1F3864" w:themeColor="accent1" w:themeShade="80"/>
                <w:sz w:val="28"/>
                <w:szCs w:val="28"/>
              </w:rPr>
            </w:pPr>
            <w:r>
              <w:rPr>
                <w:b/>
                <w:color w:val="1F3864" w:themeColor="accent1" w:themeShade="80"/>
                <w:sz w:val="28"/>
                <w:szCs w:val="28"/>
              </w:rPr>
              <w:t>1</w:t>
            </w:r>
            <w:r w:rsidRPr="00874D16">
              <w:rPr>
                <w:b/>
                <w:color w:val="1F3864" w:themeColor="accent1" w:themeShade="80"/>
                <w:sz w:val="28"/>
                <w:szCs w:val="28"/>
              </w:rPr>
              <w:t xml:space="preserve">.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Informe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 xml:space="preserve"> final </w:t>
            </w:r>
            <w:r w:rsidR="000C587E">
              <w:rPr>
                <w:b/>
                <w:color w:val="1F3864" w:themeColor="accent1" w:themeShade="80"/>
                <w:sz w:val="28"/>
                <w:szCs w:val="28"/>
              </w:rPr>
              <w:t>P</w:t>
            </w:r>
            <w:r w:rsidR="00D22182">
              <w:rPr>
                <w:b/>
                <w:color w:val="1F3864" w:themeColor="accent1" w:themeShade="80"/>
                <w:sz w:val="28"/>
                <w:szCs w:val="28"/>
              </w:rPr>
              <w:t>royecto APT</w:t>
            </w:r>
          </w:p>
        </w:tc>
      </w:tr>
      <w:tr w:rsidR="001202BF" w14:paraId="34B1D0B2" w14:textId="77777777" w:rsidTr="00D608E0">
        <w:trPr>
          <w:trHeight w:val="800"/>
        </w:trPr>
        <w:tc>
          <w:tcPr>
            <w:tcW w:w="9781" w:type="dxa"/>
            <w:shd w:val="clear" w:color="auto" w:fill="D9E2F3" w:themeFill="accent1" w:themeFillTint="33"/>
            <w:vAlign w:val="center"/>
          </w:tcPr>
          <w:p w14:paraId="27A7A8C5" w14:textId="77777777" w:rsidR="001202BF" w:rsidRDefault="001202BF" w:rsidP="00585A13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66025BDD" w14:textId="5E882AAD" w:rsidR="001202BF" w:rsidRPr="00747ECB" w:rsidRDefault="001202BF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  <w:r w:rsidRPr="00747ECB">
              <w:rPr>
                <w:rFonts w:ascii="Calibri" w:hAnsi="Calibri"/>
                <w:color w:val="1F3864" w:themeColor="accent1" w:themeShade="80"/>
              </w:rPr>
              <w:t>El objetivo de est</w:t>
            </w:r>
            <w:r w:rsidR="000C587E">
              <w:rPr>
                <w:rFonts w:ascii="Calibri" w:hAnsi="Calibri"/>
                <w:color w:val="1F3864" w:themeColor="accent1" w:themeShade="80"/>
              </w:rPr>
              <w:t>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</w:t>
            </w:r>
            <w:r w:rsidR="000C587E">
              <w:rPr>
                <w:rFonts w:ascii="Calibri" w:hAnsi="Calibri"/>
                <w:color w:val="1F3864" w:themeColor="accent1" w:themeShade="80"/>
              </w:rPr>
              <w:t>informe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es que describas los aspectos más relevantes de tu </w:t>
            </w:r>
            <w:r w:rsidR="006B7645">
              <w:rPr>
                <w:rFonts w:ascii="Calibri" w:hAnsi="Calibri"/>
                <w:color w:val="1F3864" w:themeColor="accent1" w:themeShade="80"/>
              </w:rPr>
              <w:t>Proyecto APT. Es importante que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fundament</w:t>
            </w:r>
            <w:r w:rsidR="006B7645">
              <w:rPr>
                <w:rFonts w:ascii="Calibri" w:hAnsi="Calibri"/>
                <w:color w:val="1F3864" w:themeColor="accent1" w:themeShade="80"/>
              </w:rPr>
              <w:t>es las</w:t>
            </w:r>
            <w:r w:rsidRPr="00747ECB">
              <w:rPr>
                <w:rFonts w:ascii="Calibri" w:hAnsi="Calibri"/>
                <w:color w:val="1F3864" w:themeColor="accent1" w:themeShade="80"/>
              </w:rPr>
              <w:t xml:space="preserve"> decisiones que tuviste que tomar a lo largo del proceso. </w:t>
            </w:r>
          </w:p>
          <w:p w14:paraId="473140E5" w14:textId="77777777" w:rsidR="00B0399B" w:rsidRDefault="00B0399B" w:rsidP="006B7645">
            <w:pPr>
              <w:pStyle w:val="Piedepgina"/>
              <w:jc w:val="both"/>
              <w:rPr>
                <w:rFonts w:ascii="Calibri" w:hAnsi="Calibri"/>
                <w:color w:val="1F3864" w:themeColor="accent1" w:themeShade="80"/>
              </w:rPr>
            </w:pPr>
          </w:p>
          <w:p w14:paraId="442403C7" w14:textId="2861B388" w:rsidR="000C587E" w:rsidRPr="00386458" w:rsidRDefault="000C587E" w:rsidP="006B7645">
            <w:pPr>
              <w:pStyle w:val="Piedepgina"/>
              <w:jc w:val="both"/>
              <w:rPr>
                <w:rFonts w:ascii="Calibri" w:hAnsi="Calibri"/>
                <w:b/>
                <w:color w:val="1F3864" w:themeColor="accent1" w:themeShade="80"/>
              </w:rPr>
            </w:pPr>
            <w:r w:rsidRPr="00076E60">
              <w:rPr>
                <w:rFonts w:ascii="Calibri" w:hAnsi="Calibri"/>
                <w:color w:val="1F3864" w:themeColor="accent1" w:themeShade="80"/>
              </w:rPr>
              <w:t>A continuación, encontrarás distintos campos que deberás completar</w:t>
            </w:r>
            <w:r w:rsidR="006B7645">
              <w:rPr>
                <w:rFonts w:ascii="Calibri" w:hAnsi="Calibri"/>
                <w:color w:val="1F3864" w:themeColor="accent1" w:themeShade="80"/>
              </w:rPr>
              <w:t xml:space="preserve"> con la información solicitada, los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que </w:t>
            </w:r>
            <w:r w:rsidR="006B7645">
              <w:rPr>
                <w:rFonts w:ascii="Calibri" w:hAnsi="Calibri"/>
                <w:color w:val="1F3864" w:themeColor="accent1" w:themeShade="80"/>
              </w:rPr>
              <w:t>dan</w:t>
            </w:r>
            <w:r w:rsidRPr="00076E60">
              <w:rPr>
                <w:rFonts w:ascii="Calibri" w:hAnsi="Calibri"/>
                <w:color w:val="1F3864" w:themeColor="accent1" w:themeShade="80"/>
              </w:rPr>
              <w:t xml:space="preserve"> cuenta del resumen de tu proyecto APT y sus principales resultados.</w:t>
            </w:r>
          </w:p>
        </w:tc>
      </w:tr>
    </w:tbl>
    <w:p w14:paraId="24A0099E" w14:textId="432D3233" w:rsidR="001202BF" w:rsidRDefault="001202BF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159"/>
        <w:gridCol w:w="6622"/>
      </w:tblGrid>
      <w:tr w:rsidR="00050706" w:rsidRPr="00B4008E" w14:paraId="648C63AB" w14:textId="77777777" w:rsidTr="00434472">
        <w:trPr>
          <w:trHeight w:val="440"/>
        </w:trPr>
        <w:tc>
          <w:tcPr>
            <w:tcW w:w="3159" w:type="dxa"/>
            <w:vAlign w:val="center"/>
          </w:tcPr>
          <w:p w14:paraId="647676E6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Nombre del proyecto</w:t>
            </w:r>
          </w:p>
        </w:tc>
        <w:tc>
          <w:tcPr>
            <w:tcW w:w="6622" w:type="dxa"/>
            <w:vAlign w:val="center"/>
          </w:tcPr>
          <w:p>
            <w:pPr>
              <w:spacing w:after="120"/>
              <w:jc w:val="left"/>
            </w:pPr>
            <w:r>
              <w:t xml:space="preserve">SIRFA — Sistema de Recomendación de Fagos frente a Antibiorresistencia</w:t>
            </w:r>
          </w:p>
        </w:tc>
      </w:tr>
      <w:tr w:rsidR="00050706" w:rsidRPr="00B4008E" w14:paraId="0C90D500" w14:textId="77777777" w:rsidTr="00434472">
        <w:trPr>
          <w:trHeight w:val="418"/>
        </w:trPr>
        <w:tc>
          <w:tcPr>
            <w:tcW w:w="3159" w:type="dxa"/>
            <w:vAlign w:val="center"/>
          </w:tcPr>
          <w:p w14:paraId="78D87DFF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>Área (s) de desempeño(s)</w:t>
            </w:r>
          </w:p>
        </w:tc>
        <w:tc>
          <w:tcPr>
            <w:tcW w:w="6622" w:type="dxa"/>
            <w:vAlign w:val="center"/>
          </w:tcPr>
          <w:p>
            <w:pPr>
              <w:spacing w:after="120"/>
              <w:jc w:val="left"/>
            </w:pPr>
            <w:r>
              <w:t xml:space="preserve">Desarrollo de Software como área principal, con un componente de Ciencia de Datos y Analítica.</w:t>
            </w:r>
          </w:p>
        </w:tc>
      </w:tr>
      <w:tr w:rsidR="00050706" w:rsidRPr="00B4008E" w14:paraId="34A68B25" w14:textId="77777777" w:rsidTr="00434472">
        <w:trPr>
          <w:trHeight w:val="425"/>
        </w:trPr>
        <w:tc>
          <w:tcPr>
            <w:tcW w:w="3159" w:type="dxa"/>
            <w:vAlign w:val="center"/>
          </w:tcPr>
          <w:p w14:paraId="2B4823B0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  <w:r w:rsidRPr="00B4008E">
              <w:rPr>
                <w:rFonts w:ascii="Calibri" w:hAnsi="Calibri"/>
                <w:color w:val="1F3864" w:themeColor="accent1" w:themeShade="80"/>
              </w:rPr>
              <w:t xml:space="preserve">Competencias </w:t>
            </w:r>
          </w:p>
          <w:p w14:paraId="098DE3BE" w14:textId="77777777" w:rsidR="00050706" w:rsidRPr="00B4008E" w:rsidRDefault="00050706" w:rsidP="00E42375">
            <w:pPr>
              <w:rPr>
                <w:rFonts w:ascii="Calibri" w:hAnsi="Calibri"/>
                <w:color w:val="1F3864" w:themeColor="accent1" w:themeShade="80"/>
              </w:rPr>
            </w:pPr>
          </w:p>
        </w:tc>
        <w:tc>
          <w:tcPr>
            <w:tcW w:w="6622" w:type="dxa"/>
            <w:vAlign w:val="center"/>
          </w:tcPr>
          <w:p>
            <w:pPr>
              <w:spacing w:after="120"/>
              <w:jc w:val="both"/>
            </w:pPr>
            <w:r>
              <w:t xml:space="preserve">El proyecto aborda las seis competencias del perfil de egreso de Ingeniería en Informática: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Diseñar y generar soluciones de software innovadoras y de calidad aplicando el ciclo de vida.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Diseñar y generar soluciones que resuelvan requerimientos de información con bases de datos relacionales y no relacionales.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Diseñar y adaptar los procesos de ingeniería de requisitos.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Evaluar y gestionar proyectos en contextos tradicionales y ágiles.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Diseñar soluciones conforme a estándares y marcos regulatorios, con foco en calidad, seguridad y sostenibilidad.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Desarrollar proyectos de software para plataformas y dispositivos móviles.</w:t>
            </w:r>
          </w:p>
          <w:p>
            <w:pPr>
              <w:spacing w:after="120"/>
              <w:jc w:val="both"/>
            </w:pPr>
            <w:r>
              <w:t xml:space="preserve">Al corte, las cinco primeras tienen evidencia (la quinta solo en diseño); la sexta está pendiente.</w:t>
            </w:r>
          </w:p>
        </w:tc>
      </w:tr>
    </w:tbl>
    <w:p w14:paraId="00010BC5" w14:textId="77777777" w:rsidR="00050706" w:rsidRDefault="00050706" w:rsidP="001202BF">
      <w:pPr>
        <w:rPr>
          <w:b/>
        </w:rPr>
      </w:pPr>
    </w:p>
    <w:tbl>
      <w:tblPr>
        <w:tblStyle w:val="Tablaconcuadrcula"/>
        <w:tblW w:w="9781" w:type="dxa"/>
        <w:tblInd w:w="-572" w:type="dxa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3001"/>
        <w:gridCol w:w="6780"/>
      </w:tblGrid>
      <w:tr w:rsidR="001202BF" w14:paraId="00134FF8" w14:textId="77777777" w:rsidTr="7EB51544">
        <w:trPr>
          <w:trHeight w:val="388"/>
        </w:trPr>
        <w:tc>
          <w:tcPr>
            <w:tcW w:w="9781" w:type="dxa"/>
            <w:gridSpan w:val="2"/>
            <w:shd w:val="clear" w:color="auto" w:fill="D9D9D9" w:themeFill="background1" w:themeFillShade="D9"/>
            <w:vAlign w:val="center"/>
          </w:tcPr>
          <w:p w14:paraId="2A9DBAC8" w14:textId="13301F28" w:rsidR="001202BF" w:rsidRPr="009B676B" w:rsidRDefault="001202BF" w:rsidP="000C587E">
            <w:pPr>
              <w:rPr>
                <w:b/>
              </w:rPr>
            </w:pPr>
            <w:r w:rsidRPr="009B676B">
              <w:rPr>
                <w:rFonts w:ascii="Calibri" w:hAnsi="Calibri"/>
                <w:b/>
                <w:color w:val="1F3864" w:themeColor="accent1" w:themeShade="80"/>
                <w:sz w:val="18"/>
              </w:rPr>
              <w:t>Contenidos de</w:t>
            </w:r>
            <w:r w:rsidR="006B7645">
              <w:rPr>
                <w:rFonts w:ascii="Calibri" w:hAnsi="Calibri"/>
                <w:b/>
                <w:color w:val="1F3864" w:themeColor="accent1" w:themeShade="80"/>
                <w:sz w:val="18"/>
              </w:rPr>
              <w:t>l informe f</w:t>
            </w:r>
            <w:r w:rsidR="000C587E">
              <w:rPr>
                <w:rFonts w:ascii="Calibri" w:hAnsi="Calibri"/>
                <w:b/>
                <w:color w:val="1F3864" w:themeColor="accent1" w:themeShade="80"/>
                <w:sz w:val="18"/>
              </w:rPr>
              <w:t>inal</w:t>
            </w:r>
          </w:p>
        </w:tc>
      </w:tr>
      <w:tr w:rsidR="001202BF" w14:paraId="55DAFFA5" w14:textId="77777777" w:rsidTr="7EB51544">
        <w:trPr>
          <w:trHeight w:val="2266"/>
        </w:trPr>
        <w:tc>
          <w:tcPr>
            <w:tcW w:w="3001" w:type="dxa"/>
            <w:vAlign w:val="center"/>
          </w:tcPr>
          <w:p w14:paraId="7FEF913E" w14:textId="03D250DF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1. </w:t>
            </w:r>
            <w:r w:rsidR="00946E78" w:rsidRPr="00B0399B" w:rsidDel="008018E6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Relevancia del proyecto APT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Problema.</w:t>
            </w:r>
            <w:r>
              <w:t xml:space="preserve"> La resistencia a los antimicrobianos es una de las principales amenazas sanitarias globales según la OMS. Cuando una infección la causa una bacteria resistente a los carbapenémicos, los antibióticos de último recurso, las opciones terapéuticas casi se agotan. La terapia fágica, que usa bacteriófagos, es la alternativa emergente, pero su cuello de botella es operacional: los fagos tienen un rango de hospedador muy estrecho, y saber cuál de los cientos de fagos conocidos infecta una cepa en particular exige ensayarlos uno por uno en el laboratorio.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Dónde y a quiénes.</w:t>
            </w:r>
            <w:r>
              <w:t xml:space="preserve"> La situación se ubica a nivel nacional. Chile cuenta con el Plan Nacional Contra la Resistencia a los Antimicrobianos 2021-2025 del Ministerio de Salud, y el Instituto de Salud Pública mantiene vigilancia de carbapenemasas desde el primer caso de Klebsiella pneumoniae productora de KPC, en 2012; entre 2014 y 2017 procesó 489 aislados productores de carbapenemasas, el 58 % de ellos Klebsiella. Afecta sobre todo a pacientes hospitalizados, de cuidados intensivos e inmunodeprimidos.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Relevancia para la profesión.</w:t>
            </w:r>
            <w:r>
              <w:t xml:space="preserve"> El desafío central del proyecto no es biológico sino de ingeniería de software: construir una plataforma completa, con persistencia relacional y documental, integración de fuentes externas, trazabilidad y despliegue reproducible.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Aporte de valor.</w:t>
            </w:r>
            <w:r>
              <w:t xml:space="preserve"> Transformar una capacidad predictiva ya demostrada en la literatura en una plataforma operable. El sistema no diagnostica ni prescribe: prioriza qué fagos vale la pena ensayar. Al corte, lo entregado es el primer corte funcional (pipeline genómico, banco de 200 fagos, API y web mínima); el ranking depende del modelo de predicción, pendiente para las semanas 13 y 14.</w:t>
            </w:r>
          </w:p>
        </w:tc>
      </w:tr>
      <w:tr w:rsidR="001202BF" w14:paraId="69DA8CAD" w14:textId="77777777" w:rsidTr="7EB51544">
        <w:trPr>
          <w:trHeight w:val="838"/>
        </w:trPr>
        <w:tc>
          <w:tcPr>
            <w:tcW w:w="3001" w:type="dxa"/>
            <w:vAlign w:val="center"/>
          </w:tcPr>
          <w:p w14:paraId="4D8E3090" w14:textId="368322B4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 xml:space="preserve">2. Objetivos 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Objetivo general.</w:t>
            </w:r>
            <w:r>
              <w:t xml:space="preserve"> Diseñar, desarrollar y evaluar una plataforma integral de apoyo a la terapia fágica frente a la antibiorresistencia, que gestione de forma trazable y segura el proceso completo, desde el registro de un aislado bacteriano multirresistente hasta la emisión de una recomendación de bacteriófagos validada por especialistas, y que entregue información agregada para la vigilancia de la resistencia antimicrobiana.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Objetivos específicos y su estado al corte: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OE1.</w:t>
            </w:r>
            <w:r>
              <w:t xml:space="preserve"> Especificar los requisitos y diseñar la solución. Cumplido en borrador (SRS v0.2 y Documento de Diseño v0.2).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OE2.</w:t>
            </w:r>
            <w:r>
              <w:t xml:space="preserve"> Construir el pipeline de procesamiento genómico y poblar el banco de fagos. En curso (corte funcional verificado).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OE3.</w:t>
            </w:r>
            <w:r>
              <w:t xml:space="preserve"> Implementar y evaluar el modelo de predicción de compatibilidad fago-hospedador. Pendiente (semanas 13 y 14).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OE4.</w:t>
            </w:r>
            <w:r>
              <w:t xml:space="preserve"> Desarrollar la plataforma web. En curso, con un corte mínimo sin autenticación; el resto está planificado hasta la semana 15.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OE5.</w:t>
            </w:r>
            <w:r>
              <w:t xml:space="preserve"> Desarrollar la aplicación móvil y validar la calidad. Pendiente; ya existen 102 pruebas de los módulos construidos.</w:t>
            </w:r>
          </w:p>
        </w:tc>
      </w:tr>
      <w:tr w:rsidR="001202BF" w14:paraId="2F6D6195" w14:textId="77777777" w:rsidTr="7EB51544">
        <w:tc>
          <w:tcPr>
            <w:tcW w:w="3001" w:type="dxa"/>
            <w:vAlign w:val="center"/>
          </w:tcPr>
          <w:p w14:paraId="0053AC5B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3. Metodología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Metodología.</w:t>
            </w:r>
            <w:r>
              <w:t xml:space="preserve"> Modelo en cascada, con un solo desarrollador, en cinco etapas con entregable y puerta de control: (1) análisis y especificación de requisitos, (2) diseño y plan de pruebas, (3) construcción en orden de dependencia técnica (pipeline y banco de fagos, modelo, plataforma web y app móvil), (4) pruebas y verificación y (5) despliegue y cierre. Se agregaron tres prácticas: prioridad Alta, Media o Baja en cada requisito, pruebas escritas junto con cada módulo y registro de los ajustes como solicitudes de cambio.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Por qué era pertinente.</w:t>
            </w:r>
            <w:r>
              <w:t xml:space="preserve"> Los requisitos del proceso de selección de fagos podían especificarse por completo desde el inicio a partir de la literatura, y el curso exige artefactos formales (SRS, documento de diseño, plan de pruebas con evidencias y manual técnico) cuyo orden natural es el de las etapas de la cascada. Los hitos sumativos del curso hacen de puertas de control.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Cómo se aplicó al corte.</w:t>
            </w:r>
            <w:r>
              <w:t xml:space="preserve"> Las etapas 1 y 2 quedaron con entregable y las pruebas se escribieron junto con los módulos. Las puertas de control de ambas etapas aún no tienen aprobación formal del docente, y el calendario se reordenó en torno a la entrega 2 (ajuste A6 del Informe de Avance). Esta sección se actualiza al cierre de las etapas 3 y 4.</w:t>
            </w:r>
          </w:p>
        </w:tc>
      </w:tr>
      <w:tr w:rsidR="001202BF" w14:paraId="76BFA255" w14:textId="77777777" w:rsidTr="7EB51544">
        <w:trPr>
          <w:trHeight w:val="2117"/>
        </w:trPr>
        <w:tc>
          <w:tcPr>
            <w:tcW w:w="3001" w:type="dxa"/>
            <w:vAlign w:val="center"/>
          </w:tcPr>
          <w:p w14:paraId="12455E29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lastRenderedPageBreak/>
              <w:t>4. Desarrollo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Etapas y actividades (al corte).</w:t>
            </w:r>
            <w:r>
              <w:t xml:space="preserve"> De las 18 actividades del plan, 8 están completadas (requisitos, SRS, arquitectura, modelo de datos, UML, documento de diseño, y validación y calidad de genomas más especie y locus K), 6 en curso (repositorio, descarga de genomas de fagos, genes y proteínas de unión al receptor, carga del banco, integración del pipeline y plataforma web) y 4 sin iniciar (modelo de predicción, app móvil, pruebas finales y despliegue). Pendiente para el Informe Final: cierre de las etapas 3 a 5.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Facilitadores.</w:t>
            </w:r>
            <w:r>
              <w:t xml:space="preserve"> Una Definición de Proyecto que ya fijaba alcance y tecnologías; datos públicos y gratuitos; herramientas bioinformáticas disponibles como paquetes; Docker, con cuatro servicios que se levantan con un comando; y pruebas escritas junto con cada módulo.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Dificultades.</w:t>
            </w:r>
            <w:r>
              <w:t xml:space="preserve"> Las etapas 1 y 2 se redactaron en la semana 12 y no en las semanas 5 a 7 del Gantt; el alcance es amplio para un solo desarrollador (48 de 66 requisitos en prioridad Alta); el entorno de desarrollo tardó en quedar listo (Docker, WSL2, permisos y reinicios); y INPHARED pasó a INPHARED2 sin tabla descargable reciente.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Ajustes.</w:t>
            </w:r>
            <w:r>
              <w:t xml:space="preserve"> El 29-10 el docente fijó el 30-10 como plazo de la entrega 2 y reordené el calendario (A6). Quedan propuestos, a la espera del docente: la solicitud de cambio SC-01 (A1), construir primero un flujo vertical mínimo (A2) y pasar a prioridad Media los requisitos que no forman parte de ese flujo (A3). Se acotó la app móvil a consulta y alertas (A4) y queda pendiente calibrar los umbrales de calidad y ampliar la validación de la especie (A5). El Plan B es presentar el flujo vertical mínimo, declarando lo que no se construyó.</w:t>
            </w:r>
          </w:p>
        </w:tc>
      </w:tr>
      <w:tr w:rsidR="001202BF" w14:paraId="2F172176" w14:textId="77777777" w:rsidTr="7EB51544">
        <w:trPr>
          <w:trHeight w:val="1112"/>
        </w:trPr>
        <w:tc>
          <w:tcPr>
            <w:tcW w:w="3001" w:type="dxa"/>
            <w:vAlign w:val="center"/>
          </w:tcPr>
          <w:p w14:paraId="30C37D62" w14:textId="77777777" w:rsidR="001202BF" w:rsidRPr="00612A14" w:rsidRDefault="001202BF" w:rsidP="00585A13">
            <w:pPr>
              <w:rPr>
                <w:rFonts w:ascii="Calibri" w:hAnsi="Calibri"/>
                <w:color w:val="1F3864" w:themeColor="accent1" w:themeShade="80"/>
                <w:sz w:val="18"/>
              </w:rPr>
            </w:pPr>
            <w:r w:rsidRPr="00612A14">
              <w:rPr>
                <w:rFonts w:ascii="Calibri" w:hAnsi="Calibri"/>
                <w:color w:val="1F3864" w:themeColor="accent1" w:themeShade="80"/>
                <w:sz w:val="18"/>
              </w:rPr>
              <w:t>5. Evidencias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Evidencias disponibles al corte: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E1</w:t>
            </w:r>
            <w:r>
              <w:t xml:space="preserve"> Especificación de Requisitos de Software v0.2 (66 requisitos funcionales, 33 no funcionales, 18 historias de usuario y 12 reglas de negocio).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E2</w:t>
            </w:r>
            <w:r>
              <w:t xml:space="preserve"> Documento de Diseño v0.2 (arquitectura, 24 tablas, 4 colecciones, 4 diagramas UML y 60 casos de prueba).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E3</w:t>
            </w:r>
            <w:r>
              <w:t xml:space="preserve"> Código del corte funcional: pipeline, worker, esquema de datos, docker-compose, API y web mínima. Pendiente: publicarlo en un repositorio con historial de cambios y poner aquí su URL.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E4</w:t>
            </w:r>
            <w:r>
              <w:t xml:space="preserve"> Registros de ejecución reales sobre el genoma HS11286, por consola y por la web, y verificación de la especie con genomas fuera de las referencias.</w:t>
            </w:r>
          </w:p>
          <w:p>
            <w:pPr>
              <w:spacing w:after="60"/>
              <w:ind w:left="357" w:hanging="357"/>
              <w:jc w:val="both"/>
            </w:pPr>
            <w:r>
              <w:t xml:space="preserve">•  </w:t>
            </w:r>
            <w:r>
              <w:rPr>
                <w:b/>
              </w:rPr>
              <w:t xml:space="preserve">E5</w:t>
            </w:r>
            <w:r>
              <w:t xml:space="preserve"> 102 pruebas automatizadas.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Pendientes para el Informe Final</w:t>
            </w:r>
            <w:r>
              <w:t xml:space="preserve"> (según la Definición de Proyecto): modelo de predicción evaluado con métricas contra la literatura y explicabilidad; plataforma web con control de acceso, auditoría y tablero; app móvil; y plan de pruebas ejecutado, con pruebas de integración, extremo a extremo, rendimiento y seguridad.</w:t>
            </w:r>
          </w:p>
        </w:tc>
      </w:tr>
      <w:tr w:rsidR="001202BF" w14:paraId="635C2673" w14:textId="77777777" w:rsidTr="7EB51544">
        <w:trPr>
          <w:trHeight w:val="2547"/>
        </w:trPr>
        <w:tc>
          <w:tcPr>
            <w:tcW w:w="3001" w:type="dxa"/>
            <w:vAlign w:val="center"/>
          </w:tcPr>
          <w:p w14:paraId="0D5B9BFB" w14:textId="2DAFF7F0" w:rsidR="001202BF" w:rsidRPr="00B83A6D" w:rsidRDefault="00B340E1" w:rsidP="7EB51544">
            <w:pPr>
              <w:rPr>
                <w:rFonts w:ascii="Calibri" w:hAnsi="Calibri"/>
                <w:color w:val="1F3864" w:themeColor="accent1" w:themeShade="80"/>
                <w:sz w:val="18"/>
                <w:szCs w:val="18"/>
              </w:rPr>
            </w:pPr>
            <w:r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6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. 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Intereses </w:t>
            </w:r>
            <w:r w:rsidR="001202BF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>y proyecciones</w:t>
            </w:r>
            <w:r w:rsidR="00B4008E" w:rsidRPr="7EB51544">
              <w:rPr>
                <w:rFonts w:ascii="Calibri" w:hAnsi="Calibri"/>
                <w:color w:val="1F3864" w:themeColor="accent1" w:themeShade="80"/>
                <w:sz w:val="18"/>
                <w:szCs w:val="18"/>
              </w:rPr>
              <w:t xml:space="preserve"> profesionales</w:t>
            </w:r>
          </w:p>
        </w:tc>
        <w:tc>
          <w:tcPr>
            <w:tcW w:w="6780" w:type="dxa"/>
            <w:vAlign w:val="center"/>
          </w:tcPr>
          <w:p>
            <w:pPr>
              <w:spacing w:after="120"/>
              <w:jc w:val="both"/>
            </w:pPr>
            <w:r>
              <w:rPr>
                <w:b/>
              </w:rPr>
              <w:t xml:space="preserve">Intereses profesionales.</w:t>
            </w:r>
            <w:r>
              <w:t xml:space="preserve"> Al comienzo declaré que me interesa construir plataformas completas (arquitectura, datos, servicios y seguridad funcionando juntos) y aplicar aprendizaje automático sobre dominios donde la decisión que apoya el sistema tiene consecuencias reales, con la salud como área de aplicación.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Qué mostró el avance.</w:t>
            </w:r>
            <w:r>
              <w:t xml:space="preserve"> La mayor parte del esfuerzo fue confiabilidad, trazabilidad y verificación, no biología, lo que confirma que el desafío central del proyecto es de ingeniería de software. Aprendí a declarar los límites con claridad (una validación pequeña se informa como pequeña) y a priorizar un flujo mínimo que funcione de punta a punta. Si mis intereses cambiaron respecto de los del inicio, en particular en la parte de aprendizaje automático, solo podré decirlo cuando el modelo se haya construido.</w:t>
            </w:r>
          </w:p>
          <w:p>
            <w:pPr>
              <w:spacing w:after="120"/>
              <w:jc w:val="both"/>
            </w:pPr>
            <w:r>
              <w:rPr>
                <w:b/>
              </w:rPr>
              <w:t xml:space="preserve">Proyección.</w:t>
            </w:r>
            <w:r>
              <w:t xml:space="preserve"> Me gustaría diseñar y construir plataformas de datos con impacto medible en las personas, en salud, investigación o política pública, participando en las decisiones de arquitectura y no solo en la implementación. Esta sección se completa en la semana 15, con el proyecto terminado.</w:t>
            </w:r>
          </w:p>
        </w:tc>
      </w:tr>
    </w:tbl>
    <w:p w14:paraId="613BE5DD" w14:textId="77777777" w:rsidR="001202BF" w:rsidRDefault="001202BF" w:rsidP="001202BF">
      <w:pPr>
        <w:rPr>
          <w:b/>
        </w:rPr>
      </w:pPr>
    </w:p>
    <w:p w14:paraId="0D9A87A2" w14:textId="7C52010E" w:rsid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70FF608E" w14:textId="77777777" w:rsidR="00EC0499" w:rsidRPr="00EC0499" w:rsidRDefault="00EC0499" w:rsidP="00EC0499">
      <w:pPr>
        <w:spacing w:after="0" w:line="276" w:lineRule="auto"/>
        <w:ind w:left="-426" w:right="-568"/>
        <w:jc w:val="both"/>
        <w:rPr>
          <w:rFonts w:eastAsiaTheme="majorEastAsia" w:cstheme="minorHAnsi"/>
          <w:color w:val="767171" w:themeColor="background2" w:themeShade="80"/>
          <w:sz w:val="24"/>
          <w:szCs w:val="24"/>
        </w:rPr>
      </w:pPr>
    </w:p>
    <w:p w14:paraId="44C057E5" w14:textId="77777777" w:rsidR="001202BF" w:rsidRDefault="001202BF"/>
    <w:sectPr w:rsidR="001202BF">
      <w:headerReference w:type="default" r:id="rId11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30DD6A90" w14:textId="77777777" w:rsidR="00041809" w:rsidRDefault="00041809" w:rsidP="00EE1135">
      <w:pPr>
        <w:spacing w:after="0" w:line="240" w:lineRule="auto"/>
      </w:pPr>
      <w:r>
        <w:separator/>
      </w:r>
    </w:p>
  </w:endnote>
  <w:endnote w:type="continuationSeparator" w:id="0">
    <w:p w14:paraId="7AC13F57" w14:textId="77777777" w:rsidR="00041809" w:rsidRDefault="00041809" w:rsidP="00EE113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3BF11426" w14:textId="77777777" w:rsidR="00041809" w:rsidRDefault="00041809" w:rsidP="00EE1135">
      <w:pPr>
        <w:spacing w:after="0" w:line="240" w:lineRule="auto"/>
      </w:pPr>
      <w:r>
        <w:separator/>
      </w:r>
    </w:p>
  </w:footnote>
  <w:footnote w:type="continuationSeparator" w:id="0">
    <w:p w14:paraId="2AEF6ED6" w14:textId="77777777" w:rsidR="00041809" w:rsidRDefault="00041809" w:rsidP="00EE113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aconcuadrcula1"/>
      <w:tblW w:w="9923" w:type="dxa"/>
      <w:tblInd w:w="-709" w:type="dxa"/>
      <w:tblLook w:val="04A0" w:firstRow="1" w:lastRow="0" w:firstColumn="1" w:lastColumn="0" w:noHBand="0" w:noVBand="1"/>
    </w:tblPr>
    <w:tblGrid>
      <w:gridCol w:w="5707"/>
      <w:gridCol w:w="4216"/>
    </w:tblGrid>
    <w:tr w:rsidR="005B0610" w:rsidRPr="00A7239E" w14:paraId="39EBACB0" w14:textId="77777777" w:rsidTr="00446279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11A13BC6" w14:textId="396135DB" w:rsidR="005B0610" w:rsidRDefault="005B0610" w:rsidP="005B0610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Guía Estudiante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–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Informe Final</w:t>
          </w:r>
          <w:r w:rsidRPr="005673ED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Proyecto APT</w:t>
          </w: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 </w:t>
          </w:r>
        </w:p>
        <w:p w14:paraId="717ECB8E" w14:textId="1B023F56" w:rsidR="005B0610" w:rsidRPr="005673ED" w:rsidRDefault="005B0610" w:rsidP="009A3C06">
          <w:pPr>
            <w:spacing w:after="0"/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D100C8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 w:rsidR="009A3C06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854025F" w14:textId="77777777" w:rsidR="005B0610" w:rsidRPr="00A7239E" w:rsidRDefault="005B0610" w:rsidP="005B0610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214C9BEE" wp14:editId="1306B196">
                <wp:extent cx="1996440" cy="428625"/>
                <wp:effectExtent l="0" t="0" r="3810" b="9525"/>
                <wp:docPr id="3" name="Imagen 3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56968411" w14:textId="77777777" w:rsidR="00EE1135" w:rsidRDefault="00EE1135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8446858"/>
    <w:multiLevelType w:val="multilevel"/>
    <w:tmpl w:val="91561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3" w15:restartNumberingAfterBreak="0">
    <w:nsid w:val="51D05305"/>
    <w:multiLevelType w:val="hybridMultilevel"/>
    <w:tmpl w:val="630E86B8"/>
    <w:lvl w:ilvl="0" w:tplc="23200994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6494837"/>
    <w:multiLevelType w:val="hybridMultilevel"/>
    <w:tmpl w:val="68BA260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731E1176"/>
    <w:multiLevelType w:val="hybridMultilevel"/>
    <w:tmpl w:val="AF82A29E"/>
    <w:lvl w:ilvl="0" w:tplc="EFFAD19C">
      <w:start w:val="1"/>
      <w:numFmt w:val="upperRoman"/>
      <w:lvlText w:val="%1."/>
      <w:lvlJc w:val="left"/>
      <w:pPr>
        <w:ind w:left="1080" w:hanging="720"/>
      </w:pPr>
      <w:rPr>
        <w:rFonts w:hint="default"/>
        <w:b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1"/>
  </w:num>
  <w:num w:numId="5">
    <w:abstractNumId w:val="3"/>
  </w:num>
  <w:num w:numId="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202BF"/>
    <w:rsid w:val="00040F27"/>
    <w:rsid w:val="00041809"/>
    <w:rsid w:val="00050706"/>
    <w:rsid w:val="000A2F82"/>
    <w:rsid w:val="000C587E"/>
    <w:rsid w:val="001202BF"/>
    <w:rsid w:val="001B12D8"/>
    <w:rsid w:val="002541D2"/>
    <w:rsid w:val="00296D71"/>
    <w:rsid w:val="00385BEA"/>
    <w:rsid w:val="003A0263"/>
    <w:rsid w:val="003B7101"/>
    <w:rsid w:val="003E474B"/>
    <w:rsid w:val="0041433E"/>
    <w:rsid w:val="00434472"/>
    <w:rsid w:val="00434DA2"/>
    <w:rsid w:val="00463DB6"/>
    <w:rsid w:val="004B72CB"/>
    <w:rsid w:val="0055712B"/>
    <w:rsid w:val="005B0610"/>
    <w:rsid w:val="005B4D4A"/>
    <w:rsid w:val="005E5F03"/>
    <w:rsid w:val="00612A14"/>
    <w:rsid w:val="006672AA"/>
    <w:rsid w:val="00675035"/>
    <w:rsid w:val="006B7645"/>
    <w:rsid w:val="006D77DC"/>
    <w:rsid w:val="00750DF5"/>
    <w:rsid w:val="00771AB3"/>
    <w:rsid w:val="008539F6"/>
    <w:rsid w:val="009378F7"/>
    <w:rsid w:val="00946E78"/>
    <w:rsid w:val="00960A7F"/>
    <w:rsid w:val="009A3C06"/>
    <w:rsid w:val="00A076F3"/>
    <w:rsid w:val="00B0399B"/>
    <w:rsid w:val="00B340E1"/>
    <w:rsid w:val="00B4008E"/>
    <w:rsid w:val="00C62521"/>
    <w:rsid w:val="00D22182"/>
    <w:rsid w:val="00D608E0"/>
    <w:rsid w:val="00D67975"/>
    <w:rsid w:val="00EA634D"/>
    <w:rsid w:val="00EC0499"/>
    <w:rsid w:val="00ED1FE6"/>
    <w:rsid w:val="00ED6772"/>
    <w:rsid w:val="00EE1135"/>
    <w:rsid w:val="00EE252E"/>
    <w:rsid w:val="00F00EC8"/>
    <w:rsid w:val="00F4618C"/>
    <w:rsid w:val="00F80B40"/>
    <w:rsid w:val="7D274A2F"/>
    <w:rsid w:val="7EB515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BA70253"/>
  <w15:chartTrackingRefBased/>
  <w15:docId w15:val="{CAFA4B68-9537-2C45-8FED-83DAB3B0F2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4"/>
        <w:szCs w:val="24"/>
        <w:lang w:val="es-CL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B72CB"/>
    <w:pPr>
      <w:spacing w:after="160" w:line="259" w:lineRule="auto"/>
    </w:pPr>
    <w:rPr>
      <w:sz w:val="22"/>
      <w:szCs w:val="22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202BF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3Car">
    <w:name w:val="Título 3 Car"/>
    <w:basedOn w:val="Fuentedeprrafopredeter"/>
    <w:link w:val="Ttulo3"/>
    <w:uiPriority w:val="9"/>
    <w:rsid w:val="001202BF"/>
    <w:rPr>
      <w:rFonts w:asciiTheme="majorHAnsi" w:eastAsiaTheme="majorEastAsia" w:hAnsiTheme="majorHAnsi" w:cstheme="majorBidi"/>
      <w:color w:val="1F3763" w:themeColor="accent1" w:themeShade="7F"/>
    </w:rPr>
  </w:style>
  <w:style w:type="table" w:styleId="Tablaconcuadrcula">
    <w:name w:val="Table Grid"/>
    <w:basedOn w:val="Tablanormal"/>
    <w:uiPriority w:val="39"/>
    <w:rsid w:val="001202BF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iedepgina">
    <w:name w:val="footer"/>
    <w:basedOn w:val="Normal"/>
    <w:link w:val="PiedepginaCar"/>
    <w:uiPriority w:val="99"/>
    <w:unhideWhenUsed/>
    <w:rsid w:val="001202BF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1202BF"/>
    <w:rPr>
      <w:sz w:val="22"/>
      <w:szCs w:val="22"/>
    </w:rPr>
  </w:style>
  <w:style w:type="paragraph" w:styleId="Prrafodelista">
    <w:name w:val="List Paragraph"/>
    <w:basedOn w:val="Normal"/>
    <w:link w:val="PrrafodelistaCar"/>
    <w:uiPriority w:val="34"/>
    <w:qFormat/>
    <w:rsid w:val="001202BF"/>
    <w:pPr>
      <w:ind w:left="720"/>
      <w:contextualSpacing/>
    </w:pPr>
  </w:style>
  <w:style w:type="character" w:customStyle="1" w:styleId="PrrafodelistaCar">
    <w:name w:val="Párrafo de lista Car"/>
    <w:link w:val="Prrafodelista"/>
    <w:uiPriority w:val="34"/>
    <w:rsid w:val="001202BF"/>
    <w:rPr>
      <w:sz w:val="22"/>
      <w:szCs w:val="22"/>
    </w:rPr>
  </w:style>
  <w:style w:type="paragraph" w:styleId="Encabezado">
    <w:name w:val="header"/>
    <w:basedOn w:val="Normal"/>
    <w:link w:val="EncabezadoCar"/>
    <w:uiPriority w:val="99"/>
    <w:unhideWhenUsed/>
    <w:rsid w:val="00EE1135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E1135"/>
    <w:rPr>
      <w:sz w:val="22"/>
      <w:szCs w:val="22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5B0610"/>
    <w:rPr>
      <w:sz w:val="22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Refdecomentario">
    <w:name w:val="annotation reference"/>
    <w:basedOn w:val="Fuentedeprrafopredeter"/>
    <w:uiPriority w:val="99"/>
    <w:semiHidden/>
    <w:unhideWhenUsed/>
    <w:rsid w:val="006B7645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6B7645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6B7645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6B7645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6B7645"/>
    <w:rPr>
      <w:b/>
      <w:bCs/>
      <w:sz w:val="20"/>
      <w:szCs w:val="20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6B764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6B7645"/>
    <w:rPr>
      <w:rFonts w:ascii="Segoe UI" w:hAnsi="Segoe UI" w:cs="Segoe UI"/>
      <w:sz w:val="18"/>
      <w:szCs w:val="18"/>
    </w:rPr>
  </w:style>
  <w:style w:type="paragraph" w:customStyle="1" w:styleId="paragraph">
    <w:name w:val="paragraph"/>
    <w:basedOn w:val="Normal"/>
    <w:rsid w:val="00B400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customStyle="1" w:styleId="normaltextrun">
    <w:name w:val="normaltextrun"/>
    <w:basedOn w:val="Fuentedeprrafopredeter"/>
    <w:rsid w:val="00B4008E"/>
  </w:style>
  <w:style w:type="character" w:customStyle="1" w:styleId="eop">
    <w:name w:val="eop"/>
    <w:basedOn w:val="Fuentedeprrafopredeter"/>
    <w:rsid w:val="00B4008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85244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2370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19373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header" Target="header1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4E63CB-0BBC-477D-B96D-0B1E89CFECE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372B79FC-6971-4544-98C5-83069028712A}">
  <ds:schemaRefs>
    <ds:schemaRef ds:uri="http://purl.org/dc/dcmitype/"/>
    <ds:schemaRef ds:uri="http://purl.org/dc/elements/1.1/"/>
    <ds:schemaRef ds:uri="http://www.w3.org/XML/1998/namespace"/>
    <ds:schemaRef ds:uri="126e8a1c-9ea9-435a-ac89-d06c80d62e30"/>
    <ds:schemaRef ds:uri="http://schemas.microsoft.com/office/2006/documentManagement/types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DB26575A-B7B3-4412-B642-D3B0845180CC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BDCED711-E314-4C22-B587-D275DD8897E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487</Words>
  <Characters>2684</Characters>
  <Application>Microsoft Office Word</Application>
  <DocSecurity>0</DocSecurity>
  <Lines>22</Lines>
  <Paragraphs>6</Paragraphs>
  <ScaleCrop>false</ScaleCrop>
  <Company/>
  <LinksUpToDate>false</LinksUpToDate>
  <CharactersWithSpaces>3165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Cecilia Godoy</dc:creator>
  <cp:keywords/>
  <dc:description/>
  <cp:lastModifiedBy>Victoria Acevedo D</cp:lastModifiedBy>
  <cp:revision>9</cp:revision>
  <dcterms:created xsi:type="dcterms:W3CDTF">2022-08-24T18:22:00Z</dcterms:created>
  <dcterms:modified xsi:type="dcterms:W3CDTF">2023-02-06T15:16:00Z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0x010100E96778489EE7714D8BD12CC105EB918B</vt:lpwstr>
  </property>
  <property fmtid="{D5CDD505-2E9C-101B-9397-08002B2CF9AE}" pid="3" name="MediaServiceImageTags">
    <vt:lpwstr/>
  </property>
</Properties>
</file>