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E167" w14:textId="77777777" w:rsidR="00FA2AC7" w:rsidRDefault="00FA2AC7" w:rsidP="00FA2AC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769DCD7E" w14:textId="23BBD7DA" w:rsidR="00086FB4" w:rsidRDefault="00086FB4" w:rsidP="00086FB4">
      <w:pPr>
        <w:pStyle w:val="NormalWeb"/>
        <w:tabs>
          <w:tab w:val="left" w:pos="3135"/>
        </w:tabs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ab/>
      </w:r>
    </w:p>
    <w:p w14:paraId="5DAC978F" w14:textId="51B0A153" w:rsidR="00086FB4" w:rsidRDefault="00086FB4" w:rsidP="00FA2AC7">
      <w:pPr>
        <w:pStyle w:val="NormalWeb"/>
        <w:spacing w:before="150" w:beforeAutospacing="0" w:after="0" w:afterAutospacing="0" w:line="360" w:lineRule="atLeast"/>
      </w:pPr>
      <w:r>
        <w:t>Theater, specifically plays, is the largest category of crowdfunding campaigns, four times as large as the next sub-category.</w:t>
      </w:r>
    </w:p>
    <w:p w14:paraId="5E481862" w14:textId="61C3AD9F" w:rsidR="00086FB4" w:rsidRDefault="00086FB4" w:rsidP="00FA2AC7">
      <w:pPr>
        <w:pStyle w:val="NormalWeb"/>
        <w:spacing w:before="150" w:beforeAutospacing="0" w:after="0" w:afterAutospacing="0" w:line="360" w:lineRule="atLeast"/>
      </w:pPr>
      <w:r>
        <w:t>Summer, especially June and July, is the best time to have a successful campaign</w:t>
      </w:r>
      <w:r w:rsidR="00D92AAA">
        <w:t>, but August is bad</w:t>
      </w:r>
      <w:r>
        <w:t>.</w:t>
      </w:r>
      <w:r w:rsidR="00D92AAA">
        <w:t xml:space="preserve"> Maybe there’s an end-of-summer effect that causes people to give less to crowdfunding campaigns?</w:t>
      </w:r>
    </w:p>
    <w:p w14:paraId="38607283" w14:textId="2DFC4635" w:rsidR="00D92AAA" w:rsidRDefault="00D92AAA" w:rsidP="00FA2AC7">
      <w:pPr>
        <w:pStyle w:val="NormalWeb"/>
        <w:spacing w:before="150" w:beforeAutospacing="0" w:after="0" w:afterAutospacing="0" w:line="360" w:lineRule="atLeast"/>
      </w:pPr>
      <w:r>
        <w:t>Set a crowdfunding campaign in the range of $15,000-$35,000. Campaigns in the $15,000-$35,000 range tend to be more successful, verging on 100% success rates, but even campaigns in the $35,000-$50,000 range have a ~75% success rate. Campaigns in the $5,000-$15,000 range fare 50-50, a roughly even chance of success or failure.</w:t>
      </w:r>
    </w:p>
    <w:p w14:paraId="41E77A22" w14:textId="04AA41E3" w:rsidR="00FA2AC7" w:rsidRDefault="00086FB4" w:rsidP="00FA2AC7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t>Most campaigns tend to have smaller numbers of backers, in the low hundreds range</w:t>
      </w:r>
      <w:r w:rsidR="00D92AAA">
        <w:t>, so a crowdfunding campaign doesn’t have to reach thousands of donors to be successful. A few hundred is probably sufficient</w:t>
      </w:r>
      <w:r>
        <w:t>.</w:t>
      </w:r>
    </w:p>
    <w:p w14:paraId="6845508D" w14:textId="77777777" w:rsidR="00FA2AC7" w:rsidRDefault="00FA2AC7" w:rsidP="00FA2AC7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46302822" w14:textId="77777777" w:rsidR="00FA2AC7" w:rsidRDefault="00FA2AC7" w:rsidP="00FA2AC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limitations of this dataset?</w:t>
      </w:r>
    </w:p>
    <w:p w14:paraId="4080844E" w14:textId="77777777" w:rsidR="00FA2AC7" w:rsidRDefault="00FA2AC7" w:rsidP="00FA2AC7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1D608A04" w14:textId="77777777" w:rsidR="00FA2AC7" w:rsidRDefault="00FA2AC7" w:rsidP="00FA2AC7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1B9B8197" w14:textId="77777777" w:rsidR="00FA2AC7" w:rsidRDefault="00FA2AC7" w:rsidP="00FA2AC7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37C731EE" w14:textId="77777777" w:rsidR="00FA2AC7" w:rsidRDefault="00FA2AC7" w:rsidP="00FA2AC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6FD35A83" w14:textId="77777777" w:rsidR="007A0E13" w:rsidRDefault="007A0E13"/>
    <w:p w14:paraId="468BFC1C" w14:textId="77777777" w:rsidR="00CE64DE" w:rsidRDefault="00CE64DE"/>
    <w:p w14:paraId="3B6B40B3" w14:textId="77777777" w:rsidR="00CE64DE" w:rsidRDefault="00CE64DE"/>
    <w:p w14:paraId="2414B79A" w14:textId="3B499CFF" w:rsidR="00CE64DE" w:rsidRDefault="00CE64DE" w:rsidP="00CE64D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Does the mean or the median better summarize the data? Why?</w:t>
      </w:r>
    </w:p>
    <w:p w14:paraId="1A4458BD" w14:textId="77777777" w:rsidR="00FA2AC7" w:rsidRDefault="00FA2AC7"/>
    <w:p w14:paraId="6FBA9EA9" w14:textId="66B40618" w:rsidR="00CE64DE" w:rsidRDefault="00FC2B52">
      <w:r>
        <w:t>I think the median better summarizes the data, although they both provide useful information. The data is right-skewed, so the mean (average) has a significantly higher value (successful 851, failed 586) than the median (successful 201, failed 115). I checked the modes as well</w:t>
      </w:r>
      <w:r w:rsidR="00086FB4">
        <w:t xml:space="preserve"> (successful 85, failed 1). Given all of </w:t>
      </w:r>
      <w:r w:rsidR="00086FB4">
        <w:lastRenderedPageBreak/>
        <w:t>that, I think you can pretty safely say that a few massive outliers (maxs of 7295 and 6080) are pulling the data right-wards.</w:t>
      </w:r>
    </w:p>
    <w:p w14:paraId="693583F1" w14:textId="280F782D" w:rsidR="00086FB4" w:rsidRDefault="00086FB4">
      <w:r>
        <w:t>In sum, most campaigns tend to have smaller numbers of backers, with success around 200 and failure around 100. The mean is skewed by outliers.</w:t>
      </w:r>
    </w:p>
    <w:p w14:paraId="57FB1D66" w14:textId="77777777" w:rsidR="00CE64DE" w:rsidRDefault="00CE64DE"/>
    <w:p w14:paraId="3A6EC0E9" w14:textId="77777777" w:rsidR="00CE64DE" w:rsidRDefault="00CE64DE" w:rsidP="00CE64D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Use your data to determine if there is more variability with successful or unsuccessful campaigns. Does this make sense? Why or why not?</w:t>
      </w:r>
    </w:p>
    <w:p w14:paraId="3F818548" w14:textId="228C1CF2" w:rsidR="00CE64DE" w:rsidRDefault="00CE64DE" w:rsidP="00CE64DE">
      <w:pPr>
        <w:pStyle w:val="NormalWeb"/>
        <w:spacing w:before="150" w:beforeAutospacing="0" w:after="0" w:afterAutospacing="0" w:line="360" w:lineRule="atLeast"/>
      </w:pPr>
    </w:p>
    <w:p w14:paraId="45CDDE9B" w14:textId="0B34836D" w:rsidR="00CE64DE" w:rsidRDefault="007C37B1" w:rsidP="00CE64DE">
      <w:pPr>
        <w:pStyle w:val="NormalWeb"/>
        <w:spacing w:before="150" w:beforeAutospacing="0" w:after="0" w:afterAutospacing="0" w:line="360" w:lineRule="atLeast"/>
      </w:pPr>
      <w:r>
        <w:t xml:space="preserve">There’s more variation with the successful campaigns, which makes sense. The variance for failed campaigns is roughly 45% less than the value </w:t>
      </w:r>
      <w:r w:rsidR="00FC2B52">
        <w:t>for</w:t>
      </w:r>
      <w:r>
        <w:t xml:space="preserve"> successful campaigns. You would expect failed campaigns to have less support, and therefore less variability.</w:t>
      </w:r>
      <w:r w:rsidR="004F6BAF">
        <w:t xml:space="preserve"> More importantly, there are more successful campaigns than unsuccessful campaigns, so you’d expect there to be more total variability, as there are simply more data points with successful campaigns.</w:t>
      </w:r>
    </w:p>
    <w:sectPr w:rsidR="00CE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6414"/>
    <w:multiLevelType w:val="multilevel"/>
    <w:tmpl w:val="289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30C47"/>
    <w:multiLevelType w:val="multilevel"/>
    <w:tmpl w:val="7B3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651095">
    <w:abstractNumId w:val="1"/>
  </w:num>
  <w:num w:numId="2" w16cid:durableId="183849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C7"/>
    <w:rsid w:val="00086FB4"/>
    <w:rsid w:val="004F6BAF"/>
    <w:rsid w:val="007A0E13"/>
    <w:rsid w:val="007C37B1"/>
    <w:rsid w:val="00CE64DE"/>
    <w:rsid w:val="00D92AAA"/>
    <w:rsid w:val="00F032BA"/>
    <w:rsid w:val="00FA2AC7"/>
    <w:rsid w:val="00F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62EA"/>
  <w15:chartTrackingRefBased/>
  <w15:docId w15:val="{B32CBE3F-68FF-4143-9645-860EC553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Johns</dc:creator>
  <cp:keywords/>
  <dc:description/>
  <cp:lastModifiedBy>Bryan Johns</cp:lastModifiedBy>
  <cp:revision>4</cp:revision>
  <dcterms:created xsi:type="dcterms:W3CDTF">2023-06-08T04:42:00Z</dcterms:created>
  <dcterms:modified xsi:type="dcterms:W3CDTF">2023-06-13T21:50:00Z</dcterms:modified>
</cp:coreProperties>
</file>