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E55ED" w14:textId="3659918A" w:rsidR="00053D16" w:rsidRDefault="0087154F">
      <w:r>
        <w:t>Diagrama de flujo</w:t>
      </w:r>
      <w:r w:rsidR="00D506AB">
        <w:t xml:space="preserve"> botón “Evaluar Corto”</w:t>
      </w:r>
    </w:p>
    <w:p w14:paraId="295AE753" w14:textId="395DDC3C" w:rsidR="00D506AB" w:rsidRDefault="00D506AB" w:rsidP="00D506AB">
      <w:pPr>
        <w:jc w:val="center"/>
      </w:pPr>
      <w:r w:rsidRPr="00D506AB">
        <w:rPr>
          <w:noProof/>
        </w:rPr>
        <w:drawing>
          <wp:inline distT="0" distB="0" distL="0" distR="0" wp14:anchorId="60D6B40D" wp14:editId="27C630CA">
            <wp:extent cx="2591162" cy="485843"/>
            <wp:effectExtent l="0" t="0" r="0" b="9525"/>
            <wp:docPr id="15052737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2737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E3B9C" w14:textId="0F7FF91D" w:rsidR="00D506AB" w:rsidRDefault="00D506AB" w:rsidP="00B5641E">
      <w:pPr>
        <w:jc w:val="both"/>
      </w:pPr>
      <w:r>
        <w:t xml:space="preserve">El botón en mención </w:t>
      </w:r>
      <w:r w:rsidR="00B5641E">
        <w:t xml:space="preserve">realiza la automatización asociada a la coordinación de protecciones, sin embargo, no lo hace del todo correcto, por tanto, se propone el siguiente flujo de proceso como solución a dicho problema. El nombre de “Evaluar corto” también podría redefinirse dado que </w:t>
      </w:r>
      <w:r w:rsidR="00BB0139">
        <w:t xml:space="preserve">puede presentarse a confusiones. </w:t>
      </w:r>
    </w:p>
    <w:p w14:paraId="6894DC62" w14:textId="7D911B0E" w:rsidR="00BB0139" w:rsidRDefault="00BB0139" w:rsidP="00B5641E">
      <w:pPr>
        <w:jc w:val="both"/>
      </w:pPr>
      <w:r>
        <w:t xml:space="preserve">Actualmente el </w:t>
      </w:r>
      <w:r w:rsidR="00AD0010">
        <w:t>proceso de presiona</w:t>
      </w:r>
      <w:r w:rsidR="00933A30">
        <w:t>do</w:t>
      </w:r>
      <w:r w:rsidR="00AD0010">
        <w:t xml:space="preserve"> del botón </w:t>
      </w:r>
      <w:r w:rsidR="00933A30">
        <w:t xml:space="preserve">“Evaluar Corto” </w:t>
      </w:r>
      <w:r w:rsidR="00AD0010">
        <w:t>ocasiona que se calculen</w:t>
      </w:r>
      <w:r>
        <w:t xml:space="preserve"> las corrientes de cortocircuito cada vez que se presiona, pero este proceso se podría solo hacer una vez ya que los niveles de cortocircuito no cambian debido a esta acción. </w:t>
      </w:r>
    </w:p>
    <w:p w14:paraId="092EE9FF" w14:textId="07137CDF" w:rsidR="00205051" w:rsidRDefault="0087154F" w:rsidP="00B5641E">
      <w:pPr>
        <w:jc w:val="both"/>
      </w:pPr>
      <w:r>
        <w:t>El flujo</w:t>
      </w:r>
      <w:r w:rsidR="002D78F5">
        <w:t xml:space="preserve"> a continuación: </w:t>
      </w:r>
    </w:p>
    <w:p w14:paraId="30D84111" w14:textId="6FE1FFD2" w:rsidR="002D78F5" w:rsidRPr="002D78F5" w:rsidRDefault="002D78F5" w:rsidP="00B5641E">
      <w:pPr>
        <w:jc w:val="both"/>
        <w:rPr>
          <w:i/>
          <w:iCs/>
        </w:rPr>
      </w:pPr>
      <w:r w:rsidRPr="002D78F5">
        <w:rPr>
          <w:i/>
          <w:iCs/>
        </w:rPr>
        <w:t>“”” Flujo de proceso para coordinación de protecciones”””</w:t>
      </w:r>
    </w:p>
    <w:p w14:paraId="2378907C" w14:textId="77777777" w:rsidR="00477FB5" w:rsidRDefault="00477FB5" w:rsidP="00477FB5">
      <w:pPr>
        <w:keepNext/>
        <w:jc w:val="center"/>
      </w:pPr>
      <w:r w:rsidRPr="00477FB5">
        <w:rPr>
          <w:noProof/>
        </w:rPr>
        <w:drawing>
          <wp:inline distT="0" distB="0" distL="0" distR="0" wp14:anchorId="254C7C2E" wp14:editId="69B3D5F6">
            <wp:extent cx="2971800" cy="2878515"/>
            <wp:effectExtent l="0" t="0" r="0" b="0"/>
            <wp:docPr id="16152460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2460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5672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BBD74" w14:textId="2668FDCB" w:rsidR="00551C56" w:rsidRDefault="00477FB5" w:rsidP="00477FB5">
      <w:pPr>
        <w:pStyle w:val="Descripcin"/>
        <w:jc w:val="center"/>
      </w:pPr>
      <w:r>
        <w:t xml:space="preserve">Ilustración </w:t>
      </w:r>
      <w:fldSimple w:instr=" SEQ Ilustración \* ARABIC ">
        <w:r>
          <w:rPr>
            <w:noProof/>
          </w:rPr>
          <w:t>1</w:t>
        </w:r>
      </w:fldSimple>
      <w:r>
        <w:t>. Imagen de referencia ubicación fallas</w:t>
      </w:r>
    </w:p>
    <w:p w14:paraId="264E1661" w14:textId="77777777" w:rsidR="00BE46C8" w:rsidRDefault="00BE46C8" w:rsidP="00B5641E">
      <w:pPr>
        <w:jc w:val="both"/>
        <w:rPr>
          <w:i/>
          <w:iCs/>
        </w:rPr>
      </w:pPr>
    </w:p>
    <w:p w14:paraId="0081DED6" w14:textId="1BCCA48C" w:rsidR="00DC7913" w:rsidRDefault="00DC7913" w:rsidP="00B5641E">
      <w:pPr>
        <w:jc w:val="both"/>
        <w:rPr>
          <w:i/>
          <w:iCs/>
        </w:rPr>
      </w:pPr>
      <w:r>
        <w:rPr>
          <w:i/>
          <w:iCs/>
        </w:rPr>
        <w:t xml:space="preserve">Aclaraciones: </w:t>
      </w:r>
    </w:p>
    <w:p w14:paraId="357999F6" w14:textId="77777777" w:rsidR="00DC7913" w:rsidRPr="000A0600" w:rsidRDefault="00DC7913" w:rsidP="00DC7913">
      <w:pPr>
        <w:ind w:left="708"/>
        <w:jc w:val="both"/>
        <w:rPr>
          <w:i/>
          <w:iCs/>
          <w:color w:val="00B050"/>
        </w:rPr>
      </w:pPr>
      <w:r w:rsidRPr="000A0600">
        <w:rPr>
          <w:i/>
          <w:iCs/>
          <w:color w:val="00B050"/>
        </w:rPr>
        <w:t>“””</w:t>
      </w:r>
    </w:p>
    <w:p w14:paraId="15144684" w14:textId="77777777" w:rsidR="00DC7913" w:rsidRPr="000A0600" w:rsidRDefault="00DC7913" w:rsidP="00DC7913">
      <w:pPr>
        <w:ind w:left="708"/>
        <w:jc w:val="both"/>
        <w:rPr>
          <w:i/>
          <w:iCs/>
          <w:color w:val="00B050"/>
        </w:rPr>
      </w:pPr>
      <w:r w:rsidRPr="000A0600">
        <w:rPr>
          <w:i/>
          <w:iCs/>
          <w:color w:val="00B050"/>
        </w:rPr>
        <w:t>ANSI 51</w:t>
      </w:r>
    </w:p>
    <w:p w14:paraId="45E1E8C1" w14:textId="77777777" w:rsidR="00DC7913" w:rsidRPr="000A0600" w:rsidRDefault="00DC7913" w:rsidP="00DC7913">
      <w:pPr>
        <w:ind w:left="708"/>
        <w:jc w:val="both"/>
        <w:rPr>
          <w:i/>
          <w:iCs/>
          <w:color w:val="00B050"/>
        </w:rPr>
      </w:pPr>
      <w:r w:rsidRPr="000A0600">
        <w:rPr>
          <w:i/>
          <w:iCs/>
          <w:color w:val="00B050"/>
        </w:rPr>
        <w:t xml:space="preserve">IpickupANSI51: Hace referencia al mínimo valor de corriente al cual la protección empezará a operar. </w:t>
      </w:r>
    </w:p>
    <w:p w14:paraId="06AB13CD" w14:textId="55A329DB" w:rsidR="00DC7913" w:rsidRPr="000A0600" w:rsidRDefault="00DC7913" w:rsidP="00DC7913">
      <w:pPr>
        <w:ind w:left="708"/>
        <w:jc w:val="both"/>
        <w:rPr>
          <w:i/>
          <w:iCs/>
          <w:color w:val="00B050"/>
        </w:rPr>
      </w:pPr>
      <w:r w:rsidRPr="000A0600">
        <w:rPr>
          <w:i/>
          <w:iCs/>
          <w:color w:val="00B050"/>
        </w:rPr>
        <w:t xml:space="preserve">Tipo de curva: Las protecciones de </w:t>
      </w:r>
      <w:proofErr w:type="spellStart"/>
      <w:r w:rsidRPr="000A0600">
        <w:rPr>
          <w:i/>
          <w:iCs/>
          <w:color w:val="00B050"/>
        </w:rPr>
        <w:t>sobrecorriente</w:t>
      </w:r>
      <w:proofErr w:type="spellEnd"/>
      <w:r w:rsidRPr="000A0600">
        <w:rPr>
          <w:i/>
          <w:iCs/>
          <w:color w:val="00B050"/>
        </w:rPr>
        <w:t xml:space="preserve"> vienen normalizadas por alguna de las curvas de la familia de curvas, una familia de curva </w:t>
      </w:r>
      <w:r w:rsidR="00F02A06" w:rsidRPr="000A0600">
        <w:rPr>
          <w:i/>
          <w:iCs/>
          <w:color w:val="00B050"/>
        </w:rPr>
        <w:t>está</w:t>
      </w:r>
      <w:r w:rsidRPr="000A0600">
        <w:rPr>
          <w:i/>
          <w:iCs/>
          <w:color w:val="00B050"/>
        </w:rPr>
        <w:t xml:space="preserve"> asociada a la normalización, puede ser IEC, ANSI, IEEE, y </w:t>
      </w:r>
      <w:r w:rsidRPr="000A0600">
        <w:rPr>
          <w:i/>
          <w:iCs/>
          <w:color w:val="00B050"/>
        </w:rPr>
        <w:lastRenderedPageBreak/>
        <w:t xml:space="preserve">las hijas de cada familia sería IEC muy inversa, IEC inversa, entre otros.  Incluso puede que la curva </w:t>
      </w:r>
      <w:proofErr w:type="spellStart"/>
      <w:r w:rsidRPr="000A0600">
        <w:rPr>
          <w:i/>
          <w:iCs/>
          <w:color w:val="00B050"/>
        </w:rPr>
        <w:t>esta</w:t>
      </w:r>
      <w:proofErr w:type="spellEnd"/>
      <w:r w:rsidRPr="000A0600">
        <w:rPr>
          <w:i/>
          <w:iCs/>
          <w:color w:val="00B050"/>
        </w:rPr>
        <w:t xml:space="preserve"> asociada a un comportamiento no normalizado como TCC, entre otros. Normalmente las curvas más usadas son de la normalización IEC. </w:t>
      </w:r>
    </w:p>
    <w:p w14:paraId="6C235139" w14:textId="77777777" w:rsidR="00DC7913" w:rsidRPr="000A0600" w:rsidRDefault="00DC7913" w:rsidP="00DC7913">
      <w:pPr>
        <w:ind w:left="708"/>
        <w:jc w:val="both"/>
        <w:rPr>
          <w:i/>
          <w:iCs/>
          <w:color w:val="00B050"/>
        </w:rPr>
      </w:pPr>
      <w:r w:rsidRPr="000A0600">
        <w:rPr>
          <w:i/>
          <w:iCs/>
          <w:color w:val="00B050"/>
        </w:rPr>
        <w:t xml:space="preserve">Parámetros alfa, beta, L: Son constantes que dependen de la familia de curvas y sus </w:t>
      </w:r>
      <w:proofErr w:type="gramStart"/>
      <w:r w:rsidRPr="000A0600">
        <w:rPr>
          <w:i/>
          <w:iCs/>
          <w:color w:val="00B050"/>
        </w:rPr>
        <w:t>hijas ,</w:t>
      </w:r>
      <w:proofErr w:type="gramEnd"/>
      <w:r w:rsidRPr="000A0600">
        <w:rPr>
          <w:i/>
          <w:iCs/>
          <w:color w:val="00B050"/>
        </w:rPr>
        <w:t xml:space="preserve"> por ejemplo para la curva IEC muy inversa. </w:t>
      </w:r>
    </w:p>
    <w:p w14:paraId="21EFE8ED" w14:textId="77777777" w:rsidR="00DC7913" w:rsidRPr="000A0600" w:rsidRDefault="00DC7913" w:rsidP="00DC7913">
      <w:pPr>
        <w:ind w:left="708"/>
        <w:jc w:val="both"/>
        <w:rPr>
          <w:i/>
          <w:iCs/>
          <w:color w:val="00B050"/>
        </w:rPr>
      </w:pPr>
      <w:r w:rsidRPr="000A0600">
        <w:rPr>
          <w:i/>
          <w:iCs/>
          <w:color w:val="00B050"/>
        </w:rPr>
        <w:t>Alfa=0.02, beta=1, L=0</w:t>
      </w:r>
    </w:p>
    <w:p w14:paraId="0BC79143" w14:textId="77777777" w:rsidR="00DC7913" w:rsidRPr="000A0600" w:rsidRDefault="00DC7913" w:rsidP="00DC7913">
      <w:pPr>
        <w:ind w:left="708"/>
        <w:jc w:val="both"/>
        <w:rPr>
          <w:i/>
          <w:iCs/>
          <w:color w:val="00B050"/>
        </w:rPr>
      </w:pPr>
      <w:r w:rsidRPr="000A0600">
        <w:rPr>
          <w:i/>
          <w:iCs/>
          <w:color w:val="00B050"/>
        </w:rPr>
        <w:t>Dial= es un valor que varía entre 0.01 y 1 y expone un corrimiento en el eje del tiempo para hacer que una protección actúe más rápido. (Nota: La tecnología de los relés puede permitir un valor mínimo de 0.05 y no de 0.01, es importante tenerlo en cuenta)</w:t>
      </w:r>
    </w:p>
    <w:p w14:paraId="021C5D8F" w14:textId="77777777" w:rsidR="00DC7913" w:rsidRPr="000A0600" w:rsidRDefault="00DC7913" w:rsidP="00DC7913">
      <w:pPr>
        <w:ind w:left="708"/>
        <w:jc w:val="both"/>
        <w:rPr>
          <w:i/>
          <w:iCs/>
          <w:color w:val="00B050"/>
        </w:rPr>
      </w:pPr>
      <w:r w:rsidRPr="000A0600">
        <w:rPr>
          <w:i/>
          <w:iCs/>
          <w:color w:val="00B050"/>
        </w:rPr>
        <w:t xml:space="preserve">ANSI 50 </w:t>
      </w:r>
    </w:p>
    <w:p w14:paraId="153DDC7E" w14:textId="77777777" w:rsidR="00DC7913" w:rsidRPr="000A0600" w:rsidRDefault="00DC7913" w:rsidP="00DC7913">
      <w:pPr>
        <w:ind w:left="708"/>
        <w:jc w:val="both"/>
        <w:rPr>
          <w:i/>
          <w:iCs/>
          <w:color w:val="00B050"/>
        </w:rPr>
      </w:pPr>
      <w:r w:rsidRPr="000A0600">
        <w:rPr>
          <w:i/>
          <w:iCs/>
          <w:color w:val="00B050"/>
        </w:rPr>
        <w:t xml:space="preserve">IpickupANSI50: Hace referencia al valor de corriente al cual la protección operará en tiempo definido, lo anterior significa que la protección siempre actuará al mismo tiempo a partir de ese nivel de cortocircuito. </w:t>
      </w:r>
    </w:p>
    <w:p w14:paraId="01408155" w14:textId="77777777" w:rsidR="00DC7913" w:rsidRPr="000A0600" w:rsidRDefault="00DC7913" w:rsidP="00DC7913">
      <w:pPr>
        <w:ind w:left="708"/>
        <w:jc w:val="both"/>
        <w:rPr>
          <w:i/>
          <w:iCs/>
          <w:color w:val="00B050"/>
        </w:rPr>
      </w:pPr>
      <w:proofErr w:type="spellStart"/>
      <w:r w:rsidRPr="000A0600">
        <w:rPr>
          <w:i/>
          <w:iCs/>
          <w:color w:val="00B050"/>
        </w:rPr>
        <w:t>Delay</w:t>
      </w:r>
      <w:proofErr w:type="spellEnd"/>
      <w:r w:rsidRPr="000A0600">
        <w:rPr>
          <w:i/>
          <w:iCs/>
          <w:color w:val="00B050"/>
        </w:rPr>
        <w:t xml:space="preserve"> o tiempo definido: Hace referencia al valor constante de tiempo ajustado, este valor suele estar en ms y puede variar entre 0.01ms y 200ms, dependiendo de la configuración. </w:t>
      </w:r>
    </w:p>
    <w:p w14:paraId="22AE3CCC" w14:textId="77777777" w:rsidR="00DC7913" w:rsidRDefault="00DC7913" w:rsidP="00DC7913">
      <w:pPr>
        <w:ind w:left="708"/>
        <w:jc w:val="both"/>
        <w:rPr>
          <w:i/>
          <w:iCs/>
          <w:color w:val="00B050"/>
        </w:rPr>
      </w:pPr>
      <w:r w:rsidRPr="000A0600">
        <w:rPr>
          <w:i/>
          <w:iCs/>
          <w:color w:val="00B050"/>
        </w:rPr>
        <w:t xml:space="preserve">Independiente de si la protección es de fase o tierra los parámetros se manejan de igual forma. </w:t>
      </w:r>
    </w:p>
    <w:p w14:paraId="115F2A51" w14:textId="77777777" w:rsidR="00DC7913" w:rsidRPr="000A0600" w:rsidRDefault="00DC7913" w:rsidP="00DC7913">
      <w:pPr>
        <w:ind w:left="708"/>
        <w:jc w:val="both"/>
        <w:rPr>
          <w:i/>
          <w:iCs/>
          <w:color w:val="00B050"/>
        </w:rPr>
      </w:pPr>
      <w:r>
        <w:rPr>
          <w:i/>
          <w:iCs/>
          <w:color w:val="00B050"/>
        </w:rPr>
        <w:t>No todas las protecciones tienen habilitada la función 50 por tanto es posible que se coordine sin ella</w:t>
      </w:r>
    </w:p>
    <w:p w14:paraId="0AE719FE" w14:textId="77777777" w:rsidR="00DC7913" w:rsidRPr="000A0600" w:rsidRDefault="00DC7913" w:rsidP="00DC7913">
      <w:pPr>
        <w:ind w:left="708"/>
        <w:jc w:val="both"/>
        <w:rPr>
          <w:i/>
          <w:iCs/>
          <w:color w:val="00B050"/>
        </w:rPr>
      </w:pPr>
      <w:r w:rsidRPr="000A0600">
        <w:rPr>
          <w:i/>
          <w:iCs/>
          <w:color w:val="00B050"/>
        </w:rPr>
        <w:t>“””</w:t>
      </w:r>
    </w:p>
    <w:p w14:paraId="63C1108A" w14:textId="77777777" w:rsidR="001467D8" w:rsidRDefault="001467D8" w:rsidP="001467D8">
      <w:pPr>
        <w:jc w:val="both"/>
        <w:rPr>
          <w:i/>
          <w:iCs/>
        </w:rPr>
      </w:pPr>
      <w:r w:rsidRPr="00D30B72">
        <w:rPr>
          <w:i/>
          <w:iCs/>
        </w:rPr>
        <w:t>Proteccion1={“Ipickup_ANSI51</w:t>
      </w:r>
      <w:r>
        <w:rPr>
          <w:i/>
          <w:iCs/>
        </w:rPr>
        <w:t>F</w:t>
      </w:r>
      <w:proofErr w:type="gramStart"/>
      <w:r w:rsidRPr="00D30B72">
        <w:rPr>
          <w:i/>
          <w:iCs/>
        </w:rPr>
        <w:t>”:</w:t>
      </w:r>
      <w:r>
        <w:rPr>
          <w:i/>
          <w:iCs/>
        </w:rPr>
        <w:t>Ip</w:t>
      </w:r>
      <w:r w:rsidRPr="00D30B72">
        <w:rPr>
          <w:i/>
          <w:iCs/>
        </w:rPr>
        <w:t>ickup</w:t>
      </w:r>
      <w:proofErr w:type="gramEnd"/>
      <w:r>
        <w:rPr>
          <w:i/>
          <w:iCs/>
        </w:rPr>
        <w:t>51F</w:t>
      </w:r>
      <w:r w:rsidRPr="00D30B72">
        <w:rPr>
          <w:i/>
          <w:iCs/>
        </w:rPr>
        <w:t>,“Dial_</w:t>
      </w:r>
      <w:r>
        <w:rPr>
          <w:i/>
          <w:iCs/>
        </w:rPr>
        <w:t>F</w:t>
      </w:r>
      <w:r w:rsidRPr="00D30B72">
        <w:rPr>
          <w:i/>
          <w:iCs/>
        </w:rPr>
        <w:t>”:Dial_</w:t>
      </w:r>
      <w:r>
        <w:rPr>
          <w:i/>
          <w:iCs/>
        </w:rPr>
        <w:t>F</w:t>
      </w:r>
      <w:r w:rsidRPr="00D30B72">
        <w:rPr>
          <w:i/>
          <w:iCs/>
        </w:rPr>
        <w:t>,”Tipo_Cu</w:t>
      </w:r>
      <w:r>
        <w:rPr>
          <w:i/>
          <w:iCs/>
        </w:rPr>
        <w:t>rvaF”:Tipo_CurvaF,”Ipickup_ANSI50”,Ipickup_ANSI50,”DelayF”:DelayF,”</w:t>
      </w:r>
      <w:r w:rsidRPr="00D30B72">
        <w:rPr>
          <w:i/>
          <w:iCs/>
        </w:rPr>
        <w:t>Ipickup_ANSI51</w:t>
      </w:r>
      <w:r>
        <w:rPr>
          <w:i/>
          <w:iCs/>
        </w:rPr>
        <w:t>N</w:t>
      </w:r>
      <w:r w:rsidRPr="00D30B72">
        <w:rPr>
          <w:i/>
          <w:iCs/>
        </w:rPr>
        <w:t>”:</w:t>
      </w:r>
      <w:r>
        <w:rPr>
          <w:i/>
          <w:iCs/>
        </w:rPr>
        <w:t>Ip</w:t>
      </w:r>
      <w:r w:rsidRPr="00D30B72">
        <w:rPr>
          <w:i/>
          <w:iCs/>
        </w:rPr>
        <w:t>ickup5</w:t>
      </w:r>
      <w:r>
        <w:rPr>
          <w:i/>
          <w:iCs/>
        </w:rPr>
        <w:t>1N</w:t>
      </w:r>
      <w:r w:rsidRPr="00D30B72">
        <w:rPr>
          <w:i/>
          <w:iCs/>
        </w:rPr>
        <w:t>,“Dial_</w:t>
      </w:r>
      <w:r>
        <w:rPr>
          <w:i/>
          <w:iCs/>
        </w:rPr>
        <w:t>N</w:t>
      </w:r>
      <w:r w:rsidRPr="00D30B72">
        <w:rPr>
          <w:i/>
          <w:iCs/>
        </w:rPr>
        <w:t>”:Dial_</w:t>
      </w:r>
      <w:r>
        <w:rPr>
          <w:i/>
          <w:iCs/>
        </w:rPr>
        <w:t>N</w:t>
      </w:r>
      <w:r w:rsidRPr="00D30B72">
        <w:rPr>
          <w:i/>
          <w:iCs/>
        </w:rPr>
        <w:t>,”Tipo_Cu</w:t>
      </w:r>
      <w:r>
        <w:rPr>
          <w:i/>
          <w:iCs/>
        </w:rPr>
        <w:t>rvaN”:Tipo_CurvaN,”Ipickup_ANSI50N”,Ipickup_ANSI50,N”DelayN”:DelayN}</w:t>
      </w:r>
    </w:p>
    <w:p w14:paraId="00A477AC" w14:textId="77777777" w:rsidR="001467D8" w:rsidRDefault="001467D8" w:rsidP="001467D8">
      <w:pPr>
        <w:jc w:val="both"/>
        <w:rPr>
          <w:i/>
          <w:iCs/>
        </w:rPr>
      </w:pPr>
      <w:r w:rsidRPr="00D30B72">
        <w:rPr>
          <w:i/>
          <w:iCs/>
        </w:rPr>
        <w:t>Proteccion</w:t>
      </w:r>
      <w:r>
        <w:rPr>
          <w:i/>
          <w:iCs/>
        </w:rPr>
        <w:t>2</w:t>
      </w:r>
      <w:r w:rsidRPr="00D30B72">
        <w:rPr>
          <w:i/>
          <w:iCs/>
        </w:rPr>
        <w:t>={“Ipickup_ANSI51</w:t>
      </w:r>
      <w:r>
        <w:rPr>
          <w:i/>
          <w:iCs/>
        </w:rPr>
        <w:t>F</w:t>
      </w:r>
      <w:proofErr w:type="gramStart"/>
      <w:r w:rsidRPr="00D30B72">
        <w:rPr>
          <w:i/>
          <w:iCs/>
        </w:rPr>
        <w:t>”:</w:t>
      </w:r>
      <w:r>
        <w:rPr>
          <w:i/>
          <w:iCs/>
        </w:rPr>
        <w:t>Ip</w:t>
      </w:r>
      <w:r w:rsidRPr="00D30B72">
        <w:rPr>
          <w:i/>
          <w:iCs/>
        </w:rPr>
        <w:t>ickup</w:t>
      </w:r>
      <w:proofErr w:type="gramEnd"/>
      <w:r>
        <w:rPr>
          <w:i/>
          <w:iCs/>
        </w:rPr>
        <w:t>51F</w:t>
      </w:r>
      <w:r w:rsidRPr="00D30B72">
        <w:rPr>
          <w:i/>
          <w:iCs/>
        </w:rPr>
        <w:t>,“Dial_</w:t>
      </w:r>
      <w:r>
        <w:rPr>
          <w:i/>
          <w:iCs/>
        </w:rPr>
        <w:t>F</w:t>
      </w:r>
      <w:r w:rsidRPr="00D30B72">
        <w:rPr>
          <w:i/>
          <w:iCs/>
        </w:rPr>
        <w:t>”:Dial_</w:t>
      </w:r>
      <w:r>
        <w:rPr>
          <w:i/>
          <w:iCs/>
        </w:rPr>
        <w:t>F</w:t>
      </w:r>
      <w:r w:rsidRPr="00D30B72">
        <w:rPr>
          <w:i/>
          <w:iCs/>
        </w:rPr>
        <w:t>,”Tipo_Cu</w:t>
      </w:r>
      <w:r>
        <w:rPr>
          <w:i/>
          <w:iCs/>
        </w:rPr>
        <w:t>rvaF”:Tipo_CurvaF,”Ipickup_ANSI50”,Ipickup_ANSI50,”DelayF”:DelayF,”</w:t>
      </w:r>
      <w:r w:rsidRPr="00D30B72">
        <w:rPr>
          <w:i/>
          <w:iCs/>
        </w:rPr>
        <w:t>Ipickup_ANSI51</w:t>
      </w:r>
      <w:r>
        <w:rPr>
          <w:i/>
          <w:iCs/>
        </w:rPr>
        <w:t>N</w:t>
      </w:r>
      <w:r w:rsidRPr="00D30B72">
        <w:rPr>
          <w:i/>
          <w:iCs/>
        </w:rPr>
        <w:t>”:</w:t>
      </w:r>
      <w:r>
        <w:rPr>
          <w:i/>
          <w:iCs/>
        </w:rPr>
        <w:t>Ip</w:t>
      </w:r>
      <w:r w:rsidRPr="00D30B72">
        <w:rPr>
          <w:i/>
          <w:iCs/>
        </w:rPr>
        <w:t>ickup5</w:t>
      </w:r>
      <w:r>
        <w:rPr>
          <w:i/>
          <w:iCs/>
        </w:rPr>
        <w:t>1N</w:t>
      </w:r>
      <w:r w:rsidRPr="00D30B72">
        <w:rPr>
          <w:i/>
          <w:iCs/>
        </w:rPr>
        <w:t>,“Dial_</w:t>
      </w:r>
      <w:r>
        <w:rPr>
          <w:i/>
          <w:iCs/>
        </w:rPr>
        <w:t>N</w:t>
      </w:r>
      <w:r w:rsidRPr="00D30B72">
        <w:rPr>
          <w:i/>
          <w:iCs/>
        </w:rPr>
        <w:t>”:Dial_</w:t>
      </w:r>
      <w:r>
        <w:rPr>
          <w:i/>
          <w:iCs/>
        </w:rPr>
        <w:t>N</w:t>
      </w:r>
      <w:r w:rsidRPr="00D30B72">
        <w:rPr>
          <w:i/>
          <w:iCs/>
        </w:rPr>
        <w:t>,”Tipo_Cu</w:t>
      </w:r>
      <w:r>
        <w:rPr>
          <w:i/>
          <w:iCs/>
        </w:rPr>
        <w:t>rvaN”:Tipo_CurvaN,”Ipickup_ANSI50N”,Ipickup_ANSI50,N”DelayN”:DelayN}</w:t>
      </w:r>
    </w:p>
    <w:p w14:paraId="1B9CB571" w14:textId="77777777" w:rsidR="00570C59" w:rsidRPr="00163308" w:rsidRDefault="00570C59" w:rsidP="00B5641E">
      <w:pPr>
        <w:jc w:val="both"/>
        <w:rPr>
          <w:i/>
          <w:iCs/>
          <w:lang w:val="en-US"/>
        </w:rPr>
      </w:pPr>
      <w:proofErr w:type="spellStart"/>
      <w:proofErr w:type="gramStart"/>
      <w:r w:rsidRPr="00163308">
        <w:rPr>
          <w:i/>
          <w:iCs/>
          <w:lang w:val="en-US"/>
        </w:rPr>
        <w:t>familiaCurva</w:t>
      </w:r>
      <w:proofErr w:type="spellEnd"/>
      <w:r w:rsidRPr="00163308">
        <w:rPr>
          <w:i/>
          <w:iCs/>
          <w:lang w:val="en-US"/>
        </w:rPr>
        <w:t>{</w:t>
      </w:r>
      <w:proofErr w:type="gramEnd"/>
    </w:p>
    <w:p w14:paraId="46F21453" w14:textId="63690D24" w:rsidR="00570C59" w:rsidRPr="00310C1D" w:rsidRDefault="00570C59" w:rsidP="00570C59">
      <w:pPr>
        <w:ind w:firstLine="708"/>
        <w:jc w:val="both"/>
        <w:rPr>
          <w:i/>
          <w:iCs/>
          <w:lang w:val="en-US"/>
        </w:rPr>
      </w:pPr>
      <w:r w:rsidRPr="00310C1D">
        <w:rPr>
          <w:i/>
          <w:iCs/>
          <w:lang w:val="en-US"/>
        </w:rPr>
        <w:t>“Curva_IEC_VI”</w:t>
      </w:r>
      <w:r w:rsidR="00310C1D" w:rsidRPr="00310C1D">
        <w:rPr>
          <w:i/>
          <w:iCs/>
          <w:lang w:val="en-US"/>
        </w:rPr>
        <w:t>:0.02,1,</w:t>
      </w:r>
      <w:proofErr w:type="gramStart"/>
      <w:r w:rsidR="00310C1D" w:rsidRPr="00310C1D">
        <w:rPr>
          <w:i/>
          <w:iCs/>
          <w:lang w:val="en-US"/>
        </w:rPr>
        <w:t>0;</w:t>
      </w:r>
      <w:proofErr w:type="gramEnd"/>
    </w:p>
    <w:p w14:paraId="0E3BED5F" w14:textId="1DF1DB68" w:rsidR="00570C59" w:rsidRDefault="00310C1D" w:rsidP="00570C59">
      <w:pPr>
        <w:ind w:firstLine="708"/>
        <w:jc w:val="both"/>
        <w:rPr>
          <w:i/>
          <w:iCs/>
          <w:lang w:val="en-US"/>
        </w:rPr>
      </w:pPr>
      <w:r w:rsidRPr="00310C1D">
        <w:rPr>
          <w:i/>
          <w:iCs/>
          <w:lang w:val="en-US"/>
        </w:rPr>
        <w:t>“</w:t>
      </w:r>
      <w:proofErr w:type="spellStart"/>
      <w:r w:rsidRPr="00310C1D">
        <w:rPr>
          <w:i/>
          <w:iCs/>
          <w:lang w:val="en-US"/>
        </w:rPr>
        <w:t>Curva_I</w:t>
      </w:r>
      <w:r>
        <w:rPr>
          <w:i/>
          <w:iCs/>
          <w:lang w:val="en-US"/>
        </w:rPr>
        <w:t>EC_</w:t>
      </w:r>
      <w:proofErr w:type="gramStart"/>
      <w:r>
        <w:rPr>
          <w:i/>
          <w:iCs/>
          <w:lang w:val="en-US"/>
        </w:rPr>
        <w:t>I</w:t>
      </w:r>
      <w:proofErr w:type="spellEnd"/>
      <w:r>
        <w:rPr>
          <w:i/>
          <w:iCs/>
          <w:lang w:val="en-US"/>
        </w:rPr>
        <w:t>”…</w:t>
      </w:r>
      <w:proofErr w:type="gramEnd"/>
      <w:r>
        <w:rPr>
          <w:i/>
          <w:iCs/>
          <w:lang w:val="en-US"/>
        </w:rPr>
        <w:t>…;</w:t>
      </w:r>
    </w:p>
    <w:p w14:paraId="22A6B586" w14:textId="1755BBE2" w:rsidR="00310C1D" w:rsidRPr="00644557" w:rsidRDefault="00310C1D" w:rsidP="00570C59">
      <w:pPr>
        <w:ind w:firstLine="708"/>
        <w:jc w:val="both"/>
        <w:rPr>
          <w:i/>
          <w:iCs/>
        </w:rPr>
      </w:pPr>
      <w:r w:rsidRPr="00644557">
        <w:rPr>
          <w:i/>
          <w:iCs/>
        </w:rPr>
        <w:t>“….”:…..,</w:t>
      </w:r>
    </w:p>
    <w:p w14:paraId="22CFECAA" w14:textId="500295DC" w:rsidR="00BE46C8" w:rsidRPr="00644557" w:rsidRDefault="00570C59" w:rsidP="00570C59">
      <w:pPr>
        <w:ind w:firstLine="708"/>
        <w:jc w:val="both"/>
        <w:rPr>
          <w:i/>
          <w:iCs/>
        </w:rPr>
      </w:pPr>
      <w:r w:rsidRPr="00644557">
        <w:rPr>
          <w:i/>
          <w:iCs/>
        </w:rPr>
        <w:t>}</w:t>
      </w:r>
    </w:p>
    <w:p w14:paraId="44834C64" w14:textId="59C05104" w:rsidR="00F931E2" w:rsidRDefault="00F931E2" w:rsidP="00B5641E">
      <w:pPr>
        <w:jc w:val="both"/>
        <w:rPr>
          <w:i/>
          <w:iCs/>
        </w:rPr>
      </w:pPr>
      <w:r>
        <w:rPr>
          <w:i/>
          <w:iCs/>
        </w:rPr>
        <w:t xml:space="preserve">Def </w:t>
      </w:r>
      <w:proofErr w:type="spellStart"/>
      <w:proofErr w:type="gramStart"/>
      <w:r>
        <w:rPr>
          <w:i/>
          <w:iCs/>
        </w:rPr>
        <w:t>tiempoActuacion</w:t>
      </w:r>
      <w:proofErr w:type="spellEnd"/>
      <w:r>
        <w:rPr>
          <w:i/>
          <w:iCs/>
        </w:rPr>
        <w:t>(</w:t>
      </w:r>
      <w:proofErr w:type="spellStart"/>
      <w:proofErr w:type="gramEnd"/>
      <w:r w:rsidR="00BA45CD">
        <w:rPr>
          <w:i/>
          <w:iCs/>
        </w:rPr>
        <w:t>CorrienteSensada</w:t>
      </w:r>
      <w:r w:rsidR="00BE46C8">
        <w:rPr>
          <w:i/>
          <w:iCs/>
        </w:rPr>
        <w:t>,</w:t>
      </w:r>
      <w:r w:rsidR="00846BB3">
        <w:rPr>
          <w:i/>
          <w:iCs/>
        </w:rPr>
        <w:t>protecci</w:t>
      </w:r>
      <w:r w:rsidR="00430484">
        <w:rPr>
          <w:i/>
          <w:iCs/>
        </w:rPr>
        <w:t>o</w:t>
      </w:r>
      <w:r w:rsidR="00846BB3">
        <w:rPr>
          <w:i/>
          <w:iCs/>
        </w:rPr>
        <w:t>n</w:t>
      </w:r>
      <w:proofErr w:type="spellEnd"/>
      <w:r>
        <w:rPr>
          <w:i/>
          <w:iCs/>
        </w:rPr>
        <w:t>):</w:t>
      </w:r>
    </w:p>
    <w:p w14:paraId="4F91EAFE" w14:textId="77777777" w:rsidR="00C86B99" w:rsidRDefault="00310C1D" w:rsidP="00B5641E">
      <w:pPr>
        <w:jc w:val="both"/>
        <w:rPr>
          <w:i/>
          <w:iCs/>
        </w:rPr>
      </w:pPr>
      <w:r>
        <w:rPr>
          <w:i/>
          <w:iCs/>
        </w:rPr>
        <w:tab/>
      </w:r>
      <w:r w:rsidR="00A71E73">
        <w:rPr>
          <w:i/>
          <w:iCs/>
        </w:rPr>
        <w:t>“</w:t>
      </w:r>
      <w:proofErr w:type="gramStart"/>
      <w:r w:rsidR="00A71E73">
        <w:rPr>
          <w:i/>
          <w:iCs/>
        </w:rPr>
        <w:t>””Calcula</w:t>
      </w:r>
      <w:proofErr w:type="gramEnd"/>
      <w:r w:rsidR="00A71E73">
        <w:rPr>
          <w:i/>
          <w:iCs/>
        </w:rPr>
        <w:t xml:space="preserve"> tiempo de actuación”””</w:t>
      </w:r>
    </w:p>
    <w:p w14:paraId="3D5CADCA" w14:textId="47CFA3AD" w:rsidR="00310C1D" w:rsidRDefault="00C86B99" w:rsidP="00B5641E">
      <w:pPr>
        <w:jc w:val="both"/>
        <w:rPr>
          <w:i/>
          <w:iCs/>
        </w:rPr>
      </w:pPr>
      <w:r>
        <w:rPr>
          <w:i/>
          <w:iCs/>
        </w:rPr>
        <w:tab/>
        <w:t>“</w:t>
      </w:r>
      <w:proofErr w:type="gramStart"/>
      <w:r>
        <w:rPr>
          <w:i/>
          <w:iCs/>
        </w:rPr>
        <w:t>””Acá</w:t>
      </w:r>
      <w:proofErr w:type="gramEnd"/>
      <w:r>
        <w:rPr>
          <w:i/>
          <w:iCs/>
        </w:rPr>
        <w:t xml:space="preserve"> se debe preguntar si opera ANSI 51 o ANSI50”””</w:t>
      </w:r>
    </w:p>
    <w:p w14:paraId="01D45393" w14:textId="4C104EE4" w:rsidR="00C86B99" w:rsidRDefault="00C86B99" w:rsidP="00B5641E">
      <w:pPr>
        <w:jc w:val="both"/>
        <w:rPr>
          <w:i/>
          <w:iCs/>
        </w:rPr>
      </w:pPr>
      <w:r>
        <w:rPr>
          <w:i/>
          <w:iCs/>
        </w:rPr>
        <w:lastRenderedPageBreak/>
        <w:tab/>
      </w:r>
      <w:proofErr w:type="spellStart"/>
      <w:r>
        <w:rPr>
          <w:i/>
          <w:iCs/>
        </w:rPr>
        <w:t>If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corrienteSensada</w:t>
      </w:r>
      <w:proofErr w:type="spellEnd"/>
      <w:r>
        <w:rPr>
          <w:i/>
          <w:iCs/>
        </w:rPr>
        <w:t>&gt;=</w:t>
      </w:r>
      <w:proofErr w:type="spellStart"/>
      <w:proofErr w:type="gramStart"/>
      <w:r>
        <w:rPr>
          <w:i/>
          <w:iCs/>
        </w:rPr>
        <w:t>proteccion</w:t>
      </w:r>
      <w:proofErr w:type="spellEnd"/>
      <w:r>
        <w:rPr>
          <w:i/>
          <w:iCs/>
        </w:rPr>
        <w:t>[</w:t>
      </w:r>
      <w:proofErr w:type="gramEnd"/>
      <w:r w:rsidR="00B14AE0">
        <w:rPr>
          <w:i/>
          <w:iCs/>
        </w:rPr>
        <w:t>Ipickup_ANSI50].</w:t>
      </w:r>
      <w:proofErr w:type="spellStart"/>
      <w:r w:rsidR="00B14AE0">
        <w:rPr>
          <w:i/>
          <w:iCs/>
        </w:rPr>
        <w:t>value</w:t>
      </w:r>
      <w:proofErr w:type="spellEnd"/>
      <w:r w:rsidR="00B14AE0">
        <w:rPr>
          <w:i/>
          <w:iCs/>
        </w:rPr>
        <w:t>:</w:t>
      </w:r>
    </w:p>
    <w:p w14:paraId="6AFF5ABD" w14:textId="4351840B" w:rsidR="00B14AE0" w:rsidRDefault="00B14AE0" w:rsidP="00B5641E">
      <w:pPr>
        <w:jc w:val="both"/>
        <w:rPr>
          <w:i/>
          <w:iCs/>
        </w:rPr>
      </w:pPr>
      <w:r>
        <w:rPr>
          <w:i/>
          <w:iCs/>
        </w:rPr>
        <w:tab/>
      </w:r>
      <w:r>
        <w:rPr>
          <w:i/>
          <w:iCs/>
        </w:rPr>
        <w:tab/>
      </w:r>
      <w:proofErr w:type="spellStart"/>
      <w:r>
        <w:rPr>
          <w:i/>
          <w:iCs/>
        </w:rPr>
        <w:t>Tiempo_operacion</w:t>
      </w:r>
      <w:proofErr w:type="spellEnd"/>
      <w:r>
        <w:rPr>
          <w:i/>
          <w:iCs/>
        </w:rPr>
        <w:t>=</w:t>
      </w:r>
      <w:proofErr w:type="spellStart"/>
      <w:proofErr w:type="gramStart"/>
      <w:r>
        <w:rPr>
          <w:i/>
          <w:iCs/>
        </w:rPr>
        <w:t>proteccion</w:t>
      </w:r>
      <w:proofErr w:type="spellEnd"/>
      <w:r w:rsidR="00E330A7">
        <w:rPr>
          <w:i/>
          <w:iCs/>
        </w:rPr>
        <w:t>[</w:t>
      </w:r>
      <w:proofErr w:type="spellStart"/>
      <w:proofErr w:type="gramEnd"/>
      <w:r w:rsidR="00E330A7">
        <w:rPr>
          <w:i/>
          <w:iCs/>
        </w:rPr>
        <w:t>Delay</w:t>
      </w:r>
      <w:proofErr w:type="spellEnd"/>
      <w:r w:rsidR="00E330A7">
        <w:rPr>
          <w:i/>
          <w:iCs/>
        </w:rPr>
        <w:t>]</w:t>
      </w:r>
    </w:p>
    <w:p w14:paraId="1D15BB07" w14:textId="41E2B6D1" w:rsidR="00E330A7" w:rsidRDefault="00E330A7" w:rsidP="00B5641E">
      <w:pPr>
        <w:jc w:val="both"/>
        <w:rPr>
          <w:i/>
          <w:iCs/>
        </w:rPr>
      </w:pPr>
      <w:r>
        <w:rPr>
          <w:i/>
          <w:iCs/>
        </w:rPr>
        <w:tab/>
      </w:r>
      <w:proofErr w:type="spellStart"/>
      <w:r>
        <w:rPr>
          <w:i/>
          <w:iCs/>
        </w:rPr>
        <w:t>else</w:t>
      </w:r>
      <w:proofErr w:type="spellEnd"/>
      <w:r>
        <w:rPr>
          <w:i/>
          <w:iCs/>
        </w:rPr>
        <w:t>:</w:t>
      </w:r>
    </w:p>
    <w:p w14:paraId="0E515D65" w14:textId="318C390F" w:rsidR="00163308" w:rsidRDefault="00F931E2" w:rsidP="00B5641E">
      <w:pPr>
        <w:jc w:val="both"/>
        <w:rPr>
          <w:i/>
          <w:iCs/>
        </w:rPr>
      </w:pPr>
      <w:r>
        <w:rPr>
          <w:i/>
          <w:iCs/>
        </w:rPr>
        <w:tab/>
      </w:r>
      <w:r w:rsidR="00E330A7">
        <w:rPr>
          <w:i/>
          <w:iCs/>
        </w:rPr>
        <w:tab/>
      </w:r>
      <w:r>
        <w:rPr>
          <w:i/>
          <w:iCs/>
        </w:rPr>
        <w:t>T</w:t>
      </w:r>
      <w:r w:rsidR="00BA45CD">
        <w:rPr>
          <w:i/>
          <w:iCs/>
        </w:rPr>
        <w:t>iempo_operacion</w:t>
      </w:r>
      <w:r>
        <w:rPr>
          <w:i/>
          <w:iCs/>
        </w:rPr>
        <w:t>=</w:t>
      </w:r>
      <w:r w:rsidR="004B1FC4">
        <w:rPr>
          <w:i/>
          <w:iCs/>
        </w:rPr>
        <w:t>(</w:t>
      </w:r>
      <w:r>
        <w:rPr>
          <w:i/>
          <w:iCs/>
        </w:rPr>
        <w:t>(Dial</w:t>
      </w:r>
      <w:r w:rsidR="004B1FC4">
        <w:rPr>
          <w:i/>
          <w:iCs/>
        </w:rPr>
        <w:t>*</w:t>
      </w:r>
      <w:proofErr w:type="gramStart"/>
      <w:r w:rsidR="004B1FC4">
        <w:rPr>
          <w:i/>
          <w:iCs/>
        </w:rPr>
        <w:t>Beta)/</w:t>
      </w:r>
      <w:proofErr w:type="gramEnd"/>
      <w:r w:rsidR="004B1FC4">
        <w:rPr>
          <w:i/>
          <w:iCs/>
        </w:rPr>
        <w:t>((CorrienteSensada/CorrientePikckup)^alfa-1))</w:t>
      </w:r>
      <w:r w:rsidR="00BA45CD">
        <w:rPr>
          <w:i/>
          <w:iCs/>
        </w:rPr>
        <w:t>+L</w:t>
      </w:r>
    </w:p>
    <w:p w14:paraId="21E8644B" w14:textId="77CFD9AA" w:rsidR="008873AA" w:rsidRDefault="008873AA" w:rsidP="00B5641E">
      <w:pPr>
        <w:jc w:val="both"/>
        <w:rPr>
          <w:i/>
          <w:iCs/>
        </w:rPr>
      </w:pPr>
      <w:r>
        <w:rPr>
          <w:i/>
          <w:iCs/>
        </w:rPr>
        <w:tab/>
      </w:r>
      <w:proofErr w:type="spellStart"/>
      <w:r>
        <w:rPr>
          <w:i/>
          <w:iCs/>
        </w:rPr>
        <w:t>Return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Tiempo_operacion</w:t>
      </w:r>
      <w:proofErr w:type="spellEnd"/>
    </w:p>
    <w:p w14:paraId="05A652E8" w14:textId="77777777" w:rsidR="00E21D86" w:rsidRDefault="00E21D86" w:rsidP="00B5641E">
      <w:pPr>
        <w:jc w:val="both"/>
        <w:rPr>
          <w:i/>
          <w:iCs/>
        </w:rPr>
      </w:pPr>
    </w:p>
    <w:p w14:paraId="1D1763E2" w14:textId="255F9205" w:rsidR="007227EA" w:rsidRDefault="007227EA" w:rsidP="00071076">
      <w:pPr>
        <w:jc w:val="both"/>
        <w:rPr>
          <w:i/>
          <w:iCs/>
        </w:rPr>
      </w:pPr>
      <w:r>
        <w:rPr>
          <w:i/>
          <w:iCs/>
        </w:rPr>
        <w:tab/>
      </w:r>
    </w:p>
    <w:p w14:paraId="3B2311D4" w14:textId="1D9D73D0" w:rsidR="00205051" w:rsidRPr="00551C56" w:rsidRDefault="002D78F5" w:rsidP="00B5641E">
      <w:pPr>
        <w:jc w:val="both"/>
        <w:rPr>
          <w:i/>
          <w:iCs/>
        </w:rPr>
      </w:pPr>
      <w:r w:rsidRPr="00551C56">
        <w:rPr>
          <w:i/>
          <w:iCs/>
        </w:rPr>
        <w:t xml:space="preserve">Def </w:t>
      </w:r>
      <w:proofErr w:type="gramStart"/>
      <w:r w:rsidR="00B42E85" w:rsidRPr="00551C56">
        <w:rPr>
          <w:i/>
          <w:iCs/>
        </w:rPr>
        <w:t>coordinacionProtecciones(</w:t>
      </w:r>
      <w:proofErr w:type="gramEnd"/>
      <w:r w:rsidR="00B42E85" w:rsidRPr="00551C56">
        <w:rPr>
          <w:i/>
          <w:iCs/>
        </w:rPr>
        <w:t>corriente</w:t>
      </w:r>
      <w:r w:rsidR="008D7BA1">
        <w:rPr>
          <w:i/>
          <w:iCs/>
        </w:rPr>
        <w:t>_</w:t>
      </w:r>
      <w:r w:rsidR="00551C56" w:rsidRPr="00551C56">
        <w:rPr>
          <w:i/>
          <w:iCs/>
        </w:rPr>
        <w:t>de</w:t>
      </w:r>
      <w:r w:rsidR="008D7BA1">
        <w:rPr>
          <w:i/>
          <w:iCs/>
        </w:rPr>
        <w:t>_</w:t>
      </w:r>
      <w:r w:rsidR="00551C56" w:rsidRPr="00551C56">
        <w:rPr>
          <w:i/>
          <w:iCs/>
        </w:rPr>
        <w:t>falla</w:t>
      </w:r>
      <w:r w:rsidR="00B42E85" w:rsidRPr="00551C56">
        <w:rPr>
          <w:i/>
          <w:iCs/>
        </w:rPr>
        <w:t>,</w:t>
      </w:r>
      <w:r w:rsidR="00551C56" w:rsidRPr="00551C56">
        <w:rPr>
          <w:i/>
          <w:iCs/>
        </w:rPr>
        <w:t>proteccion1,proteccion2</w:t>
      </w:r>
      <w:r w:rsidR="00350190">
        <w:rPr>
          <w:i/>
          <w:iCs/>
        </w:rPr>
        <w:t xml:space="preserve">, Tiempo de  </w:t>
      </w:r>
      <w:proofErr w:type="spellStart"/>
      <w:r w:rsidR="00350190">
        <w:rPr>
          <w:i/>
          <w:iCs/>
        </w:rPr>
        <w:t>coordinacion</w:t>
      </w:r>
      <w:proofErr w:type="spellEnd"/>
      <w:r w:rsidR="00B42E85" w:rsidRPr="00551C56">
        <w:rPr>
          <w:i/>
          <w:iCs/>
        </w:rPr>
        <w:t>):</w:t>
      </w:r>
    </w:p>
    <w:p w14:paraId="5AF24580" w14:textId="77777777" w:rsidR="00820A1C" w:rsidRPr="000A0600" w:rsidRDefault="00B42E85" w:rsidP="00820A1C">
      <w:pPr>
        <w:jc w:val="both"/>
        <w:rPr>
          <w:i/>
          <w:iCs/>
          <w:color w:val="A6A6A6" w:themeColor="background1" w:themeShade="A6"/>
        </w:rPr>
      </w:pPr>
      <w:r>
        <w:tab/>
      </w:r>
      <w:r w:rsidR="00EB498B" w:rsidRPr="000A0600">
        <w:rPr>
          <w:i/>
          <w:iCs/>
          <w:color w:val="A6A6A6" w:themeColor="background1" w:themeShade="A6"/>
        </w:rPr>
        <w:t xml:space="preserve">#Proteccion 1 hace referencia a la protección que se encuentra más </w:t>
      </w:r>
      <w:r w:rsidR="00040B62" w:rsidRPr="000A0600">
        <w:rPr>
          <w:i/>
          <w:iCs/>
          <w:color w:val="A6A6A6" w:themeColor="background1" w:themeShade="A6"/>
        </w:rPr>
        <w:t xml:space="preserve">cercana a la </w:t>
      </w:r>
      <w:r w:rsidR="009332C5" w:rsidRPr="000A0600">
        <w:rPr>
          <w:i/>
          <w:iCs/>
          <w:color w:val="A6A6A6" w:themeColor="background1" w:themeShade="A6"/>
        </w:rPr>
        <w:t>falla</w:t>
      </w:r>
    </w:p>
    <w:p w14:paraId="392E8EEE" w14:textId="7120CACE" w:rsidR="00DD3EDF" w:rsidRPr="000A0600" w:rsidRDefault="00DD3EDF" w:rsidP="00820A1C">
      <w:pPr>
        <w:ind w:left="708"/>
        <w:jc w:val="both"/>
        <w:rPr>
          <w:i/>
          <w:iCs/>
          <w:color w:val="A6A6A6" w:themeColor="background1" w:themeShade="A6"/>
        </w:rPr>
      </w:pPr>
      <w:r w:rsidRPr="000A0600">
        <w:rPr>
          <w:i/>
          <w:iCs/>
          <w:color w:val="A6A6A6" w:themeColor="background1" w:themeShade="A6"/>
        </w:rPr>
        <w:t>#Proteccion 2 hace referencia a la protección que se encuentra aguas arriba de la falla y actúa como respaldo de protección 1, en caso de no actuar</w:t>
      </w:r>
      <w:r w:rsidR="00820A1C" w:rsidRPr="000A0600">
        <w:rPr>
          <w:i/>
          <w:iCs/>
          <w:color w:val="A6A6A6" w:themeColor="background1" w:themeShade="A6"/>
        </w:rPr>
        <w:t xml:space="preserve">. </w:t>
      </w:r>
    </w:p>
    <w:p w14:paraId="079F5DD9" w14:textId="76983397" w:rsidR="009D5ACC" w:rsidRPr="000A0600" w:rsidRDefault="009D5ACC" w:rsidP="00820A1C">
      <w:pPr>
        <w:ind w:left="708"/>
        <w:jc w:val="both"/>
        <w:rPr>
          <w:i/>
          <w:iCs/>
          <w:color w:val="A6A6A6" w:themeColor="background1" w:themeShade="A6"/>
        </w:rPr>
      </w:pPr>
      <w:r w:rsidRPr="000A0600">
        <w:rPr>
          <w:i/>
          <w:iCs/>
          <w:color w:val="A6A6A6" w:themeColor="background1" w:themeShade="A6"/>
        </w:rPr>
        <w:t xml:space="preserve">#Corriente de falla hace referencia al nivel de cortocircuito en el nodo en el que se </w:t>
      </w:r>
      <w:r w:rsidR="00A82193" w:rsidRPr="000A0600">
        <w:rPr>
          <w:i/>
          <w:iCs/>
          <w:color w:val="A6A6A6" w:themeColor="background1" w:themeShade="A6"/>
        </w:rPr>
        <w:t>está</w:t>
      </w:r>
      <w:r w:rsidRPr="000A0600">
        <w:rPr>
          <w:i/>
          <w:iCs/>
          <w:color w:val="A6A6A6" w:themeColor="background1" w:themeShade="A6"/>
        </w:rPr>
        <w:t xml:space="preserve"> haciendo la evaluación </w:t>
      </w:r>
      <w:r w:rsidR="00810809" w:rsidRPr="000A0600">
        <w:rPr>
          <w:i/>
          <w:iCs/>
          <w:color w:val="A6A6A6" w:themeColor="background1" w:themeShade="A6"/>
        </w:rPr>
        <w:t xml:space="preserve">para el mostrado en la ilustración 1 </w:t>
      </w:r>
      <w:r w:rsidR="001165A7" w:rsidRPr="000A0600">
        <w:rPr>
          <w:i/>
          <w:iCs/>
          <w:color w:val="A6A6A6" w:themeColor="background1" w:themeShade="A6"/>
        </w:rPr>
        <w:t>sería la falla en el nodo inferior</w:t>
      </w:r>
      <w:r w:rsidR="002373EF" w:rsidRPr="000A0600">
        <w:rPr>
          <w:i/>
          <w:iCs/>
          <w:color w:val="A6A6A6" w:themeColor="background1" w:themeShade="A6"/>
        </w:rPr>
        <w:t xml:space="preserve">. </w:t>
      </w:r>
    </w:p>
    <w:p w14:paraId="7480F358" w14:textId="4E7ABC2C" w:rsidR="002373EF" w:rsidRDefault="00862CA9" w:rsidP="00820A1C">
      <w:pPr>
        <w:ind w:left="708"/>
        <w:jc w:val="both"/>
        <w:rPr>
          <w:i/>
          <w:iCs/>
        </w:rPr>
      </w:pPr>
      <w:r w:rsidRPr="000A0600">
        <w:rPr>
          <w:i/>
          <w:iCs/>
          <w:color w:val="A6A6A6" w:themeColor="background1" w:themeShade="A6"/>
        </w:rPr>
        <w:t>#Independiente de si protección 1</w:t>
      </w:r>
      <w:r w:rsidR="00E87AFB" w:rsidRPr="000A0600">
        <w:rPr>
          <w:i/>
          <w:iCs/>
          <w:color w:val="A6A6A6" w:themeColor="background1" w:themeShade="A6"/>
        </w:rPr>
        <w:t xml:space="preserve"> o 2</w:t>
      </w:r>
      <w:r w:rsidRPr="000A0600">
        <w:rPr>
          <w:i/>
          <w:iCs/>
          <w:color w:val="A6A6A6" w:themeColor="background1" w:themeShade="A6"/>
        </w:rPr>
        <w:t xml:space="preserve"> pertenece</w:t>
      </w:r>
      <w:r w:rsidR="00E87AFB" w:rsidRPr="000A0600">
        <w:rPr>
          <w:i/>
          <w:iCs/>
          <w:color w:val="A6A6A6" w:themeColor="background1" w:themeShade="A6"/>
        </w:rPr>
        <w:t>n</w:t>
      </w:r>
      <w:r w:rsidRPr="000A0600">
        <w:rPr>
          <w:i/>
          <w:iCs/>
          <w:color w:val="A6A6A6" w:themeColor="background1" w:themeShade="A6"/>
        </w:rPr>
        <w:t xml:space="preserve"> al proyecto solar</w:t>
      </w:r>
      <w:r w:rsidR="00E87AFB" w:rsidRPr="000A0600">
        <w:rPr>
          <w:i/>
          <w:iCs/>
          <w:color w:val="A6A6A6" w:themeColor="background1" w:themeShade="A6"/>
        </w:rPr>
        <w:t xml:space="preserve"> o al operador de red</w:t>
      </w:r>
      <w:r w:rsidRPr="000A0600">
        <w:rPr>
          <w:i/>
          <w:iCs/>
          <w:color w:val="A6A6A6" w:themeColor="background1" w:themeShade="A6"/>
        </w:rPr>
        <w:t>, los parámetros de las protecciones siempre serán</w:t>
      </w:r>
      <w:r>
        <w:rPr>
          <w:i/>
          <w:iCs/>
        </w:rPr>
        <w:t xml:space="preserve">. </w:t>
      </w:r>
    </w:p>
    <w:p w14:paraId="554C5380" w14:textId="77EABDB0" w:rsidR="001467D8" w:rsidRDefault="001467D8" w:rsidP="00820A1C">
      <w:pPr>
        <w:ind w:left="708"/>
        <w:jc w:val="both"/>
        <w:rPr>
          <w:i/>
          <w:iCs/>
          <w:color w:val="A6A6A6" w:themeColor="background1" w:themeShade="A6"/>
        </w:rPr>
      </w:pPr>
      <w:r w:rsidRPr="001467D8">
        <w:rPr>
          <w:i/>
          <w:iCs/>
          <w:color w:val="A6A6A6" w:themeColor="background1" w:themeShade="A6"/>
        </w:rPr>
        <w:t>#Pueden estar creadas n protecciones</w:t>
      </w:r>
    </w:p>
    <w:p w14:paraId="19B4C994" w14:textId="6DE05D63" w:rsidR="00350190" w:rsidRPr="001467D8" w:rsidRDefault="00350190" w:rsidP="00820A1C">
      <w:pPr>
        <w:ind w:left="708"/>
        <w:jc w:val="both"/>
        <w:rPr>
          <w:i/>
          <w:iCs/>
          <w:color w:val="A6A6A6" w:themeColor="background1" w:themeShade="A6"/>
        </w:rPr>
      </w:pPr>
      <w:r>
        <w:rPr>
          <w:i/>
          <w:iCs/>
          <w:color w:val="A6A6A6" w:themeColor="background1" w:themeShade="A6"/>
        </w:rPr>
        <w:t>#Tiempo de coordinación o delta de coordinación es una variable de entrada, generalmente entre 120ms y 160ms</w:t>
      </w:r>
    </w:p>
    <w:p w14:paraId="4338BA54" w14:textId="11D0AFD9" w:rsidR="00113686" w:rsidRDefault="008D7BA1" w:rsidP="00C86B99">
      <w:pPr>
        <w:jc w:val="both"/>
        <w:rPr>
          <w:i/>
          <w:iCs/>
        </w:rPr>
      </w:pPr>
      <w:r>
        <w:rPr>
          <w:i/>
          <w:iCs/>
        </w:rPr>
        <w:tab/>
      </w:r>
      <w:proofErr w:type="spellStart"/>
      <w:r>
        <w:rPr>
          <w:i/>
          <w:iCs/>
        </w:rPr>
        <w:t>While</w:t>
      </w:r>
      <w:proofErr w:type="spellEnd"/>
      <w:r>
        <w:rPr>
          <w:i/>
          <w:iCs/>
        </w:rPr>
        <w:t xml:space="preserve"> control=False:</w:t>
      </w:r>
    </w:p>
    <w:p w14:paraId="7DF5FA89" w14:textId="7E84AEF4" w:rsidR="002B6533" w:rsidRDefault="008D7BA1" w:rsidP="008D7BA1">
      <w:pPr>
        <w:ind w:left="708" w:firstLine="708"/>
        <w:jc w:val="both"/>
        <w:rPr>
          <w:i/>
          <w:iCs/>
        </w:rPr>
      </w:pPr>
      <w:r>
        <w:rPr>
          <w:i/>
          <w:iCs/>
        </w:rPr>
        <w:t>TiempoDeActuacionProt1=tiempoActuacion(corriente_de_</w:t>
      </w:r>
      <w:proofErr w:type="gramStart"/>
      <w:r>
        <w:rPr>
          <w:i/>
          <w:iCs/>
        </w:rPr>
        <w:t>falla,proteccion</w:t>
      </w:r>
      <w:proofErr w:type="gramEnd"/>
      <w:r>
        <w:rPr>
          <w:i/>
          <w:iCs/>
        </w:rPr>
        <w:t>1)</w:t>
      </w:r>
    </w:p>
    <w:p w14:paraId="58D201DC" w14:textId="17FD2069" w:rsidR="008D7BA1" w:rsidRDefault="008D7BA1" w:rsidP="008D7BA1">
      <w:pPr>
        <w:ind w:left="708" w:firstLine="708"/>
        <w:jc w:val="both"/>
        <w:rPr>
          <w:i/>
          <w:iCs/>
        </w:rPr>
      </w:pPr>
      <w:r>
        <w:rPr>
          <w:i/>
          <w:iCs/>
        </w:rPr>
        <w:t>TiempoDeActuacionProt2=tiempoActuacion(corriente_de_</w:t>
      </w:r>
      <w:proofErr w:type="gramStart"/>
      <w:r>
        <w:rPr>
          <w:i/>
          <w:iCs/>
        </w:rPr>
        <w:t>falla,proteccion</w:t>
      </w:r>
      <w:proofErr w:type="gramEnd"/>
      <w:r>
        <w:rPr>
          <w:i/>
          <w:iCs/>
        </w:rPr>
        <w:t>2)</w:t>
      </w:r>
    </w:p>
    <w:p w14:paraId="7988072C" w14:textId="10A34AEC" w:rsidR="00314816" w:rsidRDefault="00314816" w:rsidP="008D7BA1">
      <w:pPr>
        <w:ind w:left="708" w:firstLine="708"/>
        <w:jc w:val="both"/>
        <w:rPr>
          <w:i/>
          <w:iCs/>
        </w:rPr>
      </w:pPr>
      <w:proofErr w:type="spellStart"/>
      <w:r>
        <w:rPr>
          <w:i/>
          <w:iCs/>
        </w:rPr>
        <w:t>D</w:t>
      </w:r>
      <w:r w:rsidR="00D82118">
        <w:rPr>
          <w:i/>
          <w:iCs/>
        </w:rPr>
        <w:t>elta_Coordinacion</w:t>
      </w:r>
      <w:proofErr w:type="spellEnd"/>
      <w:r>
        <w:rPr>
          <w:i/>
          <w:iCs/>
        </w:rPr>
        <w:t>=TiempoDeActuacionProt1-TiempoDeActuacionProt2</w:t>
      </w:r>
    </w:p>
    <w:p w14:paraId="079AD92D" w14:textId="096BE766" w:rsidR="00D82118" w:rsidRPr="00D82118" w:rsidRDefault="00D82118" w:rsidP="008D7BA1">
      <w:pPr>
        <w:ind w:left="708" w:firstLine="708"/>
        <w:jc w:val="both"/>
        <w:rPr>
          <w:i/>
          <w:iCs/>
          <w:color w:val="BFBFBF" w:themeColor="background1" w:themeShade="BF"/>
        </w:rPr>
      </w:pPr>
      <w:r w:rsidRPr="00D82118">
        <w:rPr>
          <w:i/>
          <w:iCs/>
          <w:color w:val="BFBFBF" w:themeColor="background1" w:themeShade="BF"/>
        </w:rPr>
        <w:t xml:space="preserve">#Verificar que las unidades correspondan, segundos o milisegundos </w:t>
      </w:r>
    </w:p>
    <w:p w14:paraId="4403506A" w14:textId="61478286" w:rsidR="008D7BA1" w:rsidRDefault="00350190" w:rsidP="008D7BA1">
      <w:pPr>
        <w:ind w:left="708" w:firstLine="708"/>
        <w:jc w:val="both"/>
        <w:rPr>
          <w:i/>
          <w:iCs/>
        </w:rPr>
      </w:pPr>
      <w:proofErr w:type="spellStart"/>
      <w:r>
        <w:rPr>
          <w:i/>
          <w:iCs/>
        </w:rPr>
        <w:t>If</w:t>
      </w:r>
      <w:proofErr w:type="spellEnd"/>
      <w:r>
        <w:rPr>
          <w:i/>
          <w:iCs/>
        </w:rPr>
        <w:t xml:space="preserve"> </w:t>
      </w:r>
      <w:proofErr w:type="spellStart"/>
      <w:r w:rsidR="00016B8E">
        <w:rPr>
          <w:i/>
          <w:iCs/>
        </w:rPr>
        <w:t>D</w:t>
      </w:r>
      <w:r w:rsidR="00D82118">
        <w:rPr>
          <w:i/>
          <w:iCs/>
        </w:rPr>
        <w:t>elta_Coordinacion</w:t>
      </w:r>
      <w:proofErr w:type="spellEnd"/>
      <w:r w:rsidR="00016B8E">
        <w:rPr>
          <w:i/>
          <w:iCs/>
        </w:rPr>
        <w:t>&gt;=</w:t>
      </w:r>
      <w:r>
        <w:rPr>
          <w:i/>
          <w:iCs/>
        </w:rPr>
        <w:t>Tiempo de coordinación:</w:t>
      </w:r>
    </w:p>
    <w:p w14:paraId="2102D437" w14:textId="6F917723" w:rsidR="00350190" w:rsidRDefault="00350190" w:rsidP="008D7BA1">
      <w:pPr>
        <w:ind w:left="708" w:firstLine="708"/>
        <w:jc w:val="both"/>
        <w:rPr>
          <w:i/>
          <w:iCs/>
        </w:rPr>
      </w:pPr>
      <w:r>
        <w:rPr>
          <w:i/>
          <w:iCs/>
        </w:rPr>
        <w:tab/>
      </w:r>
      <w:r w:rsidR="00BE2AE4">
        <w:rPr>
          <w:i/>
          <w:iCs/>
        </w:rPr>
        <w:t>Control=True:</w:t>
      </w:r>
    </w:p>
    <w:p w14:paraId="6AF6B6A2" w14:textId="1EF7BA7A" w:rsidR="00BE2AE4" w:rsidRDefault="00BE2AE4" w:rsidP="008D7BA1">
      <w:pPr>
        <w:ind w:left="708" w:firstLine="708"/>
        <w:jc w:val="both"/>
        <w:rPr>
          <w:i/>
          <w:iCs/>
        </w:rPr>
      </w:pPr>
      <w:proofErr w:type="spellStart"/>
      <w:r>
        <w:rPr>
          <w:i/>
          <w:iCs/>
        </w:rPr>
        <w:t>Else</w:t>
      </w:r>
      <w:proofErr w:type="spellEnd"/>
      <w:r>
        <w:rPr>
          <w:i/>
          <w:iCs/>
        </w:rPr>
        <w:t xml:space="preserve">: </w:t>
      </w:r>
    </w:p>
    <w:p w14:paraId="2FF3EAF6" w14:textId="0E76F1B2" w:rsidR="00B50E84" w:rsidRDefault="00B50E84" w:rsidP="008D7BA1">
      <w:pPr>
        <w:ind w:left="708" w:firstLine="708"/>
        <w:jc w:val="both"/>
        <w:rPr>
          <w:i/>
          <w:iCs/>
        </w:rPr>
      </w:pPr>
      <w:r>
        <w:rPr>
          <w:i/>
          <w:iCs/>
        </w:rPr>
        <w:tab/>
      </w:r>
      <w:proofErr w:type="spellStart"/>
      <w:r>
        <w:rPr>
          <w:i/>
          <w:iCs/>
        </w:rPr>
        <w:t>If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Delta_coordinacion</w:t>
      </w:r>
      <w:proofErr w:type="spellEnd"/>
      <w:r>
        <w:rPr>
          <w:i/>
          <w:iCs/>
        </w:rPr>
        <w:t>&lt;0:</w:t>
      </w:r>
    </w:p>
    <w:p w14:paraId="2C089CEA" w14:textId="63262715" w:rsidR="00164A3D" w:rsidRDefault="00164A3D" w:rsidP="000672A2">
      <w:pPr>
        <w:ind w:left="2832"/>
        <w:jc w:val="both"/>
        <w:rPr>
          <w:i/>
          <w:iCs/>
        </w:rPr>
      </w:pPr>
      <w:r>
        <w:rPr>
          <w:i/>
          <w:iCs/>
        </w:rPr>
        <w:t>“</w:t>
      </w:r>
      <w:proofErr w:type="gramStart"/>
      <w:r>
        <w:rPr>
          <w:i/>
          <w:iCs/>
        </w:rPr>
        <w:t>””Significa</w:t>
      </w:r>
      <w:proofErr w:type="gramEnd"/>
      <w:r>
        <w:rPr>
          <w:i/>
          <w:iCs/>
        </w:rPr>
        <w:t xml:space="preserve"> que </w:t>
      </w:r>
      <w:r w:rsidR="000672A2">
        <w:rPr>
          <w:i/>
          <w:iCs/>
        </w:rPr>
        <w:t xml:space="preserve">la </w:t>
      </w:r>
      <w:proofErr w:type="spellStart"/>
      <w:r w:rsidR="000672A2">
        <w:rPr>
          <w:i/>
          <w:iCs/>
        </w:rPr>
        <w:t>proteccion</w:t>
      </w:r>
      <w:proofErr w:type="spellEnd"/>
      <w:r w:rsidR="000672A2">
        <w:rPr>
          <w:i/>
          <w:iCs/>
        </w:rPr>
        <w:t xml:space="preserve"> aguas abajo actúa primero, lo cual </w:t>
      </w:r>
      <w:r w:rsidR="00AC43EC">
        <w:rPr>
          <w:i/>
          <w:iCs/>
        </w:rPr>
        <w:t>no es tolerable en coordinación por tanto se cambia primero parámetros asociados a la protección 2””””</w:t>
      </w:r>
      <w:r w:rsidR="000672A2">
        <w:rPr>
          <w:i/>
          <w:iCs/>
        </w:rPr>
        <w:t xml:space="preserve"> </w:t>
      </w:r>
    </w:p>
    <w:p w14:paraId="249DC19A" w14:textId="7149253A" w:rsidR="00576298" w:rsidRDefault="00506584" w:rsidP="00BD3747">
      <w:pPr>
        <w:ind w:left="2832"/>
        <w:jc w:val="both"/>
        <w:rPr>
          <w:i/>
          <w:iCs/>
        </w:rPr>
      </w:pPr>
      <w:r>
        <w:rPr>
          <w:i/>
          <w:iCs/>
        </w:rPr>
        <w:lastRenderedPageBreak/>
        <w:t xml:space="preserve">#El dial de proteccion2 debe ser reducido en pasos de 0.01 y puede ser reducido hasta 0.01 o 0.05 dependiendo de la tecnología del relé. </w:t>
      </w:r>
    </w:p>
    <w:p w14:paraId="7BD8CA1E" w14:textId="607C2B75" w:rsidR="00E21D86" w:rsidRDefault="00E21D86" w:rsidP="008D7BA1">
      <w:pPr>
        <w:ind w:left="708" w:firstLine="708"/>
        <w:jc w:val="both"/>
        <w:rPr>
          <w:i/>
          <w:iCs/>
        </w:rPr>
      </w:pPr>
      <w:r>
        <w:rPr>
          <w:i/>
          <w:iCs/>
        </w:rPr>
        <w:tab/>
      </w:r>
      <w:proofErr w:type="spellStart"/>
      <w:r w:rsidR="00B50E84">
        <w:rPr>
          <w:i/>
          <w:iCs/>
        </w:rPr>
        <w:t>else</w:t>
      </w:r>
      <w:proofErr w:type="spellEnd"/>
      <w:r w:rsidR="00B50E84">
        <w:rPr>
          <w:i/>
          <w:iCs/>
        </w:rPr>
        <w:t xml:space="preserve">: </w:t>
      </w:r>
    </w:p>
    <w:p w14:paraId="7B762CEB" w14:textId="5082B80C" w:rsidR="00B50E84" w:rsidRDefault="00BD3747" w:rsidP="005B5725">
      <w:pPr>
        <w:ind w:left="2832"/>
        <w:jc w:val="both"/>
        <w:rPr>
          <w:i/>
          <w:iCs/>
        </w:rPr>
      </w:pPr>
      <w:r>
        <w:rPr>
          <w:i/>
          <w:iCs/>
        </w:rPr>
        <w:t>“</w:t>
      </w:r>
      <w:proofErr w:type="gramStart"/>
      <w:r>
        <w:rPr>
          <w:i/>
          <w:iCs/>
        </w:rPr>
        <w:t>””Si</w:t>
      </w:r>
      <w:proofErr w:type="gramEnd"/>
      <w:r>
        <w:rPr>
          <w:i/>
          <w:iCs/>
        </w:rPr>
        <w:t xml:space="preserve"> </w:t>
      </w:r>
      <w:proofErr w:type="spellStart"/>
      <w:r w:rsidR="00EB1461">
        <w:rPr>
          <w:i/>
          <w:iCs/>
        </w:rPr>
        <w:t>Delta_coordinacion</w:t>
      </w:r>
      <w:proofErr w:type="spellEnd"/>
      <w:r w:rsidR="00EB1461">
        <w:rPr>
          <w:i/>
          <w:iCs/>
        </w:rPr>
        <w:t xml:space="preserve"> es positivo pero aún </w:t>
      </w:r>
      <w:r w:rsidR="005B5725">
        <w:rPr>
          <w:i/>
          <w:iCs/>
        </w:rPr>
        <w:t>no es mayor a 120ms se deben evaluar las siguientes condiciones en la proteccion2”””</w:t>
      </w:r>
    </w:p>
    <w:p w14:paraId="1AA811AB" w14:textId="51E00A17" w:rsidR="005B5725" w:rsidRPr="003408DE" w:rsidRDefault="005B5725" w:rsidP="005B5725">
      <w:pPr>
        <w:ind w:left="2832"/>
        <w:jc w:val="both"/>
        <w:rPr>
          <w:i/>
          <w:iCs/>
          <w:lang w:val="en-US"/>
        </w:rPr>
      </w:pPr>
      <w:r w:rsidRPr="003408DE">
        <w:rPr>
          <w:i/>
          <w:iCs/>
          <w:lang w:val="en-US"/>
        </w:rPr>
        <w:t>If proteccion2[Dial].value</w:t>
      </w:r>
      <w:r w:rsidR="003408DE" w:rsidRPr="003408DE">
        <w:rPr>
          <w:i/>
          <w:iCs/>
          <w:lang w:val="en-US"/>
        </w:rPr>
        <w:t>&gt;</w:t>
      </w:r>
      <w:r w:rsidRPr="003408DE">
        <w:rPr>
          <w:i/>
          <w:iCs/>
          <w:lang w:val="en-US"/>
        </w:rPr>
        <w:t xml:space="preserve">0.01: </w:t>
      </w:r>
    </w:p>
    <w:p w14:paraId="71E137DD" w14:textId="64B311B2" w:rsidR="005B5725" w:rsidRPr="003408DE" w:rsidRDefault="003408DE" w:rsidP="003408DE">
      <w:pPr>
        <w:ind w:left="3540"/>
        <w:jc w:val="both"/>
        <w:rPr>
          <w:i/>
          <w:iCs/>
        </w:rPr>
      </w:pPr>
      <w:r w:rsidRPr="003408DE">
        <w:rPr>
          <w:i/>
          <w:iCs/>
        </w:rPr>
        <w:t>#Disminuir en pasos de 0.01 y</w:t>
      </w:r>
      <w:r>
        <w:rPr>
          <w:i/>
          <w:iCs/>
        </w:rPr>
        <w:t xml:space="preserve"> evaluar nuevamente condición de coordinación</w:t>
      </w:r>
    </w:p>
    <w:p w14:paraId="5833C15C" w14:textId="0E106D55" w:rsidR="003408DE" w:rsidRDefault="00BE2AE4" w:rsidP="00DA3317">
      <w:pPr>
        <w:ind w:left="708" w:firstLine="708"/>
        <w:jc w:val="both"/>
        <w:rPr>
          <w:i/>
          <w:iCs/>
        </w:rPr>
      </w:pPr>
      <w:r w:rsidRPr="003408DE">
        <w:rPr>
          <w:i/>
          <w:iCs/>
        </w:rPr>
        <w:tab/>
      </w:r>
      <w:r w:rsidR="003408DE">
        <w:rPr>
          <w:i/>
          <w:iCs/>
        </w:rPr>
        <w:tab/>
      </w:r>
      <w:proofErr w:type="spellStart"/>
      <w:r w:rsidR="003408DE">
        <w:rPr>
          <w:i/>
          <w:iCs/>
        </w:rPr>
        <w:t>Else</w:t>
      </w:r>
      <w:proofErr w:type="spellEnd"/>
      <w:r w:rsidR="003408DE">
        <w:rPr>
          <w:i/>
          <w:iCs/>
        </w:rPr>
        <w:t xml:space="preserve">: #Se </w:t>
      </w:r>
      <w:proofErr w:type="spellStart"/>
      <w:r w:rsidR="003408DE">
        <w:rPr>
          <w:i/>
          <w:iCs/>
        </w:rPr>
        <w:t>evalua</w:t>
      </w:r>
      <w:proofErr w:type="spellEnd"/>
      <w:r w:rsidR="003408DE">
        <w:rPr>
          <w:i/>
          <w:iCs/>
        </w:rPr>
        <w:t xml:space="preserve"> las siguientes condiciones</w:t>
      </w:r>
    </w:p>
    <w:p w14:paraId="1A6E0A77" w14:textId="4AA985A7" w:rsidR="00ED15CB" w:rsidRDefault="00DA3317" w:rsidP="00ED15CB">
      <w:pPr>
        <w:ind w:left="708" w:firstLine="708"/>
        <w:jc w:val="both"/>
        <w:rPr>
          <w:i/>
          <w:iCs/>
        </w:rPr>
      </w:pPr>
      <w:r>
        <w:rPr>
          <w:i/>
          <w:iCs/>
        </w:rPr>
        <w:tab/>
      </w:r>
      <w:r>
        <w:rPr>
          <w:i/>
          <w:iCs/>
        </w:rPr>
        <w:tab/>
        <w:t xml:space="preserve">   </w:t>
      </w:r>
      <w:r w:rsidR="00ED15CB">
        <w:rPr>
          <w:i/>
          <w:iCs/>
        </w:rPr>
        <w:tab/>
        <w:t>Proteccion1[Dial].</w:t>
      </w:r>
      <w:proofErr w:type="spellStart"/>
      <w:r w:rsidR="00ED15CB">
        <w:rPr>
          <w:i/>
          <w:iCs/>
        </w:rPr>
        <w:t>value</w:t>
      </w:r>
      <w:proofErr w:type="spellEnd"/>
      <w:r w:rsidR="00ED15CB">
        <w:rPr>
          <w:i/>
          <w:iCs/>
        </w:rPr>
        <w:t xml:space="preserve">+=0.01 #Se aumenta el dial de </w:t>
      </w:r>
      <w:proofErr w:type="spellStart"/>
      <w:r w:rsidR="00ED15CB">
        <w:rPr>
          <w:i/>
          <w:iCs/>
        </w:rPr>
        <w:t>proteccion</w:t>
      </w:r>
      <w:proofErr w:type="spellEnd"/>
      <w:r w:rsidR="00ED15CB">
        <w:rPr>
          <w:i/>
          <w:iCs/>
        </w:rPr>
        <w:t xml:space="preserve"> 1</w:t>
      </w:r>
    </w:p>
    <w:p w14:paraId="1BA334EA" w14:textId="17AD94B0" w:rsidR="00ED15CB" w:rsidRDefault="00ED15CB" w:rsidP="00ED15CB">
      <w:pPr>
        <w:ind w:left="708" w:firstLine="708"/>
        <w:jc w:val="both"/>
        <w:rPr>
          <w:i/>
          <w:iCs/>
        </w:rPr>
      </w:pP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  <w:t xml:space="preserve">Y se </w:t>
      </w:r>
      <w:proofErr w:type="spellStart"/>
      <w:r>
        <w:rPr>
          <w:i/>
          <w:iCs/>
        </w:rPr>
        <w:t>evalua</w:t>
      </w:r>
      <w:proofErr w:type="spellEnd"/>
      <w:r>
        <w:rPr>
          <w:i/>
          <w:iCs/>
        </w:rPr>
        <w:t xml:space="preserve"> nuevamente condición de coordinación. </w:t>
      </w:r>
      <w:r>
        <w:rPr>
          <w:i/>
          <w:iCs/>
        </w:rPr>
        <w:tab/>
      </w:r>
    </w:p>
    <w:p w14:paraId="317A89C8" w14:textId="035DEF08" w:rsidR="008D7BA1" w:rsidRDefault="00ED15CB" w:rsidP="00ED15CB">
      <w:pPr>
        <w:ind w:left="708" w:firstLine="708"/>
        <w:jc w:val="both"/>
        <w:rPr>
          <w:i/>
          <w:iCs/>
        </w:rPr>
      </w:pPr>
      <w:r>
        <w:rPr>
          <w:i/>
          <w:iCs/>
        </w:rPr>
        <w:tab/>
      </w:r>
      <w:r>
        <w:rPr>
          <w:i/>
          <w:iCs/>
        </w:rPr>
        <w:tab/>
        <w:t>“</w:t>
      </w:r>
      <w:proofErr w:type="gramStart"/>
      <w:r>
        <w:rPr>
          <w:i/>
          <w:iCs/>
        </w:rPr>
        <w:t>””En</w:t>
      </w:r>
      <w:proofErr w:type="gramEnd"/>
      <w:r>
        <w:rPr>
          <w:i/>
          <w:iCs/>
        </w:rPr>
        <w:t xml:space="preserve"> cuanto se cumple la coordinación se debe salir del ciclo”””</w:t>
      </w:r>
    </w:p>
    <w:p w14:paraId="4DE47D42" w14:textId="77777777" w:rsidR="00ED15CB" w:rsidRDefault="00ED15CB" w:rsidP="00ED15CB">
      <w:pPr>
        <w:ind w:left="708" w:firstLine="708"/>
        <w:jc w:val="both"/>
        <w:rPr>
          <w:i/>
          <w:iCs/>
        </w:rPr>
      </w:pPr>
    </w:p>
    <w:p w14:paraId="2B4D7708" w14:textId="0D20B5C4" w:rsidR="00AD02EA" w:rsidRDefault="00AD02EA" w:rsidP="00AD02EA">
      <w:pPr>
        <w:jc w:val="both"/>
        <w:rPr>
          <w:i/>
          <w:iCs/>
        </w:rPr>
      </w:pPr>
      <w:r>
        <w:rPr>
          <w:i/>
          <w:iCs/>
        </w:rPr>
        <w:tab/>
      </w:r>
      <w:r>
        <w:rPr>
          <w:i/>
          <w:iCs/>
        </w:rPr>
        <w:tab/>
        <w:t>“</w:t>
      </w:r>
      <w:proofErr w:type="gramStart"/>
      <w:r>
        <w:rPr>
          <w:i/>
          <w:iCs/>
        </w:rPr>
        <w:t>””La</w:t>
      </w:r>
      <w:proofErr w:type="gramEnd"/>
      <w:r>
        <w:rPr>
          <w:i/>
          <w:iCs/>
        </w:rPr>
        <w:t xml:space="preserve"> primera evaluación para coordinación se hace sobre el dial”””</w:t>
      </w:r>
    </w:p>
    <w:p w14:paraId="0D44FE99" w14:textId="2A40FA1A" w:rsidR="00873CF5" w:rsidRDefault="00AD02EA" w:rsidP="00873CF5">
      <w:pPr>
        <w:jc w:val="both"/>
        <w:rPr>
          <w:i/>
          <w:iCs/>
        </w:rPr>
      </w:pPr>
      <w:r>
        <w:rPr>
          <w:i/>
          <w:iCs/>
        </w:rPr>
        <w:tab/>
      </w:r>
      <w:r>
        <w:rPr>
          <w:i/>
          <w:iCs/>
        </w:rPr>
        <w:tab/>
        <w:t>“</w:t>
      </w:r>
      <w:proofErr w:type="gramStart"/>
      <w:r>
        <w:rPr>
          <w:i/>
          <w:iCs/>
        </w:rPr>
        <w:t>””La</w:t>
      </w:r>
      <w:proofErr w:type="gramEnd"/>
      <w:r>
        <w:rPr>
          <w:i/>
          <w:iCs/>
        </w:rPr>
        <w:t xml:space="preserve"> segunda evaluación se hace sobre el tipo de curva, el aplicativo debe tener </w:t>
      </w:r>
      <w:r w:rsidR="00873CF5">
        <w:rPr>
          <w:i/>
          <w:iCs/>
        </w:rPr>
        <w:t>almacenado todos los tipos de curvas y sus constantes”””</w:t>
      </w:r>
    </w:p>
    <w:p w14:paraId="6CF57F90" w14:textId="27E6F3CB" w:rsidR="00ED15CB" w:rsidRPr="003408DE" w:rsidRDefault="00ED15CB" w:rsidP="00ED15CB">
      <w:pPr>
        <w:ind w:left="708" w:firstLine="708"/>
        <w:jc w:val="both"/>
        <w:rPr>
          <w:i/>
          <w:iCs/>
        </w:rPr>
      </w:pPr>
      <w:proofErr w:type="spellStart"/>
      <w:r>
        <w:rPr>
          <w:i/>
          <w:iCs/>
        </w:rPr>
        <w:t>Return</w:t>
      </w:r>
      <w:proofErr w:type="spellEnd"/>
      <w:r>
        <w:rPr>
          <w:i/>
          <w:iCs/>
        </w:rPr>
        <w:t xml:space="preserve"> “La función retorna los ajustes nuevos para protección1, protección2 </w:t>
      </w:r>
    </w:p>
    <w:p w14:paraId="766833D7" w14:textId="77777777" w:rsidR="002B6533" w:rsidRPr="003408DE" w:rsidRDefault="002B6533" w:rsidP="00D65AAB">
      <w:pPr>
        <w:jc w:val="both"/>
        <w:rPr>
          <w:i/>
          <w:iCs/>
        </w:rPr>
      </w:pPr>
    </w:p>
    <w:p w14:paraId="5BC0C91C" w14:textId="77777777" w:rsidR="002B6533" w:rsidRPr="003408DE" w:rsidRDefault="002B6533" w:rsidP="00D65AAB">
      <w:pPr>
        <w:jc w:val="both"/>
        <w:rPr>
          <w:i/>
          <w:iCs/>
        </w:rPr>
      </w:pPr>
    </w:p>
    <w:p w14:paraId="155FD0B0" w14:textId="77777777" w:rsidR="000A0600" w:rsidRPr="003408DE" w:rsidRDefault="000A0600" w:rsidP="00820A1C">
      <w:pPr>
        <w:jc w:val="both"/>
        <w:rPr>
          <w:i/>
          <w:iCs/>
        </w:rPr>
      </w:pPr>
    </w:p>
    <w:sectPr w:rsidR="000A0600" w:rsidRPr="003408D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58B"/>
    <w:rsid w:val="00016B8E"/>
    <w:rsid w:val="00040B62"/>
    <w:rsid w:val="00053D16"/>
    <w:rsid w:val="000672A2"/>
    <w:rsid w:val="00071076"/>
    <w:rsid w:val="000A0600"/>
    <w:rsid w:val="00113686"/>
    <w:rsid w:val="001165A7"/>
    <w:rsid w:val="00124A05"/>
    <w:rsid w:val="001467D8"/>
    <w:rsid w:val="00163308"/>
    <w:rsid w:val="00164A3D"/>
    <w:rsid w:val="001B0792"/>
    <w:rsid w:val="001F1C8E"/>
    <w:rsid w:val="001F386F"/>
    <w:rsid w:val="00205051"/>
    <w:rsid w:val="002373EF"/>
    <w:rsid w:val="00271E19"/>
    <w:rsid w:val="00291682"/>
    <w:rsid w:val="002A1C51"/>
    <w:rsid w:val="002B6533"/>
    <w:rsid w:val="002D78F5"/>
    <w:rsid w:val="00310C1D"/>
    <w:rsid w:val="0031113C"/>
    <w:rsid w:val="00314816"/>
    <w:rsid w:val="003408DE"/>
    <w:rsid w:val="00350190"/>
    <w:rsid w:val="00362DB4"/>
    <w:rsid w:val="003D2F44"/>
    <w:rsid w:val="004040FB"/>
    <w:rsid w:val="00430484"/>
    <w:rsid w:val="0043791B"/>
    <w:rsid w:val="0044156E"/>
    <w:rsid w:val="00477FB5"/>
    <w:rsid w:val="0049400A"/>
    <w:rsid w:val="004B1FC4"/>
    <w:rsid w:val="004D7E46"/>
    <w:rsid w:val="004E2A97"/>
    <w:rsid w:val="00506584"/>
    <w:rsid w:val="00511134"/>
    <w:rsid w:val="00551C56"/>
    <w:rsid w:val="00570C59"/>
    <w:rsid w:val="00576298"/>
    <w:rsid w:val="005774DD"/>
    <w:rsid w:val="005B5725"/>
    <w:rsid w:val="00602BB1"/>
    <w:rsid w:val="00644557"/>
    <w:rsid w:val="006B12BC"/>
    <w:rsid w:val="006E5662"/>
    <w:rsid w:val="007227EA"/>
    <w:rsid w:val="007A410B"/>
    <w:rsid w:val="007A761D"/>
    <w:rsid w:val="007E1DA8"/>
    <w:rsid w:val="007F689A"/>
    <w:rsid w:val="008035FA"/>
    <w:rsid w:val="00810809"/>
    <w:rsid w:val="00820A1C"/>
    <w:rsid w:val="00843CF7"/>
    <w:rsid w:val="00846BB3"/>
    <w:rsid w:val="00862CA9"/>
    <w:rsid w:val="0087154F"/>
    <w:rsid w:val="00873CF5"/>
    <w:rsid w:val="0087660E"/>
    <w:rsid w:val="00881FB5"/>
    <w:rsid w:val="008873AA"/>
    <w:rsid w:val="00890A5D"/>
    <w:rsid w:val="008D7BA1"/>
    <w:rsid w:val="00907730"/>
    <w:rsid w:val="009332C5"/>
    <w:rsid w:val="00933A30"/>
    <w:rsid w:val="00952F9F"/>
    <w:rsid w:val="009A7EDC"/>
    <w:rsid w:val="009D5ACC"/>
    <w:rsid w:val="00A01B13"/>
    <w:rsid w:val="00A039CB"/>
    <w:rsid w:val="00A2758B"/>
    <w:rsid w:val="00A64159"/>
    <w:rsid w:val="00A71E73"/>
    <w:rsid w:val="00A82193"/>
    <w:rsid w:val="00A96583"/>
    <w:rsid w:val="00AC43EC"/>
    <w:rsid w:val="00AD0010"/>
    <w:rsid w:val="00AD02EA"/>
    <w:rsid w:val="00B10E84"/>
    <w:rsid w:val="00B14AE0"/>
    <w:rsid w:val="00B332B1"/>
    <w:rsid w:val="00B42E85"/>
    <w:rsid w:val="00B50E84"/>
    <w:rsid w:val="00B51DDF"/>
    <w:rsid w:val="00B5641E"/>
    <w:rsid w:val="00BA45CD"/>
    <w:rsid w:val="00BB0139"/>
    <w:rsid w:val="00BB36FE"/>
    <w:rsid w:val="00BD3747"/>
    <w:rsid w:val="00BE2AE4"/>
    <w:rsid w:val="00BE46C8"/>
    <w:rsid w:val="00C576A4"/>
    <w:rsid w:val="00C86B99"/>
    <w:rsid w:val="00D30B72"/>
    <w:rsid w:val="00D31224"/>
    <w:rsid w:val="00D506AB"/>
    <w:rsid w:val="00D65AAB"/>
    <w:rsid w:val="00D7295D"/>
    <w:rsid w:val="00D816FD"/>
    <w:rsid w:val="00D82118"/>
    <w:rsid w:val="00DA3317"/>
    <w:rsid w:val="00DC7913"/>
    <w:rsid w:val="00DD3EDF"/>
    <w:rsid w:val="00DE32A8"/>
    <w:rsid w:val="00E21D86"/>
    <w:rsid w:val="00E330A7"/>
    <w:rsid w:val="00E81F85"/>
    <w:rsid w:val="00E85410"/>
    <w:rsid w:val="00E87AFB"/>
    <w:rsid w:val="00EB1461"/>
    <w:rsid w:val="00EB498B"/>
    <w:rsid w:val="00ED15CB"/>
    <w:rsid w:val="00EE6A02"/>
    <w:rsid w:val="00F02A06"/>
    <w:rsid w:val="00F065AA"/>
    <w:rsid w:val="00F11D84"/>
    <w:rsid w:val="00F931E2"/>
    <w:rsid w:val="00FC3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CD9A4"/>
  <w15:chartTrackingRefBased/>
  <w15:docId w15:val="{2264D19C-03B8-4709-858E-66102A3FF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s-CO" w:eastAsia="ja-JP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36FE"/>
  </w:style>
  <w:style w:type="paragraph" w:styleId="Ttulo1">
    <w:name w:val="heading 1"/>
    <w:basedOn w:val="Normal"/>
    <w:next w:val="Normal"/>
    <w:link w:val="Ttulo1Car"/>
    <w:uiPriority w:val="9"/>
    <w:qFormat/>
    <w:rsid w:val="00BB36FE"/>
    <w:pPr>
      <w:pBdr>
        <w:top w:val="single" w:sz="24" w:space="0" w:color="4E67C8" w:themeColor="accent1"/>
        <w:left w:val="single" w:sz="24" w:space="0" w:color="4E67C8" w:themeColor="accent1"/>
        <w:bottom w:val="single" w:sz="24" w:space="0" w:color="4E67C8" w:themeColor="accent1"/>
        <w:right w:val="single" w:sz="24" w:space="0" w:color="4E67C8" w:themeColor="accent1"/>
      </w:pBdr>
      <w:shd w:val="clear" w:color="auto" w:fill="4E67C8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B36FE"/>
    <w:pPr>
      <w:pBdr>
        <w:top w:val="single" w:sz="24" w:space="0" w:color="DBE0F4" w:themeColor="accent1" w:themeTint="33"/>
        <w:left w:val="single" w:sz="24" w:space="0" w:color="DBE0F4" w:themeColor="accent1" w:themeTint="33"/>
        <w:bottom w:val="single" w:sz="24" w:space="0" w:color="DBE0F4" w:themeColor="accent1" w:themeTint="33"/>
        <w:right w:val="single" w:sz="24" w:space="0" w:color="DBE0F4" w:themeColor="accent1" w:themeTint="33"/>
      </w:pBdr>
      <w:shd w:val="clear" w:color="auto" w:fill="DBE0F4" w:themeFill="accent1" w:themeFillTint="33"/>
      <w:spacing w:after="0"/>
      <w:outlineLvl w:val="1"/>
    </w:pPr>
    <w:rPr>
      <w:caps/>
      <w:spacing w:val="15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36FE"/>
    <w:pPr>
      <w:pBdr>
        <w:top w:val="single" w:sz="6" w:space="2" w:color="4E67C8" w:themeColor="accent1"/>
      </w:pBdr>
      <w:spacing w:before="300" w:after="0"/>
      <w:outlineLvl w:val="2"/>
    </w:pPr>
    <w:rPr>
      <w:caps/>
      <w:color w:val="202F69" w:themeColor="accent1" w:themeShade="7F"/>
      <w:spacing w:val="15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36FE"/>
    <w:pPr>
      <w:pBdr>
        <w:top w:val="dotted" w:sz="6" w:space="2" w:color="4E67C8" w:themeColor="accent1"/>
      </w:pBdr>
      <w:spacing w:before="200" w:after="0"/>
      <w:outlineLvl w:val="3"/>
    </w:pPr>
    <w:rPr>
      <w:caps/>
      <w:color w:val="31479E" w:themeColor="accent1" w:themeShade="BF"/>
      <w:spacing w:val="1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36FE"/>
    <w:pPr>
      <w:pBdr>
        <w:bottom w:val="single" w:sz="6" w:space="1" w:color="4E67C8" w:themeColor="accent1"/>
      </w:pBdr>
      <w:spacing w:before="200" w:after="0"/>
      <w:outlineLvl w:val="4"/>
    </w:pPr>
    <w:rPr>
      <w:caps/>
      <w:color w:val="31479E" w:themeColor="accent1" w:themeShade="BF"/>
      <w:spacing w:val="1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36FE"/>
    <w:pPr>
      <w:pBdr>
        <w:bottom w:val="dotted" w:sz="6" w:space="1" w:color="4E67C8" w:themeColor="accent1"/>
      </w:pBdr>
      <w:spacing w:before="200" w:after="0"/>
      <w:outlineLvl w:val="5"/>
    </w:pPr>
    <w:rPr>
      <w:caps/>
      <w:color w:val="31479E" w:themeColor="accent1" w:themeShade="BF"/>
      <w:spacing w:val="1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36FE"/>
    <w:pPr>
      <w:spacing w:before="200" w:after="0"/>
      <w:outlineLvl w:val="6"/>
    </w:pPr>
    <w:rPr>
      <w:caps/>
      <w:color w:val="31479E" w:themeColor="accent1" w:themeShade="BF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36FE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36FE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36FE"/>
    <w:rPr>
      <w:caps/>
      <w:color w:val="FFFFFF" w:themeColor="background1"/>
      <w:spacing w:val="15"/>
      <w:sz w:val="22"/>
      <w:szCs w:val="22"/>
      <w:shd w:val="clear" w:color="auto" w:fill="4E67C8" w:themeFill="accent1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B36FE"/>
    <w:rPr>
      <w:caps/>
      <w:spacing w:val="15"/>
      <w:shd w:val="clear" w:color="auto" w:fill="DBE0F4" w:themeFill="accent1" w:themeFillTint="33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36FE"/>
    <w:rPr>
      <w:caps/>
      <w:color w:val="202F69" w:themeColor="accent1" w:themeShade="7F"/>
      <w:spacing w:val="15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36FE"/>
    <w:rPr>
      <w:caps/>
      <w:color w:val="31479E" w:themeColor="accent1" w:themeShade="BF"/>
      <w:spacing w:val="1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36FE"/>
    <w:rPr>
      <w:caps/>
      <w:color w:val="31479E" w:themeColor="accent1" w:themeShade="B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36FE"/>
    <w:rPr>
      <w:caps/>
      <w:color w:val="31479E" w:themeColor="accent1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36FE"/>
    <w:rPr>
      <w:caps/>
      <w:color w:val="31479E" w:themeColor="accent1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36FE"/>
    <w:rPr>
      <w:caps/>
      <w:spacing w:val="10"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36FE"/>
    <w:rPr>
      <w:i/>
      <w:iCs/>
      <w:caps/>
      <w:spacing w:val="10"/>
      <w:sz w:val="18"/>
      <w:szCs w:val="18"/>
    </w:rPr>
  </w:style>
  <w:style w:type="paragraph" w:styleId="Descripcin">
    <w:name w:val="caption"/>
    <w:basedOn w:val="Normal"/>
    <w:next w:val="Normal"/>
    <w:uiPriority w:val="35"/>
    <w:unhideWhenUsed/>
    <w:qFormat/>
    <w:rsid w:val="00BB36FE"/>
    <w:rPr>
      <w:b/>
      <w:bCs/>
      <w:color w:val="31479E" w:themeColor="accent1" w:themeShade="BF"/>
      <w:sz w:val="16"/>
      <w:szCs w:val="16"/>
    </w:rPr>
  </w:style>
  <w:style w:type="paragraph" w:styleId="Ttulo">
    <w:name w:val="Title"/>
    <w:basedOn w:val="Normal"/>
    <w:next w:val="Normal"/>
    <w:link w:val="TtuloCar"/>
    <w:uiPriority w:val="10"/>
    <w:qFormat/>
    <w:rsid w:val="00BB36FE"/>
    <w:pPr>
      <w:spacing w:before="0" w:after="0"/>
    </w:pPr>
    <w:rPr>
      <w:rFonts w:asciiTheme="majorHAnsi" w:eastAsiaTheme="majorEastAsia" w:hAnsiTheme="majorHAnsi" w:cstheme="majorBidi"/>
      <w:caps/>
      <w:color w:val="4E67C8" w:themeColor="accent1"/>
      <w:spacing w:val="10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BB36FE"/>
    <w:rPr>
      <w:rFonts w:asciiTheme="majorHAnsi" w:eastAsiaTheme="majorEastAsia" w:hAnsiTheme="majorHAnsi" w:cstheme="majorBidi"/>
      <w:caps/>
      <w:color w:val="4E67C8" w:themeColor="accent1"/>
      <w:spacing w:val="10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BB36FE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tuloCar">
    <w:name w:val="Subtítulo Car"/>
    <w:basedOn w:val="Fuentedeprrafopredeter"/>
    <w:link w:val="Subttulo"/>
    <w:uiPriority w:val="11"/>
    <w:rsid w:val="00BB36FE"/>
    <w:rPr>
      <w:caps/>
      <w:color w:val="595959" w:themeColor="text1" w:themeTint="A6"/>
      <w:spacing w:val="10"/>
      <w:sz w:val="21"/>
      <w:szCs w:val="21"/>
    </w:rPr>
  </w:style>
  <w:style w:type="character" w:styleId="Textoennegrita">
    <w:name w:val="Strong"/>
    <w:uiPriority w:val="22"/>
    <w:qFormat/>
    <w:rsid w:val="00BB36FE"/>
    <w:rPr>
      <w:b/>
      <w:bCs/>
    </w:rPr>
  </w:style>
  <w:style w:type="character" w:styleId="nfasis">
    <w:name w:val="Emphasis"/>
    <w:uiPriority w:val="20"/>
    <w:qFormat/>
    <w:rsid w:val="00BB36FE"/>
    <w:rPr>
      <w:caps/>
      <w:color w:val="202F69" w:themeColor="accent1" w:themeShade="7F"/>
      <w:spacing w:val="5"/>
    </w:rPr>
  </w:style>
  <w:style w:type="paragraph" w:styleId="Sinespaciado">
    <w:name w:val="No Spacing"/>
    <w:uiPriority w:val="1"/>
    <w:qFormat/>
    <w:rsid w:val="00BB36FE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BB36FE"/>
    <w:rPr>
      <w:i/>
      <w:iCs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BB36FE"/>
    <w:rPr>
      <w:i/>
      <w:iCs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36FE"/>
    <w:pPr>
      <w:spacing w:before="240" w:after="240" w:line="240" w:lineRule="auto"/>
      <w:ind w:left="1080" w:right="1080"/>
      <w:jc w:val="center"/>
    </w:pPr>
    <w:rPr>
      <w:color w:val="4E67C8" w:themeColor="accent1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36FE"/>
    <w:rPr>
      <w:color w:val="4E67C8" w:themeColor="accent1"/>
      <w:sz w:val="24"/>
      <w:szCs w:val="24"/>
    </w:rPr>
  </w:style>
  <w:style w:type="character" w:styleId="nfasissutil">
    <w:name w:val="Subtle Emphasis"/>
    <w:uiPriority w:val="19"/>
    <w:qFormat/>
    <w:rsid w:val="00BB36FE"/>
    <w:rPr>
      <w:i/>
      <w:iCs/>
      <w:color w:val="202F69" w:themeColor="accent1" w:themeShade="7F"/>
    </w:rPr>
  </w:style>
  <w:style w:type="character" w:styleId="nfasisintenso">
    <w:name w:val="Intense Emphasis"/>
    <w:uiPriority w:val="21"/>
    <w:qFormat/>
    <w:rsid w:val="00BB36FE"/>
    <w:rPr>
      <w:b/>
      <w:bCs/>
      <w:caps/>
      <w:color w:val="202F69" w:themeColor="accent1" w:themeShade="7F"/>
      <w:spacing w:val="10"/>
    </w:rPr>
  </w:style>
  <w:style w:type="character" w:styleId="Referenciasutil">
    <w:name w:val="Subtle Reference"/>
    <w:uiPriority w:val="31"/>
    <w:qFormat/>
    <w:rsid w:val="00BB36FE"/>
    <w:rPr>
      <w:b/>
      <w:bCs/>
      <w:color w:val="4E67C8" w:themeColor="accent1"/>
    </w:rPr>
  </w:style>
  <w:style w:type="character" w:styleId="Referenciaintensa">
    <w:name w:val="Intense Reference"/>
    <w:uiPriority w:val="32"/>
    <w:qFormat/>
    <w:rsid w:val="00BB36FE"/>
    <w:rPr>
      <w:b/>
      <w:bCs/>
      <w:i/>
      <w:iCs/>
      <w:caps/>
      <w:color w:val="4E67C8" w:themeColor="accent1"/>
    </w:rPr>
  </w:style>
  <w:style w:type="character" w:styleId="Ttulodellibro">
    <w:name w:val="Book Title"/>
    <w:uiPriority w:val="33"/>
    <w:qFormat/>
    <w:rsid w:val="00BB36FE"/>
    <w:rPr>
      <w:b/>
      <w:bCs/>
      <w:i/>
      <w:iCs/>
      <w:spacing w:val="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BB36FE"/>
    <w:pPr>
      <w:outlineLvl w:val="9"/>
    </w:pPr>
  </w:style>
  <w:style w:type="paragraph" w:styleId="Prrafodelista">
    <w:name w:val="List Paragraph"/>
    <w:basedOn w:val="Normal"/>
    <w:uiPriority w:val="34"/>
    <w:qFormat/>
    <w:rsid w:val="00A275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Metropolitano">
  <a:themeElements>
    <a:clrScheme name="Transmisión de listas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Metropolitano">
      <a:majorFont>
        <a:latin typeface="Calibri Light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 Light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Metropolitano">
      <a:fillStyleLst>
        <a:solidFill>
          <a:schemeClr val="phClr"/>
        </a:solidFill>
        <a:gradFill rotWithShape="1">
          <a:gsLst>
            <a:gs pos="0">
              <a:schemeClr val="phClr">
                <a:tint val="70000"/>
                <a:satMod val="100000"/>
                <a:lumMod val="110000"/>
              </a:schemeClr>
            </a:gs>
            <a:gs pos="50000">
              <a:schemeClr val="phClr">
                <a:tint val="75000"/>
                <a:satMod val="101000"/>
                <a:lumMod val="105000"/>
              </a:schemeClr>
            </a:gs>
            <a:gs pos="100000">
              <a:schemeClr val="phClr">
                <a:tint val="82000"/>
                <a:satMod val="104000"/>
                <a:lumMod val="105000"/>
              </a:schemeClr>
            </a:gs>
          </a:gsLst>
          <a:lin ang="2700000" scaled="0"/>
        </a:gradFill>
        <a:gradFill rotWithShape="1">
          <a:gsLst>
            <a:gs pos="0">
              <a:schemeClr val="phClr">
                <a:tint val="97000"/>
                <a:satMod val="100000"/>
                <a:lumMod val="102000"/>
              </a:schemeClr>
            </a:gs>
            <a:gs pos="50000">
              <a:schemeClr val="phClr">
                <a:shade val="100000"/>
                <a:satMod val="100000"/>
                <a:lumMod val="100000"/>
              </a:schemeClr>
            </a:gs>
            <a:gs pos="100000">
              <a:schemeClr val="phClr">
                <a:shade val="80000"/>
                <a:satMod val="100000"/>
                <a:lumMod val="99000"/>
              </a:schemeClr>
            </a:gs>
          </a:gsLst>
          <a:lin ang="27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solidFill>
          <a:schemeClr val="phClr">
            <a:shade val="95000"/>
            <a:satMod val="170000"/>
          </a:schemeClr>
        </a:soli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etropolitan" id="{4C5440D6-04D2-4954-96CF-F251137069B2}" vid="{79CFCA13-9412-4290-BB4B-85112F88857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60486f8-6a43-420b-bb03-6d84d901457c">
      <Terms xmlns="http://schemas.microsoft.com/office/infopath/2007/PartnerControls"/>
    </lcf76f155ced4ddcb4097134ff3c332f>
    <TaxCatchAll xmlns="ec651521-9187-453e-8738-c9cf4f0de35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16C3B65DD9F3F41BE882343006E1BA4" ma:contentTypeVersion="14" ma:contentTypeDescription="Crear nuevo documento." ma:contentTypeScope="" ma:versionID="7b84275027d2e3f254266a4e878a7d12">
  <xsd:schema xmlns:xsd="http://www.w3.org/2001/XMLSchema" xmlns:xs="http://www.w3.org/2001/XMLSchema" xmlns:p="http://schemas.microsoft.com/office/2006/metadata/properties" xmlns:ns2="e60486f8-6a43-420b-bb03-6d84d901457c" xmlns:ns3="ec651521-9187-453e-8738-c9cf4f0de354" targetNamespace="http://schemas.microsoft.com/office/2006/metadata/properties" ma:root="true" ma:fieldsID="d344aeb0cb3312fb371579e61bd338c6" ns2:_="" ns3:_="">
    <xsd:import namespace="e60486f8-6a43-420b-bb03-6d84d901457c"/>
    <xsd:import namespace="ec651521-9187-453e-8738-c9cf4f0de354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0486f8-6a43-420b-bb03-6d84d901457c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Etiquetas de imagen" ma:readOnly="false" ma:fieldId="{5cf76f15-5ced-4ddc-b409-7134ff3c332f}" ma:taxonomyMulti="true" ma:sspId="1ba516c9-2806-4243-8371-970ac0253b2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651521-9187-453e-8738-c9cf4f0de354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0db61ab8-06e9-4a8b-9baf-17ddfab2f602}" ma:internalName="TaxCatchAll" ma:showField="CatchAllData" ma:web="ec651521-9187-453e-8738-c9cf4f0de35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12951EF-A8F7-404F-A1E2-5606EC2C4B6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0668037-A53C-4191-829E-776142C239C8}">
  <ds:schemaRefs>
    <ds:schemaRef ds:uri="http://schemas.microsoft.com/office/2006/metadata/properties"/>
    <ds:schemaRef ds:uri="http://schemas.microsoft.com/office/infopath/2007/PartnerControls"/>
    <ds:schemaRef ds:uri="e60486f8-6a43-420b-bb03-6d84d901457c"/>
    <ds:schemaRef ds:uri="ec651521-9187-453e-8738-c9cf4f0de354"/>
  </ds:schemaRefs>
</ds:datastoreItem>
</file>

<file path=customXml/itemProps3.xml><?xml version="1.0" encoding="utf-8"?>
<ds:datastoreItem xmlns:ds="http://schemas.openxmlformats.org/officeDocument/2006/customXml" ds:itemID="{580EF8B6-B419-4A45-AB96-ADAC180D5B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0486f8-6a43-420b-bb03-6d84d901457c"/>
    <ds:schemaRef ds:uri="ec651521-9187-453e-8738-c9cf4f0de35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F81CC41-CDCC-4B53-BA10-B82A086A038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1544</TotalTime>
  <Pages>4</Pages>
  <Words>861</Words>
  <Characters>4741</Characters>
  <Application>Microsoft Office Word</Application>
  <DocSecurity>0</DocSecurity>
  <Lines>39</Lines>
  <Paragraphs>11</Paragraphs>
  <ScaleCrop>false</ScaleCrop>
  <Company/>
  <LinksUpToDate>false</LinksUpToDate>
  <CharactersWithSpaces>5591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Mora</dc:creator>
  <cp:keywords/>
  <dc:description/>
  <cp:lastModifiedBy>Javier Mora</cp:lastModifiedBy>
  <cp:revision>116</cp:revision>
  <dcterms:created xsi:type="dcterms:W3CDTF">2025-01-09T13:15:00Z</dcterms:created>
  <dcterms:modified xsi:type="dcterms:W3CDTF">2025-01-14T15:01:00Z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0x010100E16C3B65DD9F3F41BE882343006E1BA4</vt:lpwstr>
  </property>
  <property fmtid="{D5CDD505-2E9C-101B-9397-08002B2CF9AE}" pid="3" name="MediaServiceImageTags">
    <vt:lpwstr/>
  </property>
</Properties>
</file>