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0" w:right="3410" w:hanging="10"/>
        <w:jc w:val="righ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0" w:right="2917" w:hanging="10"/>
        <w:jc w:val="righ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1061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92.0" w:type="dxa"/>
        <w:jc w:val="left"/>
        <w:tblInd w:w="-2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6"/>
        <w:gridCol w:w="4946"/>
        <w:tblGridChange w:id="0">
          <w:tblGrid>
            <w:gridCol w:w="4946"/>
            <w:gridCol w:w="4946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07 November 2022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PNT2022TMID27596s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University Admit Eligibility Predictor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401" w:lineRule="auto"/>
        <w:ind w:left="-1061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3987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Problem – Solution Fit</w:t>
      </w:r>
      <w:r w:rsidDel="00000000" w:rsidR="00000000" w:rsidRPr="00000000">
        <w:rPr>
          <w:sz w:val="52"/>
          <w:szCs w:val="5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1061" w:firstLine="0"/>
        <w:rPr/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941" w:right="-949" w:firstLine="0"/>
        <w:rPr/>
      </w:pPr>
      <w:r w:rsidDel="00000000" w:rsidR="00000000" w:rsidRPr="00000000">
        <w:rPr/>
        <w:drawing>
          <wp:inline distB="0" distT="0" distL="0" distR="0">
            <wp:extent cx="6934200" cy="4800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1" w:w="11911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cs="Calibri" w:eastAsia="Calibri"/>
      <w:color w:val="00000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rPr>
      <w:sz w:val="22"/>
      <w:szCs w:val="22"/>
      <w:lang w:bidi="ar-SA" w:eastAsia="en-US"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8.0" w:type="dxa"/>
        <w:left w:w="11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IvbVJhOcYfoRGcPaz9fQK2E9w==">AMUW2mXfuHjfEfq1SfR4H4mCNQkk66YeAlx9jReEpmmpdDn++Qg7H0Gfr5EWSRXFtBNMUfZJPUFqGz4W68E7Y4xEPbvL9vns592St+TCFXknIuDS02GI16A=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2022-10-13T15:25:00Z</dcterms:created>
  <dc:creator>MURALI</dc:creator>
</cp:coreProperties>
</file>