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76" w:rsidRPr="003F7E76" w:rsidRDefault="003F7E76">
      <w:pPr>
        <w:rPr>
          <w:b/>
          <w:sz w:val="36"/>
          <w:szCs w:val="36"/>
          <w:u w:val="single"/>
        </w:rPr>
      </w:pPr>
      <w:proofErr w:type="spellStart"/>
      <w:r w:rsidRPr="003F7E76">
        <w:rPr>
          <w:b/>
          <w:sz w:val="36"/>
          <w:szCs w:val="36"/>
          <w:u w:val="single"/>
        </w:rPr>
        <w:t>Index</w:t>
      </w:r>
      <w:r w:rsidR="006703B5">
        <w:rPr>
          <w:b/>
          <w:sz w:val="36"/>
          <w:szCs w:val="36"/>
          <w:u w:val="single"/>
        </w:rPr>
        <w:t>ed</w:t>
      </w:r>
      <w:r w:rsidRPr="003F7E76">
        <w:rPr>
          <w:b/>
          <w:sz w:val="36"/>
          <w:szCs w:val="36"/>
          <w:u w:val="single"/>
        </w:rPr>
        <w:t>DB</w:t>
      </w:r>
      <w:proofErr w:type="spellEnd"/>
    </w:p>
    <w:p w:rsidR="001951C1" w:rsidRDefault="003F7E76">
      <w:r w:rsidRPr="003F7E76">
        <w:t xml:space="preserve">La API de base de datos indexada es una interfaz de programación de aplicaciones de JavaScript proporcionada por navegadores web para administrar una base de datos </w:t>
      </w:r>
      <w:proofErr w:type="spellStart"/>
      <w:r w:rsidRPr="003F7E76">
        <w:t>NoSQL</w:t>
      </w:r>
      <w:proofErr w:type="spellEnd"/>
      <w:r w:rsidRPr="003F7E76">
        <w:t xml:space="preserve"> de objetos JSON. Es un estándar mantenido por el </w:t>
      </w:r>
      <w:proofErr w:type="spellStart"/>
      <w:r w:rsidRPr="003F7E76">
        <w:t>World</w:t>
      </w:r>
      <w:proofErr w:type="spellEnd"/>
      <w:r w:rsidRPr="003F7E76">
        <w:t xml:space="preserve"> Wide Web </w:t>
      </w:r>
      <w:proofErr w:type="spellStart"/>
      <w:r w:rsidRPr="003F7E76">
        <w:t>Consortium</w:t>
      </w:r>
      <w:proofErr w:type="spellEnd"/>
      <w:r w:rsidRPr="003F7E76">
        <w:t>.​</w:t>
      </w:r>
    </w:p>
    <w:p w:rsidR="00053193" w:rsidRDefault="00053193"/>
    <w:p w:rsidR="00053193" w:rsidRPr="00E438E9" w:rsidRDefault="00053193">
      <w:pPr>
        <w:rPr>
          <w:b/>
          <w:u w:val="single"/>
        </w:rPr>
      </w:pPr>
      <w:proofErr w:type="spellStart"/>
      <w:r w:rsidRPr="00E438E9">
        <w:rPr>
          <w:b/>
          <w:u w:val="single"/>
        </w:rPr>
        <w:t>Caracteristicas</w:t>
      </w:r>
      <w:proofErr w:type="spellEnd"/>
      <w:r w:rsidRPr="00E438E9">
        <w:rPr>
          <w:b/>
          <w:u w:val="single"/>
        </w:rPr>
        <w:t>:</w:t>
      </w:r>
    </w:p>
    <w:p w:rsidR="00053193" w:rsidRDefault="00053193">
      <w:r>
        <w:t xml:space="preserve">-Almacena información en el navegador de forma similar a </w:t>
      </w:r>
      <w:proofErr w:type="spellStart"/>
      <w:r>
        <w:t>localstorage</w:t>
      </w:r>
      <w:proofErr w:type="spellEnd"/>
      <w:r>
        <w:t>.</w:t>
      </w:r>
    </w:p>
    <w:p w:rsidR="00053193" w:rsidRDefault="00053193">
      <w:r>
        <w:t>-Es orientada a objetos.</w:t>
      </w:r>
    </w:p>
    <w:p w:rsidR="00053193" w:rsidRDefault="00053193">
      <w:r>
        <w:t>-Es asíncrona</w:t>
      </w:r>
    </w:p>
    <w:p w:rsidR="00053193" w:rsidRDefault="00053193">
      <w:r>
        <w:t>-Trabaja con eventos del DOM.</w:t>
      </w:r>
    </w:p>
    <w:p w:rsidR="00E15DC7" w:rsidRDefault="00E15DC7"/>
    <w:p w:rsidR="00E15DC7" w:rsidRPr="00E438E9" w:rsidRDefault="00E15DC7">
      <w:pPr>
        <w:rPr>
          <w:b/>
          <w:u w:val="single"/>
        </w:rPr>
      </w:pPr>
      <w:r w:rsidRPr="00E438E9">
        <w:rPr>
          <w:b/>
          <w:u w:val="single"/>
        </w:rPr>
        <w:t>Procedimiento de creación:</w:t>
      </w:r>
    </w:p>
    <w:p w:rsidR="00E15DC7" w:rsidRDefault="00E15DC7">
      <w:r>
        <w:t xml:space="preserve">-Objeto </w:t>
      </w:r>
      <w:proofErr w:type="spellStart"/>
      <w:r>
        <w:t>indexedDB</w:t>
      </w:r>
      <w:proofErr w:type="spellEnd"/>
    </w:p>
    <w:p w:rsidR="00E15DC7" w:rsidRDefault="00E15DC7">
      <w:r>
        <w:t>-</w:t>
      </w:r>
      <w:proofErr w:type="spellStart"/>
      <w:r>
        <w:t>Metodo</w:t>
      </w:r>
      <w:proofErr w:type="spellEnd"/>
      <w:r>
        <w:t xml:space="preserve"> open()</w:t>
      </w:r>
    </w:p>
    <w:p w:rsidR="00E15DC7" w:rsidRDefault="00E15DC7">
      <w:r>
        <w:t>-</w:t>
      </w:r>
      <w:proofErr w:type="spellStart"/>
      <w:r>
        <w:t>onupgradeneeded</w:t>
      </w:r>
      <w:proofErr w:type="spellEnd"/>
      <w:r>
        <w:t xml:space="preserve">, </w:t>
      </w:r>
      <w:proofErr w:type="spellStart"/>
      <w:r>
        <w:t>onsucess</w:t>
      </w:r>
      <w:proofErr w:type="spellEnd"/>
      <w:r>
        <w:t xml:space="preserve">, </w:t>
      </w:r>
      <w:proofErr w:type="spellStart"/>
      <w:r>
        <w:t>onerror</w:t>
      </w:r>
      <w:proofErr w:type="spellEnd"/>
      <w:r w:rsidR="003F75D0">
        <w:t>.</w:t>
      </w:r>
    </w:p>
    <w:p w:rsidR="003F75D0" w:rsidRDefault="007A55A8">
      <w:r>
        <w:t>1-</w:t>
      </w:r>
    </w:p>
    <w:p w:rsidR="003F75D0" w:rsidRPr="003F75D0" w:rsidRDefault="003F75D0" w:rsidP="003F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F75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3F75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3F75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3F75D0" w:rsidRPr="003F75D0" w:rsidRDefault="003F75D0" w:rsidP="003F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F75D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//Abrimos una base de datos (NOSQL) con </w:t>
      </w:r>
      <w:proofErr w:type="spellStart"/>
      <w:r w:rsidRPr="003F75D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indexDB</w:t>
      </w:r>
      <w:proofErr w:type="spellEnd"/>
      <w:r w:rsidRPr="003F75D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le colocamos un nombre.</w:t>
      </w:r>
    </w:p>
    <w:p w:rsidR="003F75D0" w:rsidRPr="003F75D0" w:rsidRDefault="003F75D0" w:rsidP="003F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F75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F75D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IDBRequest</w:t>
      </w:r>
      <w:proofErr w:type="spellEnd"/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F75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indexDB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F75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F75D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"juanbase"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3F75D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F75D0" w:rsidRPr="003F75D0" w:rsidRDefault="003F75D0" w:rsidP="003F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F75D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//Mostramos la base de datos que creamos, en consola.(nos dirá que se solicitó abrir una base de datos)</w:t>
      </w:r>
    </w:p>
    <w:p w:rsidR="003F75D0" w:rsidRPr="003F75D0" w:rsidRDefault="003F75D0" w:rsidP="003F7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F75D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F75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F75D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IDBRequest</w:t>
      </w:r>
      <w:proofErr w:type="spellEnd"/>
      <w:r w:rsidRPr="003F75D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3F75D0" w:rsidRDefault="003F75D0"/>
    <w:p w:rsidR="003F75D0" w:rsidRDefault="003F75D0"/>
    <w:p w:rsidR="00596291" w:rsidRDefault="00596291"/>
    <w:p w:rsidR="00596291" w:rsidRDefault="00596291"/>
    <w:p w:rsidR="00596291" w:rsidRDefault="00596291"/>
    <w:p w:rsidR="00596291" w:rsidRDefault="00596291"/>
    <w:p w:rsidR="00596291" w:rsidRDefault="00596291"/>
    <w:p w:rsidR="00596291" w:rsidRDefault="00596291"/>
    <w:p w:rsidR="007A55A8" w:rsidRDefault="007A55A8"/>
    <w:p w:rsidR="00596291" w:rsidRDefault="007A55A8">
      <w:r>
        <w:lastRenderedPageBreak/>
        <w:t>2-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//Abrimos una base de datos (NOSQL) con </w:t>
      </w:r>
      <w:proofErr w:type="spellStart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indexDB</w:t>
      </w:r>
      <w:proofErr w:type="spellEnd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le colocamos un nombre.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962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9629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IDBRequest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5962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indexDB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"juanbase"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59629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//Mostraremos si la base de datos está creada o no está creada.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962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IDBRequest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upgradeneeded</w:t>
      </w:r>
      <w:proofErr w:type="spellEnd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,()</w:t>
      </w:r>
      <w:r w:rsidRPr="005962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962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base de datos se creó correctamente"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//Mostraremos si la base de datos se </w:t>
      </w:r>
      <w:proofErr w:type="spellStart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abrío</w:t>
      </w:r>
      <w:proofErr w:type="spellEnd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correctamente.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962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IDBRequest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sucess</w:t>
      </w:r>
      <w:proofErr w:type="spellEnd"/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,()</w:t>
      </w:r>
      <w:r w:rsidRPr="005962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962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 salió correctamente"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//Mostraremos si la base de datos NO se </w:t>
      </w:r>
      <w:proofErr w:type="spellStart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abrío</w:t>
      </w:r>
      <w:proofErr w:type="spellEnd"/>
      <w:r w:rsidRPr="005962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correctamente.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962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IDBRequest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,()</w:t>
      </w:r>
      <w:r w:rsidRPr="005962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962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962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962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"Ocurrió un error al abrir la base de datos"</w:t>
      </w: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596291" w:rsidRPr="00596291" w:rsidRDefault="00596291" w:rsidP="0059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962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596291" w:rsidRDefault="00596291"/>
    <w:p w:rsidR="005E4BD3" w:rsidRDefault="00192B81">
      <w:pPr>
        <w:rPr>
          <w:b/>
          <w:u w:val="single"/>
        </w:rPr>
      </w:pPr>
      <w:r w:rsidRPr="00E438E9">
        <w:rPr>
          <w:b/>
          <w:u w:val="single"/>
        </w:rPr>
        <w:t xml:space="preserve">Crear almacén de objetos </w:t>
      </w:r>
    </w:p>
    <w:p w:rsidR="005E4BD3" w:rsidRDefault="005E4BD3" w:rsidP="005E4BD3">
      <w:r>
        <w:t>-almacén de objetos – concepto</w:t>
      </w:r>
    </w:p>
    <w:p w:rsidR="005E4BD3" w:rsidRDefault="005E4BD3" w:rsidP="005E4BD3">
      <w:r>
        <w:t>-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createObjectStore</w:t>
      </w:r>
      <w:proofErr w:type="spellEnd"/>
      <w:r>
        <w:t>(): con esto vamos a crear los almacenes de objetos en la base de datos.</w:t>
      </w:r>
    </w:p>
    <w:p w:rsidR="005E4BD3" w:rsidRDefault="005E4BD3" w:rsidP="005E4BD3">
      <w:r>
        <w:t>-</w:t>
      </w:r>
      <w:proofErr w:type="spellStart"/>
      <w:r>
        <w:t>autoIncrement</w:t>
      </w:r>
      <w:proofErr w:type="spellEnd"/>
      <w:r>
        <w:t xml:space="preserve"> vs </w:t>
      </w:r>
      <w:proofErr w:type="spellStart"/>
      <w:r>
        <w:t>KeyPath</w:t>
      </w:r>
      <w:proofErr w:type="spellEnd"/>
    </w:p>
    <w:p w:rsidR="005E4BD3" w:rsidRDefault="005E4BD3">
      <w:pPr>
        <w:rPr>
          <w:b/>
          <w:u w:val="single"/>
        </w:rPr>
      </w:pPr>
    </w:p>
    <w:p w:rsidR="00192B81" w:rsidRPr="00E438E9" w:rsidRDefault="00934126">
      <w:pPr>
        <w:rPr>
          <w:b/>
          <w:u w:val="single"/>
        </w:rPr>
      </w:pPr>
      <w:r>
        <w:rPr>
          <w:b/>
          <w:u w:val="single"/>
        </w:rPr>
        <w:t>A</w:t>
      </w:r>
      <w:r w:rsidR="007725D8">
        <w:rPr>
          <w:b/>
          <w:u w:val="single"/>
        </w:rPr>
        <w:t>lmacenar objetos</w:t>
      </w:r>
      <w:bookmarkStart w:id="0" w:name="_GoBack"/>
      <w:bookmarkEnd w:id="0"/>
    </w:p>
    <w:p w:rsidR="00192B81" w:rsidRDefault="00192B81">
      <w:r>
        <w:t>-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()</w:t>
      </w:r>
      <w:r w:rsidR="00C85988">
        <w:t>: PERMITE QUE HAGAMOS UNA ACCIÓN DENTRO DE LA TABLA, COMO ELIMINAR, AGREGAR,ETC</w:t>
      </w:r>
      <w:r w:rsidR="009B7057">
        <w:t>. Y LE INDICAMOS EN QUE OBJECT STORE LA QUEREMOS ABRIR EJ: “NOMBRES”</w:t>
      </w:r>
      <w:r w:rsidR="008878D9">
        <w:t xml:space="preserve"> Y LUEGO QUE TIPO DE MODIFICACIÓN LE VAMOS A HACER EJ: ”</w:t>
      </w:r>
      <w:proofErr w:type="spellStart"/>
      <w:r w:rsidR="008878D9">
        <w:t>readwrite</w:t>
      </w:r>
      <w:proofErr w:type="spellEnd"/>
      <w:r w:rsidR="008878D9">
        <w:t>” (leer y escribir) O “</w:t>
      </w:r>
      <w:proofErr w:type="spellStart"/>
      <w:r w:rsidR="008878D9">
        <w:t>readonly</w:t>
      </w:r>
      <w:proofErr w:type="spellEnd"/>
      <w:r w:rsidR="008878D9">
        <w:t>” (SOLO LEER)</w:t>
      </w:r>
      <w:r w:rsidR="00B33293">
        <w:t>. SI VAMOS A AFECTAR LA BASE DE DATOS DE ALGUNA MANERA APLICAMOS “</w:t>
      </w:r>
      <w:proofErr w:type="spellStart"/>
      <w:r w:rsidR="00B33293">
        <w:t>readwrite</w:t>
      </w:r>
      <w:proofErr w:type="spellEnd"/>
      <w:r w:rsidR="00B33293">
        <w:t>”.</w:t>
      </w:r>
    </w:p>
    <w:p w:rsidR="00192B81" w:rsidRDefault="00192B81">
      <w:r>
        <w:t>-</w:t>
      </w:r>
      <w:proofErr w:type="spellStart"/>
      <w:r>
        <w:t>IDBTransaction.objectStore</w:t>
      </w:r>
      <w:proofErr w:type="spellEnd"/>
      <w:r>
        <w:t>()</w:t>
      </w:r>
      <w:r w:rsidR="00F54F60">
        <w:t>: ES PARA CREAR UN ALMACEN DE OBJETOS DÓNDE HAREMOS UN ANALISIS O MODIFICACIONES DE BASE DE DATOS.</w:t>
      </w:r>
    </w:p>
    <w:p w:rsidR="00192B81" w:rsidRDefault="00192B81">
      <w:r>
        <w:t>-</w:t>
      </w:r>
      <w:proofErr w:type="spellStart"/>
      <w:r>
        <w:t>IDBObjectStore.add</w:t>
      </w:r>
      <w:proofErr w:type="spellEnd"/>
      <w:r>
        <w:t>()</w:t>
      </w:r>
      <w:r w:rsidR="00173639">
        <w:t>: ES PARA AGREGAR EL OBJETO</w:t>
      </w:r>
    </w:p>
    <w:p w:rsidR="00BE3E18" w:rsidRDefault="00BE3E18"/>
    <w:p w:rsidR="00BE3E18" w:rsidRPr="00BE3E18" w:rsidRDefault="00BE3E18">
      <w:pPr>
        <w:rPr>
          <w:b/>
          <w:u w:val="single"/>
        </w:rPr>
      </w:pPr>
      <w:r w:rsidRPr="00BE3E18">
        <w:rPr>
          <w:b/>
          <w:u w:val="single"/>
        </w:rPr>
        <w:t>Modificar objetos</w:t>
      </w:r>
    </w:p>
    <w:p w:rsidR="00BE3E18" w:rsidRDefault="00BE3E18">
      <w:r>
        <w:t>-</w:t>
      </w:r>
      <w:proofErr w:type="spellStart"/>
      <w:r>
        <w:t>IDBObjectStore.put</w:t>
      </w:r>
      <w:proofErr w:type="spellEnd"/>
      <w:r>
        <w:t>()</w:t>
      </w:r>
    </w:p>
    <w:p w:rsidR="00BE3E18" w:rsidRDefault="00BE3E18"/>
    <w:p w:rsidR="00BE3E18" w:rsidRPr="00BE3E18" w:rsidRDefault="00BE3E18">
      <w:pPr>
        <w:rPr>
          <w:b/>
          <w:u w:val="single"/>
        </w:rPr>
      </w:pPr>
      <w:r w:rsidRPr="00BE3E18">
        <w:rPr>
          <w:b/>
          <w:u w:val="single"/>
        </w:rPr>
        <w:lastRenderedPageBreak/>
        <w:t>Eliminar objetos</w:t>
      </w:r>
    </w:p>
    <w:p w:rsidR="00BE3E18" w:rsidRDefault="00BE3E18">
      <w:r>
        <w:t>-</w:t>
      </w:r>
      <w:proofErr w:type="spellStart"/>
      <w:r>
        <w:t>IDBObjectStore.delete</w:t>
      </w:r>
      <w:proofErr w:type="spellEnd"/>
      <w:r>
        <w:t>()</w:t>
      </w:r>
    </w:p>
    <w:sectPr w:rsidR="00BE3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F2"/>
    <w:rsid w:val="00053193"/>
    <w:rsid w:val="00173639"/>
    <w:rsid w:val="00192B81"/>
    <w:rsid w:val="001951C1"/>
    <w:rsid w:val="003F75D0"/>
    <w:rsid w:val="003F7E76"/>
    <w:rsid w:val="00596291"/>
    <w:rsid w:val="005E4BD3"/>
    <w:rsid w:val="006703B5"/>
    <w:rsid w:val="007725D8"/>
    <w:rsid w:val="007A55A8"/>
    <w:rsid w:val="008878D9"/>
    <w:rsid w:val="00934126"/>
    <w:rsid w:val="009B7057"/>
    <w:rsid w:val="00A93BF2"/>
    <w:rsid w:val="00B33293"/>
    <w:rsid w:val="00BE3E18"/>
    <w:rsid w:val="00C85988"/>
    <w:rsid w:val="00E15DC7"/>
    <w:rsid w:val="00E438E9"/>
    <w:rsid w:val="00F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344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23</cp:revision>
  <dcterms:created xsi:type="dcterms:W3CDTF">2022-09-24T20:59:00Z</dcterms:created>
  <dcterms:modified xsi:type="dcterms:W3CDTF">2022-09-28T13:58:00Z</dcterms:modified>
</cp:coreProperties>
</file>