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Product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 xml:space="preserve">Example presentation, </w:t>
      </w:r>
      <w:proofErr w:type="spellStart"/>
      <w:proofErr w:type="gramStart"/>
      <w:r>
        <w:rPr>
          <w:rFonts w:ascii="Corbel" w:eastAsia="Corbel" w:hAnsi="Corbel" w:cs="Corbel"/>
          <w:sz w:val="24"/>
        </w:rPr>
        <w:t>Sams</w:t>
      </w:r>
      <w:proofErr w:type="spellEnd"/>
      <w:proofErr w:type="gramEnd"/>
      <w:r>
        <w:rPr>
          <w:rFonts w:ascii="Corbel" w:eastAsia="Corbel" w:hAnsi="Corbel" w:cs="Corbel"/>
          <w:sz w:val="24"/>
        </w:rPr>
        <w:t xml:space="preserve"> recipe that he is making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Specifications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User manual*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Management of Project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QA manual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Weekly reports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Timesheets, agendas and minutes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Project plan*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Risk registers*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Report by management team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In-Group Activities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PWS - document, versions, minutes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Contracts - Doc confirmation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 xml:space="preserve">- </w:t>
      </w:r>
      <w:r>
        <w:rPr>
          <w:rFonts w:ascii="Corbel" w:eastAsia="Corbel" w:hAnsi="Corbel" w:cs="Corbel"/>
          <w:sz w:val="24"/>
        </w:rPr>
        <w:tab/>
        <w:t>Report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Software behind the project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GDS and IDS reports*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Testing &amp; integration plans and reports*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Code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Utilities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Financial Aspects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Business plan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Financial reports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Cash flow*</w:t>
      </w:r>
      <w:bookmarkStart w:id="0" w:name="_GoBack"/>
      <w:bookmarkEnd w:id="0"/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lastRenderedPageBreak/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The Team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Personal reports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Addition 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Display Java FX applications in web browser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Also can display documents</w:t>
      </w:r>
    </w:p>
    <w:sectPr w:rsidR="00DB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DB3338"/>
    <w:rsid w:val="00D2607C"/>
    <w:rsid w:val="00DB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BF5F2-D044-487A-95B9-74A43A0E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Oatley</cp:lastModifiedBy>
  <cp:revision>2</cp:revision>
  <dcterms:created xsi:type="dcterms:W3CDTF">2014-05-12T13:39:00Z</dcterms:created>
  <dcterms:modified xsi:type="dcterms:W3CDTF">2014-05-12T13:40:00Z</dcterms:modified>
</cp:coreProperties>
</file>