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582" w:rsidRDefault="00103A16" w:rsidP="00103A16">
      <w:pPr>
        <w:pStyle w:val="Heading1"/>
        <w:jc w:val="center"/>
        <w:rPr>
          <w:rFonts w:ascii="Century Gothic" w:hAnsi="Century Gothic"/>
          <w:b w:val="0"/>
          <w:color w:val="EB817D"/>
          <w:sz w:val="52"/>
          <w:szCs w:val="52"/>
        </w:rPr>
      </w:pPr>
      <w:r w:rsidRPr="00103A16">
        <w:rPr>
          <w:rFonts w:ascii="Century Gothic" w:hAnsi="Century Gothic"/>
          <w:b w:val="0"/>
          <w:color w:val="EB817D"/>
          <w:sz w:val="52"/>
          <w:szCs w:val="52"/>
        </w:rPr>
        <w:t>Managers’ Weekly Report &amp; QA Metrics</w:t>
      </w:r>
    </w:p>
    <w:p w:rsidR="00103A16" w:rsidRPr="00103A16" w:rsidRDefault="00103A16" w:rsidP="00103A16"/>
    <w:tbl>
      <w:tblPr>
        <w:tblStyle w:val="TableGrid"/>
        <w:tblW w:w="10386" w:type="dxa"/>
        <w:tblInd w:w="-743" w:type="dxa"/>
        <w:tblLook w:val="04A0" w:firstRow="1" w:lastRow="0" w:firstColumn="1" w:lastColumn="0" w:noHBand="0" w:noVBand="1"/>
      </w:tblPr>
      <w:tblGrid>
        <w:gridCol w:w="3648"/>
        <w:gridCol w:w="3622"/>
        <w:gridCol w:w="3116"/>
      </w:tblGrid>
      <w:tr w:rsidR="00826493" w:rsidRPr="00826493" w:rsidTr="00103A16">
        <w:trPr>
          <w:trHeight w:val="658"/>
        </w:trPr>
        <w:tc>
          <w:tcPr>
            <w:tcW w:w="3648" w:type="dxa"/>
            <w:vMerge w:val="restart"/>
          </w:tcPr>
          <w:p w:rsidR="00826493" w:rsidRPr="00103A16" w:rsidRDefault="00402715" w:rsidP="00826493">
            <w:pPr>
              <w:rPr>
                <w:rFonts w:ascii="Century Gothic" w:hAnsi="Century Gothic"/>
                <w:sz w:val="28"/>
                <w:szCs w:val="28"/>
              </w:rPr>
            </w:pPr>
            <w:r>
              <w:rPr>
                <w:rFonts w:ascii="Century Gothic" w:hAnsi="Century Gothic"/>
                <w:color w:val="EB817D"/>
                <w:sz w:val="28"/>
                <w:szCs w:val="28"/>
              </w:rPr>
              <w:t>Work Beginning: 05/05</w:t>
            </w:r>
            <w:r w:rsidR="00826493" w:rsidRPr="00103A16">
              <w:rPr>
                <w:rFonts w:ascii="Century Gothic" w:hAnsi="Century Gothic"/>
                <w:color w:val="EB817D"/>
                <w:sz w:val="28"/>
                <w:szCs w:val="28"/>
              </w:rPr>
              <w:t>/2014</w:t>
            </w:r>
          </w:p>
        </w:tc>
        <w:tc>
          <w:tcPr>
            <w:tcW w:w="3622" w:type="dxa"/>
          </w:tcPr>
          <w:p w:rsidR="00826493" w:rsidRPr="00826493" w:rsidRDefault="00826493" w:rsidP="00826493">
            <w:pPr>
              <w:rPr>
                <w:rFonts w:ascii="Century Gothic" w:hAnsi="Century Gothic"/>
              </w:rPr>
            </w:pPr>
            <w:r w:rsidRPr="00826493">
              <w:rPr>
                <w:rFonts w:ascii="Century Gothic" w:hAnsi="Century Gothic"/>
              </w:rPr>
              <w:t>Work Summary</w:t>
            </w:r>
          </w:p>
        </w:tc>
        <w:tc>
          <w:tcPr>
            <w:tcW w:w="3116" w:type="dxa"/>
          </w:tcPr>
          <w:p w:rsidR="004F6975" w:rsidRPr="00826493" w:rsidRDefault="00402715" w:rsidP="0016577D">
            <w:pPr>
              <w:rPr>
                <w:rFonts w:ascii="Century Gothic" w:hAnsi="Century Gothic"/>
              </w:rPr>
            </w:pPr>
            <w:r>
              <w:rPr>
                <w:rFonts w:ascii="Century Gothic" w:hAnsi="Century Gothic"/>
              </w:rPr>
              <w:t>Investigated use of Robot() class further, and implemented branching test for ImgaeHandler. Looked at problems with GraphicsHandler. Designed altered menus for GUI with Steve, and created document to reflect this, plus guided Zayyad through changes, ready for implementation. Started iteration 5 on Jira, and updated all tickets appropriately with Steve, before assigning them.</w:t>
            </w:r>
          </w:p>
        </w:tc>
      </w:tr>
      <w:tr w:rsidR="00826493" w:rsidRPr="00826493" w:rsidTr="00103A16">
        <w:trPr>
          <w:trHeight w:val="854"/>
        </w:trPr>
        <w:tc>
          <w:tcPr>
            <w:tcW w:w="3648" w:type="dxa"/>
            <w:vMerge/>
          </w:tcPr>
          <w:p w:rsidR="00826493" w:rsidRPr="00103A16" w:rsidRDefault="00826493" w:rsidP="00826493">
            <w:pPr>
              <w:rPr>
                <w:rFonts w:ascii="Century Gothic" w:hAnsi="Century Gothic"/>
                <w:sz w:val="28"/>
                <w:szCs w:val="28"/>
              </w:rPr>
            </w:pPr>
          </w:p>
        </w:tc>
        <w:tc>
          <w:tcPr>
            <w:tcW w:w="3622" w:type="dxa"/>
          </w:tcPr>
          <w:p w:rsidR="00826493" w:rsidRPr="00826493" w:rsidRDefault="00826493" w:rsidP="00826493">
            <w:pPr>
              <w:rPr>
                <w:rFonts w:ascii="Century Gothic" w:hAnsi="Century Gothic"/>
              </w:rPr>
            </w:pPr>
            <w:r w:rsidRPr="00826493">
              <w:rPr>
                <w:rFonts w:ascii="Century Gothic" w:hAnsi="Century Gothic"/>
              </w:rPr>
              <w:t>Issues</w:t>
            </w:r>
          </w:p>
        </w:tc>
        <w:tc>
          <w:tcPr>
            <w:tcW w:w="3116" w:type="dxa"/>
          </w:tcPr>
          <w:p w:rsidR="00826493" w:rsidRPr="00826493" w:rsidRDefault="00402715" w:rsidP="00826493">
            <w:pPr>
              <w:rPr>
                <w:rFonts w:ascii="Century Gothic" w:hAnsi="Century Gothic"/>
              </w:rPr>
            </w:pPr>
            <w:r>
              <w:rPr>
                <w:rFonts w:ascii="Century Gothic" w:hAnsi="Century Gothic"/>
              </w:rPr>
              <w:t>Realized GUI design needed clarifying, so had to alter design.</w:t>
            </w:r>
            <w:r w:rsidR="00D176C5">
              <w:rPr>
                <w:rFonts w:ascii="Century Gothic" w:hAnsi="Century Gothic"/>
              </w:rPr>
              <w:t xml:space="preserve"> Problems getting Java to verify that a particular method has been called with specified parameters, for b</w:t>
            </w:r>
            <w:bookmarkStart w:id="0" w:name="_GoBack"/>
            <w:bookmarkEnd w:id="0"/>
            <w:r w:rsidR="00D176C5">
              <w:rPr>
                <w:rFonts w:ascii="Century Gothic" w:hAnsi="Century Gothic"/>
              </w:rPr>
              <w:t>ranching test.</w:t>
            </w:r>
          </w:p>
        </w:tc>
      </w:tr>
      <w:tr w:rsidR="00826493" w:rsidRPr="00826493" w:rsidTr="00103A16">
        <w:trPr>
          <w:trHeight w:val="658"/>
        </w:trPr>
        <w:tc>
          <w:tcPr>
            <w:tcW w:w="3648" w:type="dxa"/>
            <w:vMerge w:val="restart"/>
          </w:tcPr>
          <w:p w:rsidR="00826493" w:rsidRPr="00103A16" w:rsidRDefault="00D40C06" w:rsidP="00826493">
            <w:pPr>
              <w:rPr>
                <w:rFonts w:ascii="Century Gothic" w:hAnsi="Century Gothic"/>
                <w:sz w:val="28"/>
                <w:szCs w:val="28"/>
              </w:rPr>
            </w:pPr>
            <w:r>
              <w:rPr>
                <w:rFonts w:ascii="Century Gothic" w:hAnsi="Century Gothic"/>
                <w:color w:val="EB817D"/>
                <w:sz w:val="28"/>
                <w:szCs w:val="28"/>
              </w:rPr>
              <w:t>Work B</w:t>
            </w:r>
            <w:r w:rsidR="00402715">
              <w:rPr>
                <w:rFonts w:ascii="Century Gothic" w:hAnsi="Century Gothic"/>
                <w:color w:val="EB817D"/>
                <w:sz w:val="28"/>
                <w:szCs w:val="28"/>
              </w:rPr>
              <w:t>eginning: 12</w:t>
            </w:r>
            <w:r w:rsidR="00B70030">
              <w:rPr>
                <w:rFonts w:ascii="Century Gothic" w:hAnsi="Century Gothic"/>
                <w:color w:val="EB817D"/>
                <w:sz w:val="28"/>
                <w:szCs w:val="28"/>
              </w:rPr>
              <w:t>/05</w:t>
            </w:r>
            <w:r w:rsidR="00826493" w:rsidRPr="00103A16">
              <w:rPr>
                <w:rFonts w:ascii="Century Gothic" w:hAnsi="Century Gothic"/>
                <w:color w:val="EB817D"/>
                <w:sz w:val="28"/>
                <w:szCs w:val="28"/>
              </w:rPr>
              <w:t>/2014</w:t>
            </w:r>
          </w:p>
        </w:tc>
        <w:tc>
          <w:tcPr>
            <w:tcW w:w="3622" w:type="dxa"/>
          </w:tcPr>
          <w:p w:rsidR="00826493" w:rsidRPr="00826493" w:rsidRDefault="00826493" w:rsidP="00826493">
            <w:pPr>
              <w:rPr>
                <w:rFonts w:ascii="Century Gothic" w:hAnsi="Century Gothic"/>
              </w:rPr>
            </w:pPr>
            <w:r w:rsidRPr="00826493">
              <w:rPr>
                <w:rFonts w:ascii="Century Gothic" w:hAnsi="Century Gothic"/>
              </w:rPr>
              <w:t xml:space="preserve">Work Plan </w:t>
            </w:r>
          </w:p>
        </w:tc>
        <w:tc>
          <w:tcPr>
            <w:tcW w:w="3116" w:type="dxa"/>
          </w:tcPr>
          <w:p w:rsidR="00826493" w:rsidRPr="00826493" w:rsidRDefault="00B70030" w:rsidP="00E524D2">
            <w:pPr>
              <w:rPr>
                <w:rFonts w:ascii="Century Gothic" w:hAnsi="Century Gothic"/>
              </w:rPr>
            </w:pPr>
            <w:r>
              <w:rPr>
                <w:rFonts w:ascii="Century Gothic" w:hAnsi="Century Gothic"/>
              </w:rPr>
              <w:t>Work on slide duration task, and create logging class for eCook internal errors. Attend lab sessions to provide support for employees.</w:t>
            </w:r>
          </w:p>
        </w:tc>
      </w:tr>
      <w:tr w:rsidR="00826493" w:rsidRPr="00826493" w:rsidTr="00103A16">
        <w:trPr>
          <w:trHeight w:val="822"/>
        </w:trPr>
        <w:tc>
          <w:tcPr>
            <w:tcW w:w="3648" w:type="dxa"/>
            <w:vMerge/>
          </w:tcPr>
          <w:p w:rsidR="00826493" w:rsidRPr="00826493" w:rsidRDefault="00826493" w:rsidP="00826493">
            <w:pPr>
              <w:rPr>
                <w:rFonts w:ascii="Century Gothic" w:hAnsi="Century Gothic"/>
              </w:rPr>
            </w:pPr>
          </w:p>
        </w:tc>
        <w:tc>
          <w:tcPr>
            <w:tcW w:w="3622" w:type="dxa"/>
          </w:tcPr>
          <w:p w:rsidR="00826493" w:rsidRPr="00826493" w:rsidRDefault="00826493" w:rsidP="00826493">
            <w:pPr>
              <w:rPr>
                <w:rFonts w:ascii="Century Gothic" w:hAnsi="Century Gothic"/>
              </w:rPr>
            </w:pPr>
            <w:r w:rsidRPr="00826493">
              <w:rPr>
                <w:rFonts w:ascii="Century Gothic" w:hAnsi="Century Gothic"/>
              </w:rPr>
              <w:t>Issues</w:t>
            </w:r>
          </w:p>
        </w:tc>
        <w:tc>
          <w:tcPr>
            <w:tcW w:w="3116" w:type="dxa"/>
          </w:tcPr>
          <w:p w:rsidR="00826493" w:rsidRPr="00826493" w:rsidRDefault="00826493" w:rsidP="001D724C">
            <w:pPr>
              <w:rPr>
                <w:rFonts w:ascii="Century Gothic" w:hAnsi="Century Gothic"/>
              </w:rPr>
            </w:pPr>
          </w:p>
        </w:tc>
      </w:tr>
    </w:tbl>
    <w:p w:rsidR="00826493" w:rsidRPr="00826493" w:rsidRDefault="00826493" w:rsidP="00826493">
      <w:pPr>
        <w:rPr>
          <w:rFonts w:ascii="Century Gothic" w:hAnsi="Century Gothic"/>
        </w:rPr>
      </w:pPr>
    </w:p>
    <w:tbl>
      <w:tblPr>
        <w:tblW w:w="10349"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40"/>
        <w:gridCol w:w="4681"/>
        <w:gridCol w:w="3828"/>
      </w:tblGrid>
      <w:tr w:rsidR="008D7407" w:rsidRPr="00C75EE1" w:rsidTr="008D7407">
        <w:tc>
          <w:tcPr>
            <w:tcW w:w="1840" w:type="dxa"/>
            <w:shd w:val="clear" w:color="auto" w:fill="E5B8B7"/>
          </w:tcPr>
          <w:p w:rsidR="008D7407" w:rsidRPr="008D7407" w:rsidRDefault="008D7407" w:rsidP="00DE09B1">
            <w:pPr>
              <w:rPr>
                <w:rFonts w:ascii="Century Gothic" w:hAnsi="Century Gothic"/>
                <w:b/>
              </w:rPr>
            </w:pPr>
            <w:r w:rsidRPr="008D7407">
              <w:rPr>
                <w:rFonts w:ascii="Century Gothic" w:hAnsi="Century Gothic"/>
                <w:b/>
              </w:rPr>
              <w:t>Metric</w:t>
            </w:r>
          </w:p>
        </w:tc>
        <w:tc>
          <w:tcPr>
            <w:tcW w:w="4681" w:type="dxa"/>
            <w:shd w:val="clear" w:color="auto" w:fill="E5B8B7"/>
          </w:tcPr>
          <w:p w:rsidR="008D7407" w:rsidRPr="008D7407" w:rsidRDefault="008D7407" w:rsidP="00DE09B1">
            <w:pPr>
              <w:rPr>
                <w:rFonts w:ascii="Century Gothic" w:hAnsi="Century Gothic"/>
                <w:b/>
              </w:rPr>
            </w:pPr>
            <w:r w:rsidRPr="008D7407">
              <w:rPr>
                <w:rFonts w:ascii="Century Gothic" w:hAnsi="Century Gothic"/>
                <w:b/>
              </w:rPr>
              <w:t>How measured</w:t>
            </w:r>
          </w:p>
        </w:tc>
        <w:tc>
          <w:tcPr>
            <w:tcW w:w="3828" w:type="dxa"/>
            <w:shd w:val="clear" w:color="auto" w:fill="E5B8B7"/>
          </w:tcPr>
          <w:p w:rsidR="008D7407" w:rsidRPr="008D7407" w:rsidRDefault="008D7407" w:rsidP="00DE09B1">
            <w:pPr>
              <w:rPr>
                <w:rFonts w:ascii="Century Gothic" w:hAnsi="Century Gothic"/>
                <w:b/>
              </w:rPr>
            </w:pPr>
            <w:r>
              <w:rPr>
                <w:rFonts w:ascii="Century Gothic" w:hAnsi="Century Gothic"/>
                <w:b/>
              </w:rPr>
              <w:t>Achieved (Yes/No with Comments)</w:t>
            </w:r>
          </w:p>
        </w:tc>
      </w:tr>
      <w:tr w:rsidR="00CC5EC7" w:rsidRPr="00C75EE1" w:rsidTr="008D7407">
        <w:tc>
          <w:tcPr>
            <w:tcW w:w="1840"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lastRenderedPageBreak/>
              <w:t>Defects opened</w:t>
            </w:r>
          </w:p>
        </w:tc>
        <w:tc>
          <w:tcPr>
            <w:tcW w:w="4681"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Number of new defects opened per week tracked</w:t>
            </w:r>
          </w:p>
        </w:tc>
        <w:tc>
          <w:tcPr>
            <w:tcW w:w="3828" w:type="dxa"/>
          </w:tcPr>
          <w:p w:rsidR="00CC5EC7" w:rsidRPr="00CC5EC7" w:rsidRDefault="00402715" w:rsidP="00003901">
            <w:pPr>
              <w:rPr>
                <w:rFonts w:ascii="Century Gothic" w:hAnsi="Century Gothic"/>
                <w:sz w:val="21"/>
                <w:szCs w:val="21"/>
              </w:rPr>
            </w:pPr>
            <w:r>
              <w:rPr>
                <w:rFonts w:ascii="Century Gothic" w:hAnsi="Century Gothic"/>
                <w:sz w:val="21"/>
                <w:szCs w:val="21"/>
              </w:rPr>
              <w:t>Yes - 2</w:t>
            </w:r>
          </w:p>
        </w:tc>
      </w:tr>
      <w:tr w:rsidR="00CC5EC7" w:rsidRPr="00C75EE1" w:rsidTr="008D7407">
        <w:tc>
          <w:tcPr>
            <w:tcW w:w="1840"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Defects closed</w:t>
            </w:r>
          </w:p>
        </w:tc>
        <w:tc>
          <w:tcPr>
            <w:tcW w:w="4681"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Number of defects closed per week tracked</w:t>
            </w:r>
          </w:p>
        </w:tc>
        <w:tc>
          <w:tcPr>
            <w:tcW w:w="3828" w:type="dxa"/>
          </w:tcPr>
          <w:p w:rsidR="00CC5EC7" w:rsidRPr="00CC5EC7" w:rsidRDefault="00402715" w:rsidP="00CC5EC7">
            <w:pPr>
              <w:rPr>
                <w:rFonts w:ascii="Century Gothic" w:hAnsi="Century Gothic"/>
                <w:sz w:val="21"/>
                <w:szCs w:val="21"/>
              </w:rPr>
            </w:pPr>
            <w:r>
              <w:rPr>
                <w:rFonts w:ascii="Century Gothic" w:hAnsi="Century Gothic"/>
                <w:sz w:val="21"/>
                <w:szCs w:val="21"/>
              </w:rPr>
              <w:t>Yes - none</w:t>
            </w:r>
          </w:p>
        </w:tc>
      </w:tr>
      <w:tr w:rsidR="00CC5EC7" w:rsidRPr="00C75EE1" w:rsidTr="008D7407">
        <w:tc>
          <w:tcPr>
            <w:tcW w:w="1840"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Work items completed</w:t>
            </w:r>
          </w:p>
        </w:tc>
        <w:tc>
          <w:tcPr>
            <w:tcW w:w="4681"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Number of work items completed per week</w:t>
            </w:r>
          </w:p>
        </w:tc>
        <w:tc>
          <w:tcPr>
            <w:tcW w:w="3828" w:type="dxa"/>
          </w:tcPr>
          <w:p w:rsidR="00CC5EC7" w:rsidRPr="00CC5EC7" w:rsidRDefault="00F9067E" w:rsidP="00CC5EC7">
            <w:pPr>
              <w:rPr>
                <w:rFonts w:ascii="Century Gothic" w:hAnsi="Century Gothic"/>
                <w:sz w:val="21"/>
                <w:szCs w:val="21"/>
              </w:rPr>
            </w:pPr>
            <w:r>
              <w:rPr>
                <w:rFonts w:ascii="Century Gothic" w:hAnsi="Century Gothic"/>
                <w:sz w:val="21"/>
                <w:szCs w:val="21"/>
              </w:rPr>
              <w:t>Yes – view on Jira</w:t>
            </w:r>
          </w:p>
        </w:tc>
      </w:tr>
      <w:tr w:rsidR="00CC5EC7" w:rsidRPr="00C75EE1" w:rsidTr="008D7407">
        <w:tc>
          <w:tcPr>
            <w:tcW w:w="1840" w:type="dxa"/>
          </w:tcPr>
          <w:p w:rsidR="00CC5EC7" w:rsidRPr="00CC5EC7" w:rsidRDefault="00CC5EC7" w:rsidP="00CC5EC7">
            <w:pPr>
              <w:rPr>
                <w:rFonts w:ascii="Century Gothic" w:hAnsi="Century Gothic" w:cs="Traditional Arabic"/>
                <w:sz w:val="21"/>
                <w:szCs w:val="21"/>
                <w:lang w:eastAsia="zh-CN"/>
              </w:rPr>
            </w:pPr>
            <w:r w:rsidRPr="00CC5EC7">
              <w:rPr>
                <w:rFonts w:ascii="Century Gothic" w:hAnsi="Century Gothic" w:cs="Traditional Arabic"/>
                <w:sz w:val="21"/>
                <w:szCs w:val="21"/>
                <w:lang w:eastAsia="zh-CN"/>
              </w:rPr>
              <w:t>Ratio of estimated time to actual time taken per task</w:t>
            </w:r>
          </w:p>
        </w:tc>
        <w:tc>
          <w:tcPr>
            <w:tcW w:w="4681"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Track these values weekly</w:t>
            </w:r>
          </w:p>
        </w:tc>
        <w:tc>
          <w:tcPr>
            <w:tcW w:w="3828" w:type="dxa"/>
          </w:tcPr>
          <w:p w:rsidR="00CC5EC7" w:rsidRPr="00CC5EC7" w:rsidRDefault="00003901" w:rsidP="00003901">
            <w:pPr>
              <w:rPr>
                <w:rFonts w:ascii="Century Gothic" w:hAnsi="Century Gothic"/>
                <w:sz w:val="21"/>
                <w:szCs w:val="21"/>
              </w:rPr>
            </w:pPr>
            <w:r>
              <w:rPr>
                <w:rFonts w:ascii="Century Gothic" w:hAnsi="Century Gothic"/>
                <w:sz w:val="21"/>
                <w:szCs w:val="21"/>
              </w:rPr>
              <w:t>Yes</w:t>
            </w:r>
            <w:r w:rsidR="00F9067E">
              <w:rPr>
                <w:rFonts w:ascii="Century Gothic" w:hAnsi="Century Gothic"/>
                <w:sz w:val="21"/>
                <w:szCs w:val="21"/>
              </w:rPr>
              <w:t xml:space="preserve"> – </w:t>
            </w:r>
            <w:r>
              <w:rPr>
                <w:rFonts w:ascii="Century Gothic" w:hAnsi="Century Gothic"/>
                <w:sz w:val="21"/>
                <w:szCs w:val="21"/>
              </w:rPr>
              <w:t>View burndown charts on Jira</w:t>
            </w:r>
          </w:p>
        </w:tc>
      </w:tr>
      <w:tr w:rsidR="00CC5EC7" w:rsidRPr="00C75EE1" w:rsidTr="008D7407">
        <w:tc>
          <w:tcPr>
            <w:tcW w:w="1840" w:type="dxa"/>
          </w:tcPr>
          <w:p w:rsidR="00CC5EC7" w:rsidRPr="00CC5EC7" w:rsidRDefault="00CC5EC7" w:rsidP="00CC5EC7">
            <w:pPr>
              <w:rPr>
                <w:rFonts w:ascii="Century Gothic" w:hAnsi="Century Gothic" w:cs="Traditional Arabic"/>
                <w:sz w:val="21"/>
                <w:szCs w:val="21"/>
                <w:lang w:eastAsia="zh-CN"/>
              </w:rPr>
            </w:pPr>
            <w:r w:rsidRPr="00CC5EC7">
              <w:rPr>
                <w:rFonts w:ascii="Century Gothic" w:hAnsi="Century Gothic" w:cs="Traditional Arabic"/>
                <w:sz w:val="21"/>
                <w:szCs w:val="21"/>
                <w:lang w:eastAsia="zh-CN"/>
              </w:rPr>
              <w:t>Integration test results</w:t>
            </w:r>
          </w:p>
        </w:tc>
        <w:tc>
          <w:tcPr>
            <w:tcW w:w="4681"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Report/log results of integration testing</w:t>
            </w:r>
          </w:p>
        </w:tc>
        <w:tc>
          <w:tcPr>
            <w:tcW w:w="3828" w:type="dxa"/>
          </w:tcPr>
          <w:p w:rsidR="00CC5EC7" w:rsidRPr="00CC5EC7" w:rsidRDefault="00E524D2" w:rsidP="00003A27">
            <w:pPr>
              <w:rPr>
                <w:rFonts w:ascii="Century Gothic" w:hAnsi="Century Gothic"/>
                <w:sz w:val="21"/>
                <w:szCs w:val="21"/>
              </w:rPr>
            </w:pPr>
            <w:r>
              <w:rPr>
                <w:rFonts w:ascii="Century Gothic" w:hAnsi="Century Gothic"/>
                <w:sz w:val="21"/>
                <w:szCs w:val="21"/>
              </w:rPr>
              <w:t>YES – view on Jira</w:t>
            </w:r>
            <w:r w:rsidR="00003901">
              <w:rPr>
                <w:rFonts w:ascii="Century Gothic" w:hAnsi="Century Gothic"/>
                <w:sz w:val="21"/>
                <w:szCs w:val="21"/>
              </w:rPr>
              <w:t xml:space="preserve"> (attached to relevant tickets)</w:t>
            </w:r>
          </w:p>
        </w:tc>
      </w:tr>
      <w:tr w:rsidR="00CC5EC7" w:rsidRPr="00C75EE1" w:rsidTr="008D7407">
        <w:tc>
          <w:tcPr>
            <w:tcW w:w="1840"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Repeated fails</w:t>
            </w:r>
          </w:p>
        </w:tc>
        <w:tc>
          <w:tcPr>
            <w:tcW w:w="4681"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Log repeated fails and review daily</w:t>
            </w:r>
          </w:p>
        </w:tc>
        <w:tc>
          <w:tcPr>
            <w:tcW w:w="3828" w:type="dxa"/>
          </w:tcPr>
          <w:p w:rsidR="00CC5EC7" w:rsidRPr="00CC5EC7" w:rsidRDefault="00F9067E" w:rsidP="00402715">
            <w:pPr>
              <w:rPr>
                <w:rFonts w:ascii="Century Gothic" w:hAnsi="Century Gothic"/>
                <w:sz w:val="21"/>
                <w:szCs w:val="21"/>
              </w:rPr>
            </w:pPr>
            <w:r>
              <w:rPr>
                <w:rFonts w:ascii="Century Gothic" w:hAnsi="Century Gothic"/>
                <w:sz w:val="21"/>
                <w:szCs w:val="21"/>
              </w:rPr>
              <w:t xml:space="preserve">Yes </w:t>
            </w:r>
            <w:r w:rsidR="00E524D2">
              <w:rPr>
                <w:rFonts w:ascii="Century Gothic" w:hAnsi="Century Gothic"/>
                <w:sz w:val="21"/>
                <w:szCs w:val="21"/>
              </w:rPr>
              <w:t>–</w:t>
            </w:r>
            <w:r>
              <w:rPr>
                <w:rFonts w:ascii="Century Gothic" w:hAnsi="Century Gothic"/>
                <w:sz w:val="21"/>
                <w:szCs w:val="21"/>
              </w:rPr>
              <w:t xml:space="preserve"> </w:t>
            </w:r>
            <w:r w:rsidR="00402715">
              <w:rPr>
                <w:rFonts w:ascii="Century Gothic" w:hAnsi="Century Gothic"/>
                <w:sz w:val="21"/>
                <w:szCs w:val="21"/>
              </w:rPr>
              <w:t>none</w:t>
            </w:r>
          </w:p>
        </w:tc>
      </w:tr>
      <w:tr w:rsidR="00CC5EC7" w:rsidRPr="00C75EE1" w:rsidTr="008D7407">
        <w:tc>
          <w:tcPr>
            <w:tcW w:w="1840"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Thorough testing</w:t>
            </w:r>
          </w:p>
        </w:tc>
        <w:tc>
          <w:tcPr>
            <w:tcW w:w="4681"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Check to see whether units have been tested according to the “Test Strategy” documentation</w:t>
            </w:r>
          </w:p>
        </w:tc>
        <w:tc>
          <w:tcPr>
            <w:tcW w:w="3828" w:type="dxa"/>
          </w:tcPr>
          <w:p w:rsidR="00CC5EC7" w:rsidRPr="00CC5EC7" w:rsidRDefault="00E524D2" w:rsidP="00E524D2">
            <w:pPr>
              <w:rPr>
                <w:rFonts w:ascii="Century Gothic" w:hAnsi="Century Gothic"/>
                <w:sz w:val="21"/>
                <w:szCs w:val="21"/>
              </w:rPr>
            </w:pPr>
            <w:r>
              <w:rPr>
                <w:rFonts w:ascii="Century Gothic" w:hAnsi="Century Gothic"/>
                <w:sz w:val="21"/>
                <w:szCs w:val="21"/>
              </w:rPr>
              <w:t>NO</w:t>
            </w:r>
            <w:r w:rsidR="00F9067E">
              <w:rPr>
                <w:rFonts w:ascii="Century Gothic" w:hAnsi="Century Gothic"/>
                <w:sz w:val="21"/>
                <w:szCs w:val="21"/>
              </w:rPr>
              <w:t xml:space="preserve"> – </w:t>
            </w:r>
            <w:r>
              <w:rPr>
                <w:rFonts w:ascii="Century Gothic" w:hAnsi="Century Gothic"/>
                <w:sz w:val="21"/>
                <w:szCs w:val="21"/>
              </w:rPr>
              <w:t>Action on to do.</w:t>
            </w:r>
          </w:p>
        </w:tc>
      </w:tr>
    </w:tbl>
    <w:p w:rsidR="00B12582" w:rsidRPr="00826493" w:rsidRDefault="00B12582" w:rsidP="00B12582">
      <w:pPr>
        <w:rPr>
          <w:rFonts w:ascii="Century Gothic" w:hAnsi="Century Gothic"/>
        </w:rPr>
      </w:pPr>
    </w:p>
    <w:sectPr w:rsidR="00B12582" w:rsidRPr="00826493" w:rsidSect="00103A16">
      <w:headerReference w:type="default" r:id="rId7"/>
      <w:footerReference w:type="default" r:id="rId8"/>
      <w:pgSz w:w="11900" w:h="16840"/>
      <w:pgMar w:top="1440" w:right="1800" w:bottom="1440" w:left="180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B7A" w:rsidRDefault="00494B7A" w:rsidP="00B12582">
      <w:r>
        <w:separator/>
      </w:r>
    </w:p>
  </w:endnote>
  <w:endnote w:type="continuationSeparator" w:id="0">
    <w:p w:rsidR="00494B7A" w:rsidRDefault="00494B7A" w:rsidP="00B12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582" w:rsidRPr="00826493" w:rsidRDefault="00B12582">
    <w:pPr>
      <w:pStyle w:val="Footer"/>
      <w:rPr>
        <w:rFonts w:ascii="Century Gothic" w:hAnsi="Century Gothic"/>
        <w:sz w:val="21"/>
        <w:szCs w:val="21"/>
      </w:rPr>
    </w:pPr>
    <w:r w:rsidRPr="00826493">
      <w:rPr>
        <w:rFonts w:ascii="Century Gothic" w:hAnsi="Century Gothic"/>
        <w:sz w:val="21"/>
        <w:szCs w:val="21"/>
      </w:rPr>
      <w:t>SWEng Group 2</w:t>
    </w:r>
    <w:r w:rsidRPr="00826493">
      <w:rPr>
        <w:rFonts w:ascii="Century Gothic" w:hAnsi="Century Gothic"/>
        <w:sz w:val="21"/>
        <w:szCs w:val="21"/>
      </w:rPr>
      <w:tab/>
    </w:r>
    <w:r w:rsidRPr="00826493">
      <w:rPr>
        <w:rStyle w:val="PageNumber"/>
        <w:rFonts w:ascii="Century Gothic" w:hAnsi="Century Gothic"/>
        <w:sz w:val="21"/>
        <w:szCs w:val="21"/>
      </w:rPr>
      <w:fldChar w:fldCharType="begin"/>
    </w:r>
    <w:r w:rsidRPr="00826493">
      <w:rPr>
        <w:rStyle w:val="PageNumber"/>
        <w:rFonts w:ascii="Century Gothic" w:hAnsi="Century Gothic"/>
        <w:sz w:val="21"/>
        <w:szCs w:val="21"/>
      </w:rPr>
      <w:instrText xml:space="preserve"> PAGE </w:instrText>
    </w:r>
    <w:r w:rsidRPr="00826493">
      <w:rPr>
        <w:rStyle w:val="PageNumber"/>
        <w:rFonts w:ascii="Century Gothic" w:hAnsi="Century Gothic"/>
        <w:sz w:val="21"/>
        <w:szCs w:val="21"/>
      </w:rPr>
      <w:fldChar w:fldCharType="separate"/>
    </w:r>
    <w:r w:rsidR="00D176C5">
      <w:rPr>
        <w:rStyle w:val="PageNumber"/>
        <w:rFonts w:ascii="Century Gothic" w:hAnsi="Century Gothic"/>
        <w:noProof/>
        <w:sz w:val="21"/>
        <w:szCs w:val="21"/>
      </w:rPr>
      <w:t>1</w:t>
    </w:r>
    <w:r w:rsidRPr="00826493">
      <w:rPr>
        <w:rStyle w:val="PageNumber"/>
        <w:rFonts w:ascii="Century Gothic" w:hAnsi="Century Gothic"/>
        <w:sz w:val="21"/>
        <w:szCs w:val="21"/>
      </w:rPr>
      <w:fldChar w:fldCharType="end"/>
    </w:r>
    <w:r w:rsidRPr="00826493">
      <w:rPr>
        <w:rStyle w:val="PageNumber"/>
        <w:rFonts w:ascii="Century Gothic" w:hAnsi="Century Gothic"/>
        <w:sz w:val="21"/>
        <w:szCs w:val="21"/>
      </w:rPr>
      <w:tab/>
      <w:t>Feb 2014</w:t>
    </w:r>
    <w:r w:rsidRPr="00826493">
      <w:rPr>
        <w:rFonts w:ascii="Century Gothic" w:hAnsi="Century Gothic"/>
        <w:sz w:val="21"/>
        <w:szCs w:val="21"/>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B7A" w:rsidRDefault="00494B7A" w:rsidP="00B12582">
      <w:r>
        <w:separator/>
      </w:r>
    </w:p>
  </w:footnote>
  <w:footnote w:type="continuationSeparator" w:id="0">
    <w:p w:rsidR="00494B7A" w:rsidRDefault="00494B7A" w:rsidP="00B125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582" w:rsidRPr="00826493" w:rsidRDefault="00B12582">
    <w:pPr>
      <w:pStyle w:val="Header"/>
      <w:rPr>
        <w:rFonts w:ascii="Century Gothic" w:hAnsi="Century Gothic"/>
        <w:sz w:val="21"/>
        <w:szCs w:val="21"/>
      </w:rPr>
    </w:pPr>
    <w:r w:rsidRPr="00826493">
      <w:rPr>
        <w:rFonts w:ascii="Century Gothic" w:hAnsi="Century Gothic"/>
        <w:sz w:val="21"/>
        <w:szCs w:val="21"/>
      </w:rPr>
      <w:t>Spoon</w:t>
    </w:r>
    <w:r w:rsidRPr="00826493">
      <w:rPr>
        <w:rFonts w:ascii="Century Gothic" w:hAnsi="Century Gothic"/>
        <w:sz w:val="21"/>
        <w:szCs w:val="21"/>
      </w:rPr>
      <w:tab/>
    </w:r>
    <w:r w:rsidRPr="00826493">
      <w:rPr>
        <w:rFonts w:ascii="Century Gothic" w:hAnsi="Century Gothic"/>
        <w:sz w:val="21"/>
        <w:szCs w:val="21"/>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63F8D"/>
    <w:multiLevelType w:val="hybridMultilevel"/>
    <w:tmpl w:val="E52EAFB4"/>
    <w:lvl w:ilvl="0" w:tplc="6E0424C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B65A4"/>
    <w:multiLevelType w:val="hybridMultilevel"/>
    <w:tmpl w:val="144ACC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582"/>
    <w:rsid w:val="00003901"/>
    <w:rsid w:val="00003A27"/>
    <w:rsid w:val="00103A16"/>
    <w:rsid w:val="0016577D"/>
    <w:rsid w:val="001D724C"/>
    <w:rsid w:val="002C695E"/>
    <w:rsid w:val="003112E9"/>
    <w:rsid w:val="00402715"/>
    <w:rsid w:val="00494B7A"/>
    <w:rsid w:val="004B2543"/>
    <w:rsid w:val="004F6975"/>
    <w:rsid w:val="004F79F8"/>
    <w:rsid w:val="007D1406"/>
    <w:rsid w:val="00826493"/>
    <w:rsid w:val="008D7407"/>
    <w:rsid w:val="009C14AC"/>
    <w:rsid w:val="009D39F6"/>
    <w:rsid w:val="00B12582"/>
    <w:rsid w:val="00B3162C"/>
    <w:rsid w:val="00B70030"/>
    <w:rsid w:val="00C0748C"/>
    <w:rsid w:val="00C706FE"/>
    <w:rsid w:val="00CC5EC7"/>
    <w:rsid w:val="00D176C5"/>
    <w:rsid w:val="00D40C06"/>
    <w:rsid w:val="00DC319E"/>
    <w:rsid w:val="00E524D2"/>
    <w:rsid w:val="00E947FD"/>
    <w:rsid w:val="00F125B9"/>
    <w:rsid w:val="00F4500B"/>
    <w:rsid w:val="00F906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8EDD020E-9572-4523-97F2-68C4B11F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5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125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582"/>
    <w:pPr>
      <w:tabs>
        <w:tab w:val="center" w:pos="4320"/>
        <w:tab w:val="right" w:pos="8640"/>
      </w:tabs>
    </w:pPr>
  </w:style>
  <w:style w:type="character" w:customStyle="1" w:styleId="HeaderChar">
    <w:name w:val="Header Char"/>
    <w:basedOn w:val="DefaultParagraphFont"/>
    <w:link w:val="Header"/>
    <w:uiPriority w:val="99"/>
    <w:rsid w:val="00B12582"/>
  </w:style>
  <w:style w:type="paragraph" w:styleId="Footer">
    <w:name w:val="footer"/>
    <w:basedOn w:val="Normal"/>
    <w:link w:val="FooterChar"/>
    <w:uiPriority w:val="99"/>
    <w:unhideWhenUsed/>
    <w:rsid w:val="00B12582"/>
    <w:pPr>
      <w:tabs>
        <w:tab w:val="center" w:pos="4320"/>
        <w:tab w:val="right" w:pos="8640"/>
      </w:tabs>
    </w:pPr>
  </w:style>
  <w:style w:type="character" w:customStyle="1" w:styleId="FooterChar">
    <w:name w:val="Footer Char"/>
    <w:basedOn w:val="DefaultParagraphFont"/>
    <w:link w:val="Footer"/>
    <w:uiPriority w:val="99"/>
    <w:rsid w:val="00B12582"/>
  </w:style>
  <w:style w:type="character" w:styleId="PageNumber">
    <w:name w:val="page number"/>
    <w:basedOn w:val="DefaultParagraphFont"/>
    <w:uiPriority w:val="99"/>
    <w:semiHidden/>
    <w:unhideWhenUsed/>
    <w:rsid w:val="00B12582"/>
  </w:style>
  <w:style w:type="paragraph" w:styleId="Title">
    <w:name w:val="Title"/>
    <w:basedOn w:val="Normal"/>
    <w:next w:val="Normal"/>
    <w:link w:val="TitleChar"/>
    <w:uiPriority w:val="10"/>
    <w:qFormat/>
    <w:rsid w:val="00B125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25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258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12582"/>
    <w:pPr>
      <w:ind w:left="720"/>
      <w:contextualSpacing/>
    </w:pPr>
  </w:style>
  <w:style w:type="character" w:customStyle="1" w:styleId="Heading2Char">
    <w:name w:val="Heading 2 Char"/>
    <w:basedOn w:val="DefaultParagraphFont"/>
    <w:link w:val="Heading2"/>
    <w:uiPriority w:val="9"/>
    <w:rsid w:val="00B1258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264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John</cp:lastModifiedBy>
  <cp:revision>2</cp:revision>
  <dcterms:created xsi:type="dcterms:W3CDTF">2014-05-12T13:08:00Z</dcterms:created>
  <dcterms:modified xsi:type="dcterms:W3CDTF">2014-05-12T13:08:00Z</dcterms:modified>
</cp:coreProperties>
</file>