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 </w:t>
            </w:r>
            <w:r w:rsidR="00CB188E" w:rsidRPr="00980EC1">
              <w:rPr>
                <w:rFonts w:ascii="Century Gothic" w:hAnsi="Century Gothic"/>
              </w:rPr>
              <w:t>services are active 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Steve had problems with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  <w:proofErr w:type="spellStart"/>
            <w:r w:rsidR="008332D0" w:rsidRPr="008332D0">
              <w:rPr>
                <w:rFonts w:ascii="Century Gothic" w:hAnsi="Century Gothic"/>
              </w:rPr>
              <w:t>Jira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(Await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Dev</w:t>
            </w:r>
            <w:proofErr w:type="spellEnd"/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 xml:space="preserve">Check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</w:t>
            </w:r>
            <w:proofErr w:type="spellStart"/>
            <w:r w:rsidRPr="007976E5">
              <w:rPr>
                <w:rFonts w:ascii="Century Gothic" w:hAnsi="Century Gothic"/>
              </w:rPr>
              <w:t>Jira</w:t>
            </w:r>
            <w:proofErr w:type="spellEnd"/>
            <w:r w:rsidRPr="007976E5">
              <w:rPr>
                <w:rFonts w:ascii="Century Gothic" w:hAnsi="Century Gothic"/>
              </w:rPr>
              <w:t xml:space="preserve"> services are active (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proofErr w:type="gramStart"/>
            <w:r>
              <w:rPr>
                <w:rFonts w:ascii="Century Gothic" w:hAnsi="Century Gothic"/>
              </w:rPr>
              <w:t xml:space="preserve">Sam </w:t>
            </w:r>
            <w:r w:rsidR="007976E5">
              <w:rPr>
                <w:rFonts w:ascii="Century Gothic" w:hAnsi="Century Gothic"/>
              </w:rPr>
              <w:t xml:space="preserve"> </w:t>
            </w:r>
            <w:r w:rsidR="007976E5" w:rsidRPr="00980EC1">
              <w:rPr>
                <w:rFonts w:ascii="Century Gothic" w:hAnsi="Century Gothic"/>
              </w:rPr>
              <w:t>(</w:t>
            </w:r>
            <w:proofErr w:type="gramEnd"/>
            <w:r w:rsidR="007976E5" w:rsidRPr="00980EC1">
              <w:rPr>
                <w:rFonts w:ascii="Century Gothic" w:hAnsi="Century Gothic"/>
              </w:rPr>
              <w:t>now Sprint 3 )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Jira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7976E5" w:rsidRPr="008D7407" w:rsidTr="0003729E">
        <w:tc>
          <w:tcPr>
            <w:tcW w:w="1840" w:type="dxa"/>
            <w:shd w:val="clear" w:color="auto" w:fill="E5B8B7"/>
          </w:tcPr>
          <w:p w:rsidR="007976E5" w:rsidRDefault="007976E5" w:rsidP="0003729E">
            <w:pPr>
              <w:rPr>
                <w:rFonts w:ascii="Century Gothic" w:hAnsi="Century Gothic"/>
                <w:b/>
              </w:rPr>
            </w:pPr>
          </w:p>
          <w:p w:rsidR="004707F6" w:rsidRPr="008D7407" w:rsidRDefault="004707F6" w:rsidP="0003729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681" w:type="dxa"/>
            <w:shd w:val="clear" w:color="auto" w:fill="E5B8B7"/>
          </w:tcPr>
          <w:p w:rsidR="007976E5" w:rsidRDefault="007976E5" w:rsidP="0003729E">
            <w:pPr>
              <w:rPr>
                <w:rFonts w:ascii="Century Gothic" w:hAnsi="Century Gothic"/>
                <w:b/>
              </w:rPr>
            </w:pPr>
          </w:p>
          <w:p w:rsidR="004707F6" w:rsidRPr="008D7407" w:rsidRDefault="004707F6" w:rsidP="0003729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828" w:type="dxa"/>
            <w:shd w:val="clear" w:color="auto" w:fill="E5B8B7"/>
          </w:tcPr>
          <w:p w:rsidR="007976E5" w:rsidRPr="008D7407" w:rsidRDefault="007976E5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bookmarkStart w:id="0" w:name="_GoBack"/>
            <w:bookmarkEnd w:id="0"/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 xml:space="preserve">Check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</w:t>
            </w:r>
            <w:proofErr w:type="spellStart"/>
            <w:r w:rsidRPr="007976E5">
              <w:rPr>
                <w:rFonts w:ascii="Century Gothic" w:hAnsi="Century Gothic"/>
              </w:rPr>
              <w:t>Jira</w:t>
            </w:r>
            <w:proofErr w:type="spellEnd"/>
            <w:r w:rsidRPr="007976E5">
              <w:rPr>
                <w:rFonts w:ascii="Century Gothic" w:hAnsi="Century Gothic"/>
              </w:rPr>
              <w:t xml:space="preserve"> services are active (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2F330B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Keep copies of the </w:t>
            </w:r>
            <w:r>
              <w:rPr>
                <w:rFonts w:ascii="Century Gothic" w:hAnsi="Century Gothic"/>
              </w:rPr>
              <w:t>code file(at least tw</w:t>
            </w:r>
            <w:r w:rsidRPr="00980EC1">
              <w:rPr>
                <w:rFonts w:ascii="Century Gothic" w:hAnsi="Century Gothic"/>
              </w:rPr>
              <w:t>ice a week)</w:t>
            </w:r>
          </w:p>
          <w:p w:rsidR="002F330B" w:rsidRPr="00980EC1" w:rsidRDefault="002F330B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-no reported failures. (Await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Dev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Manger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As above</w:t>
            </w:r>
          </w:p>
        </w:tc>
      </w:tr>
    </w:tbl>
    <w:p w:rsidR="007976E5" w:rsidRPr="00826493" w:rsidRDefault="007976E5" w:rsidP="00B12582">
      <w:pPr>
        <w:rPr>
          <w:rFonts w:ascii="Century Gothic" w:hAnsi="Century Gothic"/>
        </w:rPr>
      </w:pPr>
    </w:p>
    <w:sectPr w:rsidR="007976E5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4E" w:rsidRDefault="00243F4E" w:rsidP="00B12582">
      <w:r>
        <w:separator/>
      </w:r>
    </w:p>
  </w:endnote>
  <w:endnote w:type="continuationSeparator" w:id="0">
    <w:p w:rsidR="00243F4E" w:rsidRDefault="00243F4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15C52">
      <w:rPr>
        <w:rStyle w:val="PageNumber"/>
        <w:rFonts w:ascii="Century Gothic" w:hAnsi="Century Gothic"/>
        <w:noProof/>
        <w:sz w:val="21"/>
        <w:szCs w:val="21"/>
      </w:rPr>
      <w:t>3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4E" w:rsidRDefault="00243F4E" w:rsidP="00B12582">
      <w:r>
        <w:separator/>
      </w:r>
    </w:p>
  </w:footnote>
  <w:footnote w:type="continuationSeparator" w:id="0">
    <w:p w:rsidR="00243F4E" w:rsidRDefault="00243F4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85B81"/>
    <w:rsid w:val="00206A52"/>
    <w:rsid w:val="00207D8A"/>
    <w:rsid w:val="00243F4E"/>
    <w:rsid w:val="002503F1"/>
    <w:rsid w:val="00262E6F"/>
    <w:rsid w:val="002F0388"/>
    <w:rsid w:val="002F330B"/>
    <w:rsid w:val="004707F6"/>
    <w:rsid w:val="004F79F8"/>
    <w:rsid w:val="00515C52"/>
    <w:rsid w:val="0052099C"/>
    <w:rsid w:val="005D0648"/>
    <w:rsid w:val="006F7637"/>
    <w:rsid w:val="00785012"/>
    <w:rsid w:val="007976E5"/>
    <w:rsid w:val="007C218D"/>
    <w:rsid w:val="007E288C"/>
    <w:rsid w:val="007F5144"/>
    <w:rsid w:val="00826493"/>
    <w:rsid w:val="008332D0"/>
    <w:rsid w:val="00834722"/>
    <w:rsid w:val="00880642"/>
    <w:rsid w:val="008D7407"/>
    <w:rsid w:val="00980EC1"/>
    <w:rsid w:val="009A70E9"/>
    <w:rsid w:val="009C14AC"/>
    <w:rsid w:val="00B12582"/>
    <w:rsid w:val="00B429FF"/>
    <w:rsid w:val="00BC4FFB"/>
    <w:rsid w:val="00BF5873"/>
    <w:rsid w:val="00C74954"/>
    <w:rsid w:val="00C87377"/>
    <w:rsid w:val="00CA01DA"/>
    <w:rsid w:val="00CB188E"/>
    <w:rsid w:val="00CC5EC7"/>
    <w:rsid w:val="00D21725"/>
    <w:rsid w:val="00E044E8"/>
    <w:rsid w:val="00EC2938"/>
    <w:rsid w:val="00EE1043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18</cp:revision>
  <dcterms:created xsi:type="dcterms:W3CDTF">2014-03-08T18:47:00Z</dcterms:created>
  <dcterms:modified xsi:type="dcterms:W3CDTF">2014-03-24T13:26:00Z</dcterms:modified>
</cp:coreProperties>
</file>