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6F" w:rsidRDefault="002C7AEA">
      <w:pPr>
        <w:rPr>
          <w:b/>
          <w:u w:val="single"/>
        </w:rPr>
      </w:pPr>
      <w:r w:rsidRPr="002C7AEA">
        <w:rPr>
          <w:b/>
          <w:u w:val="single"/>
        </w:rPr>
        <w:t>Group 3’s</w:t>
      </w:r>
    </w:p>
    <w:p w:rsidR="001A2BA5" w:rsidRDefault="001A2BA5" w:rsidP="001A2BA5">
      <w:pPr>
        <w:pStyle w:val="ListParagraph"/>
        <w:numPr>
          <w:ilvl w:val="0"/>
          <w:numId w:val="2"/>
        </w:numPr>
      </w:pPr>
      <w:r>
        <w:t xml:space="preserve">Why Colours are to be given in hexadecimal? </w:t>
      </w:r>
      <w:r>
        <w:t xml:space="preserve">Class </w:t>
      </w:r>
      <w:proofErr w:type="spellStart"/>
      <w:proofErr w:type="gramStart"/>
      <w:r>
        <w:t>java.awt.Color</w:t>
      </w:r>
      <w:proofErr w:type="spellEnd"/>
      <w:r>
        <w:t xml:space="preserve"> </w:t>
      </w:r>
      <w:r>
        <w:t xml:space="preserve"> can</w:t>
      </w:r>
      <w:proofErr w:type="gramEnd"/>
      <w:r>
        <w:t xml:space="preserve"> only deal with specified colours such as black, blue, cyan, </w:t>
      </w:r>
      <w:proofErr w:type="spellStart"/>
      <w:r>
        <w:t>darkgray</w:t>
      </w:r>
      <w:proofErr w:type="spellEnd"/>
      <w:r>
        <w:t xml:space="preserve">. Or if you like to specify the intensity of the colour, the following method has to be done in </w:t>
      </w:r>
      <w:proofErr w:type="spellStart"/>
      <w:r>
        <w:t>int</w:t>
      </w:r>
      <w:proofErr w:type="spellEnd"/>
      <w:r>
        <w:t xml:space="preserve"> or float.</w:t>
      </w:r>
    </w:p>
    <w:p w:rsidR="001A2BA5" w:rsidRDefault="001A2BA5" w:rsidP="001A2BA5">
      <w:r>
        <w:t xml:space="preserve">Class </w:t>
      </w:r>
      <w:proofErr w:type="spellStart"/>
      <w:r>
        <w:t>java.awt.Color</w:t>
      </w:r>
      <w:proofErr w:type="spellEnd"/>
      <w:r>
        <w:t xml:space="preserve"> </w:t>
      </w:r>
    </w:p>
    <w:p w:rsidR="001A2BA5" w:rsidRPr="001A2BA5" w:rsidRDefault="001A2BA5" w:rsidP="001A2BA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150" cy="57150"/>
            <wp:effectExtent l="0" t="0" r="0" b="0"/>
            <wp:docPr id="3" name="Picture 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anchor="Color(int, int, int)" w:history="1">
        <w:proofErr w:type="spellStart"/>
        <w:proofErr w:type="gramStart"/>
        <w:r w:rsidRPr="001A2BA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Color</w:t>
        </w:r>
        <w:proofErr w:type="spellEnd"/>
        <w:proofErr w:type="gramEnd"/>
      </w:hyperlink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</w:p>
    <w:p w:rsidR="001A2BA5" w:rsidRPr="001A2BA5" w:rsidRDefault="001A2BA5" w:rsidP="001A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Creates a </w:t>
      </w:r>
      <w:proofErr w:type="spellStart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specified red, green, and blue values in the range (0 - 255). </w:t>
      </w:r>
    </w:p>
    <w:p w:rsidR="001A2BA5" w:rsidRPr="001A2BA5" w:rsidRDefault="001A2BA5" w:rsidP="001A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150" cy="57150"/>
            <wp:effectExtent l="0" t="0" r="0" b="0"/>
            <wp:docPr id="2" name="Picture 2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anchor="Color(int)" w:history="1">
        <w:proofErr w:type="spellStart"/>
        <w:proofErr w:type="gramStart"/>
        <w:r w:rsidRPr="001A2BA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Color</w:t>
        </w:r>
        <w:proofErr w:type="spellEnd"/>
        <w:proofErr w:type="gramEnd"/>
      </w:hyperlink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</w:p>
    <w:p w:rsidR="001A2BA5" w:rsidRPr="001A2BA5" w:rsidRDefault="001A2BA5" w:rsidP="001A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Creates a </w:t>
      </w:r>
      <w:proofErr w:type="spellStart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specified combined RGB value consisting of the red component in bits 16-23, the green component in bits 8-15, and the blue component in bits 0-7.</w:t>
      </w:r>
      <w:proofErr w:type="gramEnd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A2BA5" w:rsidRPr="001A2BA5" w:rsidRDefault="001A2BA5" w:rsidP="001A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150" cy="57150"/>
            <wp:effectExtent l="0" t="0" r="0" b="0"/>
            <wp:docPr id="1" name="Picture 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anchor="Color(float, float, float)" w:history="1">
        <w:proofErr w:type="spellStart"/>
        <w:proofErr w:type="gramStart"/>
        <w:r w:rsidRPr="001A2BA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Color</w:t>
        </w:r>
        <w:proofErr w:type="spellEnd"/>
        <w:proofErr w:type="gramEnd"/>
      </w:hyperlink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(float, float, float) </w:t>
      </w:r>
    </w:p>
    <w:p w:rsidR="001A2BA5" w:rsidRPr="001A2BA5" w:rsidRDefault="001A2BA5" w:rsidP="001A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Creates a </w:t>
      </w:r>
      <w:proofErr w:type="spellStart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A2B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specified red, green, and blue values in the range (0.0 - 1.0).</w:t>
      </w:r>
    </w:p>
    <w:p w:rsidR="001A2BA5" w:rsidRPr="001A2BA5" w:rsidRDefault="001A2BA5" w:rsidP="001A2BA5">
      <w:pPr>
        <w:pStyle w:val="ListParagraph"/>
        <w:rPr>
          <w:b/>
          <w:u w:val="single"/>
        </w:rPr>
      </w:pPr>
    </w:p>
    <w:p w:rsidR="002C7AEA" w:rsidRPr="00A53869" w:rsidRDefault="002C7AEA" w:rsidP="001A2BA5">
      <w:pPr>
        <w:pStyle w:val="ListParagraph"/>
        <w:numPr>
          <w:ilvl w:val="0"/>
          <w:numId w:val="2"/>
        </w:numPr>
      </w:pPr>
      <w:r>
        <w:t xml:space="preserve">Regarding Images, the </w:t>
      </w:r>
      <w:proofErr w:type="spellStart"/>
      <w:r w:rsidRPr="001A2BA5">
        <w:rPr>
          <w:rStyle w:val="HTMLCode"/>
          <w:rFonts w:eastAsiaTheme="minorHAnsi"/>
          <w:lang w:val="en-US"/>
        </w:rPr>
        <w:t>javax.imageio</w:t>
      </w:r>
      <w:proofErr w:type="spellEnd"/>
      <w:r w:rsidRPr="001A2BA5">
        <w:rPr>
          <w:lang w:val="en-US"/>
        </w:rPr>
        <w:t xml:space="preserve"> package</w:t>
      </w:r>
      <w:r w:rsidRPr="001A2BA5">
        <w:rPr>
          <w:lang w:val="en-US"/>
        </w:rPr>
        <w:t xml:space="preserve"> can only handle GIF, PNG and JPG format.</w:t>
      </w:r>
    </w:p>
    <w:p w:rsidR="009E028D" w:rsidRPr="009E028D" w:rsidRDefault="00A53869" w:rsidP="009E028D">
      <w:pPr>
        <w:pStyle w:val="ListParagraph"/>
        <w:numPr>
          <w:ilvl w:val="0"/>
          <w:numId w:val="2"/>
        </w:numPr>
      </w:pPr>
      <w:r>
        <w:rPr>
          <w:lang w:val="en-US"/>
        </w:rPr>
        <w:t>Don’t see a point in implementing MIDI files as not every group will be using that.</w:t>
      </w:r>
    </w:p>
    <w:p w:rsidR="009E028D" w:rsidRPr="009E028D" w:rsidRDefault="009E028D" w:rsidP="009E028D">
      <w:pPr>
        <w:pStyle w:val="ListParagraph"/>
        <w:numPr>
          <w:ilvl w:val="0"/>
          <w:numId w:val="2"/>
        </w:numPr>
      </w:pPr>
      <w:r>
        <w:rPr>
          <w:lang w:val="en-US"/>
        </w:rPr>
        <w:t>Shading can be removed as well. As I feel that our company will not be using that feature.</w:t>
      </w:r>
    </w:p>
    <w:p w:rsidR="009E028D" w:rsidRPr="00A53869" w:rsidRDefault="009E028D" w:rsidP="009E028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A slideshow defaults should be set instead of having to declare them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a new slide is being </w:t>
      </w:r>
      <w:bookmarkStart w:id="0" w:name="_GoBack"/>
      <w:bookmarkEnd w:id="0"/>
      <w:r>
        <w:rPr>
          <w:lang w:val="en-US"/>
        </w:rPr>
        <w:t>made. Defaults values should be assigned</w:t>
      </w:r>
      <w:r w:rsidR="00587277">
        <w:rPr>
          <w:lang w:val="en-US"/>
        </w:rPr>
        <w:t xml:space="preserve"> to the Font, Font Size &amp; </w:t>
      </w:r>
      <w:proofErr w:type="spellStart"/>
      <w:r w:rsidR="00587277">
        <w:rPr>
          <w:lang w:val="en-US"/>
        </w:rPr>
        <w:t>Colour</w:t>
      </w:r>
      <w:proofErr w:type="spellEnd"/>
      <w:r w:rsidR="00587277">
        <w:rPr>
          <w:lang w:val="en-US"/>
        </w:rPr>
        <w:t>.</w:t>
      </w:r>
      <w:r>
        <w:rPr>
          <w:lang w:val="en-US"/>
        </w:rPr>
        <w:t xml:space="preserve"> </w:t>
      </w:r>
    </w:p>
    <w:sectPr w:rsidR="009E028D" w:rsidRPr="00A5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13D67"/>
    <w:multiLevelType w:val="hybridMultilevel"/>
    <w:tmpl w:val="3D626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3599C"/>
    <w:multiLevelType w:val="hybridMultilevel"/>
    <w:tmpl w:val="9F703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AEA"/>
    <w:rsid w:val="001A2BA5"/>
    <w:rsid w:val="002C7AEA"/>
    <w:rsid w:val="00587277"/>
    <w:rsid w:val="007B4C26"/>
    <w:rsid w:val="009E028D"/>
    <w:rsid w:val="00A53869"/>
    <w:rsid w:val="00DC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7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B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2B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7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B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2B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ns.lcs.mit.edu/manuals/java-api-old/java.awt.Colo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ns.lcs.mit.edu/manuals/java-api-old/java.awt.Col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ns.lcs.mit.edu/manuals/java-api-old/java.awt.Co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A784AB91.dotm</Template>
  <TotalTime>11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Tan</dc:creator>
  <cp:lastModifiedBy>Roger Tan</cp:lastModifiedBy>
  <cp:revision>2</cp:revision>
  <dcterms:created xsi:type="dcterms:W3CDTF">2014-02-10T12:22:00Z</dcterms:created>
  <dcterms:modified xsi:type="dcterms:W3CDTF">2014-02-10T12:53:00Z</dcterms:modified>
</cp:coreProperties>
</file>