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CD8E" w14:textId="7EE35541" w:rsidR="00D00353" w:rsidRDefault="00591ED5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Oz</w:t>
      </w:r>
    </w:p>
    <w:p w14:paraId="0A1A01EC" w14:textId="6D24D44A" w:rsidR="00591ED5" w:rsidRDefault="00D00353" w:rsidP="006E270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br/>
      </w:r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field\vegetable</w:t>
      </w:r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s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1.</w:t>
      </w:r>
      <w:proofErr w:type="spellStart"/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</w:t>
      </w:r>
      <w:proofErr w:type="spellEnd"/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cabbage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2.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leek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field\</w:t>
      </w:r>
      <w:proofErr w:type="spellStart"/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row.nb_instances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field\</w:t>
      </w:r>
      <w:proofErr w:type="gramStart"/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row[</w:t>
      </w:r>
      <w:proofErr w:type="gramEnd"/>
      <w:r w:rsidR="00591ED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]\length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8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591ED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100</w:t>
      </w:r>
      <w:r w:rsidR="00591ED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AB04DA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591ED5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field\</w:t>
      </w:r>
      <w:proofErr w:type="gramStart"/>
      <w:r w:rsidR="00591ED5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row[</w:t>
      </w:r>
      <w:proofErr w:type="gramEnd"/>
      <w:r w:rsidR="00591ED5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]\</w:t>
      </w:r>
      <w:proofErr w:type="spellStart"/>
      <w:r w:rsidR="00591ED5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noise_X</w:t>
      </w:r>
      <w:proofErr w:type="spellEnd"/>
    </w:p>
    <w:p w14:paraId="38F113D1" w14:textId="234943C6" w:rsidR="00591ED5" w:rsidRDefault="00591ED5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11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771B189B" w14:textId="77654228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field\</w:t>
      </w:r>
      <w:proofErr w:type="gram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row[</w:t>
      </w:r>
      <w:proofErr w:type="gramEnd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]\</w:t>
      </w:r>
      <w:proofErr w:type="spell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noise_</w:t>
      </w:r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Y</w:t>
      </w:r>
      <w:proofErr w:type="spellEnd"/>
    </w:p>
    <w:p w14:paraId="658BE938" w14:textId="4E6F22D8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12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71327EA9" w14:textId="18F73266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field\</w:t>
      </w:r>
      <w:proofErr w:type="gram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row[</w:t>
      </w:r>
      <w:proofErr w:type="gramEnd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]\</w:t>
      </w:r>
      <w:proofErr w:type="spell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disappearance_probability</w:t>
      </w:r>
      <w:proofErr w:type="spellEnd"/>
    </w:p>
    <w:p w14:paraId="39320CC9" w14:textId="049985FF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7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29D30853" w14:textId="59FD408D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field\</w:t>
      </w:r>
      <w:proofErr w:type="gram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row[</w:t>
      </w:r>
      <w:proofErr w:type="gramEnd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]\</w:t>
      </w:r>
      <w:proofErr w:type="spell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vegetable_density</w:t>
      </w:r>
      <w:proofErr w:type="spellEnd"/>
    </w:p>
    <w:p w14:paraId="1FF322B5" w14:textId="2C8034A8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8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. in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[4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4D70E194" w14:textId="77777777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</w:p>
    <w:p w14:paraId="4E083904" w14:textId="2C262E0C" w:rsidR="00591ED5" w:rsidRDefault="00591ED5" w:rsidP="00591ED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 w:rsidRPr="00591ED5">
        <w:rPr>
          <w:rFonts w:ascii="Helvetica Neue" w:hAnsi="Helvetica Neue" w:cs="Calibri"/>
          <w:sz w:val="27"/>
          <w:szCs w:val="27"/>
          <w:lang w:val="en-US"/>
        </w:rPr>
        <w:t xml:space="preserve">Relation between consecutive rows (constraint </w:t>
      </w:r>
      <w:r w:rsidRPr="00591ED5">
        <w:rPr>
          <w:rFonts w:ascii="Helvetica Neue" w:hAnsi="Helvetica Neue" w:cs="Calibri"/>
          <w:b/>
          <w:bCs/>
          <w:sz w:val="27"/>
          <w:szCs w:val="27"/>
          <w:lang w:val="en-US"/>
        </w:rPr>
        <w:t>interval</w:t>
      </w:r>
      <w:r w:rsidRPr="00591ED5">
        <w:rPr>
          <w:rFonts w:ascii="Helvetica Neue" w:hAnsi="Helvetica Neue" w:cs="Calibri"/>
          <w:sz w:val="27"/>
          <w:szCs w:val="27"/>
          <w:lang w:val="en-US"/>
        </w:rPr>
        <w:t xml:space="preserve">), inducing subranges for the ratio </w:t>
      </w:r>
      <w:r w:rsidRPr="00591ED5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field\row[</w:t>
      </w:r>
      <w:proofErr w:type="spellStart"/>
      <w:r w:rsidRPr="00591ED5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i</w:t>
      </w:r>
      <w:proofErr w:type="spellEnd"/>
      <w:r w:rsidRPr="00591ED5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]\length / field\row[i-</w:t>
      </w:r>
      <w:proofErr w:type="gramStart"/>
      <w:r w:rsidRPr="00591ED5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1]\</w:t>
      </w:r>
      <w:proofErr w:type="gramEnd"/>
      <w:r w:rsidRPr="00591ED5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length</w:t>
      </w:r>
      <w:r w:rsidRPr="00591ED5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. </w:t>
      </w:r>
      <w:r w:rsidRPr="00591ED5">
        <w:rPr>
          <w:rFonts w:ascii="Helvetica Neue" w:hAnsi="Helvetica Neue" w:cs="Calibri"/>
          <w:sz w:val="27"/>
          <w:szCs w:val="27"/>
          <w:lang w:val="en-US"/>
        </w:rPr>
        <w:t xml:space="preserve">The following subranges are counted to be covered only in field instances with </w:t>
      </w:r>
      <w:r w:rsidRPr="00591ED5">
        <w:rPr>
          <w:rFonts w:ascii="Helvetica Neue" w:hAnsi="Helvetica Neue" w:cs="Calibri"/>
          <w:b/>
          <w:bCs/>
          <w:sz w:val="27"/>
          <w:szCs w:val="27"/>
          <w:lang w:val="en-US"/>
        </w:rPr>
        <w:t>at least two crop rows</w:t>
      </w:r>
      <w:r w:rsidRPr="00591ED5">
        <w:rPr>
          <w:rFonts w:ascii="Helvetica Neue" w:hAnsi="Helvetica Neue" w:cs="Calibri"/>
          <w:sz w:val="27"/>
          <w:szCs w:val="27"/>
          <w:lang w:val="en-US"/>
        </w:rPr>
        <w:t xml:space="preserve">: 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21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.9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930B0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0.9 + 0.2/3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22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930B0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0.9 + 0.2/3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930B0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0.9 + 0.4/3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930B0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0.9 + 0.4/3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930B0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1.1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5B337349" w14:textId="5C7DD820" w:rsidR="00930B0A" w:rsidRPr="00930B0A" w:rsidRDefault="00930B0A" w:rsidP="00930B0A">
      <w:pPr>
        <w:pStyle w:val="NormalWeb"/>
        <w:rPr>
          <w:rFonts w:ascii="Helvetica Neue" w:hAnsi="Helvetica Neue"/>
          <w:color w:val="000000" w:themeColor="text1"/>
          <w:sz w:val="27"/>
          <w:szCs w:val="27"/>
          <w:lang w:val="en-US"/>
        </w:rPr>
      </w:pP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Relation between extremal rows (constraint </w:t>
      </w:r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interval_2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), inducing subranges for the ratio </w:t>
      </w:r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field\</w:t>
      </w:r>
      <w:proofErr w:type="gramStart"/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row[</w:t>
      </w:r>
      <w:proofErr w:type="gramEnd"/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0]\length / field\row[nb_instances-1]\length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. The following subranges are counted to be covered only in field instances with </w:t>
      </w:r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at least three crop rows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, so that the first and last rows are not consecutive: </w:t>
      </w:r>
      <w:r w:rsidRPr="00930B0A">
        <w:rPr>
          <w:rFonts w:ascii="Helvetica Neue" w:hAnsi="Helvetica Neue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lastRenderedPageBreak/>
        <w:t>24. in [0.9, 2.9/3[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>25. in [2.9/3, 3.1/3]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26. in ]3.1/3, 1.1] </w:t>
      </w:r>
    </w:p>
    <w:p w14:paraId="1DC2C37D" w14:textId="10FE0FEC" w:rsidR="00805E8F" w:rsidRPr="00930B0A" w:rsidRDefault="00930B0A" w:rsidP="00930B0A">
      <w:pPr>
        <w:pStyle w:val="NormalWeb"/>
        <w:rPr>
          <w:rFonts w:ascii="Helvetica Neue" w:hAnsi="Helvetica Neue" w:cs="Calibri"/>
          <w:sz w:val="27"/>
          <w:szCs w:val="27"/>
          <w:lang w:val="en-US"/>
        </w:rPr>
      </w:pPr>
      <w:bookmarkStart w:id="0" w:name="_GoBack"/>
      <w:bookmarkEnd w:id="0"/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We also require that the extremal rows take diverse values. Hence for </w:t>
      </w:r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field\</w:t>
      </w:r>
      <w:proofErr w:type="gramStart"/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row[</w:t>
      </w:r>
      <w:proofErr w:type="gramEnd"/>
      <w:r w:rsidRPr="00930B0A">
        <w:rPr>
          <w:rFonts w:ascii="Helvetica Neue" w:hAnsi="Helvetica Neue" w:cs="Calibri"/>
          <w:b/>
          <w:bCs/>
          <w:color w:val="000000" w:themeColor="text1"/>
          <w:sz w:val="27"/>
          <w:szCs w:val="27"/>
          <w:lang w:val="en-US"/>
        </w:rPr>
        <w:t>0]\length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: </w:t>
      </w:r>
      <w:r w:rsidRPr="00930B0A">
        <w:rPr>
          <w:rFonts w:ascii="Helvetica Neue" w:hAnsi="Helvetica Neue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>27. in [10.0, 40.0[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>28. in [40.0, 70.0]</w:t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color w:val="000000" w:themeColor="text1"/>
          <w:sz w:val="27"/>
          <w:szCs w:val="27"/>
          <w:lang w:val="en-US"/>
        </w:rPr>
        <w:t xml:space="preserve">29. in ]70.0, 100.0[ </w:t>
      </w:r>
      <w:r>
        <w:rPr>
          <w:rFonts w:ascii="Helvetica Neue" w:hAnsi="Helvetica Neue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field\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weed_area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grass_density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30. in [0, 5/3[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31. in [5/3, 10/3]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32. in [10/3, 5]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field\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inner_track_width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\gap: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33. in [55, 55 + 110/3[</w:t>
      </w:r>
      <w:r w:rsidRPr="00930B0A">
        <w:rPr>
          <w:rFonts w:ascii="Helvetica Neue" w:hAnsi="Helvetica Neue" w:cs="Calibri"/>
          <w:sz w:val="27"/>
          <w:szCs w:val="27"/>
          <w:lang w:val="en-US"/>
        </w:rPr>
        <w:br/>
        <w:t xml:space="preserve">34. in [55 + 110/3, 55 + </w:t>
      </w:r>
      <w:r>
        <w:rPr>
          <w:rFonts w:ascii="Helvetica Neue" w:hAnsi="Helvetica Neue" w:cs="Calibri"/>
          <w:sz w:val="27"/>
          <w:szCs w:val="27"/>
          <w:lang w:val="en-US"/>
        </w:rPr>
        <w:t>22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0/3]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35. in [55 + </w:t>
      </w:r>
      <w:r>
        <w:rPr>
          <w:rFonts w:ascii="Helvetica Neue" w:hAnsi="Helvetica Neue" w:cs="Calibri"/>
          <w:sz w:val="27"/>
          <w:szCs w:val="27"/>
          <w:lang w:val="en-US"/>
        </w:rPr>
        <w:t>22</w:t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0/3, 165] </w:t>
      </w:r>
      <w:r>
        <w:rPr>
          <w:rFonts w:ascii="Helvetica Neue" w:hAnsi="Helvetica Neue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mission\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two_pass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36. </w:t>
      </w:r>
      <w:r>
        <w:rPr>
          <w:rFonts w:ascii="Helvetica Neue" w:hAnsi="Helvetica Neue" w:cs="Calibri"/>
          <w:sz w:val="27"/>
          <w:szCs w:val="27"/>
          <w:lang w:val="en-US"/>
        </w:rPr>
        <w:t>t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rue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37. </w:t>
      </w:r>
      <w:r>
        <w:rPr>
          <w:rFonts w:ascii="Helvetica Neue" w:hAnsi="Helvetica Neue" w:cs="Calibri"/>
          <w:sz w:val="27"/>
          <w:szCs w:val="27"/>
          <w:lang w:val="en-US"/>
        </w:rPr>
        <w:t>f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alse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mission\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is_first_track_outer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38. </w:t>
      </w:r>
      <w:r>
        <w:rPr>
          <w:rFonts w:ascii="Helvetica Neue" w:hAnsi="Helvetica Neue" w:cs="Calibri"/>
          <w:sz w:val="27"/>
          <w:szCs w:val="27"/>
          <w:lang w:val="en-US"/>
        </w:rPr>
        <w:t>t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rue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39. </w:t>
      </w:r>
      <w:r>
        <w:rPr>
          <w:rFonts w:ascii="Helvetica Neue" w:hAnsi="Helvetica Neue" w:cs="Calibri"/>
          <w:sz w:val="27"/>
          <w:szCs w:val="27"/>
          <w:lang w:val="en-US"/>
        </w:rPr>
        <w:t>f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alse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mission\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final_track_outer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40. </w:t>
      </w:r>
      <w:r>
        <w:rPr>
          <w:rFonts w:ascii="Helvetica Neue" w:hAnsi="Helvetica Neue" w:cs="Calibri"/>
          <w:sz w:val="27"/>
          <w:szCs w:val="27"/>
          <w:lang w:val="en-US"/>
        </w:rPr>
        <w:t>t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rue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41. </w:t>
      </w:r>
      <w:r>
        <w:rPr>
          <w:rFonts w:ascii="Helvetica Neue" w:hAnsi="Helvetica Neue" w:cs="Calibri"/>
          <w:sz w:val="27"/>
          <w:szCs w:val="27"/>
          <w:lang w:val="en-US"/>
        </w:rPr>
        <w:t>f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alse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 xml:space="preserve">mission\is_ 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track_side_at_left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42. </w:t>
      </w:r>
      <w:r>
        <w:rPr>
          <w:rFonts w:ascii="Helvetica Neue" w:hAnsi="Helvetica Neue" w:cs="Calibri"/>
          <w:sz w:val="27"/>
          <w:szCs w:val="27"/>
          <w:lang w:val="en-US"/>
        </w:rPr>
        <w:t>t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rue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43. </w:t>
      </w:r>
      <w:r>
        <w:rPr>
          <w:rFonts w:ascii="Helvetica Neue" w:hAnsi="Helvetica Neue" w:cs="Calibri"/>
          <w:sz w:val="27"/>
          <w:szCs w:val="27"/>
          <w:lang w:val="en-US"/>
        </w:rPr>
        <w:t>f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alse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 xml:space="preserve">mission\is_ </w:t>
      </w:r>
      <w:proofErr w:type="spellStart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first_uturn_right_side</w:t>
      </w:r>
      <w:proofErr w:type="spellEnd"/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44. </w:t>
      </w:r>
      <w:r>
        <w:rPr>
          <w:rFonts w:ascii="Helvetica Neue" w:hAnsi="Helvetica Neue" w:cs="Calibri"/>
          <w:sz w:val="27"/>
          <w:szCs w:val="27"/>
          <w:lang w:val="en-US"/>
        </w:rPr>
        <w:t>t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rue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 xml:space="preserve">45. </w:t>
      </w:r>
      <w:r>
        <w:rPr>
          <w:rFonts w:ascii="Helvetica Neue" w:hAnsi="Helvetica Neue" w:cs="Calibri"/>
          <w:sz w:val="27"/>
          <w:szCs w:val="27"/>
          <w:lang w:val="en-US"/>
        </w:rPr>
        <w:t>f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alse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>terrain\heightmap\roughness:</w:t>
      </w:r>
      <w:r>
        <w:rPr>
          <w:rFonts w:ascii="Helvetica Neue" w:hAnsi="Helvetica Neue" w:cs="Calibri"/>
          <w:b/>
          <w:bCs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46. in [0.0, 1/3[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47. in [1/3, 2/3]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48. in ]2/3, 1.0]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b/>
          <w:bCs/>
          <w:sz w:val="27"/>
          <w:szCs w:val="27"/>
          <w:lang w:val="en-US"/>
        </w:rPr>
        <w:t xml:space="preserve">terrain\heightmap\persistence: </w:t>
      </w:r>
      <w:r>
        <w:rPr>
          <w:rFonts w:ascii="Helvetica Neue" w:hAnsi="Helvetica Neue"/>
          <w:color w:val="000000" w:themeColor="text1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49. in [0.0, 0.7/3[</w:t>
      </w:r>
      <w:r w:rsidRPr="00930B0A">
        <w:rPr>
          <w:rFonts w:ascii="Helvetica Neue" w:hAnsi="Helvetica Neue" w:cs="Calibri"/>
          <w:sz w:val="27"/>
          <w:szCs w:val="27"/>
          <w:lang w:val="en-US"/>
        </w:rPr>
        <w:br/>
        <w:t xml:space="preserve">50. in [0.7/3, </w:t>
      </w:r>
      <w:r>
        <w:rPr>
          <w:rFonts w:ascii="Helvetica Neue" w:hAnsi="Helvetica Neue" w:cs="Calibri"/>
          <w:sz w:val="27"/>
          <w:szCs w:val="27"/>
          <w:lang w:val="en-US"/>
        </w:rPr>
        <w:t>1.4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/3]</w:t>
      </w:r>
      <w:r>
        <w:rPr>
          <w:rFonts w:ascii="Helvetica Neue" w:hAnsi="Helvetica Neue" w:cs="Calibri"/>
          <w:sz w:val="27"/>
          <w:szCs w:val="27"/>
          <w:lang w:val="en-US"/>
        </w:rPr>
        <w:br/>
      </w:r>
      <w:r w:rsidRPr="00930B0A">
        <w:rPr>
          <w:rFonts w:ascii="Helvetica Neue" w:hAnsi="Helvetica Neue" w:cs="Calibri"/>
          <w:sz w:val="27"/>
          <w:szCs w:val="27"/>
          <w:lang w:val="en-US"/>
        </w:rPr>
        <w:t>51. in ]</w:t>
      </w:r>
      <w:r>
        <w:rPr>
          <w:rFonts w:ascii="Helvetica Neue" w:hAnsi="Helvetica Neue" w:cs="Calibri"/>
          <w:sz w:val="27"/>
          <w:szCs w:val="27"/>
          <w:lang w:val="en-US"/>
        </w:rPr>
        <w:t>1.4</w:t>
      </w:r>
      <w:r w:rsidRPr="00930B0A">
        <w:rPr>
          <w:rFonts w:ascii="Helvetica Neue" w:hAnsi="Helvetica Neue" w:cs="Calibri"/>
          <w:sz w:val="27"/>
          <w:szCs w:val="27"/>
          <w:lang w:val="en-US"/>
        </w:rPr>
        <w:t>/3, 0.7]</w:t>
      </w:r>
    </w:p>
    <w:sectPr w:rsidR="00805E8F" w:rsidRPr="00930B0A" w:rsidSect="005F2E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1019"/>
    <w:multiLevelType w:val="multilevel"/>
    <w:tmpl w:val="6DC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E1CC3"/>
    <w:multiLevelType w:val="multilevel"/>
    <w:tmpl w:val="587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05"/>
    <w:rsid w:val="00036559"/>
    <w:rsid w:val="0038293E"/>
    <w:rsid w:val="003E1CD2"/>
    <w:rsid w:val="00442B67"/>
    <w:rsid w:val="00591ED5"/>
    <w:rsid w:val="005F0563"/>
    <w:rsid w:val="005F2EB7"/>
    <w:rsid w:val="00675528"/>
    <w:rsid w:val="006E2705"/>
    <w:rsid w:val="00851F12"/>
    <w:rsid w:val="00930B0A"/>
    <w:rsid w:val="009964F0"/>
    <w:rsid w:val="00AB04DA"/>
    <w:rsid w:val="00D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BAD16"/>
  <w15:chartTrackingRefBased/>
  <w15:docId w15:val="{6B882EFB-A163-3347-8BAA-C89A239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705"/>
    <w:rPr>
      <w:b/>
      <w:bCs/>
    </w:rPr>
  </w:style>
  <w:style w:type="paragraph" w:styleId="NormalWeb">
    <w:name w:val="Normal (Web)"/>
    <w:basedOn w:val="Normal"/>
    <w:uiPriority w:val="99"/>
    <w:unhideWhenUsed/>
    <w:rsid w:val="00591E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2020-10-16T14:17:00Z</dcterms:created>
  <dcterms:modified xsi:type="dcterms:W3CDTF">2020-10-17T00:29:00Z</dcterms:modified>
</cp:coreProperties>
</file>