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6BB9">
      <w:pPr>
        <w:pStyle w:val="2"/>
        <w:keepNext w:val="0"/>
        <w:keepLines w:val="0"/>
        <w:widowControl/>
        <w:suppressLineNumbers w:val="0"/>
      </w:pPr>
      <w:r>
        <w:t>铅笔制造</w:t>
      </w:r>
      <w:r>
        <w:noBreakHyphen/>
      </w:r>
      <w:r>
        <w:t>AI</w:t>
      </w:r>
      <w:r>
        <w:noBreakHyphen/>
      </w:r>
      <w:r>
        <w:t>BOM 智能体</w:t>
      </w:r>
    </w:p>
    <w:p w14:paraId="2053F7C5">
      <w:pPr>
        <w:pStyle w:val="3"/>
        <w:keepNext w:val="0"/>
        <w:keepLines w:val="0"/>
        <w:widowControl/>
        <w:suppressLineNumbers w:val="0"/>
      </w:pPr>
      <w:r>
        <w:t>一、基本信息</w:t>
      </w:r>
    </w:p>
    <w:p w14:paraId="231CA3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项目名称：其他制造业（铅笔制造）</w:t>
      </w:r>
      <w:r>
        <w:noBreakHyphen/>
      </w:r>
      <w:r>
        <w:t>AI</w:t>
      </w:r>
      <w:r>
        <w:noBreakHyphen/>
      </w:r>
      <w:r>
        <w:t>BOM 智能体开发</w:t>
      </w:r>
    </w:p>
    <w:p w14:paraId="26998E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客户所属行业：其他制造业（铅笔制造）</w:t>
      </w:r>
    </w:p>
    <w:p w14:paraId="4574A6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客户规</w:t>
      </w:r>
      <w:bookmarkStart w:id="0" w:name="_GoBack"/>
      <w:bookmarkEnd w:id="0"/>
      <w:r>
        <w:t>模：50</w:t>
      </w:r>
      <w:r>
        <w:noBreakHyphen/>
      </w:r>
      <w:r>
        <w:t>200 人，所在地：丽水</w:t>
      </w:r>
    </w:p>
    <w:p w14:paraId="2298C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期望交付时间：1</w:t>
      </w:r>
      <w:r>
        <w:noBreakHyphen/>
      </w:r>
      <w:r>
        <w:t>3 个月</w:t>
      </w:r>
    </w:p>
    <w:p w14:paraId="221D6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预算：面议</w:t>
      </w:r>
    </w:p>
    <w:p w14:paraId="44B7C363">
      <w:pPr>
        <w:pStyle w:val="3"/>
        <w:keepNext w:val="0"/>
        <w:keepLines w:val="0"/>
        <w:widowControl/>
        <w:suppressLineNumbers w:val="0"/>
      </w:pPr>
      <w:r>
        <w:t>二、项目情况与现有背景</w:t>
      </w:r>
    </w:p>
    <w:p w14:paraId="610F9E60">
      <w:pPr>
        <w:pStyle w:val="4"/>
        <w:keepNext w:val="0"/>
        <w:keepLines w:val="0"/>
        <w:widowControl/>
        <w:suppressLineNumbers w:val="0"/>
      </w:pPr>
      <w:r>
        <w:t>2.1 项目背景</w:t>
      </w:r>
    </w:p>
    <w:p w14:paraId="21C770D5">
      <w:pPr>
        <w:pStyle w:val="5"/>
        <w:keepNext w:val="0"/>
        <w:keepLines w:val="0"/>
        <w:widowControl/>
        <w:suppressLineNumbers w:val="0"/>
      </w:pPr>
      <w:r>
        <w:t>客户为铅笔制造企业，订单存在大量不同色号规格，采购人员需要手动核对、制作 BOM 物料清单；面对几百个色号订单，人工制作 BOM 工作量巨大、周期长；大量订单仅颜色、辅料存在差异，重复工作多。 拟建设 AI</w:t>
      </w:r>
      <w:r>
        <w:noBreakHyphen/>
      </w:r>
      <w:r>
        <w:t>BOM 智能体，通过 NLP 解析订单需求文档，自动推导生成 EBOM 工程物料清单；针对仅色号、辅料差异的订单实现 BOM 批量生成，压缩 BOM 制作周期，业务目标 BOM 制作效率提升 2 倍。</w:t>
      </w:r>
    </w:p>
    <w:p w14:paraId="4FD633CD">
      <w:pPr>
        <w:pStyle w:val="4"/>
        <w:keepNext w:val="0"/>
        <w:keepLines w:val="0"/>
        <w:widowControl/>
        <w:suppressLineNumbers w:val="0"/>
      </w:pPr>
      <w:r>
        <w:t>2.2 现有系统 / 流程现状</w:t>
      </w:r>
    </w:p>
    <w:p w14:paraId="7000CFFC">
      <w:pPr>
        <w:pStyle w:val="5"/>
        <w:keepNext w:val="0"/>
        <w:keepLines w:val="0"/>
        <w:widowControl/>
        <w:suppressLineNumbers w:val="0"/>
      </w:pPr>
      <w:r>
        <w:t>客户无现有业务系统；具备可用历史 BOM 业务数据；企业基本无 IT 团队。</w:t>
      </w:r>
    </w:p>
    <w:p w14:paraId="646D1DA1">
      <w:pPr>
        <w:pStyle w:val="4"/>
        <w:keepNext w:val="0"/>
        <w:keepLines w:val="0"/>
        <w:widowControl/>
        <w:suppressLineNumbers w:val="0"/>
      </w:pPr>
      <w:r>
        <w:t>2.3 当前痛点</w:t>
      </w:r>
    </w:p>
    <w:p w14:paraId="59B4C0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多色号订单场景下，采购人员手动核对、制作 BOM 工作量繁重；</w:t>
      </w:r>
    </w:p>
    <w:p w14:paraId="1C348F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同类仅颜色、辅料变更的订单依旧需要人工重复制作 BOM，耗时久；</w:t>
      </w:r>
    </w:p>
    <w:p w14:paraId="108165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人工编制 BOM 周期长，影响前端订单处理效率。</w:t>
      </w:r>
    </w:p>
    <w:p w14:paraId="10C17A8B">
      <w:pPr>
        <w:pStyle w:val="4"/>
        <w:keepNext w:val="0"/>
        <w:keepLines w:val="0"/>
        <w:widowControl/>
        <w:suppressLineNumbers w:val="0"/>
      </w:pPr>
      <w:r>
        <w:t>2.4 客户业务目标</w:t>
      </w:r>
    </w:p>
    <w:p w14:paraId="6084C9A1">
      <w:pPr>
        <w:pStyle w:val="5"/>
        <w:keepNext w:val="0"/>
        <w:keepLines w:val="0"/>
        <w:widowControl/>
        <w:suppressLineNumbers w:val="0"/>
      </w:pPr>
      <w:r>
        <w:t>BOM 制作整体效率提升 2 倍。</w:t>
      </w:r>
    </w:p>
    <w:p w14:paraId="04C92DCA">
      <w:pPr>
        <w:pStyle w:val="3"/>
        <w:keepNext w:val="0"/>
        <w:keepLines w:val="0"/>
        <w:widowControl/>
        <w:suppressLineNumbers w:val="0"/>
      </w:pPr>
      <w:r>
        <w:t>三、功能需求清单</w:t>
      </w:r>
    </w:p>
    <w:p w14:paraId="0EE0656E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"/>
        <w:gridCol w:w="2122"/>
        <w:gridCol w:w="5187"/>
        <w:gridCol w:w="619"/>
      </w:tblGrid>
      <w:tr w14:paraId="47D1D8D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B5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94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088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32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625E38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0B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B7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订单文档智能解析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0A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上传订单需求文档，NLP 解析订单规格、色号、辅料等业务信息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D9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437BBC6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ED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E6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EBOM 自动推导生成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8A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基于解析结果 + 历史 BOM 知识库，自动输出 EBOM 工程物料清单结构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2C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96A4B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FA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CE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差异化订单 BOM 批量生成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22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针对仅色号、辅料不同的同类订单，支持批量生成 BOM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65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20750F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9E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C0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BOM 结果处理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0F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输出 BOM 支持预览、人工编辑修正；生成记录可留存查询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D7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</w:tbl>
    <w:p w14:paraId="5DB25F1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备注：BOM 字段格式、知识库规则、输出模板，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需求确认阶段甲乙双方共同细化确认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8D41F94">
      <w:pPr>
        <w:pStyle w:val="3"/>
        <w:keepNext w:val="0"/>
        <w:keepLines w:val="0"/>
        <w:widowControl/>
        <w:suppressLineNumbers w:val="0"/>
      </w:pPr>
      <w:r>
        <w:t>四、交付边界</w:t>
      </w:r>
    </w:p>
    <w:p w14:paraId="0C305FA7">
      <w:pPr>
        <w:pStyle w:val="4"/>
        <w:keepNext w:val="0"/>
        <w:keepLines w:val="0"/>
        <w:widowControl/>
        <w:suppressLineNumbers w:val="0"/>
      </w:pPr>
      <w:r>
        <w:t>4.1 本次交付范围（In Scope）</w:t>
      </w:r>
    </w:p>
    <w:p w14:paraId="1DB0C3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AI</w:t>
      </w:r>
      <w:r>
        <w:noBreakHyphen/>
      </w:r>
      <w:r>
        <w:t>BOM 智能体完整开发、私有化部署；</w:t>
      </w:r>
    </w:p>
    <w:p w14:paraId="7BAE0D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订单文档解析、EBOM 自动推导、差异化订单 BOM 批量生成、BOM 结果预览编辑、生成记录查询；</w:t>
      </w:r>
    </w:p>
    <w:p w14:paraId="2DC704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历史 BOM 知识库能力搭建；</w:t>
      </w:r>
    </w:p>
    <w:p w14:paraId="79B5D1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需求文档、部署配置手册、用户操作手册、测试报告；</w:t>
      </w:r>
    </w:p>
    <w:p w14:paraId="61D585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测试环境部署调试；生产环境部署指导。</w:t>
      </w:r>
    </w:p>
    <w:p w14:paraId="53373D61">
      <w:pPr>
        <w:pStyle w:val="4"/>
        <w:keepNext w:val="0"/>
        <w:keepLines w:val="0"/>
        <w:widowControl/>
        <w:suppressLineNumbers w:val="0"/>
      </w:pPr>
      <w:r>
        <w:t>4.2 不包含范围（Out of Scope）</w:t>
      </w:r>
    </w:p>
    <w:p w14:paraId="16ED69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不包含历史 BOM 原始数据的清洗、标准化工作，由客户负责提供原始资料；</w:t>
      </w:r>
    </w:p>
    <w:p w14:paraId="3EB79A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不包含对接第三方 ERP/MES 系统；</w:t>
      </w:r>
    </w:p>
    <w:p w14:paraId="289F91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不包含线下上门培训，仅提供操作手册 + 线上远程支持；</w:t>
      </w:r>
    </w:p>
    <w:p w14:paraId="34C4D4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本需求以外其他新增功能开发。</w:t>
      </w:r>
    </w:p>
    <w:p w14:paraId="067DC8CF">
      <w:pPr>
        <w:pStyle w:val="4"/>
        <w:keepNext w:val="0"/>
        <w:keepLines w:val="0"/>
        <w:widowControl/>
        <w:suppressLineNumbers w:val="0"/>
      </w:pPr>
      <w:r>
        <w:t>4.3 接口与集成边界</w:t>
      </w:r>
    </w:p>
    <w:p w14:paraId="4113F88B">
      <w:pPr>
        <w:pStyle w:val="5"/>
        <w:keepNext w:val="0"/>
        <w:keepLines w:val="0"/>
        <w:widowControl/>
        <w:suppressLineNumbers w:val="0"/>
      </w:pPr>
      <w:r>
        <w:t>本阶段不对接第三方业务系统；输入来源于上传订单文档与客户历史 BOM 知识库。</w:t>
      </w:r>
    </w:p>
    <w:p w14:paraId="3C329CF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备注：后续如果需要输出 BOM 文件对接其他系统，接口方案在需求阶段确认。</w:t>
      </w:r>
    </w:p>
    <w:p w14:paraId="619C42A6">
      <w:pPr>
        <w:pStyle w:val="4"/>
        <w:keepNext w:val="0"/>
        <w:keepLines w:val="0"/>
        <w:widowControl/>
        <w:suppressLineNumbers w:val="0"/>
      </w:pPr>
      <w:r>
        <w:t>4.4 部署与环境边界</w:t>
      </w:r>
    </w:p>
    <w:p w14:paraId="5E4F3F40">
      <w:pPr>
        <w:pStyle w:val="5"/>
        <w:keepNext w:val="0"/>
        <w:keepLines w:val="0"/>
        <w:widowControl/>
        <w:suppressLineNumbers w:val="0"/>
      </w:pPr>
      <w:r>
        <w:t>私有化部署；客户提供服务器基础软硬件环境；客户 IT 能力薄弱，服务商需要提供完整部署指导。</w:t>
      </w:r>
    </w:p>
    <w:p w14:paraId="79D2EF4C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321701B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说明：本项目暂无细化量化验收指标，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详细可测验收项在需求确认阶段服务商与客户共同定义固化，作为正式验收依据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73F9326">
      <w:pPr>
        <w:pStyle w:val="4"/>
        <w:keepNext w:val="0"/>
        <w:keepLines w:val="0"/>
        <w:widowControl/>
        <w:suppressLineNumbers w:val="0"/>
      </w:pPr>
      <w:r>
        <w:t>5.1 功能验收（原则）</w:t>
      </w:r>
    </w:p>
    <w:p w14:paraId="405AC1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可解析订单文档，识别订单规格、色号、辅料等关键信息；</w:t>
      </w:r>
    </w:p>
    <w:p w14:paraId="3B9A34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基于解析信息结合历史知识库，自动生成 EBOM 物料清单；</w:t>
      </w:r>
    </w:p>
    <w:p w14:paraId="46C438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支持对仅色号、辅料差异的订单批量生成 BOM；</w:t>
      </w:r>
    </w:p>
    <w:p w14:paraId="50EB83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AI 输出 BOM 支持人工编辑调整；生成记录可查询；</w:t>
      </w:r>
    </w:p>
    <w:p w14:paraId="467B5D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私有化环境稳定运行，业务数据安全隔离。</w:t>
      </w:r>
    </w:p>
    <w:p w14:paraId="57DC16FC">
      <w:pPr>
        <w:pStyle w:val="4"/>
        <w:keepNext w:val="0"/>
        <w:keepLines w:val="0"/>
        <w:widowControl/>
        <w:suppressLineNumbers w:val="0"/>
      </w:pPr>
      <w:r>
        <w:t>5.2 性能验收（原则）</w:t>
      </w:r>
    </w:p>
    <w:p w14:paraId="18B250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单份订单解析、BOM 生成满足业务使用时效；</w:t>
      </w:r>
    </w:p>
    <w:p w14:paraId="613070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批量 BOM 生成任务稳定，无数据错乱丢失。</w:t>
      </w:r>
    </w:p>
    <w:p w14:paraId="79CABB1D">
      <w:pPr>
        <w:pStyle w:val="4"/>
        <w:keepNext w:val="0"/>
        <w:keepLines w:val="0"/>
        <w:widowControl/>
        <w:suppressLineNumbers w:val="0"/>
      </w:pPr>
      <w:r>
        <w:t>5.3 交付物清单</w:t>
      </w:r>
    </w:p>
    <w:p w14:paraId="7EAB7DE4">
      <w:pPr>
        <w:pStyle w:val="5"/>
        <w:keepNext w:val="0"/>
        <w:keepLines w:val="0"/>
        <w:widowControl/>
        <w:suppressLineNumbers w:val="0"/>
      </w:pPr>
      <w:r>
        <w:t>智能体部署程序包、需求规格说明书、部署配置手册、用户操作手册、测试报告、验收模板。</w:t>
      </w:r>
    </w:p>
    <w:p w14:paraId="7D9CB476">
      <w:pPr>
        <w:pStyle w:val="4"/>
        <w:keepNext w:val="0"/>
        <w:keepLines w:val="0"/>
        <w:widowControl/>
        <w:suppressLineNumbers w:val="0"/>
      </w:pPr>
      <w:r>
        <w:t>5.4 验收流程</w:t>
      </w:r>
    </w:p>
    <w:p w14:paraId="7184F8C0">
      <w:pPr>
        <w:pStyle w:val="5"/>
        <w:keepNext w:val="0"/>
        <w:keepLines w:val="0"/>
        <w:widowControl/>
        <w:suppressLineNumbers w:val="0"/>
      </w:pPr>
      <w:r>
        <w:t>服务商完成测试环境部署自测，提交验收申请；双方按照确认后的验收用例逐项验证；问题闭环修复；全部交付物交付完成；测试环境验证通过后部署生产环境；试运行无重大缺陷，双方签署验收确认单。</w:t>
      </w:r>
    </w:p>
    <w:p w14:paraId="1C98E3EF">
      <w:pPr>
        <w:pStyle w:val="4"/>
        <w:keepNext w:val="0"/>
        <w:keepLines w:val="0"/>
        <w:widowControl/>
        <w:suppressLineNumbers w:val="0"/>
      </w:pPr>
      <w:r>
        <w:t>5.5 质保要求</w:t>
      </w:r>
    </w:p>
    <w:p w14:paraId="12024DA8">
      <w:pPr>
        <w:pStyle w:val="5"/>
        <w:keepNext w:val="0"/>
        <w:keepLines w:val="0"/>
        <w:widowControl/>
        <w:suppressLineNumbers w:val="0"/>
      </w:pPr>
      <w:r>
        <w:t>免费质保 3 个月，包含 Bug 修复、远程技术支持；质保期不含新增功能开发。</w:t>
      </w:r>
    </w:p>
    <w:p w14:paraId="6086DD36">
      <w:pPr>
        <w:pStyle w:val="3"/>
        <w:keepNext w:val="0"/>
        <w:keepLines w:val="0"/>
        <w:widowControl/>
        <w:suppressLineNumbers w:val="0"/>
      </w:pPr>
      <w:r>
        <w:t>六、服务商需要响应输出</w:t>
      </w:r>
    </w:p>
    <w:p w14:paraId="4EC78E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整体实施方案：智能体整体架构、私有化部署方案、BOM 知识库构建思路；</w:t>
      </w:r>
    </w:p>
    <w:p w14:paraId="36BAC3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功能匹配响应：逐条响应本需求，说明实现方式、定制工作量；</w:t>
      </w:r>
    </w:p>
    <w:p w14:paraId="3F1B0D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项目实施计划：需求确认、开发、联调、测试、上线，1</w:t>
      </w:r>
      <w:r>
        <w:noBreakHyphen/>
      </w:r>
      <w:r>
        <w:t>3 个月周期内的阶段排期；</w:t>
      </w:r>
    </w:p>
    <w:p w14:paraId="0B1617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分项报价：开发费用、实施部署、培训、质保运维分项价格；</w:t>
      </w:r>
    </w:p>
    <w:p w14:paraId="39B911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相关案例：工业 BOM 解析生成、制造文档类 AI 智能体落地案例；</w:t>
      </w:r>
    </w:p>
    <w:p w14:paraId="4E24BB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售后运维方案：问题响应级别、bug 修复机制。</w:t>
      </w:r>
    </w:p>
    <w:p w14:paraId="5D2298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EC3E0"/>
    <w:multiLevelType w:val="multilevel"/>
    <w:tmpl w:val="BFBEC3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DFEFC47"/>
    <w:multiLevelType w:val="multilevel"/>
    <w:tmpl w:val="CDFEFC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DE4E4F"/>
    <w:multiLevelType w:val="multilevel"/>
    <w:tmpl w:val="DFDE4E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F7E375"/>
    <w:multiLevelType w:val="multilevel"/>
    <w:tmpl w:val="EDF7E3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6EFC14B"/>
    <w:multiLevelType w:val="multilevel"/>
    <w:tmpl w:val="F6EFC1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7EF880"/>
    <w:multiLevelType w:val="multilevel"/>
    <w:tmpl w:val="7F7EF8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FF9B169"/>
    <w:multiLevelType w:val="multilevel"/>
    <w:tmpl w:val="7FF9B1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6623B6"/>
    <w:rsid w:val="BEBDCBBC"/>
    <w:rsid w:val="FD66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2026-09-01T05:57:00Z</dcterms:created>
  <dc:creator>咪咕咪咕</dc:creator>
  <cp:lastModifiedBy>咪咕咪咕</cp:lastModifiedBy>
  <dcterms:modified xsi:type="dcterms:W3CDTF">2026-08-31T22:00:44Z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7FBE2F0352C358693788956A12E5F240_41</vt:lpwstr>
  </property>
</Properties>
</file>