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CS 7180: Special Topics in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Vibe Coding - AI-Assisted Software Engineering</w:t>
      </w:r>
    </w:p>
    <w:p>
      <w:pPr>
        <w:spacing w:after="50"/>
        <w:jc w:val="center"/>
      </w:pPr>
      <w:r>
        <w:rPr>
          <w:rFonts w:ascii="Arial" w:cs="Arial" w:eastAsia="Arial" w:hAnsi="Arial"/>
          <w:sz w:val="20"/>
          <w:szCs w:val="20"/>
        </w:rPr>
        <w:t xml:space="preserve">Version 2.0 - January 22, 2026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Changes from v1: Replaced No-AI Challenge with Weekly Quizzes (10% of grade)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Graduate Course, Khoury College of Computer Sciences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Northeastern University, Oakland Campus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Spring 2026 Semester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Class Hours: </w:t>
      </w:r>
      <w:r>
        <w:rPr>
          <w:rFonts w:ascii="Arial" w:cs="Arial" w:eastAsia="Arial" w:hAnsi="Arial"/>
          <w:sz w:val="24"/>
          <w:szCs w:val="24"/>
        </w:rPr>
        <w:t xml:space="preserve">Tu,Th 3:00PM-4:40PM PST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Class Location: </w:t>
      </w:r>
      <w:r>
        <w:rPr>
          <w:rFonts w:ascii="Arial" w:cs="Arial" w:eastAsia="Arial" w:hAnsi="Arial"/>
          <w:sz w:val="24"/>
          <w:szCs w:val="24"/>
        </w:rPr>
        <w:t xml:space="preserve">Lucie Stern 035 Oakland Campus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Instructor: </w:t>
      </w:r>
      <w:r>
        <w:rPr>
          <w:rFonts w:ascii="Arial" w:cs="Arial" w:eastAsia="Arial" w:hAnsi="Arial"/>
          <w:sz w:val="24"/>
          <w:szCs w:val="24"/>
        </w:rPr>
        <w:t xml:space="preserve">John Alexis Guerra Gomez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Email: </w:t>
      </w:r>
      <w:r>
        <w:rPr>
          <w:rFonts w:ascii="Arial" w:cs="Arial" w:eastAsia="Arial" w:hAnsi="Arial"/>
          <w:sz w:val="24"/>
          <w:szCs w:val="24"/>
        </w:rPr>
        <w:t xml:space="preserve">jguerra@northeastern.edu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1. Objectives and Course Description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This course trains master's level computer science students to become Silicon Valley-ready software engineers in the age of AI. Students will master AI-assisted development tools while maintaining professional engineering standards, learning to build high-quality, production-ready full-stack applications using cutting-edge AI technologies.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Building successful software with AI requires more than good prompting—it demands understanding how Large Language Models work, when to use which tools, how to evaluate AI-generated code systematically, and how to integrate AI into professional development workflows. This class will explore these topics throughout the entire software development lifecycle, with particular focus on Test-Driven Development, Continuous Integration/Continuous Deployment (CI/CD), evaluation systems (evals), and Agile methodologies adapted for AI-assisted development.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This class will serve as an introduction to vibe coding, covering key topics such as: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LLM Fundamentals and Limitations. Understanding how AI models work, why they hallucinate, and when to trust their outputs.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Multi-Modal AI Development. Mastering three different AI coding paradigms: conversational coding (Claude Web), IDE-integrated AI (Antigravity), and autonomous agents (Claude Code).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Prompt and Context Engineering. Writing effective prompts and managing context to optimize AI code generation quality.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Evaluation Systems (Evals). Building systematic evaluation frameworks to measure and improve AI-generated code quality.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Test-Driven Development with AI. Writing tests first and using AI to implement features that pass those tests.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Professional CI/CD Pipelines. Creating automated testing and deployment workflows for AI-assisted projects.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Agile Practices with AI. Applying Scrum, Design Thinking, and the Mom Test to validate and build software with AI tools.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Parallel Agentic Programming. Coordinating multiple AI agents to work on complex features simultaneously.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Course Outcomes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Students will understand how Large Language Models work and their fundamental capabilities and limitations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Students will master three AI coding modalities and know when to use each appropriately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Students will engineer sophisticated prompts using advanced techniques like chain-of-thought and meta-prompting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Students will implement comprehensive evaluation systems to systematically measure AI code quality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Students will practice Test-Driven Development integrated with CI/CD pipelines for AI-generated code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Students will apply Agile methodologies including Scrum ceremonies and Design Thinking in AI workflows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Students will orchestrate parallel AI agents for complex development tasks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Students will design and deploy three portfolio-worthy full-stack applications demonstrating professional practices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Course Prerequisites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Graduate level CS 5010 Minimum Grade of D or Graduate level CS 5004 Minimum Grade of C or Graduate level CS 5010 Minimum Grade of C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2. Proposed Schedule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This schedule could be adjusted during the semester depending on the student's progress on the course concepts.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E7E6E6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4680"/>
            <w:shd w:fill="E7E6E6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Topic Area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Introduction, Mom Test, Design Thinking, LLM Fundamentals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Modality 1: Claude Web, Requirements Gathering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Prompt Engineering Basics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Modality 2: Antigravity IDE (Part 1), TDD Introduction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Antigravity Advanced, CI/CD Fundamentals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1 Demos, Modality 3: Claude Code &amp; Terminal AI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Advanced Prompt Engineering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 Engineering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Evaluations (Evals) Part 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TDD + CI/CD Integration, Evals Part 2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2 Demos, Agile/Scrum with AI, Team Formation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Parallel Agentic Programming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Advanced Full-Stack Patterns, Advanced CI/CD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Best Practices, Monitoring, Portfolio Building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 Day - Final Project Presentations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3. Course Assessment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Participation (15%): </w:t>
      </w:r>
      <w:r>
        <w:rPr>
          <w:rFonts w:ascii="Arial" w:cs="Arial" w:eastAsia="Arial" w:hAnsi="Arial"/>
          <w:sz w:val="24"/>
          <w:szCs w:val="24"/>
        </w:rPr>
        <w:t xml:space="preserve">7% pre-class questions + 8% lottery points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Weekly Quizzes (10%): </w:t>
      </w:r>
      <w:r>
        <w:rPr>
          <w:rFonts w:ascii="Arial" w:cs="Arial" w:eastAsia="Arial" w:hAnsi="Arial"/>
          <w:sz w:val="24"/>
          <w:szCs w:val="24"/>
        </w:rPr>
        <w:t xml:space="preserve">Concept quizzes on Canvas (2 lowest dropped)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Homeworks (25%): </w:t>
      </w:r>
      <w:r>
        <w:rPr>
          <w:rFonts w:ascii="Arial" w:cs="Arial" w:eastAsia="Arial" w:hAnsi="Arial"/>
          <w:sz w:val="24"/>
          <w:szCs w:val="24"/>
        </w:rPr>
        <w:t xml:space="preserve">6 assignments building toward projects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 (50%): </w:t>
      </w:r>
      <w:r>
        <w:rPr>
          <w:rFonts w:ascii="Arial" w:cs="Arial" w:eastAsia="Arial" w:hAnsi="Arial"/>
          <w:sz w:val="24"/>
          <w:szCs w:val="24"/>
        </w:rPr>
        <w:t xml:space="preserve">Project 1 (13%), Project 2 (18%), Project 3 (19%)</w:t>
      </w:r>
    </w:p>
    <w:p>
      <w:pPr>
        <w:pStyle w:val="Heading3"/>
        <w:spacing w:before="400" w:after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Considerations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Participation will be computed as the average of your pre-class posts and lottery grades.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Your lottery grade will be computed with reference to the class median. If you have the same or more points than the class median, you will get [100%, 110%]. If you have less, you will get [-100%, 100%) proportionally.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Lottery will be computed on a [-100%, 110%] interval, so your grade can be negative.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Weekly quizzes test conceptual understanding and count toward your final grade (10%).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Late/Makeup Policy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Homeworks: 10% off per day late (maximum 3 days, then 0)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Projects: 5% off per day late (maximum 5 days, then 0)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Weekly quizzes: Cannot be made up (but 2 lowest scores dropped)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Extensions: Available with 48-hour notice and valid reason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3.4 Weekly Quizzes (10%)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Students will complete short, auto-graded quizzes (5-10 questions) on Canvas covering course concepts. These assessments verify understanding of key topics including LLM fundamentals, prompt engineering, TDD, CI/CD, and evaluation methodology.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Open for 48 hours after each week's lectures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10 minutes to complete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Can be taken twice, higher score counts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14 total quizzes, lowest 2 scores dropped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Average of best 12 contributes to final grade (10%)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3.6 Grade Calculations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Grades will be calculated on an absolute basis: there will be no overall curving. A weighted average will be calculated according to the percentages attributed to each assessment method listed in section 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E7E6E6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Grade</w:t>
            </w:r>
          </w:p>
        </w:tc>
        <w:tc>
          <w:tcPr>
            <w:tcW w:type="dxa" w:w="4680"/>
            <w:shd w:fill="E7E6E6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Range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93.00–100.00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A-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90.00–92.99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B+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86.00–89.99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82.00–85.99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B-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77.00–81.99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C+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73.00–76.99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69.00–72.99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C-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65.00–68.99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</w:t>
            </w:r>
          </w:p>
        </w:tc>
        <w:tc>
          <w:tcPr>
            <w:tcW w:type="dxa" w:w="468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0.00–59.99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6. Project Requirements Summary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Project 1: Personal Utility App (13%) - Due Week 6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5+ user stories, ONE modality focus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50%+ test coverage, basic CI/CD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Deployed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5-min video, 500-word reflection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Project 2: Full-Stack Application (18%) - Due Week 11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Full-stack with auth, 3 modalities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80%+ coverage, TDD, comprehensive evals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Advanced CI/CD with deploy previews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2+ Agile sprints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10-min video, 1500-word blog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Project 3: Team Application (19%) - Due Week 15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Team of 2-3, production-grade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Parallel agentic programming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Enterprise CI/CD, monitoring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LLM-as-judge evals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3+ sprints, security audit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20-min presentation, blog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7. The Three Modalities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Modality 1: Claude Web (Week 2)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Best for: </w:t>
      </w:r>
      <w:r>
        <w:rPr>
          <w:rFonts w:ascii="Arial" w:cs="Arial" w:eastAsia="Arial" w:hAnsi="Arial"/>
          <w:sz w:val="24"/>
          <w:szCs w:val="24"/>
        </w:rPr>
        <w:t xml:space="preserve">Architecture planning, learning, brainstorming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Modality 2: Antigravity IDE (Weeks 4-5)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Best for: </w:t>
      </w:r>
      <w:r>
        <w:rPr>
          <w:rFonts w:ascii="Arial" w:cs="Arial" w:eastAsia="Arial" w:hAnsi="Arial"/>
          <w:sz w:val="24"/>
          <w:szCs w:val="24"/>
        </w:rPr>
        <w:t xml:space="preserve">Professional development, production code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Modality 3: Claude Code (Week 6)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Best for: </w:t>
      </w:r>
      <w:r>
        <w:rPr>
          <w:rFonts w:ascii="Arial" w:cs="Arial" w:eastAsia="Arial" w:hAnsi="Arial"/>
          <w:sz w:val="24"/>
          <w:szCs w:val="24"/>
        </w:rPr>
        <w:t xml:space="preserve">Automation, refactoring, DevOps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E7E6E6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3120"/>
            <w:shd w:fill="E7E6E6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3120"/>
            <w:shd w:fill="E7E6E6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January 2025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syllabus with No-AI Challenge (pass/fail midterm)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January 22, 2026</w:t>
            </w:r>
          </w:p>
        </w:tc>
        <w:tc>
          <w:tcPr>
            <w:tcW w:type="dxa" w:w="3120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Replaced No-AI Challenge with Weekly Quizzes (10%). Adjusted grading: Participation 20%→15%, Projects 55%→50%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By the end of this course, you will have a portfolio of 3 production-ready applications, mastery of AI-assisted development tools, and the professional engineering practices needed to succeed in Silicon Valley. Let's build something amazing!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2026-01-22T20:41:12.674Z</dcterms:created>
  <dcterms:modified xsi:type="dcterms:W3CDTF">2026-01-22T20:41:12.675Z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