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81EA" w14:textId="77777777" w:rsidR="00ED256E" w:rsidRDefault="00000000">
      <w:pPr>
        <w:pStyle w:val="Heading1"/>
      </w:pPr>
      <w:r>
        <w:t>Fundraising is Embarrassing</w:t>
      </w:r>
    </w:p>
    <w:p w14:paraId="4E14AEE5" w14:textId="77777777" w:rsidR="00ED256E" w:rsidRDefault="00000000">
      <w:pPr>
        <w:pStyle w:val="Heading2"/>
        <w:spacing w:before="0"/>
      </w:pPr>
      <w:r>
        <w:rPr>
          <w:i/>
          <w:iCs/>
        </w:rPr>
        <w:t>The Original Sin That Poisons Everything Else</w:t>
      </w:r>
    </w:p>
    <w:p w14:paraId="0A866C93" w14:textId="77777777" w:rsidR="00ED256E" w:rsidRDefault="00000000">
      <w:pPr>
        <w:spacing w:before="200" w:after="400"/>
      </w:pPr>
      <w:r>
        <w:rPr>
          <w:i/>
          <w:iCs/>
          <w:color w:val="666666"/>
          <w:sz w:val="22"/>
          <w:szCs w:val="22"/>
        </w:rPr>
        <w:t>Part 1 of Everything You Believe About Fundraising is Wrong: 9 Mistakes That Are Killing Your Results</w:t>
      </w:r>
    </w:p>
    <w:p w14:paraId="61FFEDA9" w14:textId="77777777" w:rsidR="00ED256E" w:rsidRDefault="00000000">
      <w:pPr>
        <w:spacing w:after="200"/>
      </w:pPr>
      <w:r>
        <w:rPr>
          <w:i/>
          <w:iCs/>
          <w:sz w:val="28"/>
          <w:szCs w:val="28"/>
        </w:rPr>
        <w:t>"I'm sick of apologizing for being in charge of raising money."</w:t>
      </w:r>
    </w:p>
    <w:p w14:paraId="149370A3" w14:textId="77777777" w:rsidR="00191CF1" w:rsidRDefault="00000000">
      <w:pPr>
        <w:spacing w:after="200"/>
      </w:pPr>
      <w:r>
        <w:t xml:space="preserve">That's the opening line of one of the most widely shared documents in the nonprofit world: Sasha Dichter's </w:t>
      </w:r>
      <w:hyperlink r:id="rId5" w:history="1">
        <w:r>
          <w:rPr>
            <w:rStyle w:val="Hyperlink"/>
          </w:rPr>
          <w:t>"Manifesto in Defense of Raising Money,"</w:t>
        </w:r>
      </w:hyperlink>
      <w:r>
        <w:t xml:space="preserve"> written in 2008</w:t>
      </w:r>
      <w:r w:rsidR="00191CF1">
        <w:t>.</w:t>
      </w:r>
    </w:p>
    <w:p w14:paraId="324D5752" w14:textId="649C1896" w:rsidR="00ED256E" w:rsidRDefault="00191CF1">
      <w:pPr>
        <w:spacing w:after="200"/>
      </w:pPr>
      <w:r>
        <w:t>At the time,</w:t>
      </w:r>
      <w:r w:rsidR="00000000">
        <w:t xml:space="preserve"> Dichter was the Chief Innovation Officer at Acumen, a pioneering organization fighting global poverty. He believed in the work. He was good at it. And yet when a mentor heard he was taking on a role that involved fundraising, the mentor pulled him aside and warned him: "Be careful. You'll get pigeon-holed. Once a fundraiser, always a fundraiser."</w:t>
      </w:r>
    </w:p>
    <w:p w14:paraId="5C1B9FFB" w14:textId="5CD1795C" w:rsidR="00191CF1" w:rsidRDefault="001E29D4" w:rsidP="00191CF1">
      <w:pPr>
        <w:spacing w:after="200"/>
      </w:pPr>
      <w:r>
        <w:t>Note: t</w:t>
      </w:r>
      <w:r w:rsidR="00191CF1">
        <w:t>his wasn’t an outsider. It was a</w:t>
      </w:r>
      <w:r w:rsidR="00000000">
        <w:t>n experienced leader inside the</w:t>
      </w:r>
      <w:r>
        <w:t xml:space="preserve"> non-profit</w:t>
      </w:r>
      <w:r w:rsidR="00000000">
        <w:t xml:space="preserve"> sector, treating fundraising as a career stain. </w:t>
      </w:r>
    </w:p>
    <w:p w14:paraId="2AD54D0E" w14:textId="2FDE64DB" w:rsidR="00ED256E" w:rsidRDefault="00000000">
      <w:pPr>
        <w:spacing w:after="200"/>
      </w:pPr>
      <w:r>
        <w:t xml:space="preserve">In </w:t>
      </w:r>
      <w:r w:rsidR="00191CF1">
        <w:t>his manifesto</w:t>
      </w:r>
      <w:r>
        <w:t xml:space="preserve">, </w:t>
      </w:r>
      <w:r w:rsidR="00191CF1">
        <w:t>Dichter</w:t>
      </w:r>
      <w:r>
        <w:t xml:space="preserve"> </w:t>
      </w:r>
      <w:r w:rsidR="001E29D4">
        <w:t>presented</w:t>
      </w:r>
      <w:r>
        <w:t xml:space="preserve"> a simple, furious </w:t>
      </w:r>
      <w:r w:rsidR="001E29D4">
        <w:t>response</w:t>
      </w:r>
      <w:r>
        <w:t>: if you've given your life to solving a problem that matters, why are you ashamed to ask other people to help you solve it?</w:t>
      </w:r>
    </w:p>
    <w:p w14:paraId="53F9E900" w14:textId="77777777" w:rsidR="00ED256E" w:rsidRDefault="00000000">
      <w:pPr>
        <w:spacing w:after="200"/>
      </w:pPr>
      <w:r>
        <w:rPr>
          <w:i/>
          <w:iCs/>
        </w:rPr>
        <w:t>"You're devoting your life, your spirit, your energy, your faith into making the vision you have of a better future into a reality,"</w:t>
      </w:r>
      <w:r>
        <w:t xml:space="preserve"> he wrote. </w:t>
      </w:r>
      <w:r>
        <w:rPr>
          <w:i/>
          <w:iCs/>
        </w:rPr>
        <w:t>"So why are you so scared to ask people for money?"</w:t>
      </w:r>
    </w:p>
    <w:p w14:paraId="356C99D0" w14:textId="752A61C9" w:rsidR="00ED256E" w:rsidRPr="001E29D4" w:rsidRDefault="001E29D4">
      <w:pPr>
        <w:spacing w:after="200"/>
      </w:pPr>
      <w:r>
        <w:t xml:space="preserve">In my experience, this is one of the most important, transformative questions non-profit leaders can ask themselves. Transformative, because if they answer it correctly, it will literally change </w:t>
      </w:r>
      <w:r>
        <w:rPr>
          <w:i/>
          <w:iCs/>
        </w:rPr>
        <w:t xml:space="preserve">everything </w:t>
      </w:r>
      <w:r>
        <w:t xml:space="preserve">they do as a non-profit leader, because they will </w:t>
      </w:r>
    </w:p>
    <w:p w14:paraId="2255A139" w14:textId="77777777" w:rsidR="00ED256E" w:rsidRDefault="00000000">
      <w:pPr>
        <w:pStyle w:val="Heading3"/>
      </w:pPr>
      <w:r>
        <w:t>The belief that poisons the well</w:t>
      </w:r>
    </w:p>
    <w:p w14:paraId="4A16C752" w14:textId="77777777" w:rsidR="00ED256E" w:rsidRDefault="00000000">
      <w:pPr>
        <w:spacing w:after="200"/>
      </w:pPr>
      <w:r>
        <w:t xml:space="preserve">Here's what I've seen, </w:t>
      </w:r>
      <w:proofErr w:type="gramStart"/>
      <w:r>
        <w:t>again and again</w:t>
      </w:r>
      <w:proofErr w:type="gramEnd"/>
      <w:r>
        <w:t>, working with nonprofits: the organizations that struggle most with fundraising don't lack for good programs, passionate staff, or worthy missions. What they lack is a healthy relationship with the act of asking for money.</w:t>
      </w:r>
    </w:p>
    <w:p w14:paraId="02FE3958" w14:textId="77777777" w:rsidR="001E29D4" w:rsidRDefault="00000000">
      <w:pPr>
        <w:spacing w:after="200"/>
      </w:pPr>
      <w:r>
        <w:t xml:space="preserve">And I don't mean they lack technique. I mean something deeper. </w:t>
      </w:r>
    </w:p>
    <w:p w14:paraId="66E976CB" w14:textId="56E9AA46" w:rsidR="00ED256E" w:rsidRPr="001E29D4" w:rsidRDefault="00000000">
      <w:pPr>
        <w:spacing w:after="200"/>
        <w:rPr>
          <w:i/>
          <w:iCs/>
        </w:rPr>
      </w:pPr>
      <w:r>
        <w:t>They believe, at a gut level, that fundraising is</w:t>
      </w:r>
      <w:proofErr w:type="gramStart"/>
      <w:r w:rsidR="001E29D4">
        <w:t>….embarrassing</w:t>
      </w:r>
      <w:proofErr w:type="gramEnd"/>
      <w:r>
        <w:t xml:space="preserve">. That it's awkward. That it's something you </w:t>
      </w:r>
      <w:proofErr w:type="gramStart"/>
      <w:r w:rsidRPr="00191CF1">
        <w:rPr>
          <w:i/>
          <w:iCs/>
        </w:rPr>
        <w:t xml:space="preserve">have </w:t>
      </w:r>
      <w:r>
        <w:t>to</w:t>
      </w:r>
      <w:proofErr w:type="gramEnd"/>
      <w:r>
        <w:t xml:space="preserve"> do</w:t>
      </w:r>
      <w:r w:rsidR="001E29D4">
        <w:t xml:space="preserve">, so that you can get around to doing the </w:t>
      </w:r>
      <w:r w:rsidR="001E29D4">
        <w:rPr>
          <w:i/>
          <w:iCs/>
        </w:rPr>
        <w:t xml:space="preserve">real </w:t>
      </w:r>
      <w:r w:rsidR="001E29D4">
        <w:t>work of the organization</w:t>
      </w:r>
      <w:r>
        <w:t>. That donors are doing them a favour, and that every ask carries with it an implicit apology.</w:t>
      </w:r>
      <w:r w:rsidR="001E29D4">
        <w:t xml:space="preserve"> </w:t>
      </w:r>
    </w:p>
    <w:p w14:paraId="257F3A11" w14:textId="334B457E" w:rsidR="00ED256E" w:rsidRPr="00191CF1" w:rsidRDefault="00191CF1">
      <w:pPr>
        <w:spacing w:after="200"/>
        <w:rPr>
          <w:b/>
          <w:bCs/>
        </w:rPr>
      </w:pPr>
      <w:r>
        <w:t>I call this belief the original sin</w:t>
      </w:r>
      <w:r w:rsidR="00000000">
        <w:t xml:space="preserve"> of nonprofit fundraising. Not because it's the most dramatic mistake an organization can make, </w:t>
      </w:r>
      <w:r w:rsidR="00000000" w:rsidRPr="00191CF1">
        <w:rPr>
          <w:b/>
          <w:bCs/>
        </w:rPr>
        <w:t>but because it's the one from which so many others flow.</w:t>
      </w:r>
    </w:p>
    <w:p w14:paraId="40F420F1" w14:textId="77777777" w:rsidR="001E29D4" w:rsidRDefault="00000000">
      <w:pPr>
        <w:spacing w:after="200"/>
      </w:pPr>
      <w:r>
        <w:lastRenderedPageBreak/>
        <w:t xml:space="preserve">If you believe fundraising is embarrassing, you won't get good at it. </w:t>
      </w:r>
      <w:r w:rsidR="001E29D4">
        <w:t>Full stop.</w:t>
      </w:r>
    </w:p>
    <w:p w14:paraId="1CE35C5E" w14:textId="177C4DD6" w:rsidR="00ED256E" w:rsidRDefault="00000000">
      <w:pPr>
        <w:spacing w:after="200"/>
      </w:pPr>
      <w:r>
        <w:t xml:space="preserve">You won't invest in learning how to do it well. You won't practice. </w:t>
      </w:r>
      <w:r w:rsidR="001E29D4">
        <w:t xml:space="preserve">You won’t read the books or listen to the podcasts that might open your eyes to just how fascinating fundraising can be. </w:t>
      </w:r>
      <w:r>
        <w:t>You won't build</w:t>
      </w:r>
      <w:r w:rsidR="00191CF1">
        <w:t xml:space="preserve"> exceptional</w:t>
      </w:r>
      <w:r>
        <w:t xml:space="preserve"> systems around it. You'll treat it like a chore to be endured rather than a skill to be mastered.</w:t>
      </w:r>
    </w:p>
    <w:p w14:paraId="595B52D8" w14:textId="77777777" w:rsidR="00ED256E" w:rsidRDefault="00000000">
      <w:pPr>
        <w:spacing w:after="200"/>
      </w:pPr>
      <w:r w:rsidRPr="001E29D4">
        <w:rPr>
          <w:b/>
          <w:bCs/>
        </w:rPr>
        <w:t>If you believe fundraising is embarrassing, you'll default to the approaches that feel least like asking.</w:t>
      </w:r>
      <w:r>
        <w:t xml:space="preserve"> You'll hold events. You'll run bake sales and car washes and silent auctions. You'll build elaborate transactional structures designed to obscure the fact that what you really need is for people to give you their money because they believe in what you do.</w:t>
      </w:r>
    </w:p>
    <w:p w14:paraId="1F861A5D" w14:textId="05F3CF71" w:rsidR="00ED256E" w:rsidRDefault="00000000">
      <w:pPr>
        <w:spacing w:after="200"/>
      </w:pPr>
      <w:r>
        <w:t>If you believe fundraising is embarrassing, your executive director won't do it. Your board won't do it. Your volunteers will treat it as the one part of their commitment they'd rather skip. And the one person you do hire to handle development will burn out within eighteen months, because they're carrying a weight that should be shared across the entire organization.</w:t>
      </w:r>
      <w:r w:rsidR="001E29D4">
        <w:t xml:space="preserve"> Indeed, they will spend the entire time feeling as if they’re fighting an uphill battle, having to continually convince the executive director and board to </w:t>
      </w:r>
      <w:proofErr w:type="gramStart"/>
      <w:r w:rsidR="001E29D4">
        <w:t>actually include</w:t>
      </w:r>
      <w:proofErr w:type="gramEnd"/>
      <w:r w:rsidR="001E29D4">
        <w:t xml:space="preserve"> fundraising language in organization documents and events. </w:t>
      </w:r>
    </w:p>
    <w:p w14:paraId="76AE18DB" w14:textId="7843022F" w:rsidR="00ED256E" w:rsidRDefault="00000000">
      <w:pPr>
        <w:spacing w:after="200"/>
      </w:pPr>
      <w:r>
        <w:t>If you believe fundraising is embarrassing, your donors will feel it. People are remarkably attuned to the emotional signals of the person sitting across from them. A fundraiser who approaches a donor apologetically, tentatively, with the energy of someone asking for a favour they don't quite deserve,</w:t>
      </w:r>
      <w:r w:rsidR="001E29D4">
        <w:t xml:space="preserve"> </w:t>
      </w:r>
      <w:r>
        <w:t xml:space="preserve">will get a very different response than one who approaches with </w:t>
      </w:r>
      <w:r w:rsidR="001E29D4">
        <w:t xml:space="preserve">ease, </w:t>
      </w:r>
      <w:r>
        <w:t>confidence and conviction.</w:t>
      </w:r>
    </w:p>
    <w:p w14:paraId="0FFC76CF" w14:textId="77777777" w:rsidR="00ED256E" w:rsidRDefault="00000000">
      <w:pPr>
        <w:spacing w:after="200"/>
      </w:pPr>
      <w:r>
        <w:t xml:space="preserve">As </w:t>
      </w:r>
      <w:hyperlink r:id="rId6" w:history="1">
        <w:r>
          <w:rPr>
            <w:rStyle w:val="Hyperlink"/>
          </w:rPr>
          <w:t>one writer in the field</w:t>
        </w:r>
      </w:hyperlink>
      <w:r>
        <w:t xml:space="preserve"> put it: "If you're not comfortable enough in yourself or your program to ask someone for money, why would they be comfortable enough to give it to you?"</w:t>
      </w:r>
    </w:p>
    <w:p w14:paraId="6366903B" w14:textId="77777777" w:rsidR="00ED256E" w:rsidRDefault="00000000">
      <w:pPr>
        <w:pStyle w:val="Heading3"/>
      </w:pPr>
      <w:r>
        <w:t>The research backs this up</w:t>
      </w:r>
    </w:p>
    <w:p w14:paraId="70B807A4" w14:textId="77777777" w:rsidR="00ED256E" w:rsidRDefault="00000000">
      <w:pPr>
        <w:spacing w:after="200"/>
      </w:pPr>
      <w:r>
        <w:t xml:space="preserve">This isn't just anecdotal. Studies consistently show that people underestimate how willing others are to help when asked directly. </w:t>
      </w:r>
      <w:hyperlink r:id="rId7" w:history="1">
        <w:r>
          <w:rPr>
            <w:rStyle w:val="Hyperlink"/>
          </w:rPr>
          <w:t>Research involving volunteers for the Leukemia and Lymphoma Society</w:t>
        </w:r>
      </w:hyperlink>
      <w:r>
        <w:t xml:space="preserve"> found that fundraisers overestimated the number of people they'd need to ask by 50 percent. The average donation was $17 higher than the volunteers had predicted. People wanted to give. They were waiting to be asked. The fundraisers just couldn't believe it.</w:t>
      </w:r>
    </w:p>
    <w:p w14:paraId="5F0A011B" w14:textId="77777777" w:rsidR="00ED256E" w:rsidRDefault="00000000">
      <w:pPr>
        <w:spacing w:after="200"/>
      </w:pPr>
      <w:r>
        <w:t>The problem isn't out there with the donors. The problem is inside the organization.</w:t>
      </w:r>
    </w:p>
    <w:p w14:paraId="1DD9639E" w14:textId="77777777" w:rsidR="00ED256E" w:rsidRDefault="00000000">
      <w:pPr>
        <w:pStyle w:val="Heading3"/>
      </w:pPr>
      <w:r>
        <w:t>The reframe that changes everything</w:t>
      </w:r>
    </w:p>
    <w:p w14:paraId="37CF7313" w14:textId="77777777" w:rsidR="00ED256E" w:rsidRDefault="00000000">
      <w:pPr>
        <w:spacing w:after="200"/>
      </w:pPr>
      <w:proofErr w:type="gramStart"/>
      <w:r>
        <w:t>So</w:t>
      </w:r>
      <w:proofErr w:type="gramEnd"/>
      <w:r>
        <w:t xml:space="preserve"> here's the question: what if fundraising isn't an imposition at all?</w:t>
      </w:r>
    </w:p>
    <w:p w14:paraId="2C7E6F1A" w14:textId="77777777" w:rsidR="00ED256E" w:rsidRDefault="00000000">
      <w:pPr>
        <w:spacing w:after="200"/>
      </w:pPr>
      <w:r>
        <w:t>What if, instead of thinking of yourself as someone with their hand out, you thought of yourself as someone offering an invitation?</w:t>
      </w:r>
    </w:p>
    <w:p w14:paraId="09791210" w14:textId="77777777" w:rsidR="00ED256E" w:rsidRDefault="00000000">
      <w:pPr>
        <w:spacing w:after="200"/>
      </w:pPr>
      <w:r>
        <w:lastRenderedPageBreak/>
        <w:t>Not an invitation to a gala. Not a guilt trip disguised as a tax receipt. But a genuine invitation to invest in something that matters.</w:t>
      </w:r>
    </w:p>
    <w:p w14:paraId="04B6AC95" w14:textId="77777777" w:rsidR="00ED256E" w:rsidRDefault="00000000">
      <w:pPr>
        <w:spacing w:after="200"/>
      </w:pPr>
      <w:r>
        <w:t xml:space="preserve">This is the reframe that transforms fundraising from something you endure into something you can </w:t>
      </w:r>
      <w:proofErr w:type="gramStart"/>
      <w:r>
        <w:t>actually take</w:t>
      </w:r>
      <w:proofErr w:type="gramEnd"/>
      <w:r>
        <w:t xml:space="preserve"> pride in. When you ask someone to support your organization, you are not asking for a favour. You are presenting them with an opportunity. An opportunity to put their resources behind a cause they care about. An opportunity to be part of something larger than themselves. An opportunity to make a difference that they could not make alone.</w:t>
      </w:r>
    </w:p>
    <w:p w14:paraId="6F078F84" w14:textId="77777777" w:rsidR="00ED256E" w:rsidRDefault="00000000">
      <w:pPr>
        <w:spacing w:after="200"/>
      </w:pPr>
      <w:r>
        <w:t xml:space="preserve">Dichter saw this clearly. </w:t>
      </w:r>
      <w:r>
        <w:rPr>
          <w:i/>
          <w:iCs/>
        </w:rPr>
        <w:t>"People think that asking for money is all about asking for money,"</w:t>
      </w:r>
      <w:r>
        <w:t xml:space="preserve"> he wrote. </w:t>
      </w:r>
      <w:r>
        <w:rPr>
          <w:i/>
          <w:iCs/>
        </w:rPr>
        <w:t xml:space="preserve">"It is and it isn't. Most of the time it is about inspiring someone to see the world the way you </w:t>
      </w:r>
      <w:proofErr w:type="gramStart"/>
      <w:r>
        <w:rPr>
          <w:i/>
          <w:iCs/>
        </w:rPr>
        <w:t>do, and</w:t>
      </w:r>
      <w:proofErr w:type="gramEnd"/>
      <w:r>
        <w:rPr>
          <w:i/>
          <w:iCs/>
        </w:rPr>
        <w:t xml:space="preserve"> convincing them that you and your organization can </w:t>
      </w:r>
      <w:proofErr w:type="gramStart"/>
      <w:r>
        <w:rPr>
          <w:i/>
          <w:iCs/>
        </w:rPr>
        <w:t>actually make</w:t>
      </w:r>
      <w:proofErr w:type="gramEnd"/>
      <w:r>
        <w:rPr>
          <w:i/>
          <w:iCs/>
        </w:rPr>
        <w:t xml:space="preserve"> that vision into a reality. The resources come second."</w:t>
      </w:r>
    </w:p>
    <w:p w14:paraId="1019AE6C" w14:textId="77777777" w:rsidR="00ED256E" w:rsidRDefault="00000000">
      <w:pPr>
        <w:spacing w:after="200"/>
      </w:pPr>
      <w:r>
        <w:t xml:space="preserve">Dan Pallotta, whose </w:t>
      </w:r>
      <w:hyperlink r:id="rId8" w:history="1">
        <w:r>
          <w:rPr>
            <w:rStyle w:val="Hyperlink"/>
          </w:rPr>
          <w:t>TED Talk "The Way We Think About Charity is Dead Wrong"</w:t>
        </w:r>
      </w:hyperlink>
      <w:r>
        <w:t xml:space="preserve"> has been viewed millions of times, has spent decades hammering the same point from a different angle: the nonprofit sector will never reach its potential as long as it treats its own revenue-generating activities as something to be embarrassed about. We don't expect Apple to apologize for selling iPhones. We shouldn't expect nonprofits to apologize for raising the money they need to change the world.</w:t>
      </w:r>
    </w:p>
    <w:p w14:paraId="28A00DC1" w14:textId="378ABA65" w:rsidR="001E29D4" w:rsidRDefault="001E29D4" w:rsidP="001E29D4">
      <w:pPr>
        <w:pStyle w:val="Heading3"/>
      </w:pPr>
      <w:r>
        <w:t>A spirituality of fundraising</w:t>
      </w:r>
    </w:p>
    <w:p w14:paraId="1F3C6854" w14:textId="77777777" w:rsidR="001E29D4" w:rsidRDefault="001E29D4" w:rsidP="001E29D4">
      <w:pPr>
        <w:spacing w:after="200"/>
      </w:pPr>
      <w:r>
        <w:t>There's an even more radical version of this reframe, and it comes from an unlikely source: a Catholic priest named Henri Nouwen.</w:t>
      </w:r>
    </w:p>
    <w:p w14:paraId="6B7B0F5E" w14:textId="13F7103C" w:rsidR="001E29D4" w:rsidRDefault="001E29D4" w:rsidP="001E29D4">
      <w:pPr>
        <w:spacing w:after="200"/>
      </w:pPr>
      <w:r>
        <w:t xml:space="preserve">Nouwen was one of the most widely read spiritual writers of the twentieth century, a professor at Notre Dame, Yale, and Harvard who spent the last decade of his life living in a community for people with intellectual disabilities. Shortly before his death in 1996, he gave a talk that was later published as a small booklet called </w:t>
      </w:r>
      <w:hyperlink r:id="rId9" w:history="1">
        <w:r>
          <w:rPr>
            <w:rStyle w:val="Hyperlink"/>
            <w:i/>
            <w:iCs/>
          </w:rPr>
          <w:t>A Spirituality of Fundraising</w:t>
        </w:r>
      </w:hyperlink>
      <w:r>
        <w:t>. It has quietly become one of the most important texts in the field</w:t>
      </w:r>
      <w:r>
        <w:t>, for fundraisers of all faiths or no faith at all.</w:t>
      </w:r>
    </w:p>
    <w:p w14:paraId="6B097378" w14:textId="08367C55" w:rsidR="001E29D4" w:rsidRDefault="001E29D4" w:rsidP="001E29D4">
      <w:pPr>
        <w:spacing w:after="200"/>
      </w:pPr>
      <w:r>
        <w:t xml:space="preserve">Nouwen's argument goes to the root of why fundraising makes people uncomfortable, and it offers a reframe so complete that it doesn't just make fundraising tolerable. It makes it </w:t>
      </w:r>
      <w:r w:rsidRPr="001E29D4">
        <w:rPr>
          <w:i/>
          <w:iCs/>
        </w:rPr>
        <w:t>sacred.</w:t>
      </w:r>
    </w:p>
    <w:p w14:paraId="649FB934" w14:textId="77777777" w:rsidR="001E29D4" w:rsidRDefault="001E29D4" w:rsidP="001E29D4">
      <w:pPr>
        <w:spacing w:after="200"/>
      </w:pPr>
      <w:r>
        <w:rPr>
          <w:i/>
          <w:iCs/>
        </w:rPr>
        <w:t>"Fundraising is precisely the opposite of begging,"</w:t>
      </w:r>
      <w:r>
        <w:t xml:space="preserve"> Nouwen wrote. </w:t>
      </w:r>
      <w:r>
        <w:rPr>
          <w:i/>
          <w:iCs/>
        </w:rPr>
        <w:t xml:space="preserve">"When we seek to raise </w:t>
      </w:r>
      <w:proofErr w:type="gramStart"/>
      <w:r>
        <w:rPr>
          <w:i/>
          <w:iCs/>
        </w:rPr>
        <w:t>funds</w:t>
      </w:r>
      <w:proofErr w:type="gramEnd"/>
      <w:r>
        <w:rPr>
          <w:i/>
          <w:iCs/>
        </w:rPr>
        <w:t xml:space="preserve"> we are not saying, 'Please, could you help us out because lately it's been hard.' Rather, we are declaring, 'We have a vision that is amazing and exciting. We are inviting you to invest yourself through the resources that God has given you in this work to which God has called us.'"</w:t>
      </w:r>
    </w:p>
    <w:p w14:paraId="5E90EE69" w14:textId="77777777" w:rsidR="001E29D4" w:rsidRDefault="001E29D4" w:rsidP="001E29D4">
      <w:pPr>
        <w:spacing w:after="200"/>
      </w:pPr>
      <w:r>
        <w:t xml:space="preserve">You don't have to be religious to feel the force of this. Strip away the theological language and the core insight still </w:t>
      </w:r>
      <w:proofErr w:type="gramStart"/>
      <w:r>
        <w:t>stands:</w:t>
      </w:r>
      <w:proofErr w:type="gramEnd"/>
      <w:r>
        <w:t xml:space="preserve"> giving is not a loss for the donor. It is a gain. When someone gives to a cause they believe in, they are not poorer for it. They are connected to something meaningful. They are participating in work they could not do alone. They are expressing their deepest values through action.</w:t>
      </w:r>
    </w:p>
    <w:p w14:paraId="791708E9" w14:textId="77777777" w:rsidR="001E29D4" w:rsidRDefault="001E29D4" w:rsidP="001E29D4">
      <w:pPr>
        <w:spacing w:after="200"/>
      </w:pPr>
      <w:r>
        <w:lastRenderedPageBreak/>
        <w:t xml:space="preserve">Nouwen understood that the embarrassment around fundraising comes from a distorted picture of what's </w:t>
      </w:r>
      <w:proofErr w:type="gramStart"/>
      <w:r>
        <w:t>actually happening</w:t>
      </w:r>
      <w:proofErr w:type="gramEnd"/>
      <w:r>
        <w:t xml:space="preserve"> in the exchange. If you see fundraising as taking, of course it feels awkward. Nobody wants to be the person with their hand out. But if you see it as offering someone the chance to participate in something that matters, the entire emotional landscape shifts. You are not diminished by the ask. Neither is the donor. Both are enlarged by it.</w:t>
      </w:r>
    </w:p>
    <w:p w14:paraId="03BDB986" w14:textId="77777777" w:rsidR="001E29D4" w:rsidRDefault="001E29D4" w:rsidP="001E29D4">
      <w:pPr>
        <w:spacing w:after="200"/>
      </w:pPr>
      <w:r>
        <w:t>This is why Nouwen insisted that fundraising is "not a necessary but unpleasant activity to support spiritual things." It is itself a spiritual act. It is the act of inviting another human being into a relationship built around shared purpose. And that kind of invitation, done with honesty and conviction, is one of the most generous things you can offer another person.</w:t>
      </w:r>
    </w:p>
    <w:p w14:paraId="3AB48069" w14:textId="77777777" w:rsidR="001E29D4" w:rsidRDefault="001E29D4">
      <w:pPr>
        <w:pStyle w:val="Heading3"/>
      </w:pPr>
    </w:p>
    <w:p w14:paraId="0DBD0CC8" w14:textId="77777777" w:rsidR="001E29D4" w:rsidRDefault="001E29D4">
      <w:pPr>
        <w:pStyle w:val="Heading3"/>
      </w:pPr>
    </w:p>
    <w:p w14:paraId="44451543" w14:textId="39AF1B74" w:rsidR="00ED256E" w:rsidRDefault="00000000">
      <w:pPr>
        <w:pStyle w:val="Heading3"/>
      </w:pPr>
      <w:r>
        <w:t>From apology to invitation</w:t>
      </w:r>
    </w:p>
    <w:p w14:paraId="294D95BD" w14:textId="77777777" w:rsidR="00ED256E" w:rsidRDefault="00000000">
      <w:pPr>
        <w:spacing w:after="200"/>
      </w:pPr>
      <w:r>
        <w:t>I have seen this shift happen in real time with organizations I've worked with. The moment a board chair stops thinking of donor meetings as something painful and starts thinking of them as a chance to share something exciting, the entire dynamic of the conversation changes. The moment an executive director stops hedging and apologizing and instead says, clearly and directly, "Here is what we are building, here is what it costs, and here is what your investment will make possible," the donor across the table leans in instead of pulling back.</w:t>
      </w:r>
    </w:p>
    <w:p w14:paraId="20764ACE" w14:textId="77777777" w:rsidR="00ED256E" w:rsidRDefault="00000000">
      <w:pPr>
        <w:spacing w:after="200"/>
      </w:pPr>
      <w:r>
        <w:t>Fundraising is not a necessary evil. It is the act of building a community of people who care about the same things you care about and who are willing to put their resources behind those things. That's not embarrassing. That's one of the most meaningful things a human being can be invited to do.</w:t>
      </w:r>
    </w:p>
    <w:p w14:paraId="75207DD3" w14:textId="77777777" w:rsidR="00ED256E" w:rsidRDefault="00000000">
      <w:pPr>
        <w:spacing w:after="200"/>
      </w:pPr>
      <w:r>
        <w:t xml:space="preserve">But </w:t>
      </w:r>
      <w:proofErr w:type="gramStart"/>
      <w:r>
        <w:t>as long as</w:t>
      </w:r>
      <w:proofErr w:type="gramEnd"/>
      <w:r>
        <w:t xml:space="preserve"> the people inside a nonprofit believe otherwise, no amount of strategy, software, or systems will fix the results. You can hand an organization the best fundraising plan ever written. If the people in that organization are embarrassed to execute it, it will collect dust.</w:t>
      </w:r>
    </w:p>
    <w:p w14:paraId="7A88024F" w14:textId="77777777" w:rsidR="00ED256E" w:rsidRDefault="00000000">
      <w:pPr>
        <w:spacing w:after="200"/>
      </w:pPr>
      <w:r>
        <w:t>Beliefs come first. Everything else follows.</w:t>
      </w:r>
    </w:p>
    <w:p w14:paraId="4ECD77E0" w14:textId="77777777" w:rsidR="00ED256E" w:rsidRDefault="00000000">
      <w:pPr>
        <w:spacing w:after="400"/>
      </w:pPr>
      <w:r>
        <w:t>And this belief, the belief that fundraising is embarrassing, is where the trouble starts.</w:t>
      </w:r>
    </w:p>
    <w:p w14:paraId="3B7CAADC" w14:textId="77777777" w:rsidR="00ED256E" w:rsidRDefault="00000000">
      <w:pPr>
        <w:spacing w:before="200"/>
      </w:pPr>
      <w:r>
        <w:rPr>
          <w:i/>
          <w:iCs/>
          <w:color w:val="666666"/>
        </w:rPr>
        <w:t xml:space="preserve">Next in the series: </w:t>
      </w:r>
      <w:r>
        <w:rPr>
          <w:b/>
          <w:bCs/>
          <w:i/>
          <w:iCs/>
          <w:color w:val="666666"/>
        </w:rPr>
        <w:t>"If We Do Good Work, the Money Will Come"</w:t>
      </w:r>
      <w:r>
        <w:rPr>
          <w:i/>
          <w:iCs/>
          <w:color w:val="666666"/>
        </w:rPr>
        <w:t xml:space="preserve"> — the comforting lie that lets good organizations off the hook for doing the hard, human work of </w:t>
      </w:r>
      <w:proofErr w:type="gramStart"/>
      <w:r>
        <w:rPr>
          <w:i/>
          <w:iCs/>
          <w:color w:val="666666"/>
        </w:rPr>
        <w:t>actually asking</w:t>
      </w:r>
      <w:proofErr w:type="gramEnd"/>
      <w:r>
        <w:rPr>
          <w:i/>
          <w:iCs/>
          <w:color w:val="666666"/>
        </w:rPr>
        <w:t>.</w:t>
      </w:r>
    </w:p>
    <w:sectPr w:rsidR="00ED25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00122"/>
    <w:multiLevelType w:val="hybridMultilevel"/>
    <w:tmpl w:val="2812C75E"/>
    <w:lvl w:ilvl="0" w:tplc="F6141012">
      <w:start w:val="1"/>
      <w:numFmt w:val="bullet"/>
      <w:lvlText w:val="●"/>
      <w:lvlJc w:val="left"/>
      <w:pPr>
        <w:ind w:left="720" w:hanging="360"/>
      </w:pPr>
    </w:lvl>
    <w:lvl w:ilvl="1" w:tplc="DE282BB2">
      <w:start w:val="1"/>
      <w:numFmt w:val="bullet"/>
      <w:lvlText w:val="○"/>
      <w:lvlJc w:val="left"/>
      <w:pPr>
        <w:ind w:left="1440" w:hanging="360"/>
      </w:pPr>
    </w:lvl>
    <w:lvl w:ilvl="2" w:tplc="998654D8">
      <w:start w:val="1"/>
      <w:numFmt w:val="bullet"/>
      <w:lvlText w:val="■"/>
      <w:lvlJc w:val="left"/>
      <w:pPr>
        <w:ind w:left="2160" w:hanging="360"/>
      </w:pPr>
    </w:lvl>
    <w:lvl w:ilvl="3" w:tplc="50649C0E">
      <w:start w:val="1"/>
      <w:numFmt w:val="bullet"/>
      <w:lvlText w:val="●"/>
      <w:lvlJc w:val="left"/>
      <w:pPr>
        <w:ind w:left="2880" w:hanging="360"/>
      </w:pPr>
    </w:lvl>
    <w:lvl w:ilvl="4" w:tplc="29FE6A06">
      <w:start w:val="1"/>
      <w:numFmt w:val="bullet"/>
      <w:lvlText w:val="○"/>
      <w:lvlJc w:val="left"/>
      <w:pPr>
        <w:ind w:left="3600" w:hanging="360"/>
      </w:pPr>
    </w:lvl>
    <w:lvl w:ilvl="5" w:tplc="D902B0D6">
      <w:start w:val="1"/>
      <w:numFmt w:val="bullet"/>
      <w:lvlText w:val="■"/>
      <w:lvlJc w:val="left"/>
      <w:pPr>
        <w:ind w:left="4320" w:hanging="360"/>
      </w:pPr>
    </w:lvl>
    <w:lvl w:ilvl="6" w:tplc="88AEF6B6">
      <w:start w:val="1"/>
      <w:numFmt w:val="bullet"/>
      <w:lvlText w:val="●"/>
      <w:lvlJc w:val="left"/>
      <w:pPr>
        <w:ind w:left="5040" w:hanging="360"/>
      </w:pPr>
    </w:lvl>
    <w:lvl w:ilvl="7" w:tplc="5AF4B810">
      <w:start w:val="1"/>
      <w:numFmt w:val="bullet"/>
      <w:lvlText w:val="●"/>
      <w:lvlJc w:val="left"/>
      <w:pPr>
        <w:ind w:left="5760" w:hanging="360"/>
      </w:pPr>
    </w:lvl>
    <w:lvl w:ilvl="8" w:tplc="E60C0B76">
      <w:start w:val="1"/>
      <w:numFmt w:val="bullet"/>
      <w:lvlText w:val="●"/>
      <w:lvlJc w:val="left"/>
      <w:pPr>
        <w:ind w:left="6480" w:hanging="360"/>
      </w:pPr>
    </w:lvl>
  </w:abstractNum>
  <w:num w:numId="1" w16cid:durableId="1028334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56E"/>
    <w:rsid w:val="00191CF1"/>
    <w:rsid w:val="001E29D4"/>
    <w:rsid w:val="00623BF3"/>
    <w:rsid w:val="00ED25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D4C4B79"/>
  <w15:docId w15:val="{5E3000CC-1A1B-B34B-A3AC-5B4BE7D3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C8461C"/>
      <w:sz w:val="48"/>
      <w:szCs w:val="48"/>
    </w:rPr>
  </w:style>
  <w:style w:type="paragraph" w:styleId="Heading2">
    <w:name w:val="heading 2"/>
    <w:uiPriority w:val="9"/>
    <w:unhideWhenUsed/>
    <w:qFormat/>
    <w:pPr>
      <w:spacing w:before="360" w:after="120"/>
      <w:outlineLvl w:val="1"/>
    </w:pPr>
    <w:rPr>
      <w:b/>
      <w:bCs/>
      <w:color w:val="1A1410"/>
      <w:sz w:val="28"/>
      <w:szCs w:val="28"/>
    </w:rPr>
  </w:style>
  <w:style w:type="paragraph" w:styleId="Heading3">
    <w:name w:val="heading 3"/>
    <w:uiPriority w:val="9"/>
    <w:unhideWhenUsed/>
    <w:qFormat/>
    <w:pPr>
      <w:spacing w:before="300" w:after="100"/>
      <w:outlineLvl w:val="2"/>
    </w:pPr>
    <w:rPr>
      <w:b/>
      <w:bCs/>
      <w:color w:val="1A141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ed.com/talks/dan_pallotta_the_way_we_think_about_charity_is_dead_wrong" TargetMode="External"/><Relationship Id="rId3" Type="http://schemas.openxmlformats.org/officeDocument/2006/relationships/settings" Target="settings.xml"/><Relationship Id="rId7" Type="http://schemas.openxmlformats.org/officeDocument/2006/relationships/hyperlink" Target="https://www.classy.org/blog/why-your-development-team-shouldnt-be-afraid-to-ask-for-mon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ources.foundant.com/blog/problem-solver-not-nuisance-reframing-the-fundraising-stigma" TargetMode="External"/><Relationship Id="rId11" Type="http://schemas.openxmlformats.org/officeDocument/2006/relationships/theme" Target="theme/theme1.xml"/><Relationship Id="rId5" Type="http://schemas.openxmlformats.org/officeDocument/2006/relationships/hyperlink" Target="https://sashadichter.com/manifesto-in-defense-of-raising-mone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nrinouwen.org/books/a-spirituality-of-fundrai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1846</Words>
  <Characters>9065</Characters>
  <Application>Microsoft Office Word</Application>
  <DocSecurity>0</DocSecurity>
  <Lines>151</Lines>
  <Paragraphs>55</Paragraphs>
  <ScaleCrop>false</ScaleCrop>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Cassidy Jalsevac</cp:lastModifiedBy>
  <cp:revision>3</cp:revision>
  <dcterms:created xsi:type="dcterms:W3CDTF">2026-03-13T21:07:00Z</dcterms:created>
  <dcterms:modified xsi:type="dcterms:W3CDTF">2026-03-13T21:21:00Z</dcterms:modified>
</cp:coreProperties>
</file>