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numPr>
          <w:ilvl w:val="0"/>
          <w:numId w:val="0"/>
        </w:numPr>
        <w:rPr>
          <w:sz w:val="36"/>
          <w:szCs w:val="36"/>
        </w:rPr>
      </w:pPr>
      <w:r>
        <w:rPr>
          <w:rFonts w:hint="eastAsia"/>
          <w:szCs w:val="32"/>
        </w:rPr>
        <w:t>微电网模拟系统</w:t>
      </w:r>
    </w:p>
    <w:p>
      <w:pPr>
        <w:spacing w:line="300" w:lineRule="auto"/>
        <w:rPr>
          <w:rFonts w:cs="Times New Roman"/>
          <w:szCs w:val="24"/>
        </w:rPr>
      </w:pPr>
      <w:r>
        <w:rPr>
          <w:rFonts w:cs="Times New Roman"/>
          <w:b/>
          <w:szCs w:val="24"/>
        </w:rPr>
        <w:t>摘要：</w:t>
      </w:r>
      <w:r>
        <w:rPr>
          <w:rFonts w:cs="Times New Roman"/>
          <w:szCs w:val="24"/>
        </w:rPr>
        <w:t xml:space="preserve"> </w:t>
      </w:r>
    </w:p>
    <w:p>
      <w:pPr>
        <w:spacing w:line="300" w:lineRule="auto"/>
        <w:rPr>
          <w:rFonts w:cs="Times New Roman"/>
          <w:szCs w:val="24"/>
        </w:rPr>
      </w:pPr>
      <w:r>
        <w:rPr>
          <w:rFonts w:cs="Times New Roman"/>
          <w:b/>
          <w:szCs w:val="24"/>
        </w:rPr>
        <w:t>关键词</w:t>
      </w:r>
      <w:r>
        <w:rPr>
          <w:rFonts w:cs="Times New Roman"/>
          <w:szCs w:val="24"/>
        </w:rPr>
        <w:t xml:space="preserve">： </w:t>
      </w:r>
    </w:p>
    <w:p>
      <w:pPr>
        <w:widowControl/>
        <w:jc w:val="left"/>
        <w:rPr>
          <w:rFonts w:cs="Times New Roman"/>
          <w:szCs w:val="20"/>
        </w:rPr>
      </w:pPr>
      <w:r>
        <w:rPr>
          <w:rFonts w:cs="Times New Roman"/>
          <w:szCs w:val="20"/>
        </w:rPr>
        <w:br w:type="page"/>
      </w:r>
    </w:p>
    <w:p>
      <w:pPr>
        <w:pStyle w:val="2"/>
        <w:numPr>
          <w:ilvl w:val="0"/>
          <w:numId w:val="2"/>
        </w:numPr>
        <w:adjustRightInd w:val="0"/>
        <w:snapToGrid w:val="0"/>
        <w:spacing w:after="0" w:line="360" w:lineRule="auto"/>
        <w:jc w:val="left"/>
        <w:rPr>
          <w:rFonts w:cs="Times New Roman"/>
        </w:rPr>
      </w:pPr>
      <w:r>
        <w:rPr>
          <w:rFonts w:cs="Times New Roman"/>
        </w:rPr>
        <w:t>方案论证</w:t>
      </w:r>
    </w:p>
    <w:p>
      <w:pPr>
        <w:pStyle w:val="4"/>
        <w:spacing w:before="156"/>
        <w:rPr>
          <w:rFonts w:ascii="Times New Roman" w:hAnsi="Times New Roman" w:cs="Times New Roman"/>
        </w:rPr>
      </w:pPr>
      <w:r>
        <w:rPr>
          <w:rFonts w:ascii="Times New Roman" w:hAnsi="Times New Roman" w:cs="Times New Roman"/>
        </w:rPr>
        <w:t>逆变方式选择</w:t>
      </w:r>
    </w:p>
    <w:p>
      <w:pPr>
        <w:ind w:firstLine="482" w:firstLineChars="200"/>
        <w:rPr>
          <w:rFonts w:cs="Times New Roman"/>
          <w:szCs w:val="24"/>
        </w:rPr>
      </w:pPr>
      <w:r>
        <w:rPr>
          <w:rFonts w:cs="Times New Roman"/>
          <w:b/>
          <w:szCs w:val="24"/>
        </w:rPr>
        <w:t>方案一：双极性SPWM调制。</w:t>
      </w:r>
      <w:r>
        <w:rPr>
          <w:rFonts w:cs="Times New Roman"/>
          <w:szCs w:val="24"/>
        </w:rPr>
        <w:t>该方案使用内置正弦表生成正弦调制波驱动全桥，控制策略简单，但相对单极性SPWM调制谐波分量频率较低需要截止频率较低的滤波器，故滤波电感电容值较大，滤波器体积较大。</w:t>
      </w:r>
    </w:p>
    <w:p>
      <w:pPr>
        <w:ind w:firstLine="482" w:firstLineChars="200"/>
        <w:rPr>
          <w:rFonts w:cs="Times New Roman"/>
          <w:szCs w:val="24"/>
        </w:rPr>
      </w:pPr>
      <w:r>
        <w:rPr>
          <w:rFonts w:cs="Times New Roman"/>
          <w:b/>
          <w:szCs w:val="24"/>
        </w:rPr>
        <w:t>方案二：单极性SPWM调制。</w:t>
      </w:r>
      <w:r>
        <w:rPr>
          <w:rFonts w:cs="Times New Roman"/>
          <w:szCs w:val="24"/>
        </w:rPr>
        <w:t>该方案使用内置正弦表配合定时器产生单极性SPWM驱动全桥，控制策略相对复杂，但实现了载波的倍频，可使谐波分量高频化，滤波器体积相对较小且正弦输出电压THD小。</w:t>
      </w:r>
    </w:p>
    <w:p>
      <w:pPr>
        <w:ind w:firstLine="480" w:firstLineChars="200"/>
        <w:rPr>
          <w:rFonts w:cs="Times New Roman"/>
          <w:szCs w:val="24"/>
        </w:rPr>
      </w:pPr>
      <w:r>
        <w:rPr>
          <w:rFonts w:cs="Times New Roman"/>
          <w:szCs w:val="24"/>
        </w:rPr>
        <w:t>综上所述，为了减小功率因数测量的误差，需要逆变输出电压THD尽可能小，故选择方案二。</w:t>
      </w:r>
    </w:p>
    <w:p>
      <w:pPr>
        <w:pStyle w:val="4"/>
        <w:spacing w:before="156"/>
        <w:rPr>
          <w:rFonts w:ascii="Times New Roman" w:hAnsi="Times New Roman" w:cs="Times New Roman"/>
        </w:rPr>
      </w:pPr>
      <w:r>
        <w:rPr>
          <w:rFonts w:ascii="Times New Roman" w:hAnsi="Times New Roman" w:cs="Times New Roman"/>
        </w:rPr>
        <w:t>无线通信方式选择</w:t>
      </w:r>
    </w:p>
    <w:p>
      <w:pPr>
        <w:ind w:firstLine="482" w:firstLineChars="200"/>
        <w:rPr>
          <w:rFonts w:cs="Times New Roman"/>
          <w:szCs w:val="24"/>
        </w:rPr>
      </w:pPr>
      <w:r>
        <w:rPr>
          <w:rFonts w:cs="Times New Roman"/>
          <w:b/>
          <w:szCs w:val="24"/>
        </w:rPr>
        <w:t>方案一：</w:t>
      </w:r>
      <w:r>
        <w:rPr>
          <w:rFonts w:hint="eastAsia" w:cs="Times New Roman"/>
          <w:b/>
          <w:szCs w:val="24"/>
        </w:rPr>
        <w:t>蓝牙通信</w:t>
      </w:r>
      <w:r>
        <w:rPr>
          <w:rFonts w:cs="Times New Roman"/>
          <w:b/>
          <w:szCs w:val="24"/>
        </w:rPr>
        <w:t>。</w:t>
      </w:r>
      <w:r>
        <w:rPr>
          <w:rFonts w:hint="eastAsia" w:cs="Times New Roman"/>
          <w:szCs w:val="24"/>
        </w:rPr>
        <w:t>该</w:t>
      </w:r>
      <w:r>
        <w:rPr>
          <w:rFonts w:cs="Times New Roman"/>
          <w:szCs w:val="24"/>
        </w:rPr>
        <w:t>方案使用</w:t>
      </w:r>
      <w:r>
        <w:rPr>
          <w:rFonts w:hint="eastAsia" w:cs="Times New Roman"/>
          <w:szCs w:val="24"/>
        </w:rPr>
        <w:t>蓝牙模块实现两控制器之间无线数据收发。蓝牙通信方案控制简单，但通信距离较短，传输速率有限，且抗干扰能力较差，通信过程中容易丢失数据包甚至断开连接。</w:t>
      </w:r>
    </w:p>
    <w:p>
      <w:pPr>
        <w:ind w:firstLine="482" w:firstLineChars="200"/>
        <w:rPr>
          <w:rFonts w:cs="Times New Roman"/>
          <w:szCs w:val="24"/>
        </w:rPr>
      </w:pPr>
      <w:r>
        <w:rPr>
          <w:rFonts w:cs="Times New Roman"/>
          <w:b/>
          <w:szCs w:val="24"/>
        </w:rPr>
        <w:t>方案二：</w:t>
      </w:r>
      <w:r>
        <w:rPr>
          <w:rFonts w:hint="eastAsia" w:cs="Times New Roman"/>
          <w:b/>
          <w:szCs w:val="24"/>
        </w:rPr>
        <w:t>2.4G无线通信</w:t>
      </w:r>
      <w:r>
        <w:rPr>
          <w:rFonts w:cs="Times New Roman"/>
          <w:b/>
          <w:szCs w:val="24"/>
        </w:rPr>
        <w:t>。</w:t>
      </w:r>
      <w:r>
        <w:rPr>
          <w:rFonts w:cs="Times New Roman"/>
          <w:szCs w:val="24"/>
        </w:rPr>
        <w:t>该方案使用</w:t>
      </w:r>
      <w:r>
        <w:rPr>
          <w:rFonts w:hint="eastAsia" w:cs="Times New Roman"/>
          <w:szCs w:val="24"/>
        </w:rPr>
        <w:t>2.4G无线模块实现无线数据收发，容易受到2.4G WLAN无线信号等的干扰。但2.4G无线通信方案成本相对较低，操作方便，能实现超远距传输，稳定性相对更好，但是传输速率有限。</w:t>
      </w:r>
    </w:p>
    <w:p>
      <w:pPr>
        <w:ind w:firstLine="480" w:firstLineChars="200"/>
        <w:rPr>
          <w:rFonts w:cs="Times New Roman"/>
          <w:szCs w:val="24"/>
        </w:rPr>
      </w:pPr>
      <w:r>
        <w:rPr>
          <w:rFonts w:cs="Times New Roman"/>
          <w:szCs w:val="24"/>
        </w:rPr>
        <w:t>综上所述，</w:t>
      </w:r>
      <w:r>
        <w:rPr>
          <w:rFonts w:hint="eastAsia" w:cs="Times New Roman"/>
          <w:szCs w:val="24"/>
        </w:rPr>
        <w:t>为了提高系统稳定性，实现远距离电网质量监控</w:t>
      </w:r>
      <w:r>
        <w:rPr>
          <w:rFonts w:cs="Times New Roman"/>
          <w:szCs w:val="24"/>
        </w:rPr>
        <w:t>，选择方案</w:t>
      </w:r>
      <w:r>
        <w:rPr>
          <w:rFonts w:hint="eastAsia" w:cs="Times New Roman"/>
          <w:szCs w:val="24"/>
        </w:rPr>
        <w:t>二</w:t>
      </w:r>
      <w:r>
        <w:rPr>
          <w:rFonts w:cs="Times New Roman"/>
          <w:szCs w:val="24"/>
        </w:rPr>
        <w:t>。</w:t>
      </w:r>
    </w:p>
    <w:p>
      <w:pPr>
        <w:pStyle w:val="3"/>
        <w:rPr>
          <w:rFonts w:ascii="Times New Roman" w:hAnsi="Times New Roman" w:cs="Times New Roman"/>
        </w:rPr>
      </w:pPr>
      <w:r>
        <w:rPr>
          <w:rFonts w:ascii="Times New Roman" w:hAnsi="Times New Roman" w:cs="Times New Roman"/>
        </w:rPr>
        <w:t>系统方案描述</w:t>
      </w:r>
    </w:p>
    <w:p>
      <w:pPr>
        <w:ind w:firstLine="480" w:firstLineChars="200"/>
        <w:rPr>
          <w:rFonts w:cs="Times New Roman"/>
          <w:szCs w:val="24"/>
        </w:rPr>
      </w:pPr>
      <w:r>
        <w:rPr>
          <w:rFonts w:cs="Times New Roman"/>
          <w:szCs w:val="24"/>
        </w:rPr>
        <w:t>系统由主电路、驱动电路、测量电路、辅助电源电路、控制电路、显示电路与无线通信电路组成。其中主电路采用全桥拓扑，实现DC/AC变换，测量电路实现了输入电压与输出电压电流的精确测量，无线通信电路实现了主控制器与从控制器间的通信，辅助电源电路将输入电压降压至5V与15V，为控制电路、测量电路、驱动电路以及无线通信电路供电。系统总体方案如图1所示。</w:t>
      </w:r>
    </w:p>
    <w:p>
      <w:pPr>
        <w:adjustRightInd w:val="0"/>
        <w:spacing w:line="360" w:lineRule="auto"/>
        <w:jc w:val="center"/>
        <w:rPr>
          <w:rStyle w:val="19"/>
          <w:rFonts w:cs="Times New Roman"/>
        </w:rPr>
      </w:pPr>
      <w:r>
        <w:rPr>
          <w:rFonts w:cs="Times New Roman"/>
        </w:rPr>
        <w:object>
          <v:shape id="_x0000_i1025" o:spt="75" type="#_x0000_t75" style="height:165.45pt;width:356.5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pStyle w:val="5"/>
        <w:jc w:val="center"/>
        <w:rPr>
          <w:rFonts w:cs="Times New Roman"/>
        </w:rPr>
      </w:pPr>
      <w:r>
        <w:rPr>
          <w:rFonts w:cs="Times New Roman"/>
        </w:rPr>
        <w:t xml:space="preserve">图 </w:t>
      </w:r>
      <w:r>
        <w:rPr>
          <w:rFonts w:cs="Times New Roman"/>
        </w:rPr>
        <w:fldChar w:fldCharType="begin"/>
      </w:r>
      <w:r>
        <w:rPr>
          <w:rFonts w:cs="Times New Roman"/>
        </w:rPr>
        <w:instrText xml:space="preserve"> SEQ 图 \* ARABIC </w:instrText>
      </w:r>
      <w:r>
        <w:rPr>
          <w:rFonts w:cs="Times New Roman"/>
        </w:rPr>
        <w:fldChar w:fldCharType="separate"/>
      </w:r>
      <w:r>
        <w:rPr>
          <w:rFonts w:cs="Times New Roman"/>
        </w:rPr>
        <w:t>1</w:t>
      </w:r>
      <w:r>
        <w:rPr>
          <w:rFonts w:cs="Times New Roman"/>
        </w:rPr>
        <w:fldChar w:fldCharType="end"/>
      </w:r>
      <w:r>
        <w:rPr>
          <w:rFonts w:cs="Times New Roman"/>
        </w:rPr>
        <w:t xml:space="preserve"> 系统总体方案</w:t>
      </w:r>
    </w:p>
    <w:p>
      <w:pPr>
        <w:pStyle w:val="2"/>
        <w:rPr>
          <w:rFonts w:cs="Times New Roman"/>
        </w:rPr>
      </w:pPr>
      <w:r>
        <w:rPr>
          <w:rFonts w:cs="Times New Roman"/>
        </w:rPr>
        <w:t>理论分析</w:t>
      </w:r>
      <w:r>
        <w:rPr>
          <w:rFonts w:hint="eastAsia" w:cs="Times New Roman"/>
        </w:rPr>
        <w:t>与</w:t>
      </w:r>
      <w:r>
        <w:rPr>
          <w:rFonts w:cs="Times New Roman"/>
        </w:rPr>
        <w:t>计算</w:t>
      </w:r>
    </w:p>
    <w:p>
      <w:pPr>
        <w:pStyle w:val="3"/>
        <w:rPr>
          <w:rFonts w:ascii="Times New Roman" w:hAnsi="Times New Roman" w:cs="Times New Roman"/>
        </w:rPr>
      </w:pPr>
      <w:r>
        <w:rPr>
          <w:rFonts w:hint="eastAsia" w:ascii="Times New Roman" w:hAnsi="Times New Roman" w:cs="Times New Roman"/>
          <w:lang w:val="en-US" w:eastAsia="zh-CN"/>
        </w:rPr>
        <w:t>逆变器提高效率的方法</w:t>
      </w:r>
    </w:p>
    <w:p/>
    <w:p>
      <w:pPr>
        <w:pStyle w:val="3"/>
        <w:rPr>
          <w:rFonts w:hint="eastAsia"/>
          <w:lang w:val="en-US" w:eastAsia="zh-CN"/>
        </w:rPr>
      </w:pPr>
      <w:r>
        <w:rPr>
          <w:rFonts w:hint="eastAsia"/>
          <w:lang w:val="en-US" w:eastAsia="zh-CN"/>
        </w:rPr>
        <w:t>同时运行模式控制策略</w:t>
      </w:r>
    </w:p>
    <w:p>
      <w:pPr>
        <w:pStyle w:val="4"/>
        <w:rPr>
          <w:rFonts w:hint="eastAsia"/>
          <w:lang w:val="en-US" w:eastAsia="zh-CN"/>
        </w:rPr>
      </w:pPr>
      <w:r>
        <w:rPr>
          <w:rFonts w:hint="eastAsia"/>
          <w:lang w:val="en-US" w:eastAsia="zh-CN"/>
        </w:rPr>
        <w:t>dq旋转坐标系下的稳压策略</w:t>
      </w:r>
    </w:p>
    <w:p>
      <w:pPr>
        <w:ind w:firstLine="420" w:firstLineChars="0"/>
        <w:rPr>
          <w:rFonts w:hint="eastAsia"/>
          <w:lang w:val="en-US" w:eastAsia="zh-CN"/>
        </w:rPr>
      </w:pPr>
      <w:r>
        <w:rPr>
          <w:rFonts w:hint="eastAsia"/>
          <w:lang w:val="en-US" w:eastAsia="zh-CN"/>
        </w:rPr>
        <w:t>当三相逆变器输出电压幅值为U</w:t>
      </w:r>
      <w:r>
        <w:rPr>
          <w:rFonts w:hint="eastAsia"/>
          <w:vertAlign w:val="subscript"/>
          <w:lang w:val="en-US" w:eastAsia="zh-CN"/>
        </w:rPr>
        <w:t>M</w:t>
      </w:r>
      <w:r>
        <w:rPr>
          <w:rFonts w:hint="eastAsia"/>
          <w:vertAlign w:val="baseline"/>
          <w:lang w:val="en-US" w:eastAsia="zh-CN"/>
        </w:rPr>
        <w:t>的</w:t>
      </w:r>
      <w:r>
        <w:rPr>
          <w:rFonts w:hint="eastAsia"/>
          <w:lang w:val="en-US" w:eastAsia="zh-CN"/>
        </w:rPr>
        <w:t>对称三相电压时，通过转换矩阵可将输出电压变换到dq坐标系下的变量，此时可得：</w:t>
      </w:r>
    </w:p>
    <w:p>
      <w:pPr>
        <w:ind w:firstLine="420" w:firstLineChars="0"/>
      </w:pPr>
      <w:r>
        <w:drawing>
          <wp:inline distT="0" distB="0" distL="114300" distR="114300">
            <wp:extent cx="3697605" cy="885190"/>
            <wp:effectExtent l="0" t="0" r="17145" b="1016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6"/>
                    <a:stretch>
                      <a:fillRect/>
                    </a:stretch>
                  </pic:blipFill>
                  <pic:spPr>
                    <a:xfrm>
                      <a:off x="0" y="0"/>
                      <a:ext cx="3697605" cy="8851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其中，三相静止坐标系到两相旋转坐标系的转换矩阵为：</w:t>
      </w:r>
    </w:p>
    <w:p>
      <w:pPr>
        <w:ind w:firstLine="420" w:firstLineChars="0"/>
      </w:pPr>
      <w:r>
        <w:drawing>
          <wp:inline distT="0" distB="0" distL="114300" distR="114300">
            <wp:extent cx="3869690" cy="1000125"/>
            <wp:effectExtent l="0" t="0" r="16510" b="9525"/>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7"/>
                    <a:stretch>
                      <a:fillRect/>
                    </a:stretch>
                  </pic:blipFill>
                  <pic:spPr>
                    <a:xfrm>
                      <a:off x="0" y="0"/>
                      <a:ext cx="3869690" cy="10001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三相逆变器输出电压对称的情况下，dq坐标系下的d轴分量为输出电压幅值，而q轴分量为0。据此，在主控制器中使用dq坐标变换算法测得输出电压幅值并通过PI调节实现稳压，从控制器中通过PI调节调整ω使输出电压q轴分量为0实现PLL锁相环。主、从控制器的控制框图如图x所示。</w:t>
      </w:r>
    </w:p>
    <w:p>
      <w:pPr>
        <w:pStyle w:val="4"/>
        <w:rPr>
          <w:rFonts w:hint="eastAsia"/>
          <w:lang w:val="en-US" w:eastAsia="zh-CN"/>
        </w:rPr>
      </w:pPr>
      <w:r>
        <w:rPr>
          <w:rFonts w:hint="eastAsia"/>
          <w:lang w:val="en-US" w:eastAsia="zh-CN"/>
        </w:rPr>
        <w:t>基于主从控制的均流策略</w:t>
      </w:r>
    </w:p>
    <w:p>
      <w:pPr>
        <w:ind w:firstLine="420" w:firstLineChars="0"/>
        <w:rPr>
          <w:rFonts w:hint="eastAsia"/>
          <w:lang w:val="en-US" w:eastAsia="zh-CN"/>
        </w:rPr>
      </w:pPr>
      <w:r>
        <w:rPr>
          <w:rFonts w:hint="eastAsia"/>
          <w:lang w:val="en-US" w:eastAsia="zh-CN"/>
        </w:rPr>
        <w:t>系统采用主从控制策略实现同时运行及并联均流。主逆变器设为电压源，实现输出稳压。从逆变器设为电流源，调节两逆变器输出电流，实现输出均流。</w:t>
      </w:r>
    </w:p>
    <w:p>
      <w:pPr>
        <w:ind w:firstLine="420" w:firstLineChars="0"/>
        <w:rPr>
          <w:rFonts w:hint="eastAsia"/>
          <w:lang w:val="en-US" w:eastAsia="zh-CN"/>
        </w:rPr>
      </w:pPr>
      <w:r>
        <w:rPr>
          <w:rFonts w:hint="eastAsia"/>
          <w:lang w:val="en-US" w:eastAsia="zh-CN"/>
        </w:rPr>
        <w:t>其中，主控制器采用dq坐标变换算法，将三相静止坐标系下的电压电流变换到两相旋转坐标系中的电压电流，并采用PI调节实现稳压。从控制器采用PLL锁相环实现对交流母线电压锁相，并依据主逆变器输出电流，采用PI调节控制输出电流，实现两逆变器输出的均流。</w:t>
      </w:r>
    </w:p>
    <w:p>
      <w:pPr>
        <w:rPr>
          <w:rFonts w:hint="eastAsia"/>
          <w:lang w:val="en-US" w:eastAsia="zh-CN"/>
        </w:rPr>
      </w:pPr>
    </w:p>
    <w:p>
      <w:pPr>
        <w:pStyle w:val="2"/>
        <w:rPr>
          <w:rFonts w:cs="Times New Roman"/>
        </w:rPr>
      </w:pPr>
      <w:r>
        <w:rPr>
          <w:rFonts w:hint="eastAsia" w:cs="Times New Roman"/>
        </w:rPr>
        <w:t>电路与程序设计</w:t>
      </w:r>
    </w:p>
    <w:p>
      <w:pPr>
        <w:pStyle w:val="3"/>
        <w:rPr>
          <w:rFonts w:hint="eastAsia"/>
          <w:lang w:val="en-US" w:eastAsia="zh-CN"/>
        </w:rPr>
      </w:pPr>
      <w:r>
        <w:rPr>
          <w:rFonts w:hint="eastAsia"/>
          <w:lang w:val="en-US" w:eastAsia="zh-CN"/>
        </w:rPr>
        <w:t>逆变器主电路与器件选择</w:t>
      </w:r>
    </w:p>
    <w:p>
      <w:pPr>
        <w:rPr>
          <w:rFonts w:hint="eastAsia"/>
          <w:lang w:val="en-US" w:eastAsia="zh-CN"/>
        </w:rPr>
      </w:pPr>
    </w:p>
    <w:p>
      <w:pPr>
        <w:pStyle w:val="3"/>
        <w:rPr>
          <w:lang w:val="en-US"/>
        </w:rPr>
      </w:pPr>
      <w:r>
        <w:rPr>
          <w:rFonts w:hint="eastAsia"/>
          <w:lang w:val="en-US" w:eastAsia="zh-CN"/>
        </w:rPr>
        <w:t>控制电路与控制程序</w:t>
      </w:r>
    </w:p>
    <w:p>
      <w:pPr>
        <w:ind w:firstLine="420" w:firstLineChars="0"/>
        <w:rPr>
          <w:lang w:val="en-US"/>
        </w:rPr>
      </w:pPr>
      <w:r>
        <w:rPr>
          <w:rFonts w:hint="eastAsia"/>
          <w:lang w:val="en-US" w:eastAsia="zh-CN"/>
        </w:rPr>
        <w:t>系统划分为主控制器与从控制器两部分。主控制器工作在电压源模式，通过dq坐标变换算法与PI调节算法实现输出幅值稳定的对称三相电压。从控制器工作于电流源模式，在PLL锁相环获取交流母线相位后，通过PI调节算法调节输出同频同相电流并实现两逆变器的均流。主、从控制器的程序流程图如图x所示。</w:t>
      </w:r>
      <w:bookmarkStart w:id="0" w:name="_GoBack"/>
      <w:bookmarkEnd w:id="0"/>
    </w:p>
    <w:p>
      <w:pPr>
        <w:pStyle w:val="2"/>
        <w:rPr>
          <w:rFonts w:cs="Times New Roman"/>
        </w:rPr>
      </w:pPr>
      <w:r>
        <w:rPr>
          <w:rFonts w:hint="eastAsia" w:cs="Times New Roman"/>
        </w:rPr>
        <w:t>测试方案与测试结果</w:t>
      </w:r>
    </w:p>
    <w:p>
      <w:pPr>
        <w:pStyle w:val="3"/>
        <w:autoSpaceDE w:val="0"/>
        <w:autoSpaceDN w:val="0"/>
        <w:spacing w:before="120" w:line="300" w:lineRule="auto"/>
        <w:ind w:left="-2" w:leftChars="-1" w:firstLine="0"/>
        <w:rPr>
          <w:rFonts w:ascii="Times New Roman" w:hAnsi="Times New Roman" w:cs="Times New Roman"/>
        </w:rPr>
      </w:pPr>
      <w:r>
        <w:rPr>
          <w:rFonts w:ascii="Times New Roman" w:hAnsi="Times New Roman" w:cs="Times New Roman"/>
        </w:rPr>
        <w:t>测试方案及测试条件</w:t>
      </w:r>
    </w:p>
    <w:p>
      <w:pPr>
        <w:pStyle w:val="4"/>
        <w:spacing w:before="156"/>
        <w:rPr>
          <w:rFonts w:ascii="Times New Roman" w:hAnsi="Times New Roman" w:cs="Times New Roman"/>
        </w:rPr>
      </w:pPr>
      <w:r>
        <w:rPr>
          <w:rFonts w:ascii="Times New Roman" w:hAnsi="Times New Roman" w:cs="Times New Roman"/>
        </w:rPr>
        <w:t>测试方案</w:t>
      </w:r>
    </w:p>
    <w:p>
      <w:pPr>
        <w:ind w:firstLine="480" w:firstLineChars="200"/>
        <w:rPr>
          <w:rFonts w:cs="Times New Roman"/>
        </w:rPr>
      </w:pPr>
      <w:r>
        <w:rPr>
          <w:rFonts w:cs="Times New Roman"/>
        </w:rPr>
        <w:t>（1）调节系统输入电压U</w:t>
      </w:r>
      <w:r>
        <w:rPr>
          <w:rFonts w:cs="Times New Roman"/>
          <w:vertAlign w:val="subscript"/>
        </w:rPr>
        <w:t>in</w:t>
      </w:r>
      <w:r>
        <w:rPr>
          <w:rFonts w:cs="Times New Roman"/>
        </w:rPr>
        <w:t>=60V，线路电阻R=10Ω，调节负载R</w:t>
      </w:r>
      <w:r>
        <w:rPr>
          <w:rFonts w:cs="Times New Roman"/>
          <w:vertAlign w:val="subscript"/>
        </w:rPr>
        <w:t>L</w:t>
      </w:r>
      <w:r>
        <w:rPr>
          <w:rFonts w:cs="Times New Roman"/>
        </w:rPr>
        <w:t>使负载电流I</w:t>
      </w:r>
      <w:r>
        <w:rPr>
          <w:rFonts w:cs="Times New Roman"/>
          <w:vertAlign w:val="subscript"/>
        </w:rPr>
        <w:t>O</w:t>
      </w:r>
      <w:r>
        <w:rPr>
          <w:rFonts w:cs="Times New Roman"/>
        </w:rPr>
        <w:t>在0.8A~1.33A内变化，测量负载两端电压U</w:t>
      </w:r>
      <w:r>
        <w:rPr>
          <w:rFonts w:cs="Times New Roman"/>
          <w:vertAlign w:val="subscript"/>
        </w:rPr>
        <w:t>O</w:t>
      </w:r>
      <w:r>
        <w:rPr>
          <w:rFonts w:cs="Times New Roman"/>
        </w:rPr>
        <w:t>，计算负载调整率。</w:t>
      </w:r>
    </w:p>
    <w:p>
      <w:pPr>
        <w:ind w:firstLine="480" w:firstLineChars="200"/>
        <w:rPr>
          <w:rFonts w:cs="Times New Roman"/>
        </w:rPr>
      </w:pPr>
      <w:r>
        <w:rPr>
          <w:rFonts w:cs="Times New Roman"/>
        </w:rPr>
        <w:t>（2）切换负载为阻容性负载，电阻R</w:t>
      </w:r>
      <w:r>
        <w:rPr>
          <w:rFonts w:cs="Times New Roman"/>
          <w:vertAlign w:val="subscript"/>
        </w:rPr>
        <w:t>O</w:t>
      </w:r>
      <w:r>
        <w:rPr>
          <w:rFonts w:cs="Times New Roman"/>
        </w:rPr>
        <w:t>=20Ω，负载电容C</w:t>
      </w:r>
      <w:r>
        <w:rPr>
          <w:rFonts w:cs="Times New Roman"/>
          <w:vertAlign w:val="subscript"/>
        </w:rPr>
        <w:t>O</w:t>
      </w:r>
      <w:r>
        <w:rPr>
          <w:rFonts w:cs="Times New Roman"/>
        </w:rPr>
        <w:t>=50μF，使用钳形功率计测量负载侧功率因数角，并记录控制器显示值，计算显示误差。</w:t>
      </w:r>
    </w:p>
    <w:p>
      <w:pPr>
        <w:ind w:firstLine="480" w:firstLineChars="200"/>
        <w:rPr>
          <w:rFonts w:cs="Times New Roman"/>
        </w:rPr>
      </w:pPr>
      <w:r>
        <w:rPr>
          <w:rFonts w:cs="Times New Roman"/>
        </w:rPr>
        <w:t>（3）切换负载为阻感性负载，电阻R</w:t>
      </w:r>
      <w:r>
        <w:rPr>
          <w:rFonts w:cs="Times New Roman"/>
          <w:vertAlign w:val="subscript"/>
        </w:rPr>
        <w:t>O</w:t>
      </w:r>
      <w:r>
        <w:rPr>
          <w:rFonts w:cs="Times New Roman"/>
        </w:rPr>
        <w:t>=20Ω，负载电容L</w:t>
      </w:r>
      <w:r>
        <w:rPr>
          <w:rFonts w:cs="Times New Roman"/>
          <w:vertAlign w:val="subscript"/>
        </w:rPr>
        <w:t>O</w:t>
      </w:r>
      <w:r>
        <w:rPr>
          <w:rFonts w:cs="Times New Roman"/>
        </w:rPr>
        <w:t>=60mH，使用钳形功率计测量负载侧功率因数角，并记录控制器显示值，计算显示误差。</w:t>
      </w:r>
    </w:p>
    <w:p>
      <w:pPr>
        <w:ind w:firstLine="480" w:firstLineChars="200"/>
        <w:rPr>
          <w:rFonts w:cs="Times New Roman"/>
        </w:rPr>
      </w:pPr>
      <w:r>
        <w:rPr>
          <w:rFonts w:cs="Times New Roman"/>
        </w:rPr>
        <w:t>（4）切换负载为电阻串联二极管，此时输出电流为半波，有效值为全波的0.707倍，调节负载电阻R</w:t>
      </w:r>
      <w:r>
        <w:rPr>
          <w:rFonts w:cs="Times New Roman"/>
          <w:vertAlign w:val="subscript"/>
        </w:rPr>
        <w:t>L</w:t>
      </w:r>
      <w:r>
        <w:rPr>
          <w:rFonts w:cs="Times New Roman"/>
        </w:rPr>
        <w:t>使输出电流在0.57A至0.94A内变化，使用钳形功率计测量负载侧功率因数角与频谱，并记录控制器显示值，计算显示误差。</w:t>
      </w:r>
    </w:p>
    <w:p>
      <w:pPr>
        <w:ind w:firstLine="480" w:firstLineChars="200"/>
        <w:rPr>
          <w:rFonts w:cs="Times New Roman"/>
          <w:kern w:val="0"/>
          <w:szCs w:val="24"/>
        </w:rPr>
      </w:pPr>
      <w:r>
        <w:rPr>
          <w:rFonts w:cs="Times New Roman"/>
        </w:rPr>
        <w:t>（5）缓慢减小系统输入电压至50V以下，</w:t>
      </w:r>
      <w:r>
        <w:rPr>
          <w:rFonts w:cs="Times New Roman"/>
          <w:kern w:val="0"/>
          <w:szCs w:val="24"/>
        </w:rPr>
        <w:t>测试系统输入欠压保护功能，缓慢升高输入电压，测试自恢复功能。</w:t>
      </w:r>
    </w:p>
    <w:p>
      <w:pPr>
        <w:autoSpaceDE w:val="0"/>
        <w:autoSpaceDN w:val="0"/>
        <w:adjustRightInd w:val="0"/>
        <w:spacing w:line="300" w:lineRule="auto"/>
        <w:ind w:firstLine="480" w:firstLineChars="200"/>
        <w:jc w:val="left"/>
        <w:rPr>
          <w:rFonts w:cs="Times New Roman"/>
          <w:kern w:val="0"/>
          <w:szCs w:val="24"/>
        </w:rPr>
      </w:pPr>
      <w:r>
        <w:rPr>
          <w:rFonts w:cs="Times New Roman"/>
          <w:kern w:val="0"/>
          <w:szCs w:val="24"/>
        </w:rPr>
        <w:t>（6）缓慢增加系统输入电压至70V以上，测试系统输入过压保护功能，缓慢降低输入电压，测试自恢复功能。</w:t>
      </w:r>
    </w:p>
    <w:p>
      <w:pPr>
        <w:pStyle w:val="4"/>
        <w:spacing w:before="156"/>
        <w:rPr>
          <w:rFonts w:ascii="Times New Roman" w:hAnsi="Times New Roman" w:cs="Times New Roman"/>
        </w:rPr>
      </w:pPr>
      <w:r>
        <w:rPr>
          <w:rFonts w:ascii="Times New Roman" w:hAnsi="Times New Roman" w:cs="Times New Roman"/>
        </w:rPr>
        <w:t>测试仪器</w:t>
      </w:r>
    </w:p>
    <w:p>
      <w:pPr>
        <w:autoSpaceDE w:val="0"/>
        <w:autoSpaceDN w:val="0"/>
        <w:adjustRightInd w:val="0"/>
        <w:spacing w:line="300" w:lineRule="auto"/>
        <w:ind w:firstLine="480" w:firstLineChars="200"/>
        <w:jc w:val="left"/>
        <w:rPr>
          <w:rFonts w:cs="Times New Roman"/>
          <w:kern w:val="0"/>
          <w:szCs w:val="24"/>
        </w:rPr>
      </w:pPr>
      <w:r>
        <w:rPr>
          <w:rFonts w:cs="Times New Roman"/>
          <w:kern w:val="0"/>
          <w:szCs w:val="24"/>
        </w:rPr>
        <w:t>（1）数字万用表U3402A。</w:t>
      </w:r>
    </w:p>
    <w:p>
      <w:pPr>
        <w:pStyle w:val="16"/>
        <w:ind w:firstLine="480" w:firstLineChars="200"/>
      </w:pPr>
      <w:r>
        <w:t>（2）钳形功率计Hioki3169-21</w:t>
      </w:r>
    </w:p>
    <w:p>
      <w:pPr>
        <w:pStyle w:val="3"/>
        <w:rPr>
          <w:rFonts w:ascii="Times New Roman" w:hAnsi="Times New Roman" w:cs="Times New Roman"/>
        </w:rPr>
      </w:pPr>
      <w:r>
        <w:rPr>
          <w:rFonts w:ascii="Times New Roman" w:hAnsi="Times New Roman" w:cs="Times New Roman"/>
        </w:rPr>
        <w:t>测试结果及其完整性</w:t>
      </w:r>
    </w:p>
    <w:p>
      <w:pPr>
        <w:pStyle w:val="4"/>
        <w:spacing w:before="156"/>
        <w:rPr>
          <w:rFonts w:ascii="Times New Roman" w:hAnsi="Times New Roman" w:cs="Times New Roman"/>
        </w:rPr>
      </w:pPr>
      <w:r>
        <w:rPr>
          <w:rFonts w:ascii="Times New Roman" w:hAnsi="Times New Roman" w:cs="Times New Roman"/>
        </w:rPr>
        <w:t>负载调整率测试</w:t>
      </w:r>
    </w:p>
    <w:p>
      <w:pPr>
        <w:autoSpaceDE w:val="0"/>
        <w:autoSpaceDN w:val="0"/>
        <w:adjustRightInd w:val="0"/>
        <w:spacing w:line="300" w:lineRule="auto"/>
        <w:ind w:firstLine="420"/>
        <w:jc w:val="left"/>
        <w:rPr>
          <w:rFonts w:cs="Times New Roman"/>
        </w:rPr>
      </w:pPr>
      <w:r>
        <w:rPr>
          <w:rFonts w:cs="Times New Roman"/>
          <w:kern w:val="0"/>
          <w:szCs w:val="24"/>
        </w:rPr>
        <w:t>测试条件：调节U</w:t>
      </w:r>
      <w:r>
        <w:rPr>
          <w:rFonts w:cs="Times New Roman"/>
          <w:kern w:val="0"/>
          <w:szCs w:val="24"/>
          <w:vertAlign w:val="subscript"/>
        </w:rPr>
        <w:t>in</w:t>
      </w:r>
      <w:r>
        <w:rPr>
          <w:rFonts w:cs="Times New Roman"/>
          <w:kern w:val="0"/>
          <w:szCs w:val="24"/>
        </w:rPr>
        <w:t>=60V，</w:t>
      </w:r>
      <w:r>
        <w:rPr>
          <w:rFonts w:cs="Times New Roman"/>
        </w:rPr>
        <w:t>调节负载R</w:t>
      </w:r>
      <w:r>
        <w:rPr>
          <w:rFonts w:cs="Times New Roman"/>
          <w:vertAlign w:val="subscript"/>
        </w:rPr>
        <w:t>L</w:t>
      </w:r>
      <w:r>
        <w:rPr>
          <w:rFonts w:cs="Times New Roman"/>
        </w:rPr>
        <w:t>使负载电流I</w:t>
      </w:r>
      <w:r>
        <w:rPr>
          <w:rFonts w:cs="Times New Roman"/>
          <w:vertAlign w:val="subscript"/>
        </w:rPr>
        <w:t>O</w:t>
      </w:r>
      <w:r>
        <w:rPr>
          <w:rFonts w:cs="Times New Roman"/>
        </w:rPr>
        <w:t>在0.8A~1.33A内变化，使用万用表测量负载两端电压U</w:t>
      </w:r>
      <w:r>
        <w:rPr>
          <w:rFonts w:cs="Times New Roman"/>
          <w:vertAlign w:val="subscript"/>
        </w:rPr>
        <w:t>O</w:t>
      </w:r>
      <w:r>
        <w:rPr>
          <w:rFonts w:cs="Times New Roman"/>
        </w:rPr>
        <w:t>，计算负载调整率。</w:t>
      </w:r>
    </w:p>
    <w:p>
      <w:pPr>
        <w:pStyle w:val="5"/>
        <w:jc w:val="center"/>
        <w:rPr>
          <w:rFonts w:cs="Times New Roman"/>
        </w:rPr>
      </w:pPr>
      <w:r>
        <w:rPr>
          <w:rFonts w:cs="Times New Roman"/>
        </w:rPr>
        <w:t xml:space="preserve">表 </w:t>
      </w:r>
      <w:r>
        <w:rPr>
          <w:rFonts w:cs="Times New Roman"/>
        </w:rPr>
        <w:fldChar w:fldCharType="begin"/>
      </w:r>
      <w:r>
        <w:rPr>
          <w:rFonts w:cs="Times New Roman"/>
        </w:rPr>
        <w:instrText xml:space="preserve"> SEQ 表 \* ARABIC </w:instrText>
      </w:r>
      <w:r>
        <w:rPr>
          <w:rFonts w:cs="Times New Roman"/>
        </w:rPr>
        <w:fldChar w:fldCharType="separate"/>
      </w:r>
      <w:r>
        <w:rPr>
          <w:rFonts w:cs="Times New Roman"/>
        </w:rPr>
        <w:t>1</w:t>
      </w:r>
      <w:r>
        <w:rPr>
          <w:rFonts w:cs="Times New Roman"/>
        </w:rPr>
        <w:fldChar w:fldCharType="end"/>
      </w:r>
      <w:r>
        <w:rPr>
          <w:rFonts w:cs="Times New Roman"/>
        </w:rPr>
        <w:t xml:space="preserve"> 负载调整率测试</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autoSpaceDE w:val="0"/>
              <w:autoSpaceDN w:val="0"/>
              <w:adjustRightInd w:val="0"/>
              <w:spacing w:line="300" w:lineRule="auto"/>
              <w:jc w:val="center"/>
              <w:rPr>
                <w:rFonts w:cs="Times New Roman"/>
                <w:kern w:val="0"/>
                <w:szCs w:val="24"/>
              </w:rPr>
            </w:pPr>
            <w:r>
              <w:rPr>
                <w:rFonts w:cs="Times New Roman"/>
                <w:kern w:val="0"/>
                <w:szCs w:val="24"/>
              </w:rPr>
              <w:t>负载电流I</w:t>
            </w:r>
            <w:r>
              <w:rPr>
                <w:rFonts w:cs="Times New Roman"/>
                <w:kern w:val="0"/>
                <w:szCs w:val="24"/>
                <w:vertAlign w:val="subscript"/>
              </w:rPr>
              <w:t>O</w:t>
            </w:r>
            <w:r>
              <w:rPr>
                <w:rFonts w:cs="Times New Roman"/>
                <w:kern w:val="0"/>
                <w:szCs w:val="24"/>
              </w:rPr>
              <w:t>/A</w:t>
            </w:r>
          </w:p>
        </w:tc>
        <w:tc>
          <w:tcPr>
            <w:tcW w:w="2074" w:type="dxa"/>
          </w:tcPr>
          <w:p>
            <w:pPr>
              <w:autoSpaceDE w:val="0"/>
              <w:autoSpaceDN w:val="0"/>
              <w:adjustRightInd w:val="0"/>
              <w:spacing w:line="300" w:lineRule="auto"/>
              <w:jc w:val="center"/>
              <w:rPr>
                <w:rFonts w:cs="Times New Roman"/>
                <w:kern w:val="0"/>
                <w:szCs w:val="24"/>
              </w:rPr>
            </w:pPr>
            <w:r>
              <w:rPr>
                <w:rFonts w:cs="Times New Roman"/>
                <w:kern w:val="0"/>
                <w:szCs w:val="24"/>
              </w:rPr>
              <w:t>0.84</w:t>
            </w:r>
          </w:p>
        </w:tc>
        <w:tc>
          <w:tcPr>
            <w:tcW w:w="2074" w:type="dxa"/>
          </w:tcPr>
          <w:p>
            <w:pPr>
              <w:autoSpaceDE w:val="0"/>
              <w:autoSpaceDN w:val="0"/>
              <w:adjustRightInd w:val="0"/>
              <w:spacing w:line="300" w:lineRule="auto"/>
              <w:jc w:val="center"/>
              <w:rPr>
                <w:rFonts w:cs="Times New Roman"/>
                <w:kern w:val="0"/>
                <w:szCs w:val="24"/>
              </w:rPr>
            </w:pPr>
            <w:r>
              <w:rPr>
                <w:rFonts w:cs="Times New Roman"/>
                <w:kern w:val="0"/>
                <w:szCs w:val="24"/>
              </w:rPr>
              <w:t>1.03</w:t>
            </w:r>
          </w:p>
        </w:tc>
        <w:tc>
          <w:tcPr>
            <w:tcW w:w="2074" w:type="dxa"/>
          </w:tcPr>
          <w:p>
            <w:pPr>
              <w:autoSpaceDE w:val="0"/>
              <w:autoSpaceDN w:val="0"/>
              <w:adjustRightInd w:val="0"/>
              <w:spacing w:line="300" w:lineRule="auto"/>
              <w:jc w:val="center"/>
              <w:rPr>
                <w:rFonts w:cs="Times New Roman"/>
                <w:kern w:val="0"/>
                <w:szCs w:val="24"/>
              </w:rPr>
            </w:pPr>
            <w:r>
              <w:rPr>
                <w:rFonts w:cs="Times New Roman"/>
                <w:kern w:val="0"/>
                <w:szCs w:val="24"/>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autoSpaceDE w:val="0"/>
              <w:autoSpaceDN w:val="0"/>
              <w:adjustRightInd w:val="0"/>
              <w:spacing w:line="300" w:lineRule="auto"/>
              <w:jc w:val="center"/>
              <w:rPr>
                <w:rFonts w:cs="Times New Roman"/>
                <w:kern w:val="0"/>
                <w:szCs w:val="24"/>
              </w:rPr>
            </w:pPr>
            <w:r>
              <w:rPr>
                <w:rFonts w:cs="Times New Roman"/>
                <w:kern w:val="0"/>
                <w:szCs w:val="24"/>
              </w:rPr>
              <w:t>负载电压U</w:t>
            </w:r>
            <w:r>
              <w:rPr>
                <w:rFonts w:cs="Times New Roman"/>
                <w:kern w:val="0"/>
                <w:szCs w:val="24"/>
                <w:vertAlign w:val="subscript"/>
              </w:rPr>
              <w:t>O</w:t>
            </w:r>
            <w:r>
              <w:rPr>
                <w:rFonts w:cs="Times New Roman"/>
                <w:kern w:val="0"/>
                <w:szCs w:val="24"/>
              </w:rPr>
              <w:t>/V</w:t>
            </w:r>
          </w:p>
        </w:tc>
        <w:tc>
          <w:tcPr>
            <w:tcW w:w="2074" w:type="dxa"/>
          </w:tcPr>
          <w:p>
            <w:pPr>
              <w:autoSpaceDE w:val="0"/>
              <w:autoSpaceDN w:val="0"/>
              <w:adjustRightInd w:val="0"/>
              <w:spacing w:line="300" w:lineRule="auto"/>
              <w:jc w:val="center"/>
              <w:rPr>
                <w:rFonts w:cs="Times New Roman"/>
                <w:kern w:val="0"/>
                <w:szCs w:val="24"/>
              </w:rPr>
            </w:pPr>
            <w:r>
              <w:rPr>
                <w:rFonts w:cs="Times New Roman"/>
                <w:kern w:val="0"/>
                <w:szCs w:val="24"/>
              </w:rPr>
              <w:t>20.03</w:t>
            </w:r>
          </w:p>
        </w:tc>
        <w:tc>
          <w:tcPr>
            <w:tcW w:w="2074" w:type="dxa"/>
          </w:tcPr>
          <w:p>
            <w:pPr>
              <w:autoSpaceDE w:val="0"/>
              <w:autoSpaceDN w:val="0"/>
              <w:adjustRightInd w:val="0"/>
              <w:spacing w:line="300" w:lineRule="auto"/>
              <w:jc w:val="center"/>
              <w:rPr>
                <w:rFonts w:cs="Times New Roman"/>
                <w:kern w:val="0"/>
                <w:szCs w:val="24"/>
              </w:rPr>
            </w:pPr>
            <w:r>
              <w:rPr>
                <w:rFonts w:cs="Times New Roman"/>
                <w:kern w:val="0"/>
                <w:szCs w:val="24"/>
              </w:rPr>
              <w:t>20.04</w:t>
            </w:r>
          </w:p>
        </w:tc>
        <w:tc>
          <w:tcPr>
            <w:tcW w:w="2074" w:type="dxa"/>
          </w:tcPr>
          <w:p>
            <w:pPr>
              <w:autoSpaceDE w:val="0"/>
              <w:autoSpaceDN w:val="0"/>
              <w:adjustRightInd w:val="0"/>
              <w:spacing w:line="300" w:lineRule="auto"/>
              <w:jc w:val="center"/>
              <w:rPr>
                <w:rFonts w:cs="Times New Roman"/>
                <w:kern w:val="0"/>
                <w:szCs w:val="24"/>
              </w:rPr>
            </w:pPr>
            <w:r>
              <w:rPr>
                <w:rFonts w:cs="Times New Roman"/>
                <w:kern w:val="0"/>
                <w:szCs w:val="24"/>
              </w:rPr>
              <w:t>19.97</w:t>
            </w:r>
          </w:p>
        </w:tc>
      </w:tr>
    </w:tbl>
    <w:p>
      <w:pPr>
        <w:autoSpaceDE w:val="0"/>
        <w:autoSpaceDN w:val="0"/>
        <w:adjustRightInd w:val="0"/>
        <w:ind w:firstLine="480" w:firstLineChars="200"/>
        <w:jc w:val="left"/>
        <w:rPr>
          <w:rFonts w:cs="Times New Roman"/>
          <w:kern w:val="0"/>
          <w:szCs w:val="24"/>
        </w:rPr>
      </w:pPr>
      <w:r>
        <w:rPr>
          <w:rFonts w:cs="Times New Roman"/>
          <w:kern w:val="0"/>
          <w:szCs w:val="24"/>
        </w:rPr>
        <w:t>根据负载调整率公式S</w:t>
      </w:r>
      <w:r>
        <w:rPr>
          <w:rFonts w:cs="Times New Roman"/>
          <w:kern w:val="0"/>
          <w:szCs w:val="24"/>
          <w:vertAlign w:val="subscript"/>
        </w:rPr>
        <w:t>I</w:t>
      </w:r>
      <w:r>
        <w:rPr>
          <w:rFonts w:cs="Times New Roman"/>
          <w:kern w:val="0"/>
          <w:szCs w:val="24"/>
        </w:rPr>
        <w:t>=</w:t>
      </w:r>
      <m:oMath>
        <m:f>
          <m:fPr>
            <m:ctrlPr>
              <w:rPr>
                <w:rFonts w:ascii="Cambria Math" w:hAnsi="Cambria Math" w:cs="Times New Roman"/>
                <w:i/>
                <w:kern w:val="0"/>
                <w:szCs w:val="24"/>
              </w:rPr>
            </m:ctrlPr>
          </m:fPr>
          <m:num>
            <m:d>
              <m:dPr>
                <m:begChr m:val="|"/>
                <m:endChr m:val="|"/>
                <m:ctrlPr>
                  <w:rPr>
                    <w:rFonts w:ascii="Cambria Math" w:hAnsi="Cambria Math" w:cs="Times New Roman"/>
                    <w:i/>
                    <w:kern w:val="0"/>
                    <w:szCs w:val="24"/>
                  </w:rPr>
                </m:ctrlPr>
              </m:dPr>
              <m:e>
                <m:r>
                  <w:rPr>
                    <w:rFonts w:ascii="Cambria Math" w:hAnsi="Cambria Math" w:cs="Times New Roman"/>
                    <w:kern w:val="0"/>
                    <w:szCs w:val="24"/>
                  </w:rPr>
                  <m:t>Uo1-Uo2</m:t>
                </m:r>
                <m:ctrlPr>
                  <w:rPr>
                    <w:rFonts w:ascii="Cambria Math" w:hAnsi="Cambria Math" w:cs="Times New Roman"/>
                    <w:i/>
                    <w:kern w:val="0"/>
                    <w:szCs w:val="24"/>
                  </w:rPr>
                </m:ctrlPr>
              </m:e>
            </m:d>
            <m:ctrlPr>
              <w:rPr>
                <w:rFonts w:ascii="Cambria Math" w:hAnsi="Cambria Math" w:cs="Times New Roman"/>
                <w:i/>
                <w:kern w:val="0"/>
                <w:szCs w:val="24"/>
              </w:rPr>
            </m:ctrlPr>
          </m:num>
          <m:den>
            <m:r>
              <w:rPr>
                <w:rFonts w:ascii="Cambria Math" w:hAnsi="Cambria Math" w:cs="Times New Roman"/>
                <w:kern w:val="0"/>
                <w:szCs w:val="24"/>
              </w:rPr>
              <m:t>Uo1</m:t>
            </m:r>
            <m:ctrlPr>
              <w:rPr>
                <w:rFonts w:ascii="Cambria Math" w:hAnsi="Cambria Math" w:cs="Times New Roman"/>
                <w:i/>
                <w:kern w:val="0"/>
                <w:szCs w:val="24"/>
              </w:rPr>
            </m:ctrlPr>
          </m:den>
        </m:f>
      </m:oMath>
      <w:r>
        <w:rPr>
          <w:rFonts w:cs="Times New Roman"/>
          <w:kern w:val="0"/>
          <w:szCs w:val="24"/>
        </w:rPr>
        <w:t>=0.3%，达到题设要求。</w:t>
      </w:r>
    </w:p>
    <w:p>
      <w:pPr>
        <w:pStyle w:val="4"/>
        <w:spacing w:before="156"/>
        <w:rPr>
          <w:rFonts w:ascii="Times New Roman" w:hAnsi="Times New Roman" w:cs="Times New Roman"/>
        </w:rPr>
      </w:pPr>
      <w:r>
        <w:rPr>
          <w:rFonts w:ascii="Times New Roman" w:hAnsi="Times New Roman" w:cs="Times New Roman"/>
        </w:rPr>
        <w:t>阻容性负载功率因数测试</w:t>
      </w:r>
    </w:p>
    <w:p>
      <w:pPr>
        <w:ind w:firstLine="480" w:firstLineChars="200"/>
        <w:rPr>
          <w:rFonts w:cs="Times New Roman"/>
        </w:rPr>
      </w:pPr>
      <w:r>
        <w:rPr>
          <w:rFonts w:cs="Times New Roman"/>
          <w:kern w:val="0"/>
          <w:szCs w:val="24"/>
        </w:rPr>
        <w:t>测试条件：调节U</w:t>
      </w:r>
      <w:r>
        <w:rPr>
          <w:rFonts w:cs="Times New Roman"/>
          <w:kern w:val="0"/>
          <w:szCs w:val="24"/>
          <w:vertAlign w:val="subscript"/>
        </w:rPr>
        <w:t>in</w:t>
      </w:r>
      <w:r>
        <w:rPr>
          <w:rFonts w:cs="Times New Roman"/>
          <w:kern w:val="0"/>
          <w:szCs w:val="24"/>
        </w:rPr>
        <w:t>=60V，</w:t>
      </w:r>
      <w:r>
        <w:rPr>
          <w:rFonts w:cs="Times New Roman"/>
        </w:rPr>
        <w:t>切换负载为阻容性负载，负载电阻R</w:t>
      </w:r>
      <w:r>
        <w:rPr>
          <w:rFonts w:cs="Times New Roman"/>
          <w:vertAlign w:val="subscript"/>
        </w:rPr>
        <w:t>O</w:t>
      </w:r>
      <w:r>
        <w:rPr>
          <w:rFonts w:cs="Times New Roman"/>
        </w:rPr>
        <w:t>=20Ω，负载电容C</w:t>
      </w:r>
      <w:r>
        <w:rPr>
          <w:rFonts w:cs="Times New Roman"/>
          <w:vertAlign w:val="subscript"/>
        </w:rPr>
        <w:t>O</w:t>
      </w:r>
      <w:r>
        <w:rPr>
          <w:rFonts w:cs="Times New Roman"/>
        </w:rPr>
        <w:t>=50μF，使用钳形功率计测量负载侧功率因数角，并记录控制器显示值，计算显示误差。</w:t>
      </w:r>
    </w:p>
    <w:p>
      <w:pPr>
        <w:pStyle w:val="5"/>
        <w:jc w:val="center"/>
        <w:rPr>
          <w:rFonts w:cs="Times New Roman"/>
        </w:rPr>
      </w:pPr>
      <w:r>
        <w:rPr>
          <w:rFonts w:cs="Times New Roman"/>
        </w:rPr>
        <w:t>表 2 阻容性负载功率因数测试</w:t>
      </w:r>
    </w:p>
    <w:tbl>
      <w:tblPr>
        <w:tblStyle w:val="1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rFonts w:cs="Times New Roman"/>
              </w:rPr>
            </w:pPr>
            <w:r>
              <w:rPr>
                <w:rFonts w:cs="Times New Roman"/>
              </w:rPr>
              <w:t>理论功率因数</w:t>
            </w:r>
          </w:p>
        </w:tc>
        <w:tc>
          <w:tcPr>
            <w:tcW w:w="2074" w:type="dxa"/>
          </w:tcPr>
          <w:p>
            <w:pPr>
              <w:jc w:val="center"/>
              <w:rPr>
                <w:rFonts w:cs="Times New Roman"/>
              </w:rPr>
            </w:pPr>
            <w:r>
              <w:rPr>
                <w:rFonts w:cs="Times New Roman"/>
              </w:rPr>
              <w:t>实际功率因数</w:t>
            </w:r>
          </w:p>
        </w:tc>
        <w:tc>
          <w:tcPr>
            <w:tcW w:w="2074" w:type="dxa"/>
          </w:tcPr>
          <w:p>
            <w:pPr>
              <w:jc w:val="center"/>
              <w:rPr>
                <w:rFonts w:cs="Times New Roman"/>
              </w:rPr>
            </w:pPr>
            <w:r>
              <w:rPr>
                <w:rFonts w:cs="Times New Roman"/>
              </w:rPr>
              <w:t>显示功率因数</w:t>
            </w:r>
          </w:p>
        </w:tc>
        <w:tc>
          <w:tcPr>
            <w:tcW w:w="2074" w:type="dxa"/>
          </w:tcPr>
          <w:p>
            <w:pPr>
              <w:jc w:val="center"/>
              <w:rPr>
                <w:rFonts w:cs="Times New Roman"/>
              </w:rPr>
            </w:pPr>
            <w:r>
              <w:rPr>
                <w:rFonts w:cs="Times New Roman"/>
              </w:rPr>
              <w:t>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rFonts w:cs="Times New Roman"/>
              </w:rPr>
            </w:pPr>
            <w:r>
              <w:rPr>
                <w:rFonts w:cs="Times New Roman"/>
              </w:rPr>
              <w:t>0.2997</w:t>
            </w:r>
          </w:p>
        </w:tc>
        <w:tc>
          <w:tcPr>
            <w:tcW w:w="2074" w:type="dxa"/>
          </w:tcPr>
          <w:p>
            <w:pPr>
              <w:jc w:val="center"/>
              <w:rPr>
                <w:rFonts w:cs="Times New Roman"/>
              </w:rPr>
            </w:pPr>
            <w:r>
              <w:rPr>
                <w:rFonts w:cs="Times New Roman"/>
              </w:rPr>
              <w:t>0.2981</w:t>
            </w:r>
          </w:p>
        </w:tc>
        <w:tc>
          <w:tcPr>
            <w:tcW w:w="2074" w:type="dxa"/>
          </w:tcPr>
          <w:p>
            <w:pPr>
              <w:jc w:val="center"/>
              <w:rPr>
                <w:rFonts w:cs="Times New Roman"/>
              </w:rPr>
            </w:pPr>
            <w:r>
              <w:rPr>
                <w:rFonts w:cs="Times New Roman"/>
              </w:rPr>
              <w:t>0.294</w:t>
            </w:r>
          </w:p>
        </w:tc>
        <w:tc>
          <w:tcPr>
            <w:tcW w:w="2074" w:type="dxa"/>
          </w:tcPr>
          <w:p>
            <w:pPr>
              <w:jc w:val="center"/>
              <w:rPr>
                <w:rFonts w:cs="Times New Roman"/>
              </w:rPr>
            </w:pPr>
            <w:r>
              <w:rPr>
                <w:rFonts w:cs="Times New Roman"/>
              </w:rPr>
              <w:t>1.4%</w:t>
            </w:r>
          </w:p>
        </w:tc>
      </w:tr>
    </w:tbl>
    <w:p>
      <w:pPr>
        <w:autoSpaceDE w:val="0"/>
        <w:autoSpaceDN w:val="0"/>
        <w:adjustRightInd w:val="0"/>
        <w:ind w:firstLine="600" w:firstLineChars="250"/>
        <w:jc w:val="left"/>
        <w:rPr>
          <w:rFonts w:cs="Times New Roman"/>
          <w:kern w:val="0"/>
          <w:szCs w:val="24"/>
        </w:rPr>
      </w:pPr>
      <w:r>
        <w:rPr>
          <w:rFonts w:cs="Times New Roman"/>
        </w:rPr>
        <w:t>经过测试控制器显示值与实际值误差为1.4%，</w:t>
      </w:r>
      <w:r>
        <w:rPr>
          <w:rFonts w:cs="Times New Roman"/>
          <w:kern w:val="0"/>
          <w:szCs w:val="24"/>
        </w:rPr>
        <w:t>达到题设要求。</w:t>
      </w:r>
    </w:p>
    <w:p>
      <w:pPr>
        <w:pStyle w:val="4"/>
        <w:spacing w:before="156"/>
        <w:rPr>
          <w:rFonts w:ascii="Times New Roman" w:hAnsi="Times New Roman" w:cs="Times New Roman"/>
        </w:rPr>
      </w:pPr>
      <w:r>
        <w:rPr>
          <w:rFonts w:ascii="Times New Roman" w:hAnsi="Times New Roman" w:cs="Times New Roman"/>
        </w:rPr>
        <w:t>阻感性负载功率因数测试</w:t>
      </w:r>
    </w:p>
    <w:p>
      <w:pPr>
        <w:ind w:firstLine="480" w:firstLineChars="200"/>
        <w:rPr>
          <w:rFonts w:cs="Times New Roman"/>
        </w:rPr>
      </w:pPr>
      <w:r>
        <w:rPr>
          <w:rFonts w:cs="Times New Roman"/>
          <w:kern w:val="0"/>
          <w:szCs w:val="24"/>
        </w:rPr>
        <w:t>测试条件：调节U</w:t>
      </w:r>
      <w:r>
        <w:rPr>
          <w:rFonts w:cs="Times New Roman"/>
          <w:kern w:val="0"/>
          <w:szCs w:val="24"/>
          <w:vertAlign w:val="subscript"/>
        </w:rPr>
        <w:t>in</w:t>
      </w:r>
      <w:r>
        <w:rPr>
          <w:rFonts w:cs="Times New Roman"/>
          <w:kern w:val="0"/>
          <w:szCs w:val="24"/>
        </w:rPr>
        <w:t>=60V，</w:t>
      </w:r>
      <w:r>
        <w:rPr>
          <w:rFonts w:cs="Times New Roman"/>
        </w:rPr>
        <w:t>切换负载为阻感性负载，负载电阻R</w:t>
      </w:r>
      <w:r>
        <w:rPr>
          <w:rFonts w:cs="Times New Roman"/>
          <w:vertAlign w:val="subscript"/>
        </w:rPr>
        <w:t>O</w:t>
      </w:r>
      <w:r>
        <w:rPr>
          <w:rFonts w:cs="Times New Roman"/>
        </w:rPr>
        <w:t>=20Ω，负载电感L</w:t>
      </w:r>
      <w:r>
        <w:rPr>
          <w:rFonts w:cs="Times New Roman"/>
          <w:vertAlign w:val="subscript"/>
        </w:rPr>
        <w:t>O</w:t>
      </w:r>
      <w:r>
        <w:rPr>
          <w:rFonts w:cs="Times New Roman"/>
        </w:rPr>
        <w:t>=60mF，使用钳形功率计测量负载侧功率因数角，并记录控制器显示值，计算显示误差。</w:t>
      </w:r>
    </w:p>
    <w:p>
      <w:pPr>
        <w:pStyle w:val="5"/>
        <w:jc w:val="center"/>
        <w:rPr>
          <w:rFonts w:cs="Times New Roman"/>
        </w:rPr>
      </w:pPr>
      <w:r>
        <w:rPr>
          <w:rFonts w:cs="Times New Roman"/>
        </w:rPr>
        <w:t>表 3 阻感性负载功率因数测试</w:t>
      </w:r>
    </w:p>
    <w:tbl>
      <w:tblPr>
        <w:tblStyle w:val="1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rFonts w:cs="Times New Roman"/>
              </w:rPr>
            </w:pPr>
            <w:r>
              <w:rPr>
                <w:rFonts w:cs="Times New Roman"/>
              </w:rPr>
              <w:t>理论功率因数</w:t>
            </w:r>
          </w:p>
        </w:tc>
        <w:tc>
          <w:tcPr>
            <w:tcW w:w="2074" w:type="dxa"/>
          </w:tcPr>
          <w:p>
            <w:pPr>
              <w:jc w:val="center"/>
              <w:rPr>
                <w:rFonts w:cs="Times New Roman"/>
              </w:rPr>
            </w:pPr>
            <w:r>
              <w:rPr>
                <w:rFonts w:cs="Times New Roman"/>
              </w:rPr>
              <w:t>实际功率因数</w:t>
            </w:r>
          </w:p>
        </w:tc>
        <w:tc>
          <w:tcPr>
            <w:tcW w:w="2074" w:type="dxa"/>
          </w:tcPr>
          <w:p>
            <w:pPr>
              <w:jc w:val="center"/>
              <w:rPr>
                <w:rFonts w:cs="Times New Roman"/>
              </w:rPr>
            </w:pPr>
            <w:r>
              <w:rPr>
                <w:rFonts w:cs="Times New Roman"/>
              </w:rPr>
              <w:t>显示功率因数</w:t>
            </w:r>
          </w:p>
        </w:tc>
        <w:tc>
          <w:tcPr>
            <w:tcW w:w="2074" w:type="dxa"/>
          </w:tcPr>
          <w:p>
            <w:pPr>
              <w:jc w:val="center"/>
              <w:rPr>
                <w:rFonts w:cs="Times New Roman"/>
              </w:rPr>
            </w:pPr>
            <w:r>
              <w:rPr>
                <w:rFonts w:cs="Times New Roman"/>
              </w:rPr>
              <w:t>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rFonts w:cs="Times New Roman"/>
              </w:rPr>
            </w:pPr>
            <w:r>
              <w:rPr>
                <w:rFonts w:cs="Times New Roman"/>
              </w:rPr>
              <w:t>0.7277</w:t>
            </w:r>
          </w:p>
        </w:tc>
        <w:tc>
          <w:tcPr>
            <w:tcW w:w="2074" w:type="dxa"/>
          </w:tcPr>
          <w:p>
            <w:pPr>
              <w:jc w:val="center"/>
              <w:rPr>
                <w:rFonts w:cs="Times New Roman"/>
              </w:rPr>
            </w:pPr>
            <w:r>
              <w:rPr>
                <w:rFonts w:cs="Times New Roman"/>
              </w:rPr>
              <w:t>0.7341</w:t>
            </w:r>
          </w:p>
        </w:tc>
        <w:tc>
          <w:tcPr>
            <w:tcW w:w="2074" w:type="dxa"/>
          </w:tcPr>
          <w:p>
            <w:pPr>
              <w:jc w:val="center"/>
              <w:rPr>
                <w:rFonts w:cs="Times New Roman"/>
              </w:rPr>
            </w:pPr>
            <w:r>
              <w:rPr>
                <w:rFonts w:cs="Times New Roman"/>
              </w:rPr>
              <w:t>0.7473</w:t>
            </w:r>
          </w:p>
        </w:tc>
        <w:tc>
          <w:tcPr>
            <w:tcW w:w="2074" w:type="dxa"/>
          </w:tcPr>
          <w:p>
            <w:pPr>
              <w:jc w:val="center"/>
              <w:rPr>
                <w:rFonts w:cs="Times New Roman"/>
              </w:rPr>
            </w:pPr>
            <w:r>
              <w:rPr>
                <w:rFonts w:cs="Times New Roman"/>
              </w:rPr>
              <w:t>1.8%</w:t>
            </w:r>
          </w:p>
        </w:tc>
      </w:tr>
    </w:tbl>
    <w:p>
      <w:pPr>
        <w:autoSpaceDE w:val="0"/>
        <w:autoSpaceDN w:val="0"/>
        <w:adjustRightInd w:val="0"/>
        <w:ind w:firstLine="600" w:firstLineChars="250"/>
        <w:jc w:val="left"/>
        <w:rPr>
          <w:rFonts w:cs="Times New Roman"/>
          <w:kern w:val="0"/>
          <w:szCs w:val="24"/>
        </w:rPr>
      </w:pPr>
      <w:r>
        <w:rPr>
          <w:rFonts w:cs="Times New Roman"/>
        </w:rPr>
        <w:t>经过测试控制器显示值与实际值误差为1.8%，</w:t>
      </w:r>
      <w:r>
        <w:rPr>
          <w:rFonts w:cs="Times New Roman"/>
          <w:kern w:val="0"/>
          <w:szCs w:val="24"/>
        </w:rPr>
        <w:t>达到题设要求。</w:t>
      </w:r>
    </w:p>
    <w:p>
      <w:pPr>
        <w:pStyle w:val="4"/>
        <w:spacing w:before="156"/>
        <w:rPr>
          <w:rFonts w:ascii="Times New Roman" w:hAnsi="Times New Roman" w:cs="Times New Roman"/>
        </w:rPr>
      </w:pPr>
      <w:r>
        <w:rPr>
          <w:rFonts w:hint="eastAsia" w:ascii="Times New Roman" w:hAnsi="Times New Roman" w:cs="Times New Roman"/>
        </w:rPr>
        <w:t>负载电阻串联二极管测试</w:t>
      </w:r>
    </w:p>
    <w:p>
      <w:pPr>
        <w:autoSpaceDE w:val="0"/>
        <w:autoSpaceDN w:val="0"/>
        <w:adjustRightInd w:val="0"/>
        <w:ind w:firstLine="480" w:firstLineChars="200"/>
        <w:jc w:val="left"/>
        <w:rPr>
          <w:rFonts w:cs="Times New Roman"/>
          <w:kern w:val="0"/>
          <w:szCs w:val="24"/>
        </w:rPr>
      </w:pPr>
      <w:r>
        <w:rPr>
          <w:rFonts w:cs="Times New Roman"/>
          <w:kern w:val="0"/>
          <w:szCs w:val="24"/>
        </w:rPr>
        <w:t>测试条件：调节系统输入电压V</w:t>
      </w:r>
      <w:r>
        <w:rPr>
          <w:rFonts w:cs="Times New Roman"/>
          <w:kern w:val="0"/>
          <w:szCs w:val="24"/>
          <w:vertAlign w:val="subscript"/>
        </w:rPr>
        <w:t>IN</w:t>
      </w:r>
      <w:r>
        <w:rPr>
          <w:rFonts w:cs="Times New Roman"/>
          <w:kern w:val="0"/>
          <w:szCs w:val="24"/>
        </w:rPr>
        <w:t>=</w:t>
      </w:r>
      <w:r>
        <w:rPr>
          <w:rFonts w:hint="eastAsia" w:cs="Times New Roman"/>
          <w:kern w:val="0"/>
          <w:szCs w:val="24"/>
        </w:rPr>
        <w:t>60</w:t>
      </w:r>
      <w:r>
        <w:rPr>
          <w:rFonts w:cs="Times New Roman"/>
          <w:kern w:val="0"/>
          <w:szCs w:val="24"/>
        </w:rPr>
        <w:t>V，</w:t>
      </w:r>
      <w:r>
        <w:rPr>
          <w:rFonts w:hint="eastAsia" w:cs="Times New Roman"/>
          <w:kern w:val="0"/>
          <w:szCs w:val="24"/>
        </w:rPr>
        <w:t>切换负载为电阻串联二极管，调节负载电阻R</w:t>
      </w:r>
      <w:r>
        <w:rPr>
          <w:rFonts w:hint="eastAsia" w:cs="Times New Roman"/>
          <w:kern w:val="0"/>
          <w:szCs w:val="24"/>
          <w:vertAlign w:val="subscript"/>
        </w:rPr>
        <w:t>L</w:t>
      </w:r>
      <w:r>
        <w:rPr>
          <w:rFonts w:hint="eastAsia" w:cs="Times New Roman"/>
          <w:kern w:val="0"/>
          <w:szCs w:val="24"/>
        </w:rPr>
        <w:t>使输出电流在0.57~0.94A内变化。经计算可得，此时负载电路的实际功率因数为0.707。</w:t>
      </w:r>
    </w:p>
    <w:p>
      <w:pPr>
        <w:pStyle w:val="5"/>
        <w:jc w:val="center"/>
      </w:pPr>
      <w:r>
        <w:t xml:space="preserve">表 </w:t>
      </w:r>
      <w:r>
        <w:fldChar w:fldCharType="begin"/>
      </w:r>
      <w:r>
        <w:instrText xml:space="preserve"> SEQ 表 \* ARABIC </w:instrText>
      </w:r>
      <w:r>
        <w:fldChar w:fldCharType="separate"/>
      </w:r>
      <w:r>
        <w:t>1</w:t>
      </w:r>
      <w:r>
        <w:fldChar w:fldCharType="end"/>
      </w:r>
      <w:r>
        <w:rPr>
          <w:rFonts w:hint="eastAsia"/>
        </w:rPr>
        <w:t>. 功率因数测量</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autoSpaceDE w:val="0"/>
              <w:autoSpaceDN w:val="0"/>
              <w:adjustRightInd w:val="0"/>
              <w:jc w:val="center"/>
              <w:rPr>
                <w:rFonts w:cs="Times New Roman"/>
                <w:kern w:val="0"/>
                <w:szCs w:val="24"/>
              </w:rPr>
            </w:pPr>
          </w:p>
        </w:tc>
        <w:tc>
          <w:tcPr>
            <w:tcW w:w="2131" w:type="dxa"/>
            <w:vAlign w:val="center"/>
          </w:tcPr>
          <w:p>
            <w:pPr>
              <w:autoSpaceDE w:val="0"/>
              <w:autoSpaceDN w:val="0"/>
              <w:adjustRightInd w:val="0"/>
              <w:jc w:val="center"/>
              <w:rPr>
                <w:rFonts w:cs="Times New Roman"/>
                <w:kern w:val="0"/>
                <w:szCs w:val="24"/>
              </w:rPr>
            </w:pPr>
            <w:r>
              <w:rPr>
                <w:rFonts w:hint="eastAsia" w:cs="Times New Roman"/>
                <w:kern w:val="0"/>
                <w:szCs w:val="24"/>
              </w:rPr>
              <w:t>测试一（I</w:t>
            </w:r>
            <w:r>
              <w:rPr>
                <w:rFonts w:hint="eastAsia" w:cs="Times New Roman"/>
                <w:kern w:val="0"/>
                <w:szCs w:val="24"/>
                <w:vertAlign w:val="subscript"/>
              </w:rPr>
              <w:t>O</w:t>
            </w:r>
            <w:r>
              <w:rPr>
                <w:rFonts w:hint="eastAsia" w:cs="Times New Roman"/>
                <w:kern w:val="0"/>
                <w:szCs w:val="24"/>
              </w:rPr>
              <w:t>=0.591A）</w:t>
            </w:r>
          </w:p>
        </w:tc>
        <w:tc>
          <w:tcPr>
            <w:tcW w:w="2131" w:type="dxa"/>
            <w:vAlign w:val="center"/>
          </w:tcPr>
          <w:p>
            <w:pPr>
              <w:autoSpaceDE w:val="0"/>
              <w:autoSpaceDN w:val="0"/>
              <w:adjustRightInd w:val="0"/>
              <w:jc w:val="center"/>
              <w:rPr>
                <w:rFonts w:cs="Times New Roman"/>
                <w:kern w:val="0"/>
                <w:szCs w:val="24"/>
              </w:rPr>
            </w:pPr>
            <w:r>
              <w:rPr>
                <w:rFonts w:hint="eastAsia" w:cs="Times New Roman"/>
                <w:kern w:val="0"/>
                <w:szCs w:val="24"/>
              </w:rPr>
              <w:t>测试二（I</w:t>
            </w:r>
            <w:r>
              <w:rPr>
                <w:rFonts w:hint="eastAsia" w:cs="Times New Roman"/>
                <w:kern w:val="0"/>
                <w:szCs w:val="24"/>
                <w:vertAlign w:val="subscript"/>
              </w:rPr>
              <w:t>O</w:t>
            </w:r>
            <w:r>
              <w:rPr>
                <w:rFonts w:hint="eastAsia" w:cs="Times New Roman"/>
                <w:kern w:val="0"/>
                <w:szCs w:val="24"/>
              </w:rPr>
              <w:t>=0.783A）</w:t>
            </w:r>
          </w:p>
        </w:tc>
        <w:tc>
          <w:tcPr>
            <w:tcW w:w="2130" w:type="dxa"/>
            <w:vAlign w:val="center"/>
          </w:tcPr>
          <w:p>
            <w:pPr>
              <w:autoSpaceDE w:val="0"/>
              <w:autoSpaceDN w:val="0"/>
              <w:adjustRightInd w:val="0"/>
              <w:jc w:val="center"/>
              <w:rPr>
                <w:rFonts w:cs="Times New Roman"/>
                <w:kern w:val="0"/>
                <w:szCs w:val="24"/>
              </w:rPr>
            </w:pPr>
            <w:r>
              <w:rPr>
                <w:rFonts w:hint="eastAsia" w:cs="Times New Roman"/>
                <w:kern w:val="0"/>
                <w:szCs w:val="24"/>
              </w:rPr>
              <w:t>测试三（I</w:t>
            </w:r>
            <w:r>
              <w:rPr>
                <w:rFonts w:hint="eastAsia" w:cs="Times New Roman"/>
                <w:kern w:val="0"/>
                <w:szCs w:val="24"/>
                <w:vertAlign w:val="subscript"/>
              </w:rPr>
              <w:t>O</w:t>
            </w:r>
            <w:r>
              <w:rPr>
                <w:rFonts w:hint="eastAsia" w:cs="Times New Roman"/>
                <w:kern w:val="0"/>
                <w:szCs w:val="24"/>
              </w:rPr>
              <w:t>=0.907A）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autoSpaceDE w:val="0"/>
              <w:autoSpaceDN w:val="0"/>
              <w:adjustRightInd w:val="0"/>
              <w:jc w:val="center"/>
              <w:rPr>
                <w:rFonts w:cs="Times New Roman"/>
                <w:kern w:val="0"/>
                <w:szCs w:val="24"/>
              </w:rPr>
            </w:pPr>
            <w:r>
              <w:rPr>
                <w:rFonts w:hint="eastAsia" w:cs="Times New Roman"/>
                <w:kern w:val="0"/>
                <w:szCs w:val="24"/>
              </w:rPr>
              <w:t>测量功率因数</w:t>
            </w:r>
          </w:p>
        </w:tc>
        <w:tc>
          <w:tcPr>
            <w:tcW w:w="2131" w:type="dxa"/>
            <w:vAlign w:val="center"/>
          </w:tcPr>
          <w:p>
            <w:pPr>
              <w:autoSpaceDE w:val="0"/>
              <w:autoSpaceDN w:val="0"/>
              <w:adjustRightInd w:val="0"/>
              <w:jc w:val="center"/>
              <w:rPr>
                <w:rFonts w:cs="Times New Roman"/>
                <w:kern w:val="0"/>
                <w:szCs w:val="24"/>
              </w:rPr>
            </w:pPr>
            <w:r>
              <w:rPr>
                <w:rFonts w:hint="eastAsia" w:cs="Times New Roman"/>
                <w:kern w:val="0"/>
                <w:szCs w:val="24"/>
              </w:rPr>
              <w:t>0.701</w:t>
            </w:r>
          </w:p>
        </w:tc>
        <w:tc>
          <w:tcPr>
            <w:tcW w:w="2131" w:type="dxa"/>
            <w:vAlign w:val="center"/>
          </w:tcPr>
          <w:p>
            <w:pPr>
              <w:autoSpaceDE w:val="0"/>
              <w:autoSpaceDN w:val="0"/>
              <w:adjustRightInd w:val="0"/>
              <w:jc w:val="center"/>
              <w:rPr>
                <w:rFonts w:cs="Times New Roman"/>
                <w:kern w:val="0"/>
                <w:szCs w:val="24"/>
              </w:rPr>
            </w:pPr>
            <w:r>
              <w:rPr>
                <w:rFonts w:hint="eastAsia" w:cs="Times New Roman"/>
                <w:kern w:val="0"/>
                <w:szCs w:val="24"/>
              </w:rPr>
              <w:t>0.704</w:t>
            </w:r>
          </w:p>
        </w:tc>
        <w:tc>
          <w:tcPr>
            <w:tcW w:w="2130" w:type="dxa"/>
            <w:vAlign w:val="center"/>
          </w:tcPr>
          <w:p>
            <w:pPr>
              <w:autoSpaceDE w:val="0"/>
              <w:autoSpaceDN w:val="0"/>
              <w:adjustRightInd w:val="0"/>
              <w:jc w:val="center"/>
              <w:rPr>
                <w:rFonts w:cs="Times New Roman"/>
                <w:kern w:val="0"/>
                <w:szCs w:val="24"/>
              </w:rPr>
            </w:pPr>
            <w:r>
              <w:rPr>
                <w:rFonts w:hint="eastAsia" w:cs="Times New Roman"/>
                <w:kern w:val="0"/>
                <w:szCs w:val="24"/>
              </w:rPr>
              <w:t>0.702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autoSpaceDE w:val="0"/>
              <w:autoSpaceDN w:val="0"/>
              <w:adjustRightInd w:val="0"/>
              <w:jc w:val="center"/>
              <w:rPr>
                <w:rFonts w:cs="Times New Roman"/>
                <w:kern w:val="0"/>
                <w:szCs w:val="24"/>
              </w:rPr>
            </w:pPr>
            <w:r>
              <w:rPr>
                <w:rFonts w:hint="eastAsia" w:cs="Times New Roman"/>
                <w:kern w:val="0"/>
                <w:szCs w:val="24"/>
              </w:rPr>
              <w:t>误差/%</w:t>
            </w:r>
          </w:p>
        </w:tc>
        <w:tc>
          <w:tcPr>
            <w:tcW w:w="2131" w:type="dxa"/>
            <w:vAlign w:val="center"/>
          </w:tcPr>
          <w:p>
            <w:pPr>
              <w:autoSpaceDE w:val="0"/>
              <w:autoSpaceDN w:val="0"/>
              <w:adjustRightInd w:val="0"/>
              <w:jc w:val="center"/>
              <w:rPr>
                <w:rFonts w:cs="Times New Roman"/>
                <w:kern w:val="0"/>
                <w:szCs w:val="24"/>
              </w:rPr>
            </w:pPr>
            <w:r>
              <w:rPr>
                <w:rFonts w:hint="eastAsia" w:cs="Times New Roman"/>
                <w:kern w:val="0"/>
                <w:szCs w:val="24"/>
              </w:rPr>
              <w:t>0.84</w:t>
            </w:r>
          </w:p>
        </w:tc>
        <w:tc>
          <w:tcPr>
            <w:tcW w:w="2131" w:type="dxa"/>
            <w:vAlign w:val="center"/>
          </w:tcPr>
          <w:p>
            <w:pPr>
              <w:autoSpaceDE w:val="0"/>
              <w:autoSpaceDN w:val="0"/>
              <w:adjustRightInd w:val="0"/>
              <w:jc w:val="center"/>
              <w:rPr>
                <w:rFonts w:cs="Times New Roman"/>
                <w:kern w:val="0"/>
                <w:szCs w:val="24"/>
              </w:rPr>
            </w:pPr>
            <w:r>
              <w:rPr>
                <w:rFonts w:hint="eastAsia" w:cs="Times New Roman"/>
                <w:kern w:val="0"/>
                <w:szCs w:val="24"/>
              </w:rPr>
              <w:t>0.42</w:t>
            </w:r>
          </w:p>
        </w:tc>
        <w:tc>
          <w:tcPr>
            <w:tcW w:w="2130" w:type="dxa"/>
            <w:vAlign w:val="center"/>
          </w:tcPr>
          <w:p>
            <w:pPr>
              <w:autoSpaceDE w:val="0"/>
              <w:autoSpaceDN w:val="0"/>
              <w:adjustRightInd w:val="0"/>
              <w:jc w:val="center"/>
              <w:rPr>
                <w:rFonts w:cs="Times New Roman"/>
                <w:kern w:val="0"/>
                <w:szCs w:val="24"/>
              </w:rPr>
            </w:pPr>
            <w:r>
              <w:rPr>
                <w:rFonts w:hint="eastAsia" w:cs="Times New Roman"/>
                <w:kern w:val="0"/>
                <w:szCs w:val="24"/>
              </w:rPr>
              <w:t>0.71</w:t>
            </w:r>
          </w:p>
        </w:tc>
      </w:tr>
    </w:tbl>
    <w:p>
      <w:pPr>
        <w:autoSpaceDE w:val="0"/>
        <w:autoSpaceDN w:val="0"/>
        <w:adjustRightInd w:val="0"/>
        <w:spacing w:before="156" w:beforeLines="50"/>
        <w:ind w:firstLine="480" w:firstLineChars="200"/>
        <w:jc w:val="left"/>
        <w:rPr>
          <w:rFonts w:cs="Times New Roman"/>
          <w:kern w:val="0"/>
          <w:szCs w:val="24"/>
        </w:rPr>
      </w:pPr>
      <w:r>
        <w:rPr>
          <w:rFonts w:hint="eastAsia" w:cs="Times New Roman"/>
          <w:kern w:val="0"/>
          <w:szCs w:val="24"/>
        </w:rPr>
        <w:t>经过测试，测量所得功率因数与实际功率因数间的误差均在2%以内，满足题设要求。</w:t>
      </w:r>
    </w:p>
    <w:p>
      <w:pPr>
        <w:pStyle w:val="5"/>
        <w:jc w:val="center"/>
      </w:pPr>
      <w:r>
        <w:t xml:space="preserve">表 </w:t>
      </w:r>
      <w:r>
        <w:fldChar w:fldCharType="begin"/>
      </w:r>
      <w:r>
        <w:instrText xml:space="preserve"> SEQ 表 \* ARABIC </w:instrText>
      </w:r>
      <w:r>
        <w:fldChar w:fldCharType="separate"/>
      </w:r>
      <w:r>
        <w:t>2</w:t>
      </w:r>
      <w:r>
        <w:fldChar w:fldCharType="end"/>
      </w:r>
      <w:r>
        <w:rPr>
          <w:rFonts w:hint="eastAsia"/>
        </w:rPr>
        <w:t>. 输出电流谐波列表</w:t>
      </w:r>
    </w:p>
    <w:tbl>
      <w:tblPr>
        <w:tblStyle w:val="10"/>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1840"/>
        <w:gridCol w:w="949"/>
        <w:gridCol w:w="898"/>
        <w:gridCol w:w="1021"/>
        <w:gridCol w:w="990"/>
        <w:gridCol w:w="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0" w:type="dxa"/>
            <w:vAlign w:val="center"/>
          </w:tcPr>
          <w:p>
            <w:pPr>
              <w:autoSpaceDE w:val="0"/>
              <w:autoSpaceDN w:val="0"/>
              <w:adjustRightInd w:val="0"/>
              <w:jc w:val="center"/>
              <w:rPr>
                <w:rFonts w:cs="Times New Roman"/>
                <w:kern w:val="0"/>
                <w:szCs w:val="24"/>
              </w:rPr>
            </w:pPr>
            <w:r>
              <w:rPr>
                <w:rFonts w:hint="eastAsia" w:cs="Times New Roman"/>
                <w:kern w:val="0"/>
                <w:szCs w:val="24"/>
              </w:rPr>
              <w:t>测试次数</w:t>
            </w:r>
          </w:p>
        </w:tc>
        <w:tc>
          <w:tcPr>
            <w:tcW w:w="1840" w:type="dxa"/>
            <w:vAlign w:val="center"/>
          </w:tcPr>
          <w:p>
            <w:pPr>
              <w:autoSpaceDE w:val="0"/>
              <w:autoSpaceDN w:val="0"/>
              <w:adjustRightInd w:val="0"/>
              <w:jc w:val="center"/>
              <w:rPr>
                <w:rFonts w:cs="Times New Roman"/>
                <w:kern w:val="0"/>
                <w:szCs w:val="24"/>
              </w:rPr>
            </w:pPr>
            <w:r>
              <w:rPr>
                <w:rFonts w:hint="eastAsia" w:cs="Times New Roman"/>
                <w:kern w:val="0"/>
                <w:szCs w:val="24"/>
              </w:rPr>
              <w:t>谐波次数</w:t>
            </w:r>
          </w:p>
        </w:tc>
        <w:tc>
          <w:tcPr>
            <w:tcW w:w="949" w:type="dxa"/>
            <w:vAlign w:val="center"/>
          </w:tcPr>
          <w:p>
            <w:pPr>
              <w:autoSpaceDE w:val="0"/>
              <w:autoSpaceDN w:val="0"/>
              <w:adjustRightInd w:val="0"/>
              <w:jc w:val="center"/>
              <w:rPr>
                <w:rFonts w:cs="Times New Roman"/>
                <w:kern w:val="0"/>
                <w:szCs w:val="24"/>
              </w:rPr>
            </w:pPr>
            <w:r>
              <w:rPr>
                <w:rFonts w:hint="eastAsia" w:cs="Times New Roman"/>
                <w:kern w:val="0"/>
                <w:szCs w:val="24"/>
              </w:rPr>
              <w:t>1</w:t>
            </w:r>
          </w:p>
        </w:tc>
        <w:tc>
          <w:tcPr>
            <w:tcW w:w="898" w:type="dxa"/>
            <w:vAlign w:val="center"/>
          </w:tcPr>
          <w:p>
            <w:pPr>
              <w:autoSpaceDE w:val="0"/>
              <w:autoSpaceDN w:val="0"/>
              <w:adjustRightInd w:val="0"/>
              <w:jc w:val="center"/>
              <w:rPr>
                <w:rFonts w:cs="Times New Roman"/>
                <w:kern w:val="0"/>
                <w:szCs w:val="24"/>
              </w:rPr>
            </w:pPr>
            <w:r>
              <w:rPr>
                <w:rFonts w:hint="eastAsia" w:cs="Times New Roman"/>
                <w:kern w:val="0"/>
                <w:szCs w:val="24"/>
              </w:rPr>
              <w:t>2</w:t>
            </w:r>
          </w:p>
        </w:tc>
        <w:tc>
          <w:tcPr>
            <w:tcW w:w="1021" w:type="dxa"/>
            <w:vAlign w:val="center"/>
          </w:tcPr>
          <w:p>
            <w:pPr>
              <w:autoSpaceDE w:val="0"/>
              <w:autoSpaceDN w:val="0"/>
              <w:adjustRightInd w:val="0"/>
              <w:jc w:val="center"/>
              <w:rPr>
                <w:rFonts w:cs="Times New Roman"/>
                <w:kern w:val="0"/>
                <w:szCs w:val="24"/>
              </w:rPr>
            </w:pPr>
            <w:r>
              <w:rPr>
                <w:rFonts w:hint="eastAsia" w:cs="Times New Roman"/>
                <w:kern w:val="0"/>
                <w:szCs w:val="24"/>
              </w:rPr>
              <w:t>4</w:t>
            </w:r>
          </w:p>
        </w:tc>
        <w:tc>
          <w:tcPr>
            <w:tcW w:w="990" w:type="dxa"/>
            <w:vAlign w:val="center"/>
          </w:tcPr>
          <w:p>
            <w:pPr>
              <w:autoSpaceDE w:val="0"/>
              <w:autoSpaceDN w:val="0"/>
              <w:adjustRightInd w:val="0"/>
              <w:jc w:val="center"/>
              <w:rPr>
                <w:rFonts w:cs="Times New Roman"/>
                <w:kern w:val="0"/>
                <w:szCs w:val="24"/>
              </w:rPr>
            </w:pPr>
            <w:r>
              <w:rPr>
                <w:rFonts w:hint="eastAsia" w:cs="Times New Roman"/>
                <w:kern w:val="0"/>
                <w:szCs w:val="24"/>
              </w:rPr>
              <w:t>6</w:t>
            </w:r>
          </w:p>
        </w:tc>
        <w:tc>
          <w:tcPr>
            <w:tcW w:w="983" w:type="dxa"/>
            <w:vAlign w:val="center"/>
          </w:tcPr>
          <w:p>
            <w:pPr>
              <w:autoSpaceDE w:val="0"/>
              <w:autoSpaceDN w:val="0"/>
              <w:adjustRightInd w:val="0"/>
              <w:jc w:val="center"/>
              <w:rPr>
                <w:rFonts w:cs="Times New Roman"/>
                <w:kern w:val="0"/>
                <w:szCs w:val="24"/>
              </w:rPr>
            </w:pPr>
            <w:r>
              <w:rPr>
                <w:rFonts w:hint="eastAsia" w:cs="Times New Roman"/>
                <w:kern w:val="0"/>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0" w:type="dxa"/>
            <w:vMerge w:val="restart"/>
            <w:vAlign w:val="center"/>
          </w:tcPr>
          <w:p>
            <w:pPr>
              <w:autoSpaceDE w:val="0"/>
              <w:autoSpaceDN w:val="0"/>
              <w:adjustRightInd w:val="0"/>
              <w:jc w:val="center"/>
              <w:rPr>
                <w:rFonts w:cs="Times New Roman"/>
                <w:kern w:val="0"/>
                <w:szCs w:val="24"/>
              </w:rPr>
            </w:pPr>
            <w:r>
              <w:rPr>
                <w:rFonts w:hint="eastAsia" w:cs="Times New Roman"/>
                <w:kern w:val="0"/>
                <w:szCs w:val="24"/>
              </w:rPr>
              <w:t>测试一（I</w:t>
            </w:r>
            <w:r>
              <w:rPr>
                <w:rFonts w:hint="eastAsia" w:cs="Times New Roman"/>
                <w:kern w:val="0"/>
                <w:szCs w:val="24"/>
                <w:vertAlign w:val="subscript"/>
              </w:rPr>
              <w:t>O</w:t>
            </w:r>
            <w:r>
              <w:rPr>
                <w:rFonts w:hint="eastAsia" w:cs="Times New Roman"/>
                <w:kern w:val="0"/>
                <w:szCs w:val="24"/>
              </w:rPr>
              <w:t>=0.591A）</w:t>
            </w:r>
          </w:p>
        </w:tc>
        <w:tc>
          <w:tcPr>
            <w:tcW w:w="1840" w:type="dxa"/>
            <w:vAlign w:val="center"/>
          </w:tcPr>
          <w:p>
            <w:pPr>
              <w:autoSpaceDE w:val="0"/>
              <w:autoSpaceDN w:val="0"/>
              <w:adjustRightInd w:val="0"/>
              <w:jc w:val="center"/>
              <w:rPr>
                <w:rFonts w:cs="Times New Roman"/>
                <w:kern w:val="0"/>
                <w:szCs w:val="24"/>
              </w:rPr>
            </w:pPr>
            <w:r>
              <w:rPr>
                <w:rFonts w:hint="eastAsia" w:cs="Times New Roman"/>
                <w:kern w:val="0"/>
                <w:szCs w:val="24"/>
              </w:rPr>
              <w:t>测量谐波分量有效值/A</w:t>
            </w:r>
          </w:p>
        </w:tc>
        <w:tc>
          <w:tcPr>
            <w:tcW w:w="949" w:type="dxa"/>
            <w:vAlign w:val="center"/>
          </w:tcPr>
          <w:p>
            <w:pPr>
              <w:autoSpaceDE w:val="0"/>
              <w:autoSpaceDN w:val="0"/>
              <w:adjustRightInd w:val="0"/>
              <w:jc w:val="center"/>
              <w:rPr>
                <w:rFonts w:cs="Times New Roman"/>
                <w:kern w:val="0"/>
                <w:szCs w:val="24"/>
              </w:rPr>
            </w:pPr>
            <w:r>
              <w:rPr>
                <w:rFonts w:hint="eastAsia" w:cs="Times New Roman"/>
                <w:kern w:val="0"/>
                <w:szCs w:val="24"/>
              </w:rPr>
              <w:t>0.407</w:t>
            </w:r>
          </w:p>
        </w:tc>
        <w:tc>
          <w:tcPr>
            <w:tcW w:w="898" w:type="dxa"/>
            <w:vAlign w:val="center"/>
          </w:tcPr>
          <w:p>
            <w:pPr>
              <w:autoSpaceDE w:val="0"/>
              <w:autoSpaceDN w:val="0"/>
              <w:adjustRightInd w:val="0"/>
              <w:jc w:val="center"/>
              <w:rPr>
                <w:rFonts w:cs="Times New Roman"/>
                <w:kern w:val="0"/>
                <w:szCs w:val="24"/>
              </w:rPr>
            </w:pPr>
            <w:r>
              <w:rPr>
                <w:rFonts w:hint="eastAsia" w:cs="Times New Roman"/>
                <w:kern w:val="0"/>
                <w:szCs w:val="24"/>
              </w:rPr>
              <w:t>0.176</w:t>
            </w:r>
          </w:p>
        </w:tc>
        <w:tc>
          <w:tcPr>
            <w:tcW w:w="1021" w:type="dxa"/>
            <w:vAlign w:val="center"/>
          </w:tcPr>
          <w:p>
            <w:pPr>
              <w:autoSpaceDE w:val="0"/>
              <w:autoSpaceDN w:val="0"/>
              <w:adjustRightInd w:val="0"/>
              <w:jc w:val="center"/>
              <w:rPr>
                <w:rFonts w:cs="Times New Roman"/>
                <w:kern w:val="0"/>
                <w:szCs w:val="24"/>
              </w:rPr>
            </w:pPr>
            <w:r>
              <w:rPr>
                <w:rFonts w:hint="eastAsia" w:cs="Times New Roman"/>
                <w:kern w:val="0"/>
                <w:szCs w:val="24"/>
              </w:rPr>
              <w:t>0.032</w:t>
            </w:r>
          </w:p>
        </w:tc>
        <w:tc>
          <w:tcPr>
            <w:tcW w:w="990" w:type="dxa"/>
            <w:vAlign w:val="center"/>
          </w:tcPr>
          <w:p>
            <w:pPr>
              <w:autoSpaceDE w:val="0"/>
              <w:autoSpaceDN w:val="0"/>
              <w:adjustRightInd w:val="0"/>
              <w:jc w:val="center"/>
              <w:rPr>
                <w:rFonts w:cs="Times New Roman"/>
                <w:kern w:val="0"/>
                <w:szCs w:val="24"/>
              </w:rPr>
            </w:pPr>
            <w:r>
              <w:rPr>
                <w:rFonts w:hint="eastAsia" w:cs="Times New Roman"/>
                <w:kern w:val="0"/>
                <w:szCs w:val="24"/>
              </w:rPr>
              <w:t>0.013</w:t>
            </w:r>
          </w:p>
        </w:tc>
        <w:tc>
          <w:tcPr>
            <w:tcW w:w="983" w:type="dxa"/>
            <w:vAlign w:val="center"/>
          </w:tcPr>
          <w:p>
            <w:pPr>
              <w:autoSpaceDE w:val="0"/>
              <w:autoSpaceDN w:val="0"/>
              <w:adjustRightInd w:val="0"/>
              <w:jc w:val="center"/>
              <w:rPr>
                <w:rFonts w:cs="Times New Roman"/>
                <w:kern w:val="0"/>
                <w:szCs w:val="24"/>
              </w:rPr>
            </w:pPr>
            <w:r>
              <w:rPr>
                <w:rFonts w:hint="eastAsia" w:cs="Times New Roman"/>
                <w:kern w:val="0"/>
                <w:szCs w:val="24"/>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0" w:type="dxa"/>
            <w:vMerge w:val="continue"/>
            <w:vAlign w:val="center"/>
          </w:tcPr>
          <w:p>
            <w:pPr>
              <w:autoSpaceDE w:val="0"/>
              <w:autoSpaceDN w:val="0"/>
              <w:adjustRightInd w:val="0"/>
              <w:jc w:val="center"/>
              <w:rPr>
                <w:rFonts w:cs="Times New Roman"/>
                <w:kern w:val="0"/>
                <w:szCs w:val="24"/>
              </w:rPr>
            </w:pPr>
          </w:p>
        </w:tc>
        <w:tc>
          <w:tcPr>
            <w:tcW w:w="1840" w:type="dxa"/>
            <w:vAlign w:val="center"/>
          </w:tcPr>
          <w:p>
            <w:pPr>
              <w:autoSpaceDE w:val="0"/>
              <w:autoSpaceDN w:val="0"/>
              <w:adjustRightInd w:val="0"/>
              <w:jc w:val="center"/>
              <w:rPr>
                <w:rFonts w:cs="Times New Roman"/>
                <w:kern w:val="0"/>
                <w:szCs w:val="24"/>
              </w:rPr>
            </w:pPr>
            <w:r>
              <w:rPr>
                <w:rFonts w:hint="eastAsia" w:cs="Times New Roman"/>
                <w:kern w:val="0"/>
                <w:szCs w:val="24"/>
              </w:rPr>
              <w:t>实际谐波分量有效值/A</w:t>
            </w:r>
          </w:p>
        </w:tc>
        <w:tc>
          <w:tcPr>
            <w:tcW w:w="949" w:type="dxa"/>
            <w:vAlign w:val="center"/>
          </w:tcPr>
          <w:p>
            <w:pPr>
              <w:autoSpaceDE w:val="0"/>
              <w:autoSpaceDN w:val="0"/>
              <w:adjustRightInd w:val="0"/>
              <w:jc w:val="center"/>
              <w:rPr>
                <w:rFonts w:cs="Times New Roman"/>
                <w:kern w:val="0"/>
                <w:szCs w:val="24"/>
              </w:rPr>
            </w:pPr>
            <w:r>
              <w:rPr>
                <w:rFonts w:hint="eastAsia" w:cs="Times New Roman"/>
                <w:kern w:val="0"/>
                <w:szCs w:val="24"/>
              </w:rPr>
              <w:t>0.413</w:t>
            </w:r>
          </w:p>
        </w:tc>
        <w:tc>
          <w:tcPr>
            <w:tcW w:w="898" w:type="dxa"/>
            <w:vAlign w:val="center"/>
          </w:tcPr>
          <w:p>
            <w:pPr>
              <w:autoSpaceDE w:val="0"/>
              <w:autoSpaceDN w:val="0"/>
              <w:adjustRightInd w:val="0"/>
              <w:jc w:val="center"/>
              <w:rPr>
                <w:rFonts w:cs="Times New Roman"/>
                <w:kern w:val="0"/>
                <w:szCs w:val="24"/>
              </w:rPr>
            </w:pPr>
            <w:r>
              <w:rPr>
                <w:rFonts w:hint="eastAsia" w:cs="Times New Roman"/>
                <w:kern w:val="0"/>
                <w:szCs w:val="24"/>
              </w:rPr>
              <w:t>0.1764</w:t>
            </w:r>
          </w:p>
        </w:tc>
        <w:tc>
          <w:tcPr>
            <w:tcW w:w="1021" w:type="dxa"/>
            <w:vAlign w:val="center"/>
          </w:tcPr>
          <w:p>
            <w:pPr>
              <w:autoSpaceDE w:val="0"/>
              <w:autoSpaceDN w:val="0"/>
              <w:adjustRightInd w:val="0"/>
              <w:jc w:val="center"/>
              <w:rPr>
                <w:rFonts w:cs="Times New Roman"/>
                <w:kern w:val="0"/>
                <w:szCs w:val="24"/>
              </w:rPr>
            </w:pPr>
            <w:r>
              <w:rPr>
                <w:rFonts w:hint="eastAsia" w:cs="Times New Roman"/>
                <w:kern w:val="0"/>
                <w:szCs w:val="24"/>
              </w:rPr>
              <w:t>0.034</w:t>
            </w:r>
          </w:p>
        </w:tc>
        <w:tc>
          <w:tcPr>
            <w:tcW w:w="990" w:type="dxa"/>
            <w:vAlign w:val="center"/>
          </w:tcPr>
          <w:p>
            <w:pPr>
              <w:autoSpaceDE w:val="0"/>
              <w:autoSpaceDN w:val="0"/>
              <w:adjustRightInd w:val="0"/>
              <w:jc w:val="center"/>
              <w:rPr>
                <w:rFonts w:cs="Times New Roman"/>
                <w:kern w:val="0"/>
                <w:szCs w:val="24"/>
              </w:rPr>
            </w:pPr>
            <w:r>
              <w:rPr>
                <w:rFonts w:hint="eastAsia" w:cs="Times New Roman"/>
                <w:kern w:val="0"/>
                <w:szCs w:val="24"/>
              </w:rPr>
              <w:t>0.0136</w:t>
            </w:r>
          </w:p>
        </w:tc>
        <w:tc>
          <w:tcPr>
            <w:tcW w:w="983" w:type="dxa"/>
            <w:vAlign w:val="center"/>
          </w:tcPr>
          <w:p>
            <w:pPr>
              <w:autoSpaceDE w:val="0"/>
              <w:autoSpaceDN w:val="0"/>
              <w:adjustRightInd w:val="0"/>
              <w:jc w:val="center"/>
              <w:rPr>
                <w:rFonts w:cs="Times New Roman"/>
                <w:kern w:val="0"/>
                <w:szCs w:val="24"/>
              </w:rPr>
            </w:pPr>
            <w:r>
              <w:rPr>
                <w:rFonts w:hint="eastAsia" w:cs="Times New Roman"/>
                <w:kern w:val="0"/>
                <w:szCs w:val="24"/>
              </w:rPr>
              <w:t>0.0079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0" w:type="dxa"/>
            <w:vMerge w:val="continue"/>
            <w:vAlign w:val="center"/>
          </w:tcPr>
          <w:p>
            <w:pPr>
              <w:autoSpaceDE w:val="0"/>
              <w:autoSpaceDN w:val="0"/>
              <w:adjustRightInd w:val="0"/>
              <w:jc w:val="center"/>
              <w:rPr>
                <w:rFonts w:cs="Times New Roman"/>
                <w:kern w:val="0"/>
                <w:szCs w:val="24"/>
              </w:rPr>
            </w:pPr>
          </w:p>
        </w:tc>
        <w:tc>
          <w:tcPr>
            <w:tcW w:w="1840" w:type="dxa"/>
            <w:vAlign w:val="center"/>
          </w:tcPr>
          <w:p>
            <w:pPr>
              <w:autoSpaceDE w:val="0"/>
              <w:autoSpaceDN w:val="0"/>
              <w:adjustRightInd w:val="0"/>
              <w:jc w:val="center"/>
              <w:rPr>
                <w:rFonts w:cs="Times New Roman"/>
                <w:kern w:val="0"/>
                <w:szCs w:val="24"/>
              </w:rPr>
            </w:pPr>
            <w:r>
              <w:rPr>
                <w:rFonts w:hint="eastAsia" w:cs="Times New Roman"/>
                <w:kern w:val="0"/>
                <w:szCs w:val="24"/>
              </w:rPr>
              <w:t>误差/%</w:t>
            </w:r>
          </w:p>
        </w:tc>
        <w:tc>
          <w:tcPr>
            <w:tcW w:w="949" w:type="dxa"/>
            <w:vAlign w:val="center"/>
          </w:tcPr>
          <w:p>
            <w:pPr>
              <w:autoSpaceDE w:val="0"/>
              <w:autoSpaceDN w:val="0"/>
              <w:adjustRightInd w:val="0"/>
              <w:jc w:val="center"/>
              <w:rPr>
                <w:rFonts w:cs="Times New Roman"/>
                <w:kern w:val="0"/>
                <w:szCs w:val="24"/>
              </w:rPr>
            </w:pPr>
            <w:r>
              <w:rPr>
                <w:rFonts w:hint="eastAsia" w:cs="Times New Roman"/>
                <w:kern w:val="0"/>
                <w:szCs w:val="24"/>
              </w:rPr>
              <w:t>1.45%</w:t>
            </w:r>
          </w:p>
        </w:tc>
        <w:tc>
          <w:tcPr>
            <w:tcW w:w="898" w:type="dxa"/>
            <w:vAlign w:val="center"/>
          </w:tcPr>
          <w:p>
            <w:pPr>
              <w:autoSpaceDE w:val="0"/>
              <w:autoSpaceDN w:val="0"/>
              <w:adjustRightInd w:val="0"/>
              <w:jc w:val="center"/>
              <w:rPr>
                <w:rFonts w:cs="Times New Roman"/>
                <w:kern w:val="0"/>
                <w:szCs w:val="24"/>
              </w:rPr>
            </w:pPr>
            <w:r>
              <w:rPr>
                <w:rFonts w:hint="eastAsia" w:cs="Times New Roman"/>
                <w:kern w:val="0"/>
                <w:szCs w:val="24"/>
              </w:rPr>
              <w:t>0.22%</w:t>
            </w:r>
          </w:p>
        </w:tc>
        <w:tc>
          <w:tcPr>
            <w:tcW w:w="1021" w:type="dxa"/>
            <w:vAlign w:val="center"/>
          </w:tcPr>
          <w:p>
            <w:pPr>
              <w:autoSpaceDE w:val="0"/>
              <w:autoSpaceDN w:val="0"/>
              <w:adjustRightInd w:val="0"/>
              <w:jc w:val="center"/>
              <w:rPr>
                <w:rFonts w:cs="Times New Roman"/>
                <w:kern w:val="0"/>
                <w:szCs w:val="24"/>
              </w:rPr>
            </w:pPr>
            <w:r>
              <w:rPr>
                <w:rFonts w:hint="eastAsia" w:cs="Times New Roman"/>
                <w:kern w:val="0"/>
                <w:szCs w:val="24"/>
              </w:rPr>
              <w:t>5.88%</w:t>
            </w:r>
          </w:p>
        </w:tc>
        <w:tc>
          <w:tcPr>
            <w:tcW w:w="990" w:type="dxa"/>
            <w:vAlign w:val="center"/>
          </w:tcPr>
          <w:p>
            <w:pPr>
              <w:autoSpaceDE w:val="0"/>
              <w:autoSpaceDN w:val="0"/>
              <w:adjustRightInd w:val="0"/>
              <w:jc w:val="center"/>
              <w:rPr>
                <w:rFonts w:cs="Times New Roman"/>
                <w:kern w:val="0"/>
                <w:szCs w:val="24"/>
              </w:rPr>
            </w:pPr>
            <w:r>
              <w:rPr>
                <w:rFonts w:hint="eastAsia" w:cs="Times New Roman"/>
                <w:kern w:val="0"/>
                <w:szCs w:val="24"/>
              </w:rPr>
              <w:t>4.44%</w:t>
            </w:r>
          </w:p>
        </w:tc>
        <w:tc>
          <w:tcPr>
            <w:tcW w:w="983" w:type="dxa"/>
            <w:vAlign w:val="center"/>
          </w:tcPr>
          <w:p>
            <w:pPr>
              <w:autoSpaceDE w:val="0"/>
              <w:autoSpaceDN w:val="0"/>
              <w:adjustRightInd w:val="0"/>
              <w:jc w:val="center"/>
              <w:rPr>
                <w:rFonts w:cs="Times New Roman"/>
                <w:kern w:val="0"/>
                <w:szCs w:val="24"/>
              </w:rPr>
            </w:pPr>
            <w:r>
              <w:rPr>
                <w:rFonts w:hint="eastAsia" w:cs="Times New Roman"/>
                <w:kern w:val="0"/>
                <w:szCs w:val="24"/>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0" w:type="dxa"/>
            <w:vMerge w:val="restart"/>
            <w:vAlign w:val="center"/>
          </w:tcPr>
          <w:p>
            <w:pPr>
              <w:autoSpaceDE w:val="0"/>
              <w:autoSpaceDN w:val="0"/>
              <w:adjustRightInd w:val="0"/>
              <w:jc w:val="center"/>
              <w:rPr>
                <w:rFonts w:cs="Times New Roman"/>
                <w:kern w:val="0"/>
                <w:szCs w:val="24"/>
              </w:rPr>
            </w:pPr>
            <w:r>
              <w:rPr>
                <w:rFonts w:hint="eastAsia" w:cs="Times New Roman"/>
                <w:kern w:val="0"/>
                <w:szCs w:val="24"/>
              </w:rPr>
              <w:t>测试二（I</w:t>
            </w:r>
            <w:r>
              <w:rPr>
                <w:rFonts w:hint="eastAsia" w:cs="Times New Roman"/>
                <w:kern w:val="0"/>
                <w:szCs w:val="24"/>
                <w:vertAlign w:val="subscript"/>
              </w:rPr>
              <w:t>O</w:t>
            </w:r>
            <w:r>
              <w:rPr>
                <w:rFonts w:hint="eastAsia" w:cs="Times New Roman"/>
                <w:kern w:val="0"/>
                <w:szCs w:val="24"/>
              </w:rPr>
              <w:t>=0.783A）</w:t>
            </w:r>
          </w:p>
        </w:tc>
        <w:tc>
          <w:tcPr>
            <w:tcW w:w="1840" w:type="dxa"/>
            <w:vAlign w:val="center"/>
          </w:tcPr>
          <w:p>
            <w:pPr>
              <w:autoSpaceDE w:val="0"/>
              <w:autoSpaceDN w:val="0"/>
              <w:adjustRightInd w:val="0"/>
              <w:jc w:val="center"/>
              <w:rPr>
                <w:rFonts w:cs="Times New Roman"/>
                <w:kern w:val="0"/>
                <w:szCs w:val="24"/>
              </w:rPr>
            </w:pPr>
            <w:r>
              <w:rPr>
                <w:rFonts w:hint="eastAsia" w:cs="Times New Roman"/>
                <w:kern w:val="0"/>
                <w:szCs w:val="24"/>
              </w:rPr>
              <w:t>测量谐波分量有效值/A</w:t>
            </w:r>
          </w:p>
        </w:tc>
        <w:tc>
          <w:tcPr>
            <w:tcW w:w="949" w:type="dxa"/>
            <w:vAlign w:val="center"/>
          </w:tcPr>
          <w:p>
            <w:pPr>
              <w:autoSpaceDE w:val="0"/>
              <w:autoSpaceDN w:val="0"/>
              <w:adjustRightInd w:val="0"/>
              <w:jc w:val="center"/>
              <w:rPr>
                <w:rFonts w:cs="Times New Roman"/>
                <w:kern w:val="0"/>
                <w:szCs w:val="24"/>
              </w:rPr>
            </w:pPr>
            <w:r>
              <w:rPr>
                <w:rFonts w:hint="eastAsia" w:cs="Times New Roman"/>
                <w:kern w:val="0"/>
                <w:szCs w:val="24"/>
              </w:rPr>
              <w:t>0.544</w:t>
            </w:r>
          </w:p>
        </w:tc>
        <w:tc>
          <w:tcPr>
            <w:tcW w:w="898" w:type="dxa"/>
            <w:vAlign w:val="center"/>
          </w:tcPr>
          <w:p>
            <w:pPr>
              <w:autoSpaceDE w:val="0"/>
              <w:autoSpaceDN w:val="0"/>
              <w:adjustRightInd w:val="0"/>
              <w:jc w:val="center"/>
              <w:rPr>
                <w:rFonts w:cs="Times New Roman"/>
                <w:kern w:val="0"/>
                <w:szCs w:val="24"/>
              </w:rPr>
            </w:pPr>
            <w:r>
              <w:rPr>
                <w:rFonts w:hint="eastAsia" w:cs="Times New Roman"/>
                <w:kern w:val="0"/>
                <w:szCs w:val="24"/>
              </w:rPr>
              <w:t>0.235</w:t>
            </w:r>
          </w:p>
        </w:tc>
        <w:tc>
          <w:tcPr>
            <w:tcW w:w="1021" w:type="dxa"/>
            <w:vAlign w:val="center"/>
          </w:tcPr>
          <w:p>
            <w:pPr>
              <w:autoSpaceDE w:val="0"/>
              <w:autoSpaceDN w:val="0"/>
              <w:adjustRightInd w:val="0"/>
              <w:jc w:val="center"/>
              <w:rPr>
                <w:rFonts w:cs="Times New Roman"/>
                <w:kern w:val="0"/>
                <w:szCs w:val="24"/>
              </w:rPr>
            </w:pPr>
            <w:r>
              <w:rPr>
                <w:rFonts w:hint="eastAsia" w:cs="Times New Roman"/>
                <w:kern w:val="0"/>
                <w:szCs w:val="24"/>
              </w:rPr>
              <w:t>0.043</w:t>
            </w:r>
          </w:p>
        </w:tc>
        <w:tc>
          <w:tcPr>
            <w:tcW w:w="990" w:type="dxa"/>
            <w:vAlign w:val="center"/>
          </w:tcPr>
          <w:p>
            <w:pPr>
              <w:autoSpaceDE w:val="0"/>
              <w:autoSpaceDN w:val="0"/>
              <w:adjustRightInd w:val="0"/>
              <w:jc w:val="center"/>
              <w:rPr>
                <w:rFonts w:cs="Times New Roman"/>
                <w:kern w:val="0"/>
                <w:szCs w:val="24"/>
              </w:rPr>
            </w:pPr>
            <w:r>
              <w:rPr>
                <w:rFonts w:hint="eastAsia" w:cs="Times New Roman"/>
                <w:kern w:val="0"/>
                <w:szCs w:val="24"/>
              </w:rPr>
              <w:t>0.017</w:t>
            </w:r>
          </w:p>
        </w:tc>
        <w:tc>
          <w:tcPr>
            <w:tcW w:w="983" w:type="dxa"/>
            <w:vAlign w:val="center"/>
          </w:tcPr>
          <w:p>
            <w:pPr>
              <w:autoSpaceDE w:val="0"/>
              <w:autoSpaceDN w:val="0"/>
              <w:adjustRightInd w:val="0"/>
              <w:jc w:val="center"/>
              <w:rPr>
                <w:rFonts w:cs="Times New Roman"/>
                <w:kern w:val="0"/>
                <w:szCs w:val="24"/>
              </w:rPr>
            </w:pPr>
            <w:r>
              <w:rPr>
                <w:rFonts w:hint="eastAsia" w:cs="Times New Roman"/>
                <w:kern w:val="0"/>
                <w:szCs w:val="24"/>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0" w:type="dxa"/>
            <w:vMerge w:val="continue"/>
            <w:vAlign w:val="center"/>
          </w:tcPr>
          <w:p>
            <w:pPr>
              <w:autoSpaceDE w:val="0"/>
              <w:autoSpaceDN w:val="0"/>
              <w:adjustRightInd w:val="0"/>
              <w:jc w:val="center"/>
              <w:rPr>
                <w:rFonts w:cs="Times New Roman"/>
                <w:kern w:val="0"/>
                <w:szCs w:val="24"/>
              </w:rPr>
            </w:pPr>
          </w:p>
        </w:tc>
        <w:tc>
          <w:tcPr>
            <w:tcW w:w="1840" w:type="dxa"/>
            <w:vAlign w:val="center"/>
          </w:tcPr>
          <w:p>
            <w:pPr>
              <w:autoSpaceDE w:val="0"/>
              <w:autoSpaceDN w:val="0"/>
              <w:adjustRightInd w:val="0"/>
              <w:jc w:val="center"/>
              <w:rPr>
                <w:rFonts w:cs="Times New Roman"/>
                <w:kern w:val="0"/>
                <w:szCs w:val="24"/>
              </w:rPr>
            </w:pPr>
            <w:r>
              <w:rPr>
                <w:rFonts w:hint="eastAsia" w:cs="Times New Roman"/>
                <w:kern w:val="0"/>
                <w:szCs w:val="24"/>
              </w:rPr>
              <w:t>实际谐波分量有效值/A</w:t>
            </w:r>
          </w:p>
        </w:tc>
        <w:tc>
          <w:tcPr>
            <w:tcW w:w="949" w:type="dxa"/>
            <w:vAlign w:val="center"/>
          </w:tcPr>
          <w:p>
            <w:pPr>
              <w:autoSpaceDE w:val="0"/>
              <w:autoSpaceDN w:val="0"/>
              <w:adjustRightInd w:val="0"/>
              <w:jc w:val="center"/>
              <w:rPr>
                <w:rFonts w:cs="Times New Roman"/>
                <w:kern w:val="0"/>
                <w:szCs w:val="24"/>
              </w:rPr>
            </w:pPr>
            <w:r>
              <w:rPr>
                <w:rFonts w:hint="eastAsia" w:cs="Times New Roman"/>
                <w:kern w:val="0"/>
                <w:szCs w:val="24"/>
              </w:rPr>
              <w:t>0.5508</w:t>
            </w:r>
          </w:p>
        </w:tc>
        <w:tc>
          <w:tcPr>
            <w:tcW w:w="898" w:type="dxa"/>
            <w:vAlign w:val="center"/>
          </w:tcPr>
          <w:p>
            <w:pPr>
              <w:autoSpaceDE w:val="0"/>
              <w:autoSpaceDN w:val="0"/>
              <w:adjustRightInd w:val="0"/>
              <w:jc w:val="center"/>
              <w:rPr>
                <w:rFonts w:cs="Times New Roman"/>
                <w:kern w:val="0"/>
                <w:szCs w:val="24"/>
              </w:rPr>
            </w:pPr>
            <w:r>
              <w:rPr>
                <w:rFonts w:hint="eastAsia" w:cs="Times New Roman"/>
                <w:kern w:val="0"/>
                <w:szCs w:val="24"/>
              </w:rPr>
              <w:t>0.237</w:t>
            </w:r>
          </w:p>
        </w:tc>
        <w:tc>
          <w:tcPr>
            <w:tcW w:w="1021" w:type="dxa"/>
            <w:vAlign w:val="center"/>
          </w:tcPr>
          <w:p>
            <w:pPr>
              <w:autoSpaceDE w:val="0"/>
              <w:autoSpaceDN w:val="0"/>
              <w:adjustRightInd w:val="0"/>
              <w:jc w:val="center"/>
              <w:rPr>
                <w:rFonts w:cs="Times New Roman"/>
                <w:kern w:val="0"/>
                <w:szCs w:val="24"/>
              </w:rPr>
            </w:pPr>
            <w:r>
              <w:rPr>
                <w:rFonts w:hint="eastAsia" w:cs="Times New Roman"/>
                <w:kern w:val="0"/>
                <w:szCs w:val="24"/>
              </w:rPr>
              <w:t>0.0442</w:t>
            </w:r>
          </w:p>
        </w:tc>
        <w:tc>
          <w:tcPr>
            <w:tcW w:w="990" w:type="dxa"/>
            <w:vAlign w:val="center"/>
          </w:tcPr>
          <w:p>
            <w:pPr>
              <w:autoSpaceDE w:val="0"/>
              <w:autoSpaceDN w:val="0"/>
              <w:adjustRightInd w:val="0"/>
              <w:jc w:val="center"/>
              <w:rPr>
                <w:rFonts w:cs="Times New Roman"/>
                <w:kern w:val="0"/>
                <w:szCs w:val="24"/>
              </w:rPr>
            </w:pPr>
            <w:r>
              <w:rPr>
                <w:rFonts w:hint="eastAsia" w:cs="Times New Roman"/>
                <w:kern w:val="0"/>
                <w:szCs w:val="24"/>
              </w:rPr>
              <w:t>0.0179</w:t>
            </w:r>
          </w:p>
        </w:tc>
        <w:tc>
          <w:tcPr>
            <w:tcW w:w="983" w:type="dxa"/>
            <w:vAlign w:val="center"/>
          </w:tcPr>
          <w:p>
            <w:pPr>
              <w:autoSpaceDE w:val="0"/>
              <w:autoSpaceDN w:val="0"/>
              <w:adjustRightInd w:val="0"/>
              <w:jc w:val="center"/>
              <w:rPr>
                <w:rFonts w:cs="Times New Roman"/>
                <w:kern w:val="0"/>
                <w:szCs w:val="24"/>
              </w:rPr>
            </w:pPr>
            <w:r>
              <w:rPr>
                <w:rFonts w:hint="eastAsia" w:cs="Times New Roman"/>
                <w:kern w:val="0"/>
                <w:szCs w:val="24"/>
              </w:rPr>
              <w:t>0.0099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0" w:type="dxa"/>
            <w:vMerge w:val="continue"/>
            <w:vAlign w:val="center"/>
          </w:tcPr>
          <w:p>
            <w:pPr>
              <w:autoSpaceDE w:val="0"/>
              <w:autoSpaceDN w:val="0"/>
              <w:adjustRightInd w:val="0"/>
              <w:jc w:val="center"/>
              <w:rPr>
                <w:rFonts w:cs="Times New Roman"/>
                <w:kern w:val="0"/>
                <w:szCs w:val="24"/>
              </w:rPr>
            </w:pPr>
          </w:p>
        </w:tc>
        <w:tc>
          <w:tcPr>
            <w:tcW w:w="1840" w:type="dxa"/>
            <w:vAlign w:val="center"/>
          </w:tcPr>
          <w:p>
            <w:pPr>
              <w:autoSpaceDE w:val="0"/>
              <w:autoSpaceDN w:val="0"/>
              <w:adjustRightInd w:val="0"/>
              <w:jc w:val="center"/>
              <w:rPr>
                <w:rFonts w:cs="Times New Roman"/>
                <w:kern w:val="0"/>
                <w:szCs w:val="24"/>
              </w:rPr>
            </w:pPr>
            <w:r>
              <w:rPr>
                <w:rFonts w:hint="eastAsia" w:cs="Times New Roman"/>
                <w:kern w:val="0"/>
                <w:szCs w:val="24"/>
              </w:rPr>
              <w:t>误差/%</w:t>
            </w:r>
          </w:p>
        </w:tc>
        <w:tc>
          <w:tcPr>
            <w:tcW w:w="949" w:type="dxa"/>
            <w:vAlign w:val="center"/>
          </w:tcPr>
          <w:p>
            <w:pPr>
              <w:autoSpaceDE w:val="0"/>
              <w:autoSpaceDN w:val="0"/>
              <w:adjustRightInd w:val="0"/>
              <w:jc w:val="center"/>
              <w:rPr>
                <w:rFonts w:cs="Times New Roman"/>
                <w:kern w:val="0"/>
                <w:szCs w:val="24"/>
              </w:rPr>
            </w:pPr>
            <w:r>
              <w:rPr>
                <w:rFonts w:hint="eastAsia" w:cs="Times New Roman"/>
                <w:kern w:val="0"/>
                <w:szCs w:val="24"/>
              </w:rPr>
              <w:t>1.23%</w:t>
            </w:r>
          </w:p>
        </w:tc>
        <w:tc>
          <w:tcPr>
            <w:tcW w:w="898" w:type="dxa"/>
            <w:vAlign w:val="center"/>
          </w:tcPr>
          <w:p>
            <w:pPr>
              <w:autoSpaceDE w:val="0"/>
              <w:autoSpaceDN w:val="0"/>
              <w:adjustRightInd w:val="0"/>
              <w:jc w:val="center"/>
              <w:rPr>
                <w:rFonts w:cs="Times New Roman"/>
                <w:kern w:val="0"/>
                <w:szCs w:val="24"/>
              </w:rPr>
            </w:pPr>
            <w:r>
              <w:rPr>
                <w:rFonts w:hint="eastAsia" w:cs="Times New Roman"/>
                <w:kern w:val="0"/>
                <w:szCs w:val="24"/>
              </w:rPr>
              <w:t>0.84%</w:t>
            </w:r>
          </w:p>
        </w:tc>
        <w:tc>
          <w:tcPr>
            <w:tcW w:w="1021" w:type="dxa"/>
            <w:vAlign w:val="center"/>
          </w:tcPr>
          <w:p>
            <w:pPr>
              <w:autoSpaceDE w:val="0"/>
              <w:autoSpaceDN w:val="0"/>
              <w:adjustRightInd w:val="0"/>
              <w:jc w:val="center"/>
              <w:rPr>
                <w:rFonts w:cs="Times New Roman"/>
                <w:kern w:val="0"/>
                <w:szCs w:val="24"/>
              </w:rPr>
            </w:pPr>
            <w:r>
              <w:rPr>
                <w:rFonts w:hint="eastAsia" w:cs="Times New Roman"/>
                <w:kern w:val="0"/>
                <w:szCs w:val="24"/>
              </w:rPr>
              <w:t>2.71%</w:t>
            </w:r>
          </w:p>
        </w:tc>
        <w:tc>
          <w:tcPr>
            <w:tcW w:w="990" w:type="dxa"/>
            <w:vAlign w:val="center"/>
          </w:tcPr>
          <w:p>
            <w:pPr>
              <w:autoSpaceDE w:val="0"/>
              <w:autoSpaceDN w:val="0"/>
              <w:adjustRightInd w:val="0"/>
              <w:jc w:val="center"/>
              <w:rPr>
                <w:rFonts w:cs="Times New Roman"/>
                <w:kern w:val="0"/>
                <w:szCs w:val="24"/>
              </w:rPr>
            </w:pPr>
            <w:r>
              <w:rPr>
                <w:rFonts w:hint="eastAsia" w:cs="Times New Roman"/>
                <w:kern w:val="0"/>
                <w:szCs w:val="24"/>
              </w:rPr>
              <w:t>5.03%</w:t>
            </w:r>
          </w:p>
        </w:tc>
        <w:tc>
          <w:tcPr>
            <w:tcW w:w="983" w:type="dxa"/>
            <w:vAlign w:val="center"/>
          </w:tcPr>
          <w:p>
            <w:pPr>
              <w:autoSpaceDE w:val="0"/>
              <w:autoSpaceDN w:val="0"/>
              <w:adjustRightInd w:val="0"/>
              <w:jc w:val="center"/>
              <w:rPr>
                <w:rFonts w:cs="Times New Roman"/>
                <w:kern w:val="0"/>
                <w:szCs w:val="24"/>
              </w:rPr>
            </w:pPr>
            <w:r>
              <w:rPr>
                <w:rFonts w:hint="eastAsia" w:cs="Times New Roman"/>
                <w:kern w:val="0"/>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0" w:type="dxa"/>
            <w:vMerge w:val="restart"/>
            <w:vAlign w:val="center"/>
          </w:tcPr>
          <w:p>
            <w:pPr>
              <w:autoSpaceDE w:val="0"/>
              <w:autoSpaceDN w:val="0"/>
              <w:adjustRightInd w:val="0"/>
              <w:jc w:val="center"/>
              <w:rPr>
                <w:rFonts w:cs="Times New Roman"/>
                <w:kern w:val="0"/>
                <w:szCs w:val="24"/>
              </w:rPr>
            </w:pPr>
            <w:r>
              <w:rPr>
                <w:rFonts w:hint="eastAsia" w:cs="Times New Roman"/>
                <w:kern w:val="0"/>
                <w:szCs w:val="24"/>
              </w:rPr>
              <w:t>测试三（I</w:t>
            </w:r>
            <w:r>
              <w:rPr>
                <w:rFonts w:hint="eastAsia" w:cs="Times New Roman"/>
                <w:kern w:val="0"/>
                <w:szCs w:val="24"/>
                <w:vertAlign w:val="subscript"/>
              </w:rPr>
              <w:t>O</w:t>
            </w:r>
            <w:r>
              <w:rPr>
                <w:rFonts w:hint="eastAsia" w:cs="Times New Roman"/>
                <w:kern w:val="0"/>
                <w:szCs w:val="24"/>
              </w:rPr>
              <w:t>=0.907A）</w:t>
            </w:r>
          </w:p>
        </w:tc>
        <w:tc>
          <w:tcPr>
            <w:tcW w:w="1840" w:type="dxa"/>
            <w:vAlign w:val="center"/>
          </w:tcPr>
          <w:p>
            <w:pPr>
              <w:autoSpaceDE w:val="0"/>
              <w:autoSpaceDN w:val="0"/>
              <w:adjustRightInd w:val="0"/>
              <w:jc w:val="center"/>
              <w:rPr>
                <w:rFonts w:cs="Times New Roman"/>
                <w:kern w:val="0"/>
                <w:szCs w:val="24"/>
              </w:rPr>
            </w:pPr>
            <w:r>
              <w:rPr>
                <w:rFonts w:hint="eastAsia" w:cs="Times New Roman"/>
                <w:kern w:val="0"/>
                <w:szCs w:val="24"/>
              </w:rPr>
              <w:t>测量谐波分量有效值/A</w:t>
            </w:r>
          </w:p>
        </w:tc>
        <w:tc>
          <w:tcPr>
            <w:tcW w:w="949" w:type="dxa"/>
            <w:vAlign w:val="center"/>
          </w:tcPr>
          <w:p>
            <w:pPr>
              <w:autoSpaceDE w:val="0"/>
              <w:autoSpaceDN w:val="0"/>
              <w:adjustRightInd w:val="0"/>
              <w:jc w:val="center"/>
              <w:rPr>
                <w:rFonts w:cs="Times New Roman"/>
                <w:kern w:val="0"/>
                <w:szCs w:val="24"/>
              </w:rPr>
            </w:pPr>
            <w:r>
              <w:rPr>
                <w:rFonts w:hint="eastAsia" w:cs="Times New Roman"/>
                <w:kern w:val="0"/>
                <w:szCs w:val="24"/>
              </w:rPr>
              <w:t>0.628</w:t>
            </w:r>
          </w:p>
        </w:tc>
        <w:tc>
          <w:tcPr>
            <w:tcW w:w="898" w:type="dxa"/>
            <w:vAlign w:val="center"/>
          </w:tcPr>
          <w:p>
            <w:pPr>
              <w:autoSpaceDE w:val="0"/>
              <w:autoSpaceDN w:val="0"/>
              <w:adjustRightInd w:val="0"/>
              <w:jc w:val="center"/>
              <w:rPr>
                <w:rFonts w:cs="Times New Roman"/>
                <w:kern w:val="0"/>
                <w:szCs w:val="24"/>
              </w:rPr>
            </w:pPr>
            <w:r>
              <w:rPr>
                <w:rFonts w:hint="eastAsia" w:cs="Times New Roman"/>
                <w:kern w:val="0"/>
                <w:szCs w:val="24"/>
              </w:rPr>
              <w:t>0.272</w:t>
            </w:r>
          </w:p>
        </w:tc>
        <w:tc>
          <w:tcPr>
            <w:tcW w:w="1021" w:type="dxa"/>
            <w:vAlign w:val="center"/>
          </w:tcPr>
          <w:p>
            <w:pPr>
              <w:autoSpaceDE w:val="0"/>
              <w:autoSpaceDN w:val="0"/>
              <w:adjustRightInd w:val="0"/>
              <w:jc w:val="center"/>
              <w:rPr>
                <w:rFonts w:cs="Times New Roman"/>
                <w:kern w:val="0"/>
                <w:szCs w:val="24"/>
              </w:rPr>
            </w:pPr>
            <w:r>
              <w:rPr>
                <w:rFonts w:hint="eastAsia" w:cs="Times New Roman"/>
                <w:kern w:val="0"/>
                <w:szCs w:val="24"/>
              </w:rPr>
              <w:t>0.05</w:t>
            </w:r>
          </w:p>
        </w:tc>
        <w:tc>
          <w:tcPr>
            <w:tcW w:w="990" w:type="dxa"/>
            <w:vAlign w:val="center"/>
          </w:tcPr>
          <w:p>
            <w:pPr>
              <w:autoSpaceDE w:val="0"/>
              <w:autoSpaceDN w:val="0"/>
              <w:adjustRightInd w:val="0"/>
              <w:jc w:val="center"/>
              <w:rPr>
                <w:rFonts w:cs="Times New Roman"/>
                <w:kern w:val="0"/>
                <w:szCs w:val="24"/>
              </w:rPr>
            </w:pPr>
            <w:r>
              <w:rPr>
                <w:rFonts w:hint="eastAsia" w:cs="Times New Roman"/>
                <w:kern w:val="0"/>
                <w:szCs w:val="24"/>
              </w:rPr>
              <w:t>0.019</w:t>
            </w:r>
          </w:p>
        </w:tc>
        <w:tc>
          <w:tcPr>
            <w:tcW w:w="983" w:type="dxa"/>
            <w:vAlign w:val="center"/>
          </w:tcPr>
          <w:p>
            <w:pPr>
              <w:autoSpaceDE w:val="0"/>
              <w:autoSpaceDN w:val="0"/>
              <w:adjustRightInd w:val="0"/>
              <w:jc w:val="center"/>
              <w:rPr>
                <w:rFonts w:cs="Times New Roman"/>
                <w:kern w:val="0"/>
                <w:szCs w:val="24"/>
              </w:rPr>
            </w:pPr>
            <w:r>
              <w:rPr>
                <w:rFonts w:hint="eastAsia" w:cs="Times New Roman"/>
                <w:kern w:val="0"/>
                <w:szCs w:val="24"/>
              </w:rPr>
              <w:t>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0" w:type="dxa"/>
            <w:vMerge w:val="continue"/>
            <w:vAlign w:val="center"/>
          </w:tcPr>
          <w:p>
            <w:pPr>
              <w:autoSpaceDE w:val="0"/>
              <w:autoSpaceDN w:val="0"/>
              <w:adjustRightInd w:val="0"/>
              <w:jc w:val="center"/>
              <w:rPr>
                <w:rFonts w:cs="Times New Roman"/>
                <w:kern w:val="0"/>
                <w:szCs w:val="24"/>
              </w:rPr>
            </w:pPr>
          </w:p>
        </w:tc>
        <w:tc>
          <w:tcPr>
            <w:tcW w:w="1840" w:type="dxa"/>
            <w:vAlign w:val="center"/>
          </w:tcPr>
          <w:p>
            <w:pPr>
              <w:autoSpaceDE w:val="0"/>
              <w:autoSpaceDN w:val="0"/>
              <w:adjustRightInd w:val="0"/>
              <w:jc w:val="center"/>
              <w:rPr>
                <w:rFonts w:cs="Times New Roman"/>
                <w:kern w:val="0"/>
                <w:szCs w:val="24"/>
              </w:rPr>
            </w:pPr>
            <w:r>
              <w:rPr>
                <w:rFonts w:hint="eastAsia" w:cs="Times New Roman"/>
                <w:kern w:val="0"/>
                <w:szCs w:val="24"/>
              </w:rPr>
              <w:t>实际谐波分量有效值/A</w:t>
            </w:r>
          </w:p>
        </w:tc>
        <w:tc>
          <w:tcPr>
            <w:tcW w:w="949" w:type="dxa"/>
            <w:vAlign w:val="center"/>
          </w:tcPr>
          <w:p>
            <w:pPr>
              <w:autoSpaceDE w:val="0"/>
              <w:autoSpaceDN w:val="0"/>
              <w:adjustRightInd w:val="0"/>
              <w:jc w:val="center"/>
              <w:rPr>
                <w:rFonts w:cs="Times New Roman"/>
                <w:kern w:val="0"/>
                <w:szCs w:val="24"/>
              </w:rPr>
            </w:pPr>
            <w:r>
              <w:rPr>
                <w:rFonts w:hint="eastAsia" w:cs="Times New Roman"/>
                <w:kern w:val="0"/>
                <w:szCs w:val="24"/>
              </w:rPr>
              <w:t>0.6357</w:t>
            </w:r>
          </w:p>
        </w:tc>
        <w:tc>
          <w:tcPr>
            <w:tcW w:w="898" w:type="dxa"/>
            <w:vAlign w:val="center"/>
          </w:tcPr>
          <w:p>
            <w:pPr>
              <w:autoSpaceDE w:val="0"/>
              <w:autoSpaceDN w:val="0"/>
              <w:adjustRightInd w:val="0"/>
              <w:jc w:val="center"/>
              <w:rPr>
                <w:rFonts w:cs="Times New Roman"/>
                <w:kern w:val="0"/>
                <w:szCs w:val="24"/>
              </w:rPr>
            </w:pPr>
            <w:r>
              <w:rPr>
                <w:rFonts w:hint="eastAsia" w:cs="Times New Roman"/>
                <w:kern w:val="0"/>
                <w:szCs w:val="24"/>
              </w:rPr>
              <w:t>0.2752</w:t>
            </w:r>
          </w:p>
        </w:tc>
        <w:tc>
          <w:tcPr>
            <w:tcW w:w="1021" w:type="dxa"/>
            <w:vAlign w:val="center"/>
          </w:tcPr>
          <w:p>
            <w:pPr>
              <w:autoSpaceDE w:val="0"/>
              <w:autoSpaceDN w:val="0"/>
              <w:adjustRightInd w:val="0"/>
              <w:jc w:val="center"/>
              <w:rPr>
                <w:rFonts w:cs="Times New Roman"/>
                <w:kern w:val="0"/>
                <w:szCs w:val="24"/>
              </w:rPr>
            </w:pPr>
            <w:r>
              <w:rPr>
                <w:rFonts w:hint="eastAsia" w:cs="Times New Roman"/>
                <w:kern w:val="0"/>
                <w:szCs w:val="24"/>
              </w:rPr>
              <w:t>0.0508</w:t>
            </w:r>
          </w:p>
        </w:tc>
        <w:tc>
          <w:tcPr>
            <w:tcW w:w="990" w:type="dxa"/>
            <w:vAlign w:val="center"/>
          </w:tcPr>
          <w:p>
            <w:pPr>
              <w:autoSpaceDE w:val="0"/>
              <w:autoSpaceDN w:val="0"/>
              <w:adjustRightInd w:val="0"/>
              <w:jc w:val="center"/>
              <w:rPr>
                <w:rFonts w:cs="Times New Roman"/>
                <w:kern w:val="0"/>
                <w:szCs w:val="24"/>
              </w:rPr>
            </w:pPr>
            <w:r>
              <w:rPr>
                <w:rFonts w:hint="eastAsia" w:cs="Times New Roman"/>
                <w:kern w:val="0"/>
                <w:szCs w:val="24"/>
              </w:rPr>
              <w:t>0.0202</w:t>
            </w:r>
          </w:p>
        </w:tc>
        <w:tc>
          <w:tcPr>
            <w:tcW w:w="983" w:type="dxa"/>
            <w:vAlign w:val="center"/>
          </w:tcPr>
          <w:p>
            <w:pPr>
              <w:autoSpaceDE w:val="0"/>
              <w:autoSpaceDN w:val="0"/>
              <w:adjustRightInd w:val="0"/>
              <w:jc w:val="center"/>
              <w:rPr>
                <w:rFonts w:cs="Times New Roman"/>
                <w:kern w:val="0"/>
                <w:szCs w:val="24"/>
              </w:rPr>
            </w:pPr>
            <w:r>
              <w:rPr>
                <w:rFonts w:hint="eastAsia" w:cs="Times New Roman"/>
                <w:kern w:val="0"/>
                <w:szCs w:val="24"/>
              </w:rPr>
              <w:t>0.0109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0" w:type="dxa"/>
            <w:vMerge w:val="continue"/>
            <w:vAlign w:val="center"/>
          </w:tcPr>
          <w:p>
            <w:pPr>
              <w:autoSpaceDE w:val="0"/>
              <w:autoSpaceDN w:val="0"/>
              <w:adjustRightInd w:val="0"/>
              <w:jc w:val="center"/>
              <w:rPr>
                <w:rFonts w:cs="Times New Roman"/>
                <w:kern w:val="0"/>
                <w:szCs w:val="24"/>
              </w:rPr>
            </w:pPr>
          </w:p>
        </w:tc>
        <w:tc>
          <w:tcPr>
            <w:tcW w:w="1840" w:type="dxa"/>
            <w:vAlign w:val="center"/>
          </w:tcPr>
          <w:p>
            <w:pPr>
              <w:autoSpaceDE w:val="0"/>
              <w:autoSpaceDN w:val="0"/>
              <w:adjustRightInd w:val="0"/>
              <w:jc w:val="center"/>
              <w:rPr>
                <w:rFonts w:cs="Times New Roman"/>
                <w:kern w:val="0"/>
                <w:szCs w:val="24"/>
              </w:rPr>
            </w:pPr>
            <w:r>
              <w:rPr>
                <w:rFonts w:hint="eastAsia" w:cs="Times New Roman"/>
                <w:kern w:val="0"/>
                <w:szCs w:val="24"/>
              </w:rPr>
              <w:t>误差/%</w:t>
            </w:r>
          </w:p>
        </w:tc>
        <w:tc>
          <w:tcPr>
            <w:tcW w:w="949" w:type="dxa"/>
            <w:vAlign w:val="center"/>
          </w:tcPr>
          <w:p>
            <w:pPr>
              <w:autoSpaceDE w:val="0"/>
              <w:autoSpaceDN w:val="0"/>
              <w:adjustRightInd w:val="0"/>
              <w:jc w:val="center"/>
              <w:rPr>
                <w:rFonts w:cs="Times New Roman"/>
                <w:kern w:val="0"/>
                <w:szCs w:val="24"/>
              </w:rPr>
            </w:pPr>
            <w:r>
              <w:rPr>
                <w:rFonts w:hint="eastAsia" w:cs="Times New Roman"/>
                <w:kern w:val="0"/>
                <w:szCs w:val="24"/>
              </w:rPr>
              <w:t>1.21%</w:t>
            </w:r>
          </w:p>
        </w:tc>
        <w:tc>
          <w:tcPr>
            <w:tcW w:w="898" w:type="dxa"/>
            <w:vAlign w:val="center"/>
          </w:tcPr>
          <w:p>
            <w:pPr>
              <w:autoSpaceDE w:val="0"/>
              <w:autoSpaceDN w:val="0"/>
              <w:adjustRightInd w:val="0"/>
              <w:jc w:val="center"/>
              <w:rPr>
                <w:rFonts w:cs="Times New Roman"/>
                <w:kern w:val="0"/>
                <w:szCs w:val="24"/>
              </w:rPr>
            </w:pPr>
            <w:r>
              <w:rPr>
                <w:rFonts w:hint="eastAsia" w:cs="Times New Roman"/>
                <w:kern w:val="0"/>
                <w:szCs w:val="24"/>
              </w:rPr>
              <w:t>1.16%</w:t>
            </w:r>
          </w:p>
        </w:tc>
        <w:tc>
          <w:tcPr>
            <w:tcW w:w="1021" w:type="dxa"/>
            <w:vAlign w:val="center"/>
          </w:tcPr>
          <w:p>
            <w:pPr>
              <w:autoSpaceDE w:val="0"/>
              <w:autoSpaceDN w:val="0"/>
              <w:adjustRightInd w:val="0"/>
              <w:jc w:val="center"/>
              <w:rPr>
                <w:rFonts w:cs="Times New Roman"/>
                <w:kern w:val="0"/>
                <w:szCs w:val="24"/>
              </w:rPr>
            </w:pPr>
            <w:r>
              <w:rPr>
                <w:rFonts w:hint="eastAsia" w:cs="Times New Roman"/>
                <w:kern w:val="0"/>
                <w:szCs w:val="24"/>
              </w:rPr>
              <w:t>1.57%</w:t>
            </w:r>
          </w:p>
        </w:tc>
        <w:tc>
          <w:tcPr>
            <w:tcW w:w="990" w:type="dxa"/>
            <w:vAlign w:val="center"/>
          </w:tcPr>
          <w:p>
            <w:pPr>
              <w:autoSpaceDE w:val="0"/>
              <w:autoSpaceDN w:val="0"/>
              <w:adjustRightInd w:val="0"/>
              <w:jc w:val="center"/>
              <w:rPr>
                <w:rFonts w:cs="Times New Roman"/>
                <w:kern w:val="0"/>
                <w:szCs w:val="24"/>
              </w:rPr>
            </w:pPr>
            <w:r>
              <w:rPr>
                <w:rFonts w:hint="eastAsia" w:cs="Times New Roman"/>
                <w:kern w:val="0"/>
                <w:szCs w:val="24"/>
              </w:rPr>
              <w:t>5.94%</w:t>
            </w:r>
          </w:p>
        </w:tc>
        <w:tc>
          <w:tcPr>
            <w:tcW w:w="983" w:type="dxa"/>
            <w:vAlign w:val="center"/>
          </w:tcPr>
          <w:p>
            <w:pPr>
              <w:autoSpaceDE w:val="0"/>
              <w:autoSpaceDN w:val="0"/>
              <w:adjustRightInd w:val="0"/>
              <w:jc w:val="center"/>
              <w:rPr>
                <w:rFonts w:cs="Times New Roman"/>
                <w:kern w:val="0"/>
                <w:szCs w:val="24"/>
              </w:rPr>
            </w:pPr>
            <w:r>
              <w:rPr>
                <w:rFonts w:hint="eastAsia" w:cs="Times New Roman"/>
                <w:kern w:val="0"/>
                <w:szCs w:val="24"/>
              </w:rPr>
              <w:t>0.917%</w:t>
            </w:r>
          </w:p>
        </w:tc>
      </w:tr>
    </w:tbl>
    <w:p>
      <w:pPr>
        <w:autoSpaceDE w:val="0"/>
        <w:autoSpaceDN w:val="0"/>
        <w:adjustRightInd w:val="0"/>
        <w:spacing w:before="156" w:beforeLines="50"/>
        <w:ind w:firstLine="420"/>
        <w:jc w:val="left"/>
        <w:rPr>
          <w:rFonts w:cs="Times New Roman"/>
          <w:kern w:val="0"/>
          <w:szCs w:val="24"/>
        </w:rPr>
      </w:pPr>
      <w:r>
        <w:rPr>
          <w:rFonts w:cs="Times New Roman"/>
          <w:kern w:val="0"/>
          <w:szCs w:val="24"/>
        </w:rPr>
        <w:t>经过测试，</w:t>
      </w:r>
      <w:r>
        <w:rPr>
          <w:rFonts w:hint="eastAsia" w:cs="Times New Roman"/>
          <w:kern w:val="0"/>
          <w:szCs w:val="24"/>
        </w:rPr>
        <w:t>除去由于高次谐波分量测量精度不足而导致误差较大外，测量所得的其余较低次谐波分量有效值与实际值间误差在2%以内</w:t>
      </w:r>
      <w:r>
        <w:rPr>
          <w:rFonts w:cs="Times New Roman"/>
          <w:kern w:val="0"/>
          <w:szCs w:val="24"/>
        </w:rPr>
        <w:t>，</w:t>
      </w:r>
      <w:r>
        <w:rPr>
          <w:rFonts w:hint="eastAsia" w:cs="Times New Roman"/>
          <w:kern w:val="0"/>
          <w:szCs w:val="24"/>
        </w:rPr>
        <w:t>满足题设要求</w:t>
      </w:r>
      <w:r>
        <w:rPr>
          <w:rFonts w:cs="Times New Roman"/>
          <w:kern w:val="0"/>
          <w:szCs w:val="24"/>
        </w:rPr>
        <w:t>。</w:t>
      </w:r>
    </w:p>
    <w:p>
      <w:pPr>
        <w:pStyle w:val="4"/>
        <w:spacing w:before="156"/>
        <w:rPr>
          <w:rFonts w:ascii="Times New Roman" w:hAnsi="Times New Roman" w:cs="Times New Roman"/>
        </w:rPr>
      </w:pPr>
      <w:r>
        <w:rPr>
          <w:rFonts w:ascii="Times New Roman" w:hAnsi="Times New Roman" w:cs="Times New Roman"/>
        </w:rPr>
        <w:t>输入欠压保护及自恢复测试</w:t>
      </w:r>
    </w:p>
    <w:p>
      <w:pPr>
        <w:autoSpaceDE w:val="0"/>
        <w:autoSpaceDN w:val="0"/>
        <w:adjustRightInd w:val="0"/>
        <w:ind w:firstLine="480" w:firstLineChars="200"/>
        <w:jc w:val="left"/>
        <w:rPr>
          <w:rFonts w:cs="Times New Roman"/>
          <w:kern w:val="0"/>
          <w:szCs w:val="24"/>
        </w:rPr>
      </w:pPr>
      <w:r>
        <w:rPr>
          <w:rFonts w:cs="Times New Roman"/>
          <w:kern w:val="0"/>
          <w:szCs w:val="24"/>
        </w:rPr>
        <w:t>测试条件：逐渐减小输入电压U</w:t>
      </w:r>
      <w:r>
        <w:rPr>
          <w:rFonts w:cs="Times New Roman"/>
          <w:kern w:val="0"/>
          <w:szCs w:val="24"/>
          <w:vertAlign w:val="subscript"/>
        </w:rPr>
        <w:t>in</w:t>
      </w:r>
      <w:r>
        <w:rPr>
          <w:rFonts w:cs="Times New Roman"/>
          <w:kern w:val="0"/>
          <w:szCs w:val="24"/>
        </w:rPr>
        <w:t>至50V以下， 记录输出电流为零时的输入电压值。缓慢增加输入电压U</w:t>
      </w:r>
      <w:r>
        <w:rPr>
          <w:rFonts w:cs="Times New Roman"/>
          <w:kern w:val="0"/>
          <w:szCs w:val="24"/>
          <w:vertAlign w:val="subscript"/>
        </w:rPr>
        <w:t>in</w:t>
      </w:r>
      <w:r>
        <w:rPr>
          <w:rFonts w:cs="Times New Roman"/>
          <w:kern w:val="0"/>
          <w:szCs w:val="24"/>
        </w:rPr>
        <w:t>，记录系统自恢复时的输入电压值。</w:t>
      </w:r>
    </w:p>
    <w:p>
      <w:pPr>
        <w:autoSpaceDE w:val="0"/>
        <w:autoSpaceDN w:val="0"/>
        <w:adjustRightInd w:val="0"/>
        <w:ind w:firstLine="480" w:firstLineChars="200"/>
        <w:jc w:val="left"/>
        <w:rPr>
          <w:rFonts w:cs="Times New Roman"/>
          <w:kern w:val="0"/>
          <w:szCs w:val="24"/>
        </w:rPr>
      </w:pPr>
      <w:r>
        <w:rPr>
          <w:rFonts w:cs="Times New Roman"/>
          <w:kern w:val="0"/>
          <w:szCs w:val="24"/>
        </w:rPr>
        <w:t>经过测试，当输入电压为49.91V时，保护动作，输出电流为零，缓慢增加输入电压，当输入电压为50.09V时，系统恢复正常工作。</w:t>
      </w:r>
    </w:p>
    <w:p>
      <w:pPr>
        <w:pStyle w:val="4"/>
        <w:spacing w:before="156"/>
        <w:rPr>
          <w:rFonts w:ascii="Times New Roman" w:hAnsi="Times New Roman" w:cs="Times New Roman"/>
        </w:rPr>
      </w:pPr>
      <w:r>
        <w:rPr>
          <w:rFonts w:ascii="Times New Roman" w:hAnsi="Times New Roman" w:cs="Times New Roman"/>
        </w:rPr>
        <w:t>输入过压保护及自恢复测试</w:t>
      </w:r>
    </w:p>
    <w:p>
      <w:pPr>
        <w:autoSpaceDE w:val="0"/>
        <w:autoSpaceDN w:val="0"/>
        <w:adjustRightInd w:val="0"/>
        <w:ind w:firstLine="480" w:firstLineChars="200"/>
        <w:jc w:val="left"/>
        <w:rPr>
          <w:rFonts w:cs="Times New Roman"/>
          <w:kern w:val="0"/>
          <w:szCs w:val="24"/>
        </w:rPr>
      </w:pPr>
      <w:r>
        <w:rPr>
          <w:rFonts w:cs="Times New Roman"/>
          <w:kern w:val="0"/>
          <w:szCs w:val="24"/>
        </w:rPr>
        <w:t>测试条件：逐渐增加输入电压U</w:t>
      </w:r>
      <w:r>
        <w:rPr>
          <w:rFonts w:cs="Times New Roman"/>
          <w:kern w:val="0"/>
          <w:szCs w:val="24"/>
          <w:vertAlign w:val="subscript"/>
        </w:rPr>
        <w:t>in</w:t>
      </w:r>
      <w:r>
        <w:rPr>
          <w:rFonts w:cs="Times New Roman"/>
          <w:kern w:val="0"/>
          <w:szCs w:val="24"/>
        </w:rPr>
        <w:t>至70V以上，记录输出电流为零时的输入电压值。缓慢减小输入电压U</w:t>
      </w:r>
      <w:r>
        <w:rPr>
          <w:rFonts w:cs="Times New Roman"/>
          <w:kern w:val="0"/>
          <w:szCs w:val="24"/>
          <w:vertAlign w:val="subscript"/>
        </w:rPr>
        <w:t>in</w:t>
      </w:r>
      <w:r>
        <w:rPr>
          <w:rFonts w:cs="Times New Roman"/>
          <w:kern w:val="0"/>
          <w:szCs w:val="24"/>
        </w:rPr>
        <w:t>，记录系统自恢复时的输入电压值。</w:t>
      </w:r>
    </w:p>
    <w:p>
      <w:pPr>
        <w:autoSpaceDE w:val="0"/>
        <w:autoSpaceDN w:val="0"/>
        <w:adjustRightInd w:val="0"/>
        <w:ind w:firstLine="480" w:firstLineChars="200"/>
        <w:jc w:val="left"/>
        <w:rPr>
          <w:rFonts w:cs="Times New Roman"/>
          <w:kern w:val="0"/>
          <w:szCs w:val="24"/>
        </w:rPr>
      </w:pPr>
      <w:r>
        <w:rPr>
          <w:rFonts w:cs="Times New Roman"/>
          <w:kern w:val="0"/>
          <w:szCs w:val="24"/>
        </w:rPr>
        <w:t>经过测试，当输入电压为70.23V时，保护动作，输出电流为零，缓慢减小输入电压，当输入电压为69.98V时，系统恢复正常工作。</w:t>
      </w:r>
    </w:p>
    <w:p>
      <w:pPr>
        <w:pStyle w:val="3"/>
        <w:rPr>
          <w:rFonts w:ascii="Times New Roman" w:hAnsi="Times New Roman" w:cs="Times New Roman"/>
        </w:rPr>
      </w:pPr>
      <w:r>
        <w:rPr>
          <w:rFonts w:ascii="Times New Roman" w:hAnsi="Times New Roman" w:cs="Times New Roman"/>
        </w:rPr>
        <w:t>测试结果分析</w:t>
      </w:r>
    </w:p>
    <w:p>
      <w:pPr>
        <w:ind w:firstLine="420"/>
        <w:jc w:val="left"/>
        <w:rPr>
          <w:rFonts w:cs="Times New Roman"/>
        </w:rPr>
      </w:pPr>
      <w:r>
        <w:rPr>
          <w:rFonts w:cs="Times New Roman"/>
        </w:rPr>
        <w:t>据以上测试结果，本系统很好的完成了题设要求，额定输入条件下变换器负载调整率为</w:t>
      </w:r>
      <w:r>
        <w:rPr>
          <w:rFonts w:cs="Times New Roman"/>
          <w:kern w:val="0"/>
          <w:szCs w:val="24"/>
        </w:rPr>
        <w:t>0.3%</w:t>
      </w:r>
      <w:r>
        <w:rPr>
          <w:rFonts w:cs="Times New Roman"/>
        </w:rPr>
        <w:t>，输出纹波仅为400mV，跟踪伏安特性曲线最大误差为0.81%，且具有输入欠压、过压保护及自恢复功能。</w:t>
      </w:r>
    </w:p>
    <w:p>
      <w:pPr>
        <w:pStyle w:val="2"/>
        <w:rPr>
          <w:rFonts w:cs="Times New Roman"/>
        </w:rPr>
      </w:pPr>
      <w:r>
        <w:rPr>
          <w:rFonts w:cs="Times New Roman"/>
        </w:rPr>
        <w:t>总结</w:t>
      </w:r>
    </w:p>
    <w:p>
      <w:pPr>
        <w:ind w:firstLine="420"/>
        <w:rPr>
          <w:rFonts w:cs="Times New Roman"/>
        </w:rPr>
      </w:pPr>
      <w:r>
        <w:rPr>
          <w:rFonts w:cs="Times New Roman"/>
          <w:szCs w:val="24"/>
        </w:rPr>
        <w:t>本系统采用全桥拓扑，</w:t>
      </w:r>
      <w:r>
        <w:rPr>
          <w:rFonts w:hint="eastAsia" w:cs="Times New Roman"/>
          <w:szCs w:val="24"/>
        </w:rPr>
        <w:t>结合双控制器实现了一个模拟电网质量控制监控系统。</w:t>
      </w:r>
      <w:r>
        <w:rPr>
          <w:rFonts w:cs="Times New Roman"/>
          <w:szCs w:val="24"/>
        </w:rPr>
        <w:t>主控制器采用SPWM调制实现</w:t>
      </w:r>
      <w:r>
        <w:rPr>
          <w:rFonts w:hint="eastAsia" w:cs="Times New Roman"/>
          <w:szCs w:val="24"/>
        </w:rPr>
        <w:t>正弦</w:t>
      </w:r>
      <w:r>
        <w:rPr>
          <w:rFonts w:cs="Times New Roman"/>
          <w:szCs w:val="24"/>
        </w:rPr>
        <w:t>输出模拟电网电压，从控制器实时测量与显示负载侧电压值、电流值与功率因数等电网质量信息。主控制器与从控制器使用</w:t>
      </w:r>
      <w:r>
        <w:rPr>
          <w:rFonts w:hint="eastAsia" w:cs="Times New Roman"/>
          <w:szCs w:val="24"/>
        </w:rPr>
        <w:t>超远距</w:t>
      </w:r>
      <w:r>
        <w:rPr>
          <w:rFonts w:cs="Times New Roman"/>
          <w:szCs w:val="24"/>
        </w:rPr>
        <w:t>2.4G无线技术通信</w:t>
      </w:r>
      <w:r>
        <w:rPr>
          <w:rFonts w:hint="eastAsia" w:cs="Times New Roman"/>
          <w:szCs w:val="24"/>
        </w:rPr>
        <w:t>，传输负载侧电压信息，并在输入侧进行</w:t>
      </w:r>
      <w:r>
        <w:rPr>
          <w:rFonts w:cs="Times New Roman"/>
          <w:szCs w:val="24"/>
        </w:rPr>
        <w:t>实时PI调节实现负载侧稳压输出</w:t>
      </w:r>
      <w:r>
        <w:rPr>
          <w:rFonts w:hint="eastAsia" w:cs="Times New Roman"/>
          <w:szCs w:val="24"/>
        </w:rPr>
        <w:t>。系统稳定性好，通用性强，</w:t>
      </w:r>
      <w:r>
        <w:rPr>
          <w:rFonts w:cs="Times New Roman"/>
          <w:szCs w:val="24"/>
        </w:rPr>
        <w:t>负载调整率为1.3%，负载侧电压电流测量最大误差</w:t>
      </w:r>
      <w:r>
        <w:rPr>
          <w:rFonts w:hint="eastAsia" w:cs="Times New Roman"/>
          <w:szCs w:val="24"/>
        </w:rPr>
        <w:t>仅</w:t>
      </w:r>
      <w:r>
        <w:rPr>
          <w:rFonts w:cs="Times New Roman"/>
          <w:szCs w:val="24"/>
        </w:rPr>
        <w:t>为1.2%，功率因数测量最大误差</w:t>
      </w:r>
      <w:r>
        <w:rPr>
          <w:rFonts w:hint="eastAsia" w:cs="Times New Roman"/>
          <w:szCs w:val="24"/>
        </w:rPr>
        <w:t>仅为</w:t>
      </w:r>
      <w:r>
        <w:rPr>
          <w:rFonts w:cs="Times New Roman"/>
          <w:szCs w:val="24"/>
        </w:rPr>
        <w:t>1.7%。此外，系统具有友好的人机交互界面以及输入欠压及过压保护功能</w:t>
      </w:r>
      <w:r>
        <w:rPr>
          <w:rFonts w:hint="eastAsia" w:cs="Times New Roman"/>
          <w:szCs w:val="24"/>
        </w:rPr>
        <w:t>，</w:t>
      </w:r>
    </w:p>
    <w:p>
      <w:pPr>
        <w:rPr>
          <w:rFonts w:cs="Times New Roma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font329">
    <w:altName w:val="Times New Roman"/>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roma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16923"/>
    <w:multiLevelType w:val="multilevel"/>
    <w:tmpl w:val="59316923"/>
    <w:lvl w:ilvl="0" w:tentative="0">
      <w:start w:val="1"/>
      <w:numFmt w:val="chineseCounting"/>
      <w:suff w:val="nothing"/>
      <w:lvlText w:val="%1、"/>
      <w:lvlJc w:val="left"/>
      <w:pPr>
        <w:tabs>
          <w:tab w:val="left" w:pos="420"/>
        </w:tabs>
        <w:ind w:left="425" w:hanging="425"/>
      </w:pPr>
      <w:rPr>
        <w:rFonts w:hint="eastAsia" w:ascii="宋体" w:hAnsi="宋体" w:eastAsia="宋体" w:cs="宋体"/>
      </w:rPr>
    </w:lvl>
    <w:lvl w:ilvl="1" w:tentative="0">
      <w:start w:val="1"/>
      <w:numFmt w:val="decimal"/>
      <w:isLgl/>
      <w:lvlText w:val="%1.%2"/>
      <w:lvlJc w:val="left"/>
      <w:pPr>
        <w:tabs>
          <w:tab w:val="left" w:pos="420"/>
        </w:tabs>
        <w:ind w:left="567" w:hanging="567"/>
      </w:pPr>
      <w:rPr>
        <w:rFonts w:hint="eastAsia" w:ascii="宋体" w:hAnsi="宋体" w:eastAsia="宋体" w:cs="宋体"/>
      </w:rPr>
    </w:lvl>
    <w:lvl w:ilvl="2" w:tentative="0">
      <w:start w:val="1"/>
      <w:numFmt w:val="decimal"/>
      <w:isLgl/>
      <w:lvlText w:val="%1.%2.%3."/>
      <w:lvlJc w:val="left"/>
      <w:pPr>
        <w:ind w:left="709" w:hanging="709"/>
      </w:pPr>
      <w:rPr>
        <w:rFonts w:hint="eastAsia" w:ascii="宋体" w:hAnsi="宋体" w:eastAsia="宋体" w:cs="宋体"/>
      </w:rPr>
    </w:lvl>
    <w:lvl w:ilvl="3" w:tentative="0">
      <w:start w:val="1"/>
      <w:numFmt w:val="decimal"/>
      <w:isLgl/>
      <w:lvlText w:val="%1.%2.%3.%4."/>
      <w:lvlJc w:val="left"/>
      <w:pPr>
        <w:ind w:left="850" w:hanging="850"/>
      </w:pPr>
      <w:rPr>
        <w:rFonts w:hint="eastAsia" w:ascii="宋体" w:hAnsi="宋体" w:eastAsia="宋体" w:cs="宋体"/>
      </w:rPr>
    </w:lvl>
    <w:lvl w:ilvl="4" w:tentative="0">
      <w:start w:val="1"/>
      <w:numFmt w:val="decimal"/>
      <w:lvlText w:val="%1.%2.%3.%4.%5."/>
      <w:lvlJc w:val="left"/>
      <w:pPr>
        <w:ind w:left="991" w:hanging="991"/>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5" w:hanging="1275"/>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8" w:hanging="1558"/>
      </w:pPr>
      <w:rPr>
        <w:rFonts w:hint="eastAsia"/>
      </w:rPr>
    </w:lvl>
  </w:abstractNum>
  <w:abstractNum w:abstractNumId="1">
    <w:nsid w:val="5978994C"/>
    <w:multiLevelType w:val="multilevel"/>
    <w:tmpl w:val="5978994C"/>
    <w:lvl w:ilvl="0" w:tentative="0">
      <w:start w:val="1"/>
      <w:numFmt w:val="chineseCounting"/>
      <w:pStyle w:val="2"/>
      <w:suff w:val="nothing"/>
      <w:lvlText w:val="%1、"/>
      <w:lvlJc w:val="left"/>
      <w:pPr>
        <w:tabs>
          <w:tab w:val="left" w:pos="0"/>
        </w:tabs>
        <w:ind w:left="425" w:hanging="425"/>
      </w:pPr>
      <w:rPr>
        <w:rFonts w:hint="eastAsia" w:ascii="Times New Roman" w:hAnsi="Times New Roman" w:eastAsia="宋体" w:cs="宋体"/>
      </w:rPr>
    </w:lvl>
    <w:lvl w:ilvl="1" w:tentative="0">
      <w:start w:val="1"/>
      <w:numFmt w:val="decimal"/>
      <w:pStyle w:val="3"/>
      <w:isLgl/>
      <w:lvlText w:val="%1.%2"/>
      <w:lvlJc w:val="left"/>
      <w:pPr>
        <w:tabs>
          <w:tab w:val="left" w:pos="420"/>
        </w:tabs>
        <w:ind w:left="567" w:hanging="567"/>
      </w:pPr>
      <w:rPr>
        <w:rFonts w:hint="eastAsia" w:ascii="Times New Roman" w:hAnsi="Times New Roman" w:eastAsia="宋体" w:cs="宋体"/>
      </w:rPr>
    </w:lvl>
    <w:lvl w:ilvl="2" w:tentative="0">
      <w:start w:val="1"/>
      <w:numFmt w:val="decimal"/>
      <w:pStyle w:val="4"/>
      <w:isLgl/>
      <w:lvlText w:val="%1.%2.%3."/>
      <w:lvlJc w:val="left"/>
      <w:pPr>
        <w:ind w:left="709" w:hanging="709"/>
      </w:pPr>
      <w:rPr>
        <w:rFonts w:hint="eastAsia" w:ascii="Times New Roman" w:hAnsi="Times New Roman" w:eastAsia="宋体" w:cs="宋体"/>
      </w:rPr>
    </w:lvl>
    <w:lvl w:ilvl="3" w:tentative="0">
      <w:start w:val="1"/>
      <w:numFmt w:val="decimal"/>
      <w:isLgl/>
      <w:lvlText w:val="%1.%2.%3.%4."/>
      <w:lvlJc w:val="left"/>
      <w:pPr>
        <w:ind w:left="850" w:hanging="850"/>
      </w:pPr>
      <w:rPr>
        <w:rFonts w:hint="eastAsia" w:ascii="宋体" w:hAnsi="宋体" w:eastAsia="宋体" w:cs="宋体"/>
      </w:rPr>
    </w:lvl>
    <w:lvl w:ilvl="4" w:tentative="0">
      <w:start w:val="1"/>
      <w:numFmt w:val="decimal"/>
      <w:lvlText w:val="%1.%2.%3.%4.%5."/>
      <w:lvlJc w:val="left"/>
      <w:pPr>
        <w:ind w:left="991" w:hanging="991"/>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5" w:hanging="1275"/>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8" w:hanging="1558"/>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EED"/>
    <w:rsid w:val="0004492B"/>
    <w:rsid w:val="000525E4"/>
    <w:rsid w:val="00080868"/>
    <w:rsid w:val="00091715"/>
    <w:rsid w:val="000A1B63"/>
    <w:rsid w:val="000B1C7F"/>
    <w:rsid w:val="000C3CDF"/>
    <w:rsid w:val="000D0DC7"/>
    <w:rsid w:val="000D18A4"/>
    <w:rsid w:val="000F308E"/>
    <w:rsid w:val="000F482F"/>
    <w:rsid w:val="000F5410"/>
    <w:rsid w:val="000F5620"/>
    <w:rsid w:val="00100BA7"/>
    <w:rsid w:val="00107915"/>
    <w:rsid w:val="00145428"/>
    <w:rsid w:val="00145F33"/>
    <w:rsid w:val="00156643"/>
    <w:rsid w:val="00172A27"/>
    <w:rsid w:val="00181E08"/>
    <w:rsid w:val="00182362"/>
    <w:rsid w:val="001B4024"/>
    <w:rsid w:val="001C73A7"/>
    <w:rsid w:val="001E7C8C"/>
    <w:rsid w:val="001F7C70"/>
    <w:rsid w:val="00227C84"/>
    <w:rsid w:val="002313A5"/>
    <w:rsid w:val="00234F0E"/>
    <w:rsid w:val="002437F0"/>
    <w:rsid w:val="002565E1"/>
    <w:rsid w:val="002A20D1"/>
    <w:rsid w:val="002A4917"/>
    <w:rsid w:val="002B09CD"/>
    <w:rsid w:val="002C32A5"/>
    <w:rsid w:val="002D0E89"/>
    <w:rsid w:val="002D7A1F"/>
    <w:rsid w:val="00312750"/>
    <w:rsid w:val="00314F6A"/>
    <w:rsid w:val="0037596D"/>
    <w:rsid w:val="00394D9D"/>
    <w:rsid w:val="003A42ED"/>
    <w:rsid w:val="003B677D"/>
    <w:rsid w:val="003C14A6"/>
    <w:rsid w:val="00400C99"/>
    <w:rsid w:val="00406F53"/>
    <w:rsid w:val="00410087"/>
    <w:rsid w:val="00457932"/>
    <w:rsid w:val="004728CE"/>
    <w:rsid w:val="0047526D"/>
    <w:rsid w:val="00485511"/>
    <w:rsid w:val="004948A6"/>
    <w:rsid w:val="004C6837"/>
    <w:rsid w:val="004E4508"/>
    <w:rsid w:val="004F4440"/>
    <w:rsid w:val="0053007E"/>
    <w:rsid w:val="00545E17"/>
    <w:rsid w:val="00553E38"/>
    <w:rsid w:val="005602C5"/>
    <w:rsid w:val="00572E8D"/>
    <w:rsid w:val="005B2272"/>
    <w:rsid w:val="005D18F6"/>
    <w:rsid w:val="005E4327"/>
    <w:rsid w:val="005F42CB"/>
    <w:rsid w:val="00612628"/>
    <w:rsid w:val="00626399"/>
    <w:rsid w:val="00647E94"/>
    <w:rsid w:val="00660036"/>
    <w:rsid w:val="00660260"/>
    <w:rsid w:val="006C03AF"/>
    <w:rsid w:val="006C3A91"/>
    <w:rsid w:val="006D181F"/>
    <w:rsid w:val="006D5D95"/>
    <w:rsid w:val="006D6EB9"/>
    <w:rsid w:val="006E380C"/>
    <w:rsid w:val="007075B7"/>
    <w:rsid w:val="007557B0"/>
    <w:rsid w:val="00775E2B"/>
    <w:rsid w:val="007775E2"/>
    <w:rsid w:val="00784398"/>
    <w:rsid w:val="007A1FB8"/>
    <w:rsid w:val="007C5768"/>
    <w:rsid w:val="007E0980"/>
    <w:rsid w:val="007F4419"/>
    <w:rsid w:val="00811460"/>
    <w:rsid w:val="0082220F"/>
    <w:rsid w:val="008376E8"/>
    <w:rsid w:val="00841DF2"/>
    <w:rsid w:val="00842F33"/>
    <w:rsid w:val="008560A2"/>
    <w:rsid w:val="008562A0"/>
    <w:rsid w:val="0087278C"/>
    <w:rsid w:val="00877143"/>
    <w:rsid w:val="00882B2E"/>
    <w:rsid w:val="008A3216"/>
    <w:rsid w:val="008A42DD"/>
    <w:rsid w:val="00916F86"/>
    <w:rsid w:val="00917B8B"/>
    <w:rsid w:val="00947BBF"/>
    <w:rsid w:val="00980C94"/>
    <w:rsid w:val="0099285B"/>
    <w:rsid w:val="00994E3D"/>
    <w:rsid w:val="009B30B0"/>
    <w:rsid w:val="009C26DD"/>
    <w:rsid w:val="009D099D"/>
    <w:rsid w:val="00A2644A"/>
    <w:rsid w:val="00A41794"/>
    <w:rsid w:val="00A4428B"/>
    <w:rsid w:val="00A449BB"/>
    <w:rsid w:val="00A54FB5"/>
    <w:rsid w:val="00A63D1B"/>
    <w:rsid w:val="00A6566B"/>
    <w:rsid w:val="00A67784"/>
    <w:rsid w:val="00A95364"/>
    <w:rsid w:val="00AC5161"/>
    <w:rsid w:val="00AC7DC7"/>
    <w:rsid w:val="00B035E6"/>
    <w:rsid w:val="00B13CB3"/>
    <w:rsid w:val="00B46713"/>
    <w:rsid w:val="00B54506"/>
    <w:rsid w:val="00BD6075"/>
    <w:rsid w:val="00BE147F"/>
    <w:rsid w:val="00C04B60"/>
    <w:rsid w:val="00C07B8F"/>
    <w:rsid w:val="00C3214C"/>
    <w:rsid w:val="00C50A54"/>
    <w:rsid w:val="00C70C08"/>
    <w:rsid w:val="00C72070"/>
    <w:rsid w:val="00C8129D"/>
    <w:rsid w:val="00CA27CF"/>
    <w:rsid w:val="00CB1968"/>
    <w:rsid w:val="00CC1CBA"/>
    <w:rsid w:val="00D33A40"/>
    <w:rsid w:val="00D46CFC"/>
    <w:rsid w:val="00D53A3D"/>
    <w:rsid w:val="00D5595C"/>
    <w:rsid w:val="00DC4F16"/>
    <w:rsid w:val="00E10439"/>
    <w:rsid w:val="00E16864"/>
    <w:rsid w:val="00E31D24"/>
    <w:rsid w:val="00E34B5C"/>
    <w:rsid w:val="00E914B4"/>
    <w:rsid w:val="00E96896"/>
    <w:rsid w:val="00EA01B9"/>
    <w:rsid w:val="00EA2EEF"/>
    <w:rsid w:val="00EA2FA2"/>
    <w:rsid w:val="00ED1B07"/>
    <w:rsid w:val="00EF0975"/>
    <w:rsid w:val="00EF156B"/>
    <w:rsid w:val="00F0261F"/>
    <w:rsid w:val="00F25AB4"/>
    <w:rsid w:val="00F61D15"/>
    <w:rsid w:val="00F63849"/>
    <w:rsid w:val="00F81237"/>
    <w:rsid w:val="00F90A71"/>
    <w:rsid w:val="00FB2432"/>
    <w:rsid w:val="00FD205A"/>
    <w:rsid w:val="00FD324C"/>
    <w:rsid w:val="03BF2092"/>
    <w:rsid w:val="0A983C6A"/>
    <w:rsid w:val="0ADA1CCD"/>
    <w:rsid w:val="14D80282"/>
    <w:rsid w:val="182F305E"/>
    <w:rsid w:val="1ADA364A"/>
    <w:rsid w:val="1DBE628A"/>
    <w:rsid w:val="227C6690"/>
    <w:rsid w:val="22F45BBD"/>
    <w:rsid w:val="24D269E1"/>
    <w:rsid w:val="26B76ECD"/>
    <w:rsid w:val="27B1006D"/>
    <w:rsid w:val="2D747219"/>
    <w:rsid w:val="2F722D75"/>
    <w:rsid w:val="33D70B43"/>
    <w:rsid w:val="36D565C5"/>
    <w:rsid w:val="3AD90DFD"/>
    <w:rsid w:val="472D4632"/>
    <w:rsid w:val="48F71276"/>
    <w:rsid w:val="528B0347"/>
    <w:rsid w:val="54FF0142"/>
    <w:rsid w:val="5F0D5689"/>
    <w:rsid w:val="67CA7562"/>
    <w:rsid w:val="6836380E"/>
    <w:rsid w:val="68736234"/>
    <w:rsid w:val="69992621"/>
    <w:rsid w:val="6AF60BF5"/>
    <w:rsid w:val="6D5A6307"/>
    <w:rsid w:val="6FA5646F"/>
    <w:rsid w:val="6FA62944"/>
    <w:rsid w:val="73241C8E"/>
    <w:rsid w:val="7EA80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1"/>
    <w:qFormat/>
    <w:uiPriority w:val="9"/>
    <w:pPr>
      <w:keepNext/>
      <w:keepLines/>
      <w:numPr>
        <w:ilvl w:val="0"/>
        <w:numId w:val="1"/>
      </w:numPr>
      <w:spacing w:before="240" w:after="210" w:line="579" w:lineRule="auto"/>
      <w:outlineLvl w:val="0"/>
    </w:pPr>
    <w:rPr>
      <w:b/>
      <w:bCs/>
      <w:kern w:val="44"/>
      <w:sz w:val="32"/>
      <w:szCs w:val="44"/>
    </w:rPr>
  </w:style>
  <w:style w:type="paragraph" w:styleId="3">
    <w:name w:val="heading 2"/>
    <w:basedOn w:val="1"/>
    <w:next w:val="1"/>
    <w:link w:val="12"/>
    <w:unhideWhenUsed/>
    <w:qFormat/>
    <w:uiPriority w:val="9"/>
    <w:pPr>
      <w:numPr>
        <w:ilvl w:val="1"/>
        <w:numId w:val="1"/>
      </w:numPr>
      <w:adjustRightInd w:val="0"/>
      <w:spacing w:line="416" w:lineRule="auto"/>
      <w:jc w:val="left"/>
      <w:outlineLvl w:val="1"/>
    </w:pPr>
    <w:rPr>
      <w:rFonts w:asciiTheme="majorHAnsi" w:hAnsiTheme="majorHAnsi" w:cstheme="majorBidi"/>
      <w:b/>
      <w:sz w:val="28"/>
      <w:szCs w:val="32"/>
    </w:rPr>
  </w:style>
  <w:style w:type="paragraph" w:styleId="4">
    <w:name w:val="heading 3"/>
    <w:basedOn w:val="1"/>
    <w:next w:val="1"/>
    <w:link w:val="13"/>
    <w:unhideWhenUsed/>
    <w:qFormat/>
    <w:uiPriority w:val="9"/>
    <w:pPr>
      <w:numPr>
        <w:ilvl w:val="2"/>
        <w:numId w:val="1"/>
      </w:numPr>
      <w:tabs>
        <w:tab w:val="left" w:pos="420"/>
      </w:tabs>
      <w:snapToGrid w:val="0"/>
      <w:spacing w:before="50" w:beforeLines="50" w:line="360" w:lineRule="auto"/>
      <w:outlineLvl w:val="2"/>
    </w:pPr>
    <w:rPr>
      <w:rFonts w:ascii="黑体" w:hAnsi="黑体" w:cs="黑体"/>
      <w:b/>
      <w:kern w:val="0"/>
      <w:szCs w:val="24"/>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link w:val="19"/>
    <w:unhideWhenUsed/>
    <w:qFormat/>
    <w:uiPriority w:val="35"/>
    <w:rPr>
      <w:rFonts w:eastAsia="黑体"/>
    </w:rPr>
  </w:style>
  <w:style w:type="paragraph" w:styleId="6">
    <w:name w:val="footer"/>
    <w:basedOn w:val="1"/>
    <w:link w:val="21"/>
    <w:unhideWhenUsed/>
    <w:uiPriority w:val="99"/>
    <w:pPr>
      <w:tabs>
        <w:tab w:val="center" w:pos="4153"/>
        <w:tab w:val="right" w:pos="8306"/>
      </w:tabs>
      <w:snapToGrid w:val="0"/>
      <w:spacing w:line="240" w:lineRule="auto"/>
      <w:jc w:val="left"/>
    </w:pPr>
    <w:rPr>
      <w:sz w:val="18"/>
      <w:szCs w:val="18"/>
    </w:rPr>
  </w:style>
  <w:style w:type="paragraph" w:styleId="7">
    <w:name w:val="header"/>
    <w:basedOn w:val="1"/>
    <w:link w:val="2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qFormat/>
    <w:uiPriority w:val="9"/>
    <w:rPr>
      <w:rFonts w:eastAsia="宋体"/>
      <w:b/>
      <w:bCs/>
      <w:kern w:val="44"/>
      <w:sz w:val="32"/>
      <w:szCs w:val="44"/>
    </w:rPr>
  </w:style>
  <w:style w:type="character" w:customStyle="1" w:styleId="12">
    <w:name w:val="标题 2 字符"/>
    <w:basedOn w:val="8"/>
    <w:link w:val="3"/>
    <w:qFormat/>
    <w:uiPriority w:val="9"/>
    <w:rPr>
      <w:rFonts w:eastAsia="宋体" w:asciiTheme="majorHAnsi" w:hAnsiTheme="majorHAnsi" w:cstheme="majorBidi"/>
      <w:b/>
      <w:sz w:val="28"/>
      <w:szCs w:val="32"/>
    </w:rPr>
  </w:style>
  <w:style w:type="character" w:customStyle="1" w:styleId="13">
    <w:name w:val="标题 3 字符"/>
    <w:basedOn w:val="8"/>
    <w:link w:val="4"/>
    <w:qFormat/>
    <w:uiPriority w:val="9"/>
    <w:rPr>
      <w:rFonts w:ascii="黑体" w:hAnsi="黑体" w:eastAsia="宋体" w:cs="黑体"/>
      <w:b/>
      <w:kern w:val="0"/>
      <w:sz w:val="24"/>
      <w:szCs w:val="24"/>
    </w:rPr>
  </w:style>
  <w:style w:type="paragraph" w:customStyle="1" w:styleId="14">
    <w:name w:val="5总标题"/>
    <w:basedOn w:val="2"/>
    <w:link w:val="15"/>
    <w:qFormat/>
    <w:uiPriority w:val="0"/>
    <w:pPr>
      <w:jc w:val="center"/>
    </w:pPr>
    <w:rPr>
      <w:rFonts w:cs="Times New Roman"/>
    </w:rPr>
  </w:style>
  <w:style w:type="character" w:customStyle="1" w:styleId="15">
    <w:name w:val="5总标题 Char"/>
    <w:link w:val="14"/>
    <w:qFormat/>
    <w:uiPriority w:val="0"/>
    <w:rPr>
      <w:rFonts w:ascii="Times New Roman" w:hAnsi="Times New Roman" w:eastAsia="宋体" w:cs="Times New Roman"/>
      <w:b/>
      <w:bCs/>
      <w:kern w:val="44"/>
      <w:sz w:val="32"/>
      <w:szCs w:val="44"/>
    </w:rPr>
  </w:style>
  <w:style w:type="paragraph" w:customStyle="1" w:styleId="16">
    <w:name w:val="1正文"/>
    <w:basedOn w:val="1"/>
    <w:link w:val="17"/>
    <w:qFormat/>
    <w:uiPriority w:val="0"/>
    <w:pPr>
      <w:spacing w:line="360" w:lineRule="auto"/>
      <w:ind w:firstLine="482" w:firstLineChars="201"/>
    </w:pPr>
    <w:rPr>
      <w:rFonts w:cs="Times New Roman"/>
      <w:szCs w:val="20"/>
    </w:rPr>
  </w:style>
  <w:style w:type="character" w:customStyle="1" w:styleId="17">
    <w:name w:val="1正文 Char"/>
    <w:link w:val="16"/>
    <w:qFormat/>
    <w:uiPriority w:val="0"/>
    <w:rPr>
      <w:rFonts w:ascii="Times New Roman" w:hAnsi="Times New Roman" w:eastAsia="宋体" w:cs="Times New Roman"/>
      <w:sz w:val="24"/>
      <w:szCs w:val="20"/>
    </w:rPr>
  </w:style>
  <w:style w:type="paragraph" w:customStyle="1" w:styleId="18">
    <w:name w:val="44三级标题"/>
    <w:basedOn w:val="1"/>
    <w:qFormat/>
    <w:uiPriority w:val="0"/>
    <w:pPr>
      <w:suppressAutoHyphens/>
      <w:spacing w:line="360" w:lineRule="auto"/>
    </w:pPr>
    <w:rPr>
      <w:rFonts w:ascii="等线" w:hAnsi="等线" w:eastAsia="等线" w:cs="font329"/>
      <w:kern w:val="1"/>
      <w:szCs w:val="20"/>
    </w:rPr>
  </w:style>
  <w:style w:type="character" w:customStyle="1" w:styleId="19">
    <w:name w:val="题注 字符"/>
    <w:link w:val="5"/>
    <w:qFormat/>
    <w:uiPriority w:val="35"/>
    <w:rPr>
      <w:rFonts w:ascii="Times New Roman" w:hAnsi="Times New Roman" w:eastAsia="黑体"/>
      <w:sz w:val="24"/>
    </w:rPr>
  </w:style>
  <w:style w:type="character" w:customStyle="1" w:styleId="20">
    <w:name w:val="页眉 字符"/>
    <w:basedOn w:val="8"/>
    <w:link w:val="7"/>
    <w:qFormat/>
    <w:uiPriority w:val="99"/>
    <w:rPr>
      <w:sz w:val="18"/>
      <w:szCs w:val="18"/>
    </w:rPr>
  </w:style>
  <w:style w:type="character" w:customStyle="1" w:styleId="21">
    <w:name w:val="页脚 字符"/>
    <w:basedOn w:val="8"/>
    <w:link w:val="6"/>
    <w:qFormat/>
    <w:uiPriority w:val="99"/>
    <w:rPr>
      <w:sz w:val="18"/>
      <w:szCs w:val="18"/>
    </w:rPr>
  </w:style>
  <w:style w:type="paragraph" w:customStyle="1" w:styleId="22">
    <w:name w:val="列出段落1"/>
    <w:basedOn w:val="1"/>
    <w:qFormat/>
    <w:uiPriority w:val="34"/>
    <w:pPr>
      <w:ind w:firstLine="420" w:firstLineChars="200"/>
    </w:pPr>
  </w:style>
  <w:style w:type="character" w:customStyle="1" w:styleId="23">
    <w:name w:val="占位符文本1"/>
    <w:basedOn w:val="8"/>
    <w:semiHidden/>
    <w:qFormat/>
    <w:uiPriority w:val="99"/>
    <w:rPr>
      <w:color w:val="808080"/>
    </w:rPr>
  </w:style>
  <w:style w:type="paragraph" w:customStyle="1" w:styleId="24">
    <w:name w:val="List Paragraph"/>
    <w:basedOn w:val="1"/>
    <w:uiPriority w:val="99"/>
    <w:pPr>
      <w:ind w:firstLine="420" w:firstLineChars="200"/>
    </w:pPr>
  </w:style>
  <w:style w:type="paragraph" w:customStyle="1" w:styleId="25">
    <w:name w:val="MTDisplayEquation"/>
    <w:basedOn w:val="1"/>
    <w:next w:val="1"/>
    <w:link w:val="26"/>
    <w:uiPriority w:val="0"/>
    <w:pPr>
      <w:tabs>
        <w:tab w:val="center" w:pos="4160"/>
        <w:tab w:val="right" w:pos="8300"/>
      </w:tabs>
      <w:ind w:firstLine="360" w:firstLineChars="150"/>
    </w:pPr>
    <w:rPr>
      <w:rFonts w:cs="Times New Roman"/>
    </w:rPr>
  </w:style>
  <w:style w:type="character" w:customStyle="1" w:styleId="26">
    <w:name w:val="MTDisplayEquation Char"/>
    <w:basedOn w:val="8"/>
    <w:link w:val="25"/>
    <w:uiPriority w:val="0"/>
    <w:rPr>
      <w:rFonts w:ascii="Times New Roman" w:hAnsi="Times New Roman" w:eastAsia="宋体" w:cs="Times New Roman"/>
      <w:kern w:val="2"/>
      <w:sz w:val="24"/>
      <w:szCs w:val="22"/>
    </w:rPr>
  </w:style>
  <w:style w:type="paragraph" w:customStyle="1" w:styleId="27">
    <w:name w:val="Defaul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6B059E-5B8C-4641-9FCF-FB884585C1FB}">
  <ds:schemaRefs/>
</ds:datastoreItem>
</file>

<file path=docProps/app.xml><?xml version="1.0" encoding="utf-8"?>
<Properties xmlns="http://schemas.openxmlformats.org/officeDocument/2006/extended-properties" xmlns:vt="http://schemas.openxmlformats.org/officeDocument/2006/docPropsVTypes">
  <Template>Normal.dotm</Template>
  <Pages>9</Pages>
  <Words>824</Words>
  <Characters>4703</Characters>
  <Lines>39</Lines>
  <Paragraphs>11</Paragraphs>
  <TotalTime>0</TotalTime>
  <ScaleCrop>false</ScaleCrop>
  <LinksUpToDate>false</LinksUpToDate>
  <CharactersWithSpaces>5516</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2017-08-04T13:25:00Z</dcterms:created>
  <dc:creator>Matthew LXJ</dc:creator>
  <cp:lastModifiedBy>Junhong</cp:lastModifiedBy>
  <cp:lastPrinted>2017-07-28T15:51:00Z</cp:lastPrinted>
  <dcterms:modified xsi:type="dcterms:W3CDTF">2017-08-11T06:15:05Z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y fmtid="{D5CDD505-2E9C-101B-9397-08002B2CF9AE}" pid="3" name="MTWinEqns">
    <vt:bool>true</vt:bool>
  </property>
</Properties>
</file>