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D4C056" w14:textId="36BF55C4" w:rsidR="00AD6B27" w:rsidRPr="006B7149" w:rsidRDefault="0059337A" w:rsidP="00AD6B27">
      <w:pPr>
        <w:spacing w:after="40" w:line="280" w:lineRule="auto"/>
        <w:jc w:val="center"/>
        <w:rPr>
          <w:b/>
          <w:color w:val="000000"/>
          <w:sz w:val="44"/>
          <w:szCs w:val="40"/>
        </w:rPr>
      </w:pPr>
      <w:r w:rsidRPr="006B7149">
        <w:rPr>
          <w:b/>
          <w:color w:val="000000"/>
          <w:sz w:val="44"/>
          <w:szCs w:val="40"/>
        </w:rPr>
        <w:t>UNIVERSIDAD POPULAR DEL CESAR</w:t>
      </w:r>
    </w:p>
    <w:p w14:paraId="55EDE667" w14:textId="60B8144E" w:rsidR="00AD6B27" w:rsidRPr="006B7149" w:rsidRDefault="0059337A" w:rsidP="00AD6B27">
      <w:pPr>
        <w:spacing w:after="40" w:line="280" w:lineRule="auto"/>
        <w:jc w:val="center"/>
        <w:rPr>
          <w:color w:val="000000"/>
          <w:sz w:val="36"/>
          <w:szCs w:val="32"/>
        </w:rPr>
      </w:pPr>
      <w:r w:rsidRPr="006B7149">
        <w:rPr>
          <w:color w:val="000000"/>
          <w:sz w:val="36"/>
          <w:szCs w:val="32"/>
        </w:rPr>
        <w:t>ESP. INGENIERIA DE SOFTWARE</w:t>
      </w:r>
    </w:p>
    <w:p w14:paraId="08630BF9" w14:textId="03118D20" w:rsidR="00AD6B27" w:rsidRPr="006B7149" w:rsidRDefault="0059337A" w:rsidP="0059337A">
      <w:pPr>
        <w:spacing w:after="40" w:line="280" w:lineRule="auto"/>
        <w:jc w:val="center"/>
        <w:rPr>
          <w:color w:val="000000"/>
          <w:sz w:val="36"/>
          <w:szCs w:val="32"/>
        </w:rPr>
      </w:pPr>
      <w:r w:rsidRPr="006B7149">
        <w:rPr>
          <w:color w:val="000000"/>
          <w:sz w:val="36"/>
          <w:szCs w:val="32"/>
        </w:rPr>
        <w:t>ARQUITECTURA DE APLICACIONES WEB</w:t>
      </w:r>
    </w:p>
    <w:p w14:paraId="17A2AC17" w14:textId="77777777" w:rsidR="0059337A" w:rsidRPr="006B7149" w:rsidRDefault="0059337A" w:rsidP="0059337A">
      <w:pPr>
        <w:spacing w:after="40" w:line="280" w:lineRule="auto"/>
        <w:jc w:val="center"/>
        <w:rPr>
          <w:color w:val="000000"/>
          <w:sz w:val="24"/>
        </w:rPr>
      </w:pPr>
    </w:p>
    <w:p w14:paraId="54FA6EFC" w14:textId="77777777" w:rsidR="0059337A" w:rsidRPr="006B7149" w:rsidRDefault="0059337A" w:rsidP="0059337A">
      <w:pPr>
        <w:spacing w:after="40" w:line="280" w:lineRule="auto"/>
        <w:jc w:val="center"/>
        <w:rPr>
          <w:color w:val="000000"/>
          <w:sz w:val="24"/>
        </w:rPr>
      </w:pPr>
    </w:p>
    <w:p w14:paraId="2EE22048" w14:textId="77777777" w:rsidR="0059337A" w:rsidRPr="006B7149" w:rsidRDefault="0059337A" w:rsidP="0059337A">
      <w:pPr>
        <w:spacing w:after="40" w:line="280" w:lineRule="auto"/>
        <w:jc w:val="center"/>
        <w:rPr>
          <w:color w:val="000000"/>
          <w:sz w:val="24"/>
        </w:rPr>
      </w:pPr>
    </w:p>
    <w:p w14:paraId="16853B0B" w14:textId="77777777" w:rsidR="0059337A" w:rsidRPr="006B7149" w:rsidRDefault="0059337A" w:rsidP="0059337A">
      <w:pPr>
        <w:spacing w:after="40" w:line="280" w:lineRule="auto"/>
        <w:jc w:val="center"/>
        <w:rPr>
          <w:color w:val="000000"/>
          <w:sz w:val="24"/>
        </w:rPr>
      </w:pPr>
    </w:p>
    <w:p w14:paraId="23421E46" w14:textId="77777777" w:rsidR="0059337A" w:rsidRPr="006B7149" w:rsidRDefault="0059337A" w:rsidP="0059337A">
      <w:pPr>
        <w:spacing w:after="40" w:line="280" w:lineRule="auto"/>
        <w:jc w:val="center"/>
        <w:rPr>
          <w:color w:val="000000"/>
          <w:sz w:val="24"/>
        </w:rPr>
      </w:pPr>
    </w:p>
    <w:p w14:paraId="4843CBFE" w14:textId="77777777" w:rsidR="0059337A" w:rsidRPr="006B7149" w:rsidRDefault="0059337A" w:rsidP="0059337A">
      <w:pPr>
        <w:spacing w:after="40" w:line="280" w:lineRule="auto"/>
        <w:jc w:val="center"/>
        <w:rPr>
          <w:color w:val="000000"/>
          <w:sz w:val="24"/>
        </w:rPr>
      </w:pPr>
    </w:p>
    <w:p w14:paraId="4937BCC9" w14:textId="77777777" w:rsidR="0059337A" w:rsidRPr="006B7149" w:rsidRDefault="0059337A" w:rsidP="0059337A">
      <w:pPr>
        <w:spacing w:after="40" w:line="280" w:lineRule="auto"/>
        <w:jc w:val="center"/>
        <w:rPr>
          <w:color w:val="000000"/>
          <w:sz w:val="24"/>
        </w:rPr>
      </w:pPr>
    </w:p>
    <w:p w14:paraId="42B52BBF" w14:textId="77777777" w:rsidR="0059337A" w:rsidRPr="006B7149" w:rsidRDefault="0059337A" w:rsidP="0059337A">
      <w:pPr>
        <w:spacing w:after="40" w:line="280" w:lineRule="auto"/>
        <w:jc w:val="center"/>
        <w:rPr>
          <w:color w:val="000000"/>
          <w:sz w:val="24"/>
        </w:rPr>
      </w:pPr>
    </w:p>
    <w:p w14:paraId="580BAFE1" w14:textId="77777777" w:rsidR="0059337A" w:rsidRPr="006B7149" w:rsidRDefault="0059337A" w:rsidP="0059337A">
      <w:pPr>
        <w:spacing w:after="40" w:line="280" w:lineRule="auto"/>
        <w:jc w:val="center"/>
        <w:rPr>
          <w:color w:val="000000"/>
          <w:sz w:val="24"/>
        </w:rPr>
      </w:pPr>
    </w:p>
    <w:p w14:paraId="54FE6BCE" w14:textId="77777777" w:rsidR="00AD6B27" w:rsidRPr="006B7149" w:rsidRDefault="00AD6B27" w:rsidP="00AD6B27">
      <w:pPr>
        <w:spacing w:after="200" w:line="280" w:lineRule="auto"/>
        <w:jc w:val="center"/>
        <w:rPr>
          <w:b/>
          <w:color w:val="000000"/>
          <w:sz w:val="32"/>
          <w:szCs w:val="18"/>
        </w:rPr>
      </w:pPr>
      <w:r w:rsidRPr="006B7149">
        <w:rPr>
          <w:b/>
          <w:color w:val="000000"/>
          <w:sz w:val="32"/>
          <w:szCs w:val="18"/>
        </w:rPr>
        <w:t>DOCUMENTO DE ARQUITECTURA DE SOFTWARE (SAD)</w:t>
      </w:r>
    </w:p>
    <w:p w14:paraId="0D0E9F10" w14:textId="77777777" w:rsidR="00AD6B27" w:rsidRPr="006B7149" w:rsidRDefault="00AD6B27" w:rsidP="00AD6B27">
      <w:pPr>
        <w:spacing w:after="80" w:line="280" w:lineRule="auto"/>
        <w:jc w:val="center"/>
        <w:rPr>
          <w:color w:val="000000"/>
          <w:sz w:val="28"/>
        </w:rPr>
      </w:pPr>
      <w:r w:rsidRPr="006B7149">
        <w:rPr>
          <w:color w:val="000000"/>
          <w:sz w:val="28"/>
        </w:rPr>
        <w:t>Plataforma de Catálogo e Inventario de Productos</w:t>
      </w:r>
    </w:p>
    <w:p w14:paraId="38AFE3BD" w14:textId="77777777" w:rsidR="00AD6B27" w:rsidRPr="006B7149" w:rsidRDefault="00AD6B27" w:rsidP="00AD6B27">
      <w:pPr>
        <w:spacing w:after="2200" w:line="280" w:lineRule="auto"/>
        <w:jc w:val="center"/>
        <w:rPr>
          <w:color w:val="000000"/>
          <w:sz w:val="24"/>
        </w:rPr>
      </w:pPr>
      <w:r w:rsidRPr="006B7149">
        <w:rPr>
          <w:color w:val="000000"/>
          <w:sz w:val="24"/>
        </w:rPr>
        <w:t xml:space="preserve">Implementación de referencia en Vertical Slice </w:t>
      </w:r>
      <w:proofErr w:type="spellStart"/>
      <w:r w:rsidRPr="006B7149">
        <w:rPr>
          <w:color w:val="000000"/>
          <w:sz w:val="24"/>
        </w:rPr>
        <w:t>Architecture</w:t>
      </w:r>
      <w:proofErr w:type="spellEnd"/>
      <w:r w:rsidRPr="006B7149">
        <w:rPr>
          <w:color w:val="000000"/>
          <w:sz w:val="24"/>
        </w:rPr>
        <w:t xml:space="preserve"> (VSA)</w:t>
      </w:r>
    </w:p>
    <w:p w14:paraId="3741B112" w14:textId="285FE2C3" w:rsidR="00AD6B27" w:rsidRPr="006B7149" w:rsidRDefault="00284891" w:rsidP="00AD6B27">
      <w:pPr>
        <w:spacing w:after="40" w:line="280" w:lineRule="auto"/>
        <w:jc w:val="center"/>
        <w:rPr>
          <w:b/>
          <w:color w:val="000000"/>
        </w:rPr>
      </w:pPr>
      <w:r>
        <w:rPr>
          <w:b/>
          <w:color w:val="000000"/>
        </w:rPr>
        <w:t>Docente</w:t>
      </w:r>
      <w:r w:rsidR="00AD6B27" w:rsidRPr="006B7149">
        <w:rPr>
          <w:b/>
          <w:color w:val="000000"/>
        </w:rPr>
        <w:t>:</w:t>
      </w:r>
    </w:p>
    <w:p w14:paraId="0276A182" w14:textId="77777777" w:rsidR="00AD6B27" w:rsidRPr="006B7149" w:rsidRDefault="00AD6B27" w:rsidP="00AD6B27">
      <w:pPr>
        <w:spacing w:after="280" w:line="280" w:lineRule="auto"/>
        <w:jc w:val="center"/>
        <w:rPr>
          <w:color w:val="000000"/>
          <w:sz w:val="24"/>
        </w:rPr>
      </w:pPr>
      <w:r w:rsidRPr="006B7149">
        <w:rPr>
          <w:color w:val="000000"/>
          <w:sz w:val="24"/>
        </w:rPr>
        <w:t>John Jairo Patiño Vanegas</w:t>
      </w:r>
    </w:p>
    <w:p w14:paraId="10982F80" w14:textId="4B5E6B6C" w:rsidR="00AD6B27" w:rsidRPr="006B7149" w:rsidRDefault="00AD6B27" w:rsidP="00AD6B27">
      <w:pPr>
        <w:spacing w:after="40" w:line="280" w:lineRule="auto"/>
        <w:jc w:val="center"/>
        <w:rPr>
          <w:b/>
          <w:color w:val="000000"/>
        </w:rPr>
      </w:pPr>
      <w:r w:rsidRPr="006B7149">
        <w:rPr>
          <w:b/>
          <w:color w:val="000000"/>
        </w:rPr>
        <w:t xml:space="preserve">Presentado </w:t>
      </w:r>
      <w:r w:rsidR="00284891">
        <w:rPr>
          <w:b/>
          <w:color w:val="000000"/>
        </w:rPr>
        <w:t>por</w:t>
      </w:r>
      <w:r w:rsidRPr="006B7149">
        <w:rPr>
          <w:b/>
          <w:color w:val="000000"/>
        </w:rPr>
        <w:t>:</w:t>
      </w:r>
    </w:p>
    <w:p w14:paraId="3EC111D9" w14:textId="4A6AFFE8" w:rsidR="00AD6B27" w:rsidRPr="006B7149" w:rsidRDefault="00AD6B27" w:rsidP="00AD6B27">
      <w:pPr>
        <w:spacing w:after="2200" w:line="280" w:lineRule="auto"/>
        <w:jc w:val="center"/>
        <w:rPr>
          <w:color w:val="000000"/>
          <w:sz w:val="24"/>
        </w:rPr>
      </w:pPr>
      <w:r w:rsidRPr="006B7149">
        <w:rPr>
          <w:color w:val="000000"/>
          <w:sz w:val="24"/>
        </w:rPr>
        <w:t>[NOMBRE]</w:t>
      </w:r>
    </w:p>
    <w:p w14:paraId="7ED2C33A" w14:textId="77777777" w:rsidR="00AD6B27" w:rsidRPr="006B7149" w:rsidRDefault="00AD6B27" w:rsidP="00AD6B27">
      <w:pPr>
        <w:spacing w:after="40" w:line="280" w:lineRule="auto"/>
        <w:jc w:val="center"/>
        <w:rPr>
          <w:color w:val="000000"/>
        </w:rPr>
      </w:pPr>
      <w:r w:rsidRPr="006B7149">
        <w:rPr>
          <w:color w:val="000000"/>
        </w:rPr>
        <w:t>Versión 1.1.0</w:t>
      </w:r>
    </w:p>
    <w:p w14:paraId="7AE3DF9B" w14:textId="0A352563" w:rsidR="00AD6B27" w:rsidRPr="006B7149" w:rsidRDefault="00AD6B27" w:rsidP="00AD6B27">
      <w:pPr>
        <w:spacing w:line="280" w:lineRule="auto"/>
        <w:jc w:val="center"/>
        <w:rPr>
          <w:color w:val="000000"/>
        </w:rPr>
      </w:pPr>
      <w:r w:rsidRPr="006B7149">
        <w:rPr>
          <w:color w:val="000000"/>
        </w:rPr>
        <w:t>Valledupar, 11 de septiembre de 2026</w:t>
      </w:r>
    </w:p>
    <w:p w14:paraId="3219B66D" w14:textId="77777777" w:rsidR="00AD6B27" w:rsidRPr="006B7149" w:rsidRDefault="00AD6B27" w:rsidP="00AD6B27">
      <w:r w:rsidRPr="006B7149">
        <w:br w:type="page"/>
      </w:r>
    </w:p>
    <w:p w14:paraId="1AD3E19A" w14:textId="77777777" w:rsidR="009E7B77" w:rsidRPr="006B7149" w:rsidRDefault="009E7B77" w:rsidP="004F4DA6">
      <w:pPr>
        <w:rPr>
          <w:b/>
          <w:color w:val="000000"/>
          <w:sz w:val="36"/>
        </w:rPr>
      </w:pPr>
      <w:r w:rsidRPr="006B7149">
        <w:rPr>
          <w:b/>
          <w:color w:val="000000"/>
          <w:sz w:val="36"/>
        </w:rPr>
        <w:lastRenderedPageBreak/>
        <w:t>Tabla de Contenido</w:t>
      </w:r>
    </w:p>
    <w:p w14:paraId="0B597F1B" w14:textId="77777777" w:rsidR="004F4DA6" w:rsidRPr="006B7149" w:rsidRDefault="004F4DA6" w:rsidP="004F4DA6">
      <w:pPr>
        <w:rPr>
          <w:color w:val="000000"/>
        </w:rPr>
      </w:pPr>
    </w:p>
    <w:p w14:paraId="13132E70" w14:textId="68C144A4" w:rsidR="00284891" w:rsidRDefault="009E7B77">
      <w:pPr>
        <w:pStyle w:val="TDC2"/>
        <w:tabs>
          <w:tab w:val="right" w:leader="dot" w:pos="9771"/>
        </w:tabs>
        <w:rPr>
          <w:rFonts w:asciiTheme="minorHAnsi" w:eastAsiaTheme="minorEastAsia" w:hAnsiTheme="minorHAnsi" w:cstheme="minorBidi"/>
          <w:noProof/>
          <w:kern w:val="2"/>
          <w:sz w:val="24"/>
          <w:szCs w:val="24"/>
          <w14:ligatures w14:val="standardContextual"/>
        </w:rPr>
      </w:pPr>
      <w:r w:rsidRPr="006B7149">
        <w:fldChar w:fldCharType="begin"/>
      </w:r>
      <w:r w:rsidRPr="006B7149">
        <w:instrText xml:space="preserve"> TOC \o "1-3" \h \z \u </w:instrText>
      </w:r>
      <w:r w:rsidRPr="006B7149">
        <w:fldChar w:fldCharType="separate"/>
      </w:r>
      <w:hyperlink w:anchor="_Toc240022373" w:history="1">
        <w:r w:rsidR="00284891" w:rsidRPr="00E332D6">
          <w:rPr>
            <w:rStyle w:val="Hipervnculo"/>
            <w:noProof/>
          </w:rPr>
          <w:t>1. Contexto, Objetivos y Razón de Ser (Why)</w:t>
        </w:r>
        <w:r w:rsidR="00284891">
          <w:rPr>
            <w:noProof/>
            <w:webHidden/>
          </w:rPr>
          <w:tab/>
        </w:r>
        <w:r w:rsidR="00284891">
          <w:rPr>
            <w:noProof/>
            <w:webHidden/>
          </w:rPr>
          <w:fldChar w:fldCharType="begin"/>
        </w:r>
        <w:r w:rsidR="00284891">
          <w:rPr>
            <w:noProof/>
            <w:webHidden/>
          </w:rPr>
          <w:instrText xml:space="preserve"> PAGEREF _Toc240022373 \h </w:instrText>
        </w:r>
        <w:r w:rsidR="00284891">
          <w:rPr>
            <w:noProof/>
            <w:webHidden/>
          </w:rPr>
        </w:r>
        <w:r w:rsidR="00284891">
          <w:rPr>
            <w:noProof/>
            <w:webHidden/>
          </w:rPr>
          <w:fldChar w:fldCharType="separate"/>
        </w:r>
        <w:r w:rsidR="00284891">
          <w:rPr>
            <w:noProof/>
            <w:webHidden/>
          </w:rPr>
          <w:t>3</w:t>
        </w:r>
        <w:r w:rsidR="00284891">
          <w:rPr>
            <w:noProof/>
            <w:webHidden/>
          </w:rPr>
          <w:fldChar w:fldCharType="end"/>
        </w:r>
      </w:hyperlink>
    </w:p>
    <w:p w14:paraId="61E94232" w14:textId="33A19758" w:rsidR="00284891" w:rsidRDefault="00284891">
      <w:pPr>
        <w:pStyle w:val="TDC3"/>
        <w:tabs>
          <w:tab w:val="right" w:leader="dot" w:pos="9771"/>
        </w:tabs>
        <w:rPr>
          <w:rFonts w:asciiTheme="minorHAnsi" w:eastAsiaTheme="minorEastAsia" w:hAnsiTheme="minorHAnsi" w:cstheme="minorBidi"/>
          <w:noProof/>
          <w:kern w:val="2"/>
          <w:sz w:val="24"/>
          <w:szCs w:val="24"/>
          <w14:ligatures w14:val="standardContextual"/>
        </w:rPr>
      </w:pPr>
      <w:hyperlink w:anchor="_Toc240022374" w:history="1">
        <w:r w:rsidRPr="00E332D6">
          <w:rPr>
            <w:rStyle w:val="Hipervnculo"/>
            <w:noProof/>
          </w:rPr>
          <w:t>1.1. Estilo y Patrones Arquitectónicos Aplicados</w:t>
        </w:r>
        <w:r>
          <w:rPr>
            <w:noProof/>
            <w:webHidden/>
          </w:rPr>
          <w:tab/>
        </w:r>
        <w:r>
          <w:rPr>
            <w:noProof/>
            <w:webHidden/>
          </w:rPr>
          <w:fldChar w:fldCharType="begin"/>
        </w:r>
        <w:r>
          <w:rPr>
            <w:noProof/>
            <w:webHidden/>
          </w:rPr>
          <w:instrText xml:space="preserve"> PAGEREF _Toc240022374 \h </w:instrText>
        </w:r>
        <w:r>
          <w:rPr>
            <w:noProof/>
            <w:webHidden/>
          </w:rPr>
        </w:r>
        <w:r>
          <w:rPr>
            <w:noProof/>
            <w:webHidden/>
          </w:rPr>
          <w:fldChar w:fldCharType="separate"/>
        </w:r>
        <w:r>
          <w:rPr>
            <w:noProof/>
            <w:webHidden/>
          </w:rPr>
          <w:t>3</w:t>
        </w:r>
        <w:r>
          <w:rPr>
            <w:noProof/>
            <w:webHidden/>
          </w:rPr>
          <w:fldChar w:fldCharType="end"/>
        </w:r>
      </w:hyperlink>
    </w:p>
    <w:p w14:paraId="4C9D6B41" w14:textId="4BF37D2E" w:rsidR="00284891" w:rsidRDefault="00284891">
      <w:pPr>
        <w:pStyle w:val="TDC2"/>
        <w:tabs>
          <w:tab w:val="right" w:leader="dot" w:pos="9771"/>
        </w:tabs>
        <w:rPr>
          <w:rFonts w:asciiTheme="minorHAnsi" w:eastAsiaTheme="minorEastAsia" w:hAnsiTheme="minorHAnsi" w:cstheme="minorBidi"/>
          <w:noProof/>
          <w:kern w:val="2"/>
          <w:sz w:val="24"/>
          <w:szCs w:val="24"/>
          <w14:ligatures w14:val="standardContextual"/>
        </w:rPr>
      </w:pPr>
      <w:hyperlink w:anchor="_Toc240022375" w:history="1">
        <w:r w:rsidRPr="00E332D6">
          <w:rPr>
            <w:rStyle w:val="Hipervnculo"/>
            <w:noProof/>
          </w:rPr>
          <w:t>2. Alcance y Límites del Sistema</w:t>
        </w:r>
        <w:r>
          <w:rPr>
            <w:noProof/>
            <w:webHidden/>
          </w:rPr>
          <w:tab/>
        </w:r>
        <w:r>
          <w:rPr>
            <w:noProof/>
            <w:webHidden/>
          </w:rPr>
          <w:fldChar w:fldCharType="begin"/>
        </w:r>
        <w:r>
          <w:rPr>
            <w:noProof/>
            <w:webHidden/>
          </w:rPr>
          <w:instrText xml:space="preserve"> PAGEREF _Toc240022375 \h </w:instrText>
        </w:r>
        <w:r>
          <w:rPr>
            <w:noProof/>
            <w:webHidden/>
          </w:rPr>
        </w:r>
        <w:r>
          <w:rPr>
            <w:noProof/>
            <w:webHidden/>
          </w:rPr>
          <w:fldChar w:fldCharType="separate"/>
        </w:r>
        <w:r>
          <w:rPr>
            <w:noProof/>
            <w:webHidden/>
          </w:rPr>
          <w:t>5</w:t>
        </w:r>
        <w:r>
          <w:rPr>
            <w:noProof/>
            <w:webHidden/>
          </w:rPr>
          <w:fldChar w:fldCharType="end"/>
        </w:r>
      </w:hyperlink>
    </w:p>
    <w:p w14:paraId="4E287674" w14:textId="06AD8CC5" w:rsidR="00284891" w:rsidRDefault="00284891">
      <w:pPr>
        <w:pStyle w:val="TDC3"/>
        <w:tabs>
          <w:tab w:val="right" w:leader="dot" w:pos="9771"/>
        </w:tabs>
        <w:rPr>
          <w:rFonts w:asciiTheme="minorHAnsi" w:eastAsiaTheme="minorEastAsia" w:hAnsiTheme="minorHAnsi" w:cstheme="minorBidi"/>
          <w:noProof/>
          <w:kern w:val="2"/>
          <w:sz w:val="24"/>
          <w:szCs w:val="24"/>
          <w14:ligatures w14:val="standardContextual"/>
        </w:rPr>
      </w:pPr>
      <w:hyperlink w:anchor="_Toc240022376" w:history="1">
        <w:r w:rsidRPr="00E332D6">
          <w:rPr>
            <w:rStyle w:val="Hipervnculo"/>
            <w:noProof/>
          </w:rPr>
          <w:t>2.1. Exclusiones Técnicas Deliberadas (Out-of-Scope)</w:t>
        </w:r>
        <w:r>
          <w:rPr>
            <w:noProof/>
            <w:webHidden/>
          </w:rPr>
          <w:tab/>
        </w:r>
        <w:r>
          <w:rPr>
            <w:noProof/>
            <w:webHidden/>
          </w:rPr>
          <w:fldChar w:fldCharType="begin"/>
        </w:r>
        <w:r>
          <w:rPr>
            <w:noProof/>
            <w:webHidden/>
          </w:rPr>
          <w:instrText xml:space="preserve"> PAGEREF _Toc240022376 \h </w:instrText>
        </w:r>
        <w:r>
          <w:rPr>
            <w:noProof/>
            <w:webHidden/>
          </w:rPr>
        </w:r>
        <w:r>
          <w:rPr>
            <w:noProof/>
            <w:webHidden/>
          </w:rPr>
          <w:fldChar w:fldCharType="separate"/>
        </w:r>
        <w:r>
          <w:rPr>
            <w:noProof/>
            <w:webHidden/>
          </w:rPr>
          <w:t>5</w:t>
        </w:r>
        <w:r>
          <w:rPr>
            <w:noProof/>
            <w:webHidden/>
          </w:rPr>
          <w:fldChar w:fldCharType="end"/>
        </w:r>
      </w:hyperlink>
    </w:p>
    <w:p w14:paraId="015511D1" w14:textId="1271220A" w:rsidR="00284891" w:rsidRDefault="00284891">
      <w:pPr>
        <w:pStyle w:val="TDC2"/>
        <w:tabs>
          <w:tab w:val="right" w:leader="dot" w:pos="9771"/>
        </w:tabs>
        <w:rPr>
          <w:rFonts w:asciiTheme="minorHAnsi" w:eastAsiaTheme="minorEastAsia" w:hAnsiTheme="minorHAnsi" w:cstheme="minorBidi"/>
          <w:noProof/>
          <w:kern w:val="2"/>
          <w:sz w:val="24"/>
          <w:szCs w:val="24"/>
          <w14:ligatures w14:val="standardContextual"/>
        </w:rPr>
      </w:pPr>
      <w:hyperlink w:anchor="_Toc240022377" w:history="1">
        <w:r w:rsidRPr="00E332D6">
          <w:rPr>
            <w:rStyle w:val="Hipervnculo"/>
            <w:noProof/>
          </w:rPr>
          <w:t>3. Atributos de Calidad y Requisitos No Funcionales</w:t>
        </w:r>
        <w:r>
          <w:rPr>
            <w:noProof/>
            <w:webHidden/>
          </w:rPr>
          <w:tab/>
        </w:r>
        <w:r>
          <w:rPr>
            <w:noProof/>
            <w:webHidden/>
          </w:rPr>
          <w:fldChar w:fldCharType="begin"/>
        </w:r>
        <w:r>
          <w:rPr>
            <w:noProof/>
            <w:webHidden/>
          </w:rPr>
          <w:instrText xml:space="preserve"> PAGEREF _Toc240022377 \h </w:instrText>
        </w:r>
        <w:r>
          <w:rPr>
            <w:noProof/>
            <w:webHidden/>
          </w:rPr>
        </w:r>
        <w:r>
          <w:rPr>
            <w:noProof/>
            <w:webHidden/>
          </w:rPr>
          <w:fldChar w:fldCharType="separate"/>
        </w:r>
        <w:r>
          <w:rPr>
            <w:noProof/>
            <w:webHidden/>
          </w:rPr>
          <w:t>7</w:t>
        </w:r>
        <w:r>
          <w:rPr>
            <w:noProof/>
            <w:webHidden/>
          </w:rPr>
          <w:fldChar w:fldCharType="end"/>
        </w:r>
      </w:hyperlink>
    </w:p>
    <w:p w14:paraId="379931F4" w14:textId="6AD0104C" w:rsidR="00284891" w:rsidRDefault="00284891">
      <w:pPr>
        <w:pStyle w:val="TDC2"/>
        <w:tabs>
          <w:tab w:val="right" w:leader="dot" w:pos="9771"/>
        </w:tabs>
        <w:rPr>
          <w:rFonts w:asciiTheme="minorHAnsi" w:eastAsiaTheme="minorEastAsia" w:hAnsiTheme="minorHAnsi" w:cstheme="minorBidi"/>
          <w:noProof/>
          <w:kern w:val="2"/>
          <w:sz w:val="24"/>
          <w:szCs w:val="24"/>
          <w14:ligatures w14:val="standardContextual"/>
        </w:rPr>
      </w:pPr>
      <w:hyperlink w:anchor="_Toc240022378" w:history="1">
        <w:r w:rsidRPr="00E332D6">
          <w:rPr>
            <w:rStyle w:val="Hipervnculo"/>
            <w:noProof/>
          </w:rPr>
          <w:t>4. Vistas Arquitectónicas del Sistema (Modelo C4)</w:t>
        </w:r>
        <w:r>
          <w:rPr>
            <w:noProof/>
            <w:webHidden/>
          </w:rPr>
          <w:tab/>
        </w:r>
        <w:r>
          <w:rPr>
            <w:noProof/>
            <w:webHidden/>
          </w:rPr>
          <w:fldChar w:fldCharType="begin"/>
        </w:r>
        <w:r>
          <w:rPr>
            <w:noProof/>
            <w:webHidden/>
          </w:rPr>
          <w:instrText xml:space="preserve"> PAGEREF _Toc240022378 \h </w:instrText>
        </w:r>
        <w:r>
          <w:rPr>
            <w:noProof/>
            <w:webHidden/>
          </w:rPr>
        </w:r>
        <w:r>
          <w:rPr>
            <w:noProof/>
            <w:webHidden/>
          </w:rPr>
          <w:fldChar w:fldCharType="separate"/>
        </w:r>
        <w:r>
          <w:rPr>
            <w:noProof/>
            <w:webHidden/>
          </w:rPr>
          <w:t>8</w:t>
        </w:r>
        <w:r>
          <w:rPr>
            <w:noProof/>
            <w:webHidden/>
          </w:rPr>
          <w:fldChar w:fldCharType="end"/>
        </w:r>
      </w:hyperlink>
    </w:p>
    <w:p w14:paraId="0B1E2BDF" w14:textId="786B40F6" w:rsidR="00284891" w:rsidRDefault="00284891">
      <w:pPr>
        <w:pStyle w:val="TDC3"/>
        <w:tabs>
          <w:tab w:val="right" w:leader="dot" w:pos="9771"/>
        </w:tabs>
        <w:rPr>
          <w:rFonts w:asciiTheme="minorHAnsi" w:eastAsiaTheme="minorEastAsia" w:hAnsiTheme="minorHAnsi" w:cstheme="minorBidi"/>
          <w:noProof/>
          <w:kern w:val="2"/>
          <w:sz w:val="24"/>
          <w:szCs w:val="24"/>
          <w14:ligatures w14:val="standardContextual"/>
        </w:rPr>
      </w:pPr>
      <w:hyperlink w:anchor="_Toc240022379" w:history="1">
        <w:r w:rsidRPr="00E332D6">
          <w:rPr>
            <w:rStyle w:val="Hipervnculo"/>
            <w:noProof/>
          </w:rPr>
          <w:t>4.1. Nivel 1: Contexto del Sistema</w:t>
        </w:r>
        <w:r>
          <w:rPr>
            <w:noProof/>
            <w:webHidden/>
          </w:rPr>
          <w:tab/>
        </w:r>
        <w:r>
          <w:rPr>
            <w:noProof/>
            <w:webHidden/>
          </w:rPr>
          <w:fldChar w:fldCharType="begin"/>
        </w:r>
        <w:r>
          <w:rPr>
            <w:noProof/>
            <w:webHidden/>
          </w:rPr>
          <w:instrText xml:space="preserve"> PAGEREF _Toc240022379 \h </w:instrText>
        </w:r>
        <w:r>
          <w:rPr>
            <w:noProof/>
            <w:webHidden/>
          </w:rPr>
        </w:r>
        <w:r>
          <w:rPr>
            <w:noProof/>
            <w:webHidden/>
          </w:rPr>
          <w:fldChar w:fldCharType="separate"/>
        </w:r>
        <w:r>
          <w:rPr>
            <w:noProof/>
            <w:webHidden/>
          </w:rPr>
          <w:t>8</w:t>
        </w:r>
        <w:r>
          <w:rPr>
            <w:noProof/>
            <w:webHidden/>
          </w:rPr>
          <w:fldChar w:fldCharType="end"/>
        </w:r>
      </w:hyperlink>
    </w:p>
    <w:p w14:paraId="1F85BADE" w14:textId="5E0A55C8" w:rsidR="00284891" w:rsidRDefault="00284891">
      <w:pPr>
        <w:pStyle w:val="TDC3"/>
        <w:tabs>
          <w:tab w:val="right" w:leader="dot" w:pos="9771"/>
        </w:tabs>
        <w:rPr>
          <w:rFonts w:asciiTheme="minorHAnsi" w:eastAsiaTheme="minorEastAsia" w:hAnsiTheme="minorHAnsi" w:cstheme="minorBidi"/>
          <w:noProof/>
          <w:kern w:val="2"/>
          <w:sz w:val="24"/>
          <w:szCs w:val="24"/>
          <w14:ligatures w14:val="standardContextual"/>
        </w:rPr>
      </w:pPr>
      <w:hyperlink w:anchor="_Toc240022380" w:history="1">
        <w:r w:rsidRPr="00E332D6">
          <w:rPr>
            <w:rStyle w:val="Hipervnculo"/>
            <w:noProof/>
          </w:rPr>
          <w:t>4.2. Nivel 2: Diagrama de Contenedores</w:t>
        </w:r>
        <w:r>
          <w:rPr>
            <w:noProof/>
            <w:webHidden/>
          </w:rPr>
          <w:tab/>
        </w:r>
        <w:r>
          <w:rPr>
            <w:noProof/>
            <w:webHidden/>
          </w:rPr>
          <w:fldChar w:fldCharType="begin"/>
        </w:r>
        <w:r>
          <w:rPr>
            <w:noProof/>
            <w:webHidden/>
          </w:rPr>
          <w:instrText xml:space="preserve"> PAGEREF _Toc240022380 \h </w:instrText>
        </w:r>
        <w:r>
          <w:rPr>
            <w:noProof/>
            <w:webHidden/>
          </w:rPr>
        </w:r>
        <w:r>
          <w:rPr>
            <w:noProof/>
            <w:webHidden/>
          </w:rPr>
          <w:fldChar w:fldCharType="separate"/>
        </w:r>
        <w:r>
          <w:rPr>
            <w:noProof/>
            <w:webHidden/>
          </w:rPr>
          <w:t>9</w:t>
        </w:r>
        <w:r>
          <w:rPr>
            <w:noProof/>
            <w:webHidden/>
          </w:rPr>
          <w:fldChar w:fldCharType="end"/>
        </w:r>
      </w:hyperlink>
    </w:p>
    <w:p w14:paraId="685E9A9B" w14:textId="38756CC4" w:rsidR="00284891" w:rsidRDefault="00284891">
      <w:pPr>
        <w:pStyle w:val="TDC3"/>
        <w:tabs>
          <w:tab w:val="right" w:leader="dot" w:pos="9771"/>
        </w:tabs>
        <w:rPr>
          <w:rFonts w:asciiTheme="minorHAnsi" w:eastAsiaTheme="minorEastAsia" w:hAnsiTheme="minorHAnsi" w:cstheme="minorBidi"/>
          <w:noProof/>
          <w:kern w:val="2"/>
          <w:sz w:val="24"/>
          <w:szCs w:val="24"/>
          <w14:ligatures w14:val="standardContextual"/>
        </w:rPr>
      </w:pPr>
      <w:hyperlink w:anchor="_Toc240022381" w:history="1">
        <w:r w:rsidRPr="00E332D6">
          <w:rPr>
            <w:rStyle w:val="Hipervnculo"/>
            <w:noProof/>
          </w:rPr>
          <w:t>4.3. Nivel 3: Diagrama de Componentes (Backend API)</w:t>
        </w:r>
        <w:r>
          <w:rPr>
            <w:noProof/>
            <w:webHidden/>
          </w:rPr>
          <w:tab/>
        </w:r>
        <w:r>
          <w:rPr>
            <w:noProof/>
            <w:webHidden/>
          </w:rPr>
          <w:fldChar w:fldCharType="begin"/>
        </w:r>
        <w:r>
          <w:rPr>
            <w:noProof/>
            <w:webHidden/>
          </w:rPr>
          <w:instrText xml:space="preserve"> PAGEREF _Toc240022381 \h </w:instrText>
        </w:r>
        <w:r>
          <w:rPr>
            <w:noProof/>
            <w:webHidden/>
          </w:rPr>
        </w:r>
        <w:r>
          <w:rPr>
            <w:noProof/>
            <w:webHidden/>
          </w:rPr>
          <w:fldChar w:fldCharType="separate"/>
        </w:r>
        <w:r>
          <w:rPr>
            <w:noProof/>
            <w:webHidden/>
          </w:rPr>
          <w:t>10</w:t>
        </w:r>
        <w:r>
          <w:rPr>
            <w:noProof/>
            <w:webHidden/>
          </w:rPr>
          <w:fldChar w:fldCharType="end"/>
        </w:r>
      </w:hyperlink>
    </w:p>
    <w:p w14:paraId="105E22D9" w14:textId="52FA8482" w:rsidR="00284891" w:rsidRDefault="00284891">
      <w:pPr>
        <w:pStyle w:val="TDC3"/>
        <w:tabs>
          <w:tab w:val="right" w:leader="dot" w:pos="9771"/>
        </w:tabs>
        <w:rPr>
          <w:rFonts w:asciiTheme="minorHAnsi" w:eastAsiaTheme="minorEastAsia" w:hAnsiTheme="minorHAnsi" w:cstheme="minorBidi"/>
          <w:noProof/>
          <w:kern w:val="2"/>
          <w:sz w:val="24"/>
          <w:szCs w:val="24"/>
          <w14:ligatures w14:val="standardContextual"/>
        </w:rPr>
      </w:pPr>
      <w:hyperlink w:anchor="_Toc240022382" w:history="1">
        <w:r w:rsidRPr="00E332D6">
          <w:rPr>
            <w:rStyle w:val="Hipervnculo"/>
            <w:noProof/>
          </w:rPr>
          <w:t>4.4. Nivel 4: Diagrama de Código (Clases de un Slice Vertical)</w:t>
        </w:r>
        <w:r>
          <w:rPr>
            <w:noProof/>
            <w:webHidden/>
          </w:rPr>
          <w:tab/>
        </w:r>
        <w:r>
          <w:rPr>
            <w:noProof/>
            <w:webHidden/>
          </w:rPr>
          <w:fldChar w:fldCharType="begin"/>
        </w:r>
        <w:r>
          <w:rPr>
            <w:noProof/>
            <w:webHidden/>
          </w:rPr>
          <w:instrText xml:space="preserve"> PAGEREF _Toc240022382 \h </w:instrText>
        </w:r>
        <w:r>
          <w:rPr>
            <w:noProof/>
            <w:webHidden/>
          </w:rPr>
        </w:r>
        <w:r>
          <w:rPr>
            <w:noProof/>
            <w:webHidden/>
          </w:rPr>
          <w:fldChar w:fldCharType="separate"/>
        </w:r>
        <w:r>
          <w:rPr>
            <w:noProof/>
            <w:webHidden/>
          </w:rPr>
          <w:t>11</w:t>
        </w:r>
        <w:r>
          <w:rPr>
            <w:noProof/>
            <w:webHidden/>
          </w:rPr>
          <w:fldChar w:fldCharType="end"/>
        </w:r>
      </w:hyperlink>
    </w:p>
    <w:p w14:paraId="066B9FF3" w14:textId="5AE4E813" w:rsidR="00284891" w:rsidRDefault="00284891">
      <w:pPr>
        <w:pStyle w:val="TDC2"/>
        <w:tabs>
          <w:tab w:val="right" w:leader="dot" w:pos="9771"/>
        </w:tabs>
        <w:rPr>
          <w:rFonts w:asciiTheme="minorHAnsi" w:eastAsiaTheme="minorEastAsia" w:hAnsiTheme="minorHAnsi" w:cstheme="minorBidi"/>
          <w:noProof/>
          <w:kern w:val="2"/>
          <w:sz w:val="24"/>
          <w:szCs w:val="24"/>
          <w14:ligatures w14:val="standardContextual"/>
        </w:rPr>
      </w:pPr>
      <w:hyperlink w:anchor="_Toc240022383" w:history="1">
        <w:r w:rsidRPr="00E332D6">
          <w:rPr>
            <w:rStyle w:val="Hipervnculo"/>
            <w:noProof/>
          </w:rPr>
          <w:t>5. Estructura del Monorepo y Mapeo Físico</w:t>
        </w:r>
        <w:r>
          <w:rPr>
            <w:noProof/>
            <w:webHidden/>
          </w:rPr>
          <w:tab/>
        </w:r>
        <w:r>
          <w:rPr>
            <w:noProof/>
            <w:webHidden/>
          </w:rPr>
          <w:fldChar w:fldCharType="begin"/>
        </w:r>
        <w:r>
          <w:rPr>
            <w:noProof/>
            <w:webHidden/>
          </w:rPr>
          <w:instrText xml:space="preserve"> PAGEREF _Toc240022383 \h </w:instrText>
        </w:r>
        <w:r>
          <w:rPr>
            <w:noProof/>
            <w:webHidden/>
          </w:rPr>
        </w:r>
        <w:r>
          <w:rPr>
            <w:noProof/>
            <w:webHidden/>
          </w:rPr>
          <w:fldChar w:fldCharType="separate"/>
        </w:r>
        <w:r>
          <w:rPr>
            <w:noProof/>
            <w:webHidden/>
          </w:rPr>
          <w:t>11</w:t>
        </w:r>
        <w:r>
          <w:rPr>
            <w:noProof/>
            <w:webHidden/>
          </w:rPr>
          <w:fldChar w:fldCharType="end"/>
        </w:r>
      </w:hyperlink>
    </w:p>
    <w:p w14:paraId="69E3DAD5" w14:textId="3DA0AAC7" w:rsidR="00284891" w:rsidRDefault="00284891">
      <w:pPr>
        <w:pStyle w:val="TDC3"/>
        <w:tabs>
          <w:tab w:val="right" w:leader="dot" w:pos="9771"/>
        </w:tabs>
        <w:rPr>
          <w:rFonts w:asciiTheme="minorHAnsi" w:eastAsiaTheme="minorEastAsia" w:hAnsiTheme="minorHAnsi" w:cstheme="minorBidi"/>
          <w:noProof/>
          <w:kern w:val="2"/>
          <w:sz w:val="24"/>
          <w:szCs w:val="24"/>
          <w14:ligatures w14:val="standardContextual"/>
        </w:rPr>
      </w:pPr>
      <w:hyperlink w:anchor="_Toc240022384" w:history="1">
        <w:r w:rsidRPr="00E332D6">
          <w:rPr>
            <w:rStyle w:val="Hipervnculo"/>
            <w:noProof/>
          </w:rPr>
          <w:t>5.1. Estructura de Archivos del Monorepo (Vista de Descomposición Modular)</w:t>
        </w:r>
        <w:r>
          <w:rPr>
            <w:noProof/>
            <w:webHidden/>
          </w:rPr>
          <w:tab/>
        </w:r>
        <w:r>
          <w:rPr>
            <w:noProof/>
            <w:webHidden/>
          </w:rPr>
          <w:fldChar w:fldCharType="begin"/>
        </w:r>
        <w:r>
          <w:rPr>
            <w:noProof/>
            <w:webHidden/>
          </w:rPr>
          <w:instrText xml:space="preserve"> PAGEREF _Toc240022384 \h </w:instrText>
        </w:r>
        <w:r>
          <w:rPr>
            <w:noProof/>
            <w:webHidden/>
          </w:rPr>
        </w:r>
        <w:r>
          <w:rPr>
            <w:noProof/>
            <w:webHidden/>
          </w:rPr>
          <w:fldChar w:fldCharType="separate"/>
        </w:r>
        <w:r>
          <w:rPr>
            <w:noProof/>
            <w:webHidden/>
          </w:rPr>
          <w:t>11</w:t>
        </w:r>
        <w:r>
          <w:rPr>
            <w:noProof/>
            <w:webHidden/>
          </w:rPr>
          <w:fldChar w:fldCharType="end"/>
        </w:r>
      </w:hyperlink>
    </w:p>
    <w:p w14:paraId="654F0800" w14:textId="23047F95" w:rsidR="00284891" w:rsidRDefault="00284891">
      <w:pPr>
        <w:pStyle w:val="TDC3"/>
        <w:tabs>
          <w:tab w:val="right" w:leader="dot" w:pos="9771"/>
        </w:tabs>
        <w:rPr>
          <w:rFonts w:asciiTheme="minorHAnsi" w:eastAsiaTheme="minorEastAsia" w:hAnsiTheme="minorHAnsi" w:cstheme="minorBidi"/>
          <w:noProof/>
          <w:kern w:val="2"/>
          <w:sz w:val="24"/>
          <w:szCs w:val="24"/>
          <w14:ligatures w14:val="standardContextual"/>
        </w:rPr>
      </w:pPr>
      <w:hyperlink w:anchor="_Toc240022385" w:history="1">
        <w:r w:rsidRPr="00E332D6">
          <w:rPr>
            <w:rStyle w:val="Hipervnculo"/>
            <w:noProof/>
          </w:rPr>
          <w:t>5.2. Estructura Detallada: Frontend (/frontend)</w:t>
        </w:r>
        <w:r>
          <w:rPr>
            <w:noProof/>
            <w:webHidden/>
          </w:rPr>
          <w:tab/>
        </w:r>
        <w:r>
          <w:rPr>
            <w:noProof/>
            <w:webHidden/>
          </w:rPr>
          <w:fldChar w:fldCharType="begin"/>
        </w:r>
        <w:r>
          <w:rPr>
            <w:noProof/>
            <w:webHidden/>
          </w:rPr>
          <w:instrText xml:space="preserve"> PAGEREF _Toc240022385 \h </w:instrText>
        </w:r>
        <w:r>
          <w:rPr>
            <w:noProof/>
            <w:webHidden/>
          </w:rPr>
        </w:r>
        <w:r>
          <w:rPr>
            <w:noProof/>
            <w:webHidden/>
          </w:rPr>
          <w:fldChar w:fldCharType="separate"/>
        </w:r>
        <w:r>
          <w:rPr>
            <w:noProof/>
            <w:webHidden/>
          </w:rPr>
          <w:t>11</w:t>
        </w:r>
        <w:r>
          <w:rPr>
            <w:noProof/>
            <w:webHidden/>
          </w:rPr>
          <w:fldChar w:fldCharType="end"/>
        </w:r>
      </w:hyperlink>
    </w:p>
    <w:p w14:paraId="23F2D40C" w14:textId="3C5780CA" w:rsidR="00284891" w:rsidRDefault="00284891">
      <w:pPr>
        <w:pStyle w:val="TDC3"/>
        <w:tabs>
          <w:tab w:val="right" w:leader="dot" w:pos="9771"/>
        </w:tabs>
        <w:rPr>
          <w:rFonts w:asciiTheme="minorHAnsi" w:eastAsiaTheme="minorEastAsia" w:hAnsiTheme="minorHAnsi" w:cstheme="minorBidi"/>
          <w:noProof/>
          <w:kern w:val="2"/>
          <w:sz w:val="24"/>
          <w:szCs w:val="24"/>
          <w14:ligatures w14:val="standardContextual"/>
        </w:rPr>
      </w:pPr>
      <w:hyperlink w:anchor="_Toc240022386" w:history="1">
        <w:r w:rsidRPr="00E332D6">
          <w:rPr>
            <w:rStyle w:val="Hipervnculo"/>
            <w:noProof/>
          </w:rPr>
          <w:t>5.3. Estructura Detallada: Backend y Pruebas (/backend y /backend.tests)</w:t>
        </w:r>
        <w:r>
          <w:rPr>
            <w:noProof/>
            <w:webHidden/>
          </w:rPr>
          <w:tab/>
        </w:r>
        <w:r>
          <w:rPr>
            <w:noProof/>
            <w:webHidden/>
          </w:rPr>
          <w:fldChar w:fldCharType="begin"/>
        </w:r>
        <w:r>
          <w:rPr>
            <w:noProof/>
            <w:webHidden/>
          </w:rPr>
          <w:instrText xml:space="preserve"> PAGEREF _Toc240022386 \h </w:instrText>
        </w:r>
        <w:r>
          <w:rPr>
            <w:noProof/>
            <w:webHidden/>
          </w:rPr>
        </w:r>
        <w:r>
          <w:rPr>
            <w:noProof/>
            <w:webHidden/>
          </w:rPr>
          <w:fldChar w:fldCharType="separate"/>
        </w:r>
        <w:r>
          <w:rPr>
            <w:noProof/>
            <w:webHidden/>
          </w:rPr>
          <w:t>12</w:t>
        </w:r>
        <w:r>
          <w:rPr>
            <w:noProof/>
            <w:webHidden/>
          </w:rPr>
          <w:fldChar w:fldCharType="end"/>
        </w:r>
      </w:hyperlink>
    </w:p>
    <w:p w14:paraId="35BDA75A" w14:textId="5ABB1D4F" w:rsidR="00284891" w:rsidRDefault="00284891">
      <w:pPr>
        <w:pStyle w:val="TDC2"/>
        <w:tabs>
          <w:tab w:val="right" w:leader="dot" w:pos="9771"/>
        </w:tabs>
        <w:rPr>
          <w:rFonts w:asciiTheme="minorHAnsi" w:eastAsiaTheme="minorEastAsia" w:hAnsiTheme="minorHAnsi" w:cstheme="minorBidi"/>
          <w:noProof/>
          <w:kern w:val="2"/>
          <w:sz w:val="24"/>
          <w:szCs w:val="24"/>
          <w14:ligatures w14:val="standardContextual"/>
        </w:rPr>
      </w:pPr>
      <w:hyperlink w:anchor="_Toc240022387" w:history="1">
        <w:r w:rsidRPr="00E332D6">
          <w:rPr>
            <w:rStyle w:val="Hipervnculo"/>
            <w:noProof/>
          </w:rPr>
          <w:t>6. Contrato de API por Slice Vertical</w:t>
        </w:r>
        <w:r>
          <w:rPr>
            <w:noProof/>
            <w:webHidden/>
          </w:rPr>
          <w:tab/>
        </w:r>
        <w:r>
          <w:rPr>
            <w:noProof/>
            <w:webHidden/>
          </w:rPr>
          <w:fldChar w:fldCharType="begin"/>
        </w:r>
        <w:r>
          <w:rPr>
            <w:noProof/>
            <w:webHidden/>
          </w:rPr>
          <w:instrText xml:space="preserve"> PAGEREF _Toc240022387 \h </w:instrText>
        </w:r>
        <w:r>
          <w:rPr>
            <w:noProof/>
            <w:webHidden/>
          </w:rPr>
        </w:r>
        <w:r>
          <w:rPr>
            <w:noProof/>
            <w:webHidden/>
          </w:rPr>
          <w:fldChar w:fldCharType="separate"/>
        </w:r>
        <w:r>
          <w:rPr>
            <w:noProof/>
            <w:webHidden/>
          </w:rPr>
          <w:t>13</w:t>
        </w:r>
        <w:r>
          <w:rPr>
            <w:noProof/>
            <w:webHidden/>
          </w:rPr>
          <w:fldChar w:fldCharType="end"/>
        </w:r>
      </w:hyperlink>
    </w:p>
    <w:p w14:paraId="47C9FD1D" w14:textId="2318E2F6" w:rsidR="00284891" w:rsidRDefault="00284891">
      <w:pPr>
        <w:pStyle w:val="TDC2"/>
        <w:tabs>
          <w:tab w:val="right" w:leader="dot" w:pos="9771"/>
        </w:tabs>
        <w:rPr>
          <w:rFonts w:asciiTheme="minorHAnsi" w:eastAsiaTheme="minorEastAsia" w:hAnsiTheme="minorHAnsi" w:cstheme="minorBidi"/>
          <w:noProof/>
          <w:kern w:val="2"/>
          <w:sz w:val="24"/>
          <w:szCs w:val="24"/>
          <w14:ligatures w14:val="standardContextual"/>
        </w:rPr>
      </w:pPr>
      <w:hyperlink w:anchor="_Toc240022388" w:history="1">
        <w:r w:rsidRPr="00E332D6">
          <w:rPr>
            <w:rStyle w:val="Hipervnculo"/>
            <w:noProof/>
          </w:rPr>
          <w:t>7. Registro de Decisiones Arquitectónicas (ADR)</w:t>
        </w:r>
        <w:r>
          <w:rPr>
            <w:noProof/>
            <w:webHidden/>
          </w:rPr>
          <w:tab/>
        </w:r>
        <w:r>
          <w:rPr>
            <w:noProof/>
            <w:webHidden/>
          </w:rPr>
          <w:fldChar w:fldCharType="begin"/>
        </w:r>
        <w:r>
          <w:rPr>
            <w:noProof/>
            <w:webHidden/>
          </w:rPr>
          <w:instrText xml:space="preserve"> PAGEREF _Toc240022388 \h </w:instrText>
        </w:r>
        <w:r>
          <w:rPr>
            <w:noProof/>
            <w:webHidden/>
          </w:rPr>
        </w:r>
        <w:r>
          <w:rPr>
            <w:noProof/>
            <w:webHidden/>
          </w:rPr>
          <w:fldChar w:fldCharType="separate"/>
        </w:r>
        <w:r>
          <w:rPr>
            <w:noProof/>
            <w:webHidden/>
          </w:rPr>
          <w:t>13</w:t>
        </w:r>
        <w:r>
          <w:rPr>
            <w:noProof/>
            <w:webHidden/>
          </w:rPr>
          <w:fldChar w:fldCharType="end"/>
        </w:r>
      </w:hyperlink>
    </w:p>
    <w:p w14:paraId="2B001E13" w14:textId="63E36746" w:rsidR="00284891" w:rsidRDefault="00284891">
      <w:pPr>
        <w:pStyle w:val="TDC2"/>
        <w:tabs>
          <w:tab w:val="right" w:leader="dot" w:pos="9771"/>
        </w:tabs>
        <w:rPr>
          <w:rFonts w:asciiTheme="minorHAnsi" w:eastAsiaTheme="minorEastAsia" w:hAnsiTheme="minorHAnsi" w:cstheme="minorBidi"/>
          <w:noProof/>
          <w:kern w:val="2"/>
          <w:sz w:val="24"/>
          <w:szCs w:val="24"/>
          <w14:ligatures w14:val="standardContextual"/>
        </w:rPr>
      </w:pPr>
      <w:hyperlink w:anchor="_Toc240022389" w:history="1">
        <w:r w:rsidRPr="00E332D6">
          <w:rPr>
            <w:rStyle w:val="Hipervnculo"/>
            <w:noProof/>
          </w:rPr>
          <w:t>8. Estrategia de Verificación y Pruebas</w:t>
        </w:r>
        <w:r>
          <w:rPr>
            <w:noProof/>
            <w:webHidden/>
          </w:rPr>
          <w:tab/>
        </w:r>
        <w:r>
          <w:rPr>
            <w:noProof/>
            <w:webHidden/>
          </w:rPr>
          <w:fldChar w:fldCharType="begin"/>
        </w:r>
        <w:r>
          <w:rPr>
            <w:noProof/>
            <w:webHidden/>
          </w:rPr>
          <w:instrText xml:space="preserve"> PAGEREF _Toc240022389 \h </w:instrText>
        </w:r>
        <w:r>
          <w:rPr>
            <w:noProof/>
            <w:webHidden/>
          </w:rPr>
        </w:r>
        <w:r>
          <w:rPr>
            <w:noProof/>
            <w:webHidden/>
          </w:rPr>
          <w:fldChar w:fldCharType="separate"/>
        </w:r>
        <w:r>
          <w:rPr>
            <w:noProof/>
            <w:webHidden/>
          </w:rPr>
          <w:t>14</w:t>
        </w:r>
        <w:r>
          <w:rPr>
            <w:noProof/>
            <w:webHidden/>
          </w:rPr>
          <w:fldChar w:fldCharType="end"/>
        </w:r>
      </w:hyperlink>
    </w:p>
    <w:p w14:paraId="3E8E7EE4" w14:textId="189EA2DB" w:rsidR="00284891" w:rsidRDefault="00284891">
      <w:pPr>
        <w:pStyle w:val="TDC3"/>
        <w:tabs>
          <w:tab w:val="right" w:leader="dot" w:pos="9771"/>
        </w:tabs>
        <w:rPr>
          <w:rFonts w:asciiTheme="minorHAnsi" w:eastAsiaTheme="minorEastAsia" w:hAnsiTheme="minorHAnsi" w:cstheme="minorBidi"/>
          <w:noProof/>
          <w:kern w:val="2"/>
          <w:sz w:val="24"/>
          <w:szCs w:val="24"/>
          <w14:ligatures w14:val="standardContextual"/>
        </w:rPr>
      </w:pPr>
      <w:hyperlink w:anchor="_Toc240022390" w:history="1">
        <w:r w:rsidRPr="00E332D6">
          <w:rPr>
            <w:rStyle w:val="Hipervnculo"/>
            <w:noProof/>
          </w:rPr>
          <w:t>8.1. Fundamento Técnico: pruebas de caja negra sin dobles de prueba (mocks)</w:t>
        </w:r>
        <w:r>
          <w:rPr>
            <w:noProof/>
            <w:webHidden/>
          </w:rPr>
          <w:tab/>
        </w:r>
        <w:r>
          <w:rPr>
            <w:noProof/>
            <w:webHidden/>
          </w:rPr>
          <w:fldChar w:fldCharType="begin"/>
        </w:r>
        <w:r>
          <w:rPr>
            <w:noProof/>
            <w:webHidden/>
          </w:rPr>
          <w:instrText xml:space="preserve"> PAGEREF _Toc240022390 \h </w:instrText>
        </w:r>
        <w:r>
          <w:rPr>
            <w:noProof/>
            <w:webHidden/>
          </w:rPr>
        </w:r>
        <w:r>
          <w:rPr>
            <w:noProof/>
            <w:webHidden/>
          </w:rPr>
          <w:fldChar w:fldCharType="separate"/>
        </w:r>
        <w:r>
          <w:rPr>
            <w:noProof/>
            <w:webHidden/>
          </w:rPr>
          <w:t>14</w:t>
        </w:r>
        <w:r>
          <w:rPr>
            <w:noProof/>
            <w:webHidden/>
          </w:rPr>
          <w:fldChar w:fldCharType="end"/>
        </w:r>
      </w:hyperlink>
    </w:p>
    <w:p w14:paraId="7BA6CF4F" w14:textId="0C09B31E" w:rsidR="00284891" w:rsidRDefault="00284891">
      <w:pPr>
        <w:pStyle w:val="TDC3"/>
        <w:tabs>
          <w:tab w:val="right" w:leader="dot" w:pos="9771"/>
        </w:tabs>
        <w:rPr>
          <w:rFonts w:asciiTheme="minorHAnsi" w:eastAsiaTheme="minorEastAsia" w:hAnsiTheme="minorHAnsi" w:cstheme="minorBidi"/>
          <w:noProof/>
          <w:kern w:val="2"/>
          <w:sz w:val="24"/>
          <w:szCs w:val="24"/>
          <w14:ligatures w14:val="standardContextual"/>
        </w:rPr>
      </w:pPr>
      <w:hyperlink w:anchor="_Toc240022391" w:history="1">
        <w:r w:rsidRPr="00E332D6">
          <w:rPr>
            <w:rStyle w:val="Hipervnculo"/>
            <w:noProof/>
          </w:rPr>
          <w:t>8.2. Especificación de Escenarios de Prueba Implementados</w:t>
        </w:r>
        <w:r>
          <w:rPr>
            <w:noProof/>
            <w:webHidden/>
          </w:rPr>
          <w:tab/>
        </w:r>
        <w:r>
          <w:rPr>
            <w:noProof/>
            <w:webHidden/>
          </w:rPr>
          <w:fldChar w:fldCharType="begin"/>
        </w:r>
        <w:r>
          <w:rPr>
            <w:noProof/>
            <w:webHidden/>
          </w:rPr>
          <w:instrText xml:space="preserve"> PAGEREF _Toc240022391 \h </w:instrText>
        </w:r>
        <w:r>
          <w:rPr>
            <w:noProof/>
            <w:webHidden/>
          </w:rPr>
        </w:r>
        <w:r>
          <w:rPr>
            <w:noProof/>
            <w:webHidden/>
          </w:rPr>
          <w:fldChar w:fldCharType="separate"/>
        </w:r>
        <w:r>
          <w:rPr>
            <w:noProof/>
            <w:webHidden/>
          </w:rPr>
          <w:t>15</w:t>
        </w:r>
        <w:r>
          <w:rPr>
            <w:noProof/>
            <w:webHidden/>
          </w:rPr>
          <w:fldChar w:fldCharType="end"/>
        </w:r>
      </w:hyperlink>
    </w:p>
    <w:p w14:paraId="496C0BC6" w14:textId="292E96AB" w:rsidR="00284891" w:rsidRDefault="00284891">
      <w:pPr>
        <w:pStyle w:val="TDC2"/>
        <w:tabs>
          <w:tab w:val="right" w:leader="dot" w:pos="9771"/>
        </w:tabs>
        <w:rPr>
          <w:rFonts w:asciiTheme="minorHAnsi" w:eastAsiaTheme="minorEastAsia" w:hAnsiTheme="minorHAnsi" w:cstheme="minorBidi"/>
          <w:noProof/>
          <w:kern w:val="2"/>
          <w:sz w:val="24"/>
          <w:szCs w:val="24"/>
          <w14:ligatures w14:val="standardContextual"/>
        </w:rPr>
      </w:pPr>
      <w:hyperlink w:anchor="_Toc240022392" w:history="1">
        <w:r w:rsidRPr="00E332D6">
          <w:rPr>
            <w:rStyle w:val="Hipervnculo"/>
            <w:noProof/>
          </w:rPr>
          <w:t>9. Guía de Ejecución y Despliegue</w:t>
        </w:r>
        <w:r>
          <w:rPr>
            <w:noProof/>
            <w:webHidden/>
          </w:rPr>
          <w:tab/>
        </w:r>
        <w:r>
          <w:rPr>
            <w:noProof/>
            <w:webHidden/>
          </w:rPr>
          <w:fldChar w:fldCharType="begin"/>
        </w:r>
        <w:r>
          <w:rPr>
            <w:noProof/>
            <w:webHidden/>
          </w:rPr>
          <w:instrText xml:space="preserve"> PAGEREF _Toc240022392 \h </w:instrText>
        </w:r>
        <w:r>
          <w:rPr>
            <w:noProof/>
            <w:webHidden/>
          </w:rPr>
        </w:r>
        <w:r>
          <w:rPr>
            <w:noProof/>
            <w:webHidden/>
          </w:rPr>
          <w:fldChar w:fldCharType="separate"/>
        </w:r>
        <w:r>
          <w:rPr>
            <w:noProof/>
            <w:webHidden/>
          </w:rPr>
          <w:t>17</w:t>
        </w:r>
        <w:r>
          <w:rPr>
            <w:noProof/>
            <w:webHidden/>
          </w:rPr>
          <w:fldChar w:fldCharType="end"/>
        </w:r>
      </w:hyperlink>
    </w:p>
    <w:p w14:paraId="510C915B" w14:textId="4E741814" w:rsidR="00284891" w:rsidRDefault="00284891">
      <w:pPr>
        <w:pStyle w:val="TDC2"/>
        <w:tabs>
          <w:tab w:val="right" w:leader="dot" w:pos="9771"/>
        </w:tabs>
        <w:rPr>
          <w:rFonts w:asciiTheme="minorHAnsi" w:eastAsiaTheme="minorEastAsia" w:hAnsiTheme="minorHAnsi" w:cstheme="minorBidi"/>
          <w:noProof/>
          <w:kern w:val="2"/>
          <w:sz w:val="24"/>
          <w:szCs w:val="24"/>
          <w14:ligatures w14:val="standardContextual"/>
        </w:rPr>
      </w:pPr>
      <w:hyperlink w:anchor="_Toc240022393" w:history="1">
        <w:r w:rsidRPr="00E332D6">
          <w:rPr>
            <w:rStyle w:val="Hipervnculo"/>
            <w:noProof/>
          </w:rPr>
          <w:t>10. Glosario</w:t>
        </w:r>
        <w:r>
          <w:rPr>
            <w:noProof/>
            <w:webHidden/>
          </w:rPr>
          <w:tab/>
        </w:r>
        <w:r>
          <w:rPr>
            <w:noProof/>
            <w:webHidden/>
          </w:rPr>
          <w:fldChar w:fldCharType="begin"/>
        </w:r>
        <w:r>
          <w:rPr>
            <w:noProof/>
            <w:webHidden/>
          </w:rPr>
          <w:instrText xml:space="preserve"> PAGEREF _Toc240022393 \h </w:instrText>
        </w:r>
        <w:r>
          <w:rPr>
            <w:noProof/>
            <w:webHidden/>
          </w:rPr>
        </w:r>
        <w:r>
          <w:rPr>
            <w:noProof/>
            <w:webHidden/>
          </w:rPr>
          <w:fldChar w:fldCharType="separate"/>
        </w:r>
        <w:r>
          <w:rPr>
            <w:noProof/>
            <w:webHidden/>
          </w:rPr>
          <w:t>18</w:t>
        </w:r>
        <w:r>
          <w:rPr>
            <w:noProof/>
            <w:webHidden/>
          </w:rPr>
          <w:fldChar w:fldCharType="end"/>
        </w:r>
      </w:hyperlink>
    </w:p>
    <w:p w14:paraId="6A313582" w14:textId="02407AF7" w:rsidR="00284891" w:rsidRDefault="00284891">
      <w:pPr>
        <w:pStyle w:val="TDC2"/>
        <w:tabs>
          <w:tab w:val="right" w:leader="dot" w:pos="9771"/>
        </w:tabs>
        <w:rPr>
          <w:rFonts w:asciiTheme="minorHAnsi" w:eastAsiaTheme="minorEastAsia" w:hAnsiTheme="minorHAnsi" w:cstheme="minorBidi"/>
          <w:noProof/>
          <w:kern w:val="2"/>
          <w:sz w:val="24"/>
          <w:szCs w:val="24"/>
          <w14:ligatures w14:val="standardContextual"/>
        </w:rPr>
      </w:pPr>
      <w:hyperlink w:anchor="_Toc240022394" w:history="1">
        <w:r w:rsidRPr="00E332D6">
          <w:rPr>
            <w:rStyle w:val="Hipervnculo"/>
            <w:noProof/>
          </w:rPr>
          <w:t>11. Referencias</w:t>
        </w:r>
        <w:r>
          <w:rPr>
            <w:noProof/>
            <w:webHidden/>
          </w:rPr>
          <w:tab/>
        </w:r>
        <w:r>
          <w:rPr>
            <w:noProof/>
            <w:webHidden/>
          </w:rPr>
          <w:fldChar w:fldCharType="begin"/>
        </w:r>
        <w:r>
          <w:rPr>
            <w:noProof/>
            <w:webHidden/>
          </w:rPr>
          <w:instrText xml:space="preserve"> PAGEREF _Toc240022394 \h </w:instrText>
        </w:r>
        <w:r>
          <w:rPr>
            <w:noProof/>
            <w:webHidden/>
          </w:rPr>
        </w:r>
        <w:r>
          <w:rPr>
            <w:noProof/>
            <w:webHidden/>
          </w:rPr>
          <w:fldChar w:fldCharType="separate"/>
        </w:r>
        <w:r>
          <w:rPr>
            <w:noProof/>
            <w:webHidden/>
          </w:rPr>
          <w:t>18</w:t>
        </w:r>
        <w:r>
          <w:rPr>
            <w:noProof/>
            <w:webHidden/>
          </w:rPr>
          <w:fldChar w:fldCharType="end"/>
        </w:r>
      </w:hyperlink>
    </w:p>
    <w:p w14:paraId="7CDEBA2D" w14:textId="428FC176" w:rsidR="00284891" w:rsidRDefault="00284891">
      <w:pPr>
        <w:pStyle w:val="TDC2"/>
        <w:tabs>
          <w:tab w:val="right" w:leader="dot" w:pos="9771"/>
        </w:tabs>
        <w:rPr>
          <w:rFonts w:asciiTheme="minorHAnsi" w:eastAsiaTheme="minorEastAsia" w:hAnsiTheme="minorHAnsi" w:cstheme="minorBidi"/>
          <w:noProof/>
          <w:kern w:val="2"/>
          <w:sz w:val="24"/>
          <w:szCs w:val="24"/>
          <w14:ligatures w14:val="standardContextual"/>
        </w:rPr>
      </w:pPr>
      <w:hyperlink w:anchor="_Toc240022395" w:history="1">
        <w:r w:rsidRPr="00E332D6">
          <w:rPr>
            <w:rStyle w:val="Hipervnculo"/>
            <w:noProof/>
          </w:rPr>
          <w:t>12. Historial de Versiones del Documento</w:t>
        </w:r>
        <w:r>
          <w:rPr>
            <w:noProof/>
            <w:webHidden/>
          </w:rPr>
          <w:tab/>
        </w:r>
        <w:r>
          <w:rPr>
            <w:noProof/>
            <w:webHidden/>
          </w:rPr>
          <w:fldChar w:fldCharType="begin"/>
        </w:r>
        <w:r>
          <w:rPr>
            <w:noProof/>
            <w:webHidden/>
          </w:rPr>
          <w:instrText xml:space="preserve"> PAGEREF _Toc240022395 \h </w:instrText>
        </w:r>
        <w:r>
          <w:rPr>
            <w:noProof/>
            <w:webHidden/>
          </w:rPr>
        </w:r>
        <w:r>
          <w:rPr>
            <w:noProof/>
            <w:webHidden/>
          </w:rPr>
          <w:fldChar w:fldCharType="separate"/>
        </w:r>
        <w:r>
          <w:rPr>
            <w:noProof/>
            <w:webHidden/>
          </w:rPr>
          <w:t>18</w:t>
        </w:r>
        <w:r>
          <w:rPr>
            <w:noProof/>
            <w:webHidden/>
          </w:rPr>
          <w:fldChar w:fldCharType="end"/>
        </w:r>
      </w:hyperlink>
    </w:p>
    <w:p w14:paraId="4A3281AA" w14:textId="07995D84" w:rsidR="00EA046C" w:rsidRPr="006B7149" w:rsidRDefault="009E7B77" w:rsidP="009E7B77">
      <w:pPr>
        <w:rPr>
          <w:color w:val="000000"/>
        </w:rPr>
      </w:pPr>
      <w:r w:rsidRPr="006B7149">
        <w:fldChar w:fldCharType="end"/>
      </w:r>
    </w:p>
    <w:p w14:paraId="314D9E15" w14:textId="77777777" w:rsidR="009E7B77" w:rsidRPr="006B7149" w:rsidRDefault="009E7B77" w:rsidP="009E7B77">
      <w:r w:rsidRPr="006B7149">
        <w:br w:type="page"/>
      </w:r>
    </w:p>
    <w:p w14:paraId="0EA52177" w14:textId="6BC9A1B5" w:rsidR="00EA046C" w:rsidRPr="006B7149" w:rsidRDefault="00000000" w:rsidP="00670157">
      <w:pPr>
        <w:pStyle w:val="Ttulo2"/>
        <w:spacing w:before="300"/>
        <w:jc w:val="both"/>
      </w:pPr>
      <w:bookmarkStart w:id="0" w:name="_Toc240022373"/>
      <w:r w:rsidRPr="006B7149">
        <w:lastRenderedPageBreak/>
        <w:t>1. Contexto, Objetivos y Razón de Ser (Why)</w:t>
      </w:r>
      <w:bookmarkEnd w:id="0"/>
    </w:p>
    <w:p w14:paraId="5948731A" w14:textId="77777777" w:rsidR="007442D9" w:rsidRPr="006B7149" w:rsidRDefault="007442D9" w:rsidP="007442D9">
      <w:pPr>
        <w:jc w:val="both"/>
      </w:pPr>
      <w:r w:rsidRPr="006B7149">
        <w:t>El desarrollo tradicional de aplicaciones empresariales suele fundamentarse en una arquitectura de capas horizontales rígidas (</w:t>
      </w:r>
      <w:proofErr w:type="spellStart"/>
      <w:r w:rsidRPr="006B7149">
        <w:rPr>
          <w:i/>
          <w:iCs/>
        </w:rPr>
        <w:t>Controllers</w:t>
      </w:r>
      <w:proofErr w:type="spellEnd"/>
      <w:r w:rsidRPr="006B7149">
        <w:rPr>
          <w:i/>
          <w:iCs/>
        </w:rPr>
        <w:t xml:space="preserve"> → </w:t>
      </w:r>
      <w:proofErr w:type="spellStart"/>
      <w:r w:rsidRPr="006B7149">
        <w:rPr>
          <w:i/>
          <w:iCs/>
        </w:rPr>
        <w:t>Application</w:t>
      </w:r>
      <w:proofErr w:type="spellEnd"/>
      <w:r w:rsidRPr="006B7149">
        <w:rPr>
          <w:i/>
          <w:iCs/>
        </w:rPr>
        <w:t xml:space="preserve"> </w:t>
      </w:r>
      <w:proofErr w:type="spellStart"/>
      <w:r w:rsidRPr="006B7149">
        <w:rPr>
          <w:i/>
          <w:iCs/>
        </w:rPr>
        <w:t>Services</w:t>
      </w:r>
      <w:proofErr w:type="spellEnd"/>
      <w:r w:rsidRPr="006B7149">
        <w:rPr>
          <w:i/>
          <w:iCs/>
        </w:rPr>
        <w:t xml:space="preserve"> → Domain → </w:t>
      </w:r>
      <w:proofErr w:type="spellStart"/>
      <w:r w:rsidRPr="006B7149">
        <w:rPr>
          <w:i/>
          <w:iCs/>
        </w:rPr>
        <w:t>Generic</w:t>
      </w:r>
      <w:proofErr w:type="spellEnd"/>
      <w:r w:rsidRPr="006B7149">
        <w:rPr>
          <w:i/>
          <w:iCs/>
        </w:rPr>
        <w:t xml:space="preserve"> </w:t>
      </w:r>
      <w:proofErr w:type="spellStart"/>
      <w:r w:rsidRPr="006B7149">
        <w:rPr>
          <w:i/>
          <w:iCs/>
        </w:rPr>
        <w:t>Repositories</w:t>
      </w:r>
      <w:proofErr w:type="spellEnd"/>
      <w:r w:rsidRPr="006B7149">
        <w:rPr>
          <w:i/>
          <w:iCs/>
        </w:rPr>
        <w:t xml:space="preserve"> → Data Access</w:t>
      </w:r>
      <w:r w:rsidRPr="006B7149">
        <w:t xml:space="preserve">). Aunque este modelo promete separación de responsabilidades, en la práctica introduce acoplamiento transversal artificial y precipita el antipatrón de </w:t>
      </w:r>
      <w:proofErr w:type="spellStart"/>
      <w:r w:rsidRPr="006B7149">
        <w:t>Shotgun</w:t>
      </w:r>
      <w:proofErr w:type="spellEnd"/>
      <w:r w:rsidRPr="006B7149">
        <w:t xml:space="preserve"> </w:t>
      </w:r>
      <w:proofErr w:type="spellStart"/>
      <w:r w:rsidRPr="006B7149">
        <w:t>Surgery</w:t>
      </w:r>
      <w:proofErr w:type="spellEnd"/>
      <w:r w:rsidRPr="006B7149">
        <w:t xml:space="preserve"> (cirugía de escopeta): implementar o ajustar un caso de uso exige modificar simultáneamente cuatro o cinco proyectos o carpetas distintos.</w:t>
      </w:r>
    </w:p>
    <w:p w14:paraId="7370A9C2" w14:textId="77777777" w:rsidR="007442D9" w:rsidRPr="006B7149" w:rsidRDefault="007442D9" w:rsidP="007442D9">
      <w:pPr>
        <w:jc w:val="both"/>
      </w:pPr>
    </w:p>
    <w:p w14:paraId="4B74908D" w14:textId="77777777" w:rsidR="007442D9" w:rsidRPr="006B7149" w:rsidRDefault="007442D9" w:rsidP="007442D9">
      <w:pPr>
        <w:jc w:val="both"/>
      </w:pPr>
      <w:r w:rsidRPr="006B7149">
        <w:t xml:space="preserve">Este sistema se concibe como una implementación de referencia ejecutable y pedagógica diseñada para evidenciar, de manera tangible y verificable, las ventajas operativas de Vertical Slice </w:t>
      </w:r>
      <w:proofErr w:type="spellStart"/>
      <w:r w:rsidRPr="006B7149">
        <w:t>Architecture</w:t>
      </w:r>
      <w:proofErr w:type="spellEnd"/>
      <w:r w:rsidRPr="006B7149">
        <w:t xml:space="preserve"> (VSA):</w:t>
      </w:r>
    </w:p>
    <w:p w14:paraId="710482D9" w14:textId="77777777" w:rsidR="007442D9" w:rsidRPr="006B7149" w:rsidRDefault="007442D9" w:rsidP="007442D9">
      <w:pPr>
        <w:rPr>
          <w:b/>
          <w:bCs/>
        </w:rPr>
      </w:pPr>
    </w:p>
    <w:p w14:paraId="51DA3E79" w14:textId="77777777" w:rsidR="007442D9" w:rsidRPr="006B7149" w:rsidRDefault="007442D9" w:rsidP="007442D9">
      <w:pPr>
        <w:pStyle w:val="Prrafodelista"/>
        <w:numPr>
          <w:ilvl w:val="0"/>
          <w:numId w:val="11"/>
        </w:numPr>
        <w:jc w:val="both"/>
      </w:pPr>
      <w:r w:rsidRPr="006B7149">
        <w:rPr>
          <w:b/>
          <w:bCs/>
        </w:rPr>
        <w:t xml:space="preserve">Alta Cohesión Funcional: </w:t>
      </w:r>
      <w:r w:rsidRPr="006B7149">
        <w:t>Cada funcionalidad (</w:t>
      </w:r>
      <w:proofErr w:type="spellStart"/>
      <w:r w:rsidRPr="006B7149">
        <w:rPr>
          <w:i/>
          <w:iCs/>
        </w:rPr>
        <w:t>slice</w:t>
      </w:r>
      <w:proofErr w:type="spellEnd"/>
      <w:r w:rsidRPr="006B7149">
        <w:t>) encapsula su ciclo de vida íntegro dentro de una sola carpeta autónoma (contratos HTTP, validaciones sintácticas/semánticas, lógica de aplicación y comandos directos a base de datos).</w:t>
      </w:r>
    </w:p>
    <w:p w14:paraId="482A8CDA" w14:textId="77777777" w:rsidR="007442D9" w:rsidRPr="006B7149" w:rsidRDefault="007442D9" w:rsidP="007442D9">
      <w:pPr>
        <w:pStyle w:val="Prrafodelista"/>
        <w:rPr>
          <w:b/>
          <w:bCs/>
        </w:rPr>
      </w:pPr>
    </w:p>
    <w:p w14:paraId="3C9B8C36" w14:textId="77777777" w:rsidR="007442D9" w:rsidRPr="006B7149" w:rsidRDefault="007442D9" w:rsidP="007442D9">
      <w:pPr>
        <w:pStyle w:val="Prrafodelista"/>
        <w:numPr>
          <w:ilvl w:val="0"/>
          <w:numId w:val="11"/>
        </w:numPr>
        <w:jc w:val="both"/>
      </w:pPr>
      <w:r w:rsidRPr="006B7149">
        <w:rPr>
          <w:b/>
          <w:bCs/>
        </w:rPr>
        <w:t xml:space="preserve">Aislamiento y Desacoplamiento Real entre </w:t>
      </w:r>
      <w:proofErr w:type="spellStart"/>
      <w:r w:rsidRPr="006B7149">
        <w:rPr>
          <w:b/>
          <w:bCs/>
        </w:rPr>
        <w:t>Features</w:t>
      </w:r>
      <w:proofErr w:type="spellEnd"/>
      <w:r w:rsidRPr="006B7149">
        <w:rPr>
          <w:b/>
          <w:bCs/>
        </w:rPr>
        <w:t xml:space="preserve">: </w:t>
      </w:r>
      <w:r w:rsidRPr="006B7149">
        <w:t xml:space="preserve">Las modificaciones o refactorizaciones sobre un caso de uso específico (ej. </w:t>
      </w:r>
      <w:proofErr w:type="spellStart"/>
      <w:r w:rsidRPr="006B7149">
        <w:t>UpdateProductStock</w:t>
      </w:r>
      <w:proofErr w:type="spellEnd"/>
      <w:r w:rsidRPr="006B7149">
        <w:t xml:space="preserve">) eliminan el riesgo de regresión sobre las demás funcionalidades del sistema (ej. </w:t>
      </w:r>
      <w:proofErr w:type="spellStart"/>
      <w:r w:rsidRPr="006B7149">
        <w:t>ListProducts</w:t>
      </w:r>
      <w:proofErr w:type="spellEnd"/>
      <w:r w:rsidRPr="006B7149">
        <w:t>).</w:t>
      </w:r>
    </w:p>
    <w:p w14:paraId="3B1FD2DB" w14:textId="77777777" w:rsidR="007442D9" w:rsidRPr="006B7149" w:rsidRDefault="007442D9" w:rsidP="007442D9">
      <w:pPr>
        <w:pStyle w:val="Prrafodelista"/>
        <w:rPr>
          <w:b/>
          <w:bCs/>
        </w:rPr>
      </w:pPr>
    </w:p>
    <w:p w14:paraId="41281E51" w14:textId="77777777" w:rsidR="007442D9" w:rsidRPr="006B7149" w:rsidRDefault="007442D9" w:rsidP="007442D9">
      <w:pPr>
        <w:pStyle w:val="Prrafodelista"/>
        <w:rPr>
          <w:b/>
          <w:bCs/>
        </w:rPr>
      </w:pPr>
    </w:p>
    <w:p w14:paraId="365ECECE" w14:textId="0F1258AF" w:rsidR="007442D9" w:rsidRPr="006B7149" w:rsidRDefault="007442D9" w:rsidP="007442D9">
      <w:pPr>
        <w:pStyle w:val="Prrafodelista"/>
        <w:numPr>
          <w:ilvl w:val="0"/>
          <w:numId w:val="11"/>
        </w:numPr>
        <w:jc w:val="both"/>
      </w:pPr>
      <w:r w:rsidRPr="006B7149">
        <w:rPr>
          <w:b/>
          <w:bCs/>
        </w:rPr>
        <w:t>Supresión Deliberada de Repositorios Genéricos</w:t>
      </w:r>
      <w:r w:rsidRPr="006B7149">
        <w:t xml:space="preserve">: La persistencia se realiza mediante acceso directo a </w:t>
      </w:r>
      <w:proofErr w:type="spellStart"/>
      <w:r w:rsidRPr="006B7149">
        <w:t>AppDbContext</w:t>
      </w:r>
      <w:proofErr w:type="spellEnd"/>
      <w:r w:rsidRPr="006B7149">
        <w:t xml:space="preserve"> (EF Core) optimizando lecturas (</w:t>
      </w:r>
      <w:proofErr w:type="spellStart"/>
      <w:r w:rsidRPr="006B7149">
        <w:t>AsNoTracking</w:t>
      </w:r>
      <w:proofErr w:type="spellEnd"/>
      <w:r w:rsidRPr="006B7149">
        <w:t>) y escrituras de forma aislada. La ausencia de la carpeta /</w:t>
      </w:r>
      <w:proofErr w:type="spellStart"/>
      <w:r w:rsidRPr="006B7149">
        <w:t>Repositories</w:t>
      </w:r>
      <w:proofErr w:type="spellEnd"/>
      <w:r w:rsidRPr="006B7149">
        <w:t xml:space="preserve"> constituye una decisión arquitectónica explícita orientada a evitar abstracciones redundantes sobre el ORM, no un descuido técnico.</w:t>
      </w:r>
    </w:p>
    <w:p w14:paraId="76FFB4F1" w14:textId="77777777" w:rsidR="004F4DA6" w:rsidRPr="006B7149" w:rsidRDefault="004F4DA6" w:rsidP="004F4DA6">
      <w:pPr>
        <w:pStyle w:val="Ttulo3"/>
        <w:spacing w:before="200" w:after="160"/>
        <w:rPr>
          <w:color w:val="000000"/>
        </w:rPr>
      </w:pPr>
      <w:bookmarkStart w:id="1" w:name="_Toc240022374"/>
      <w:r w:rsidRPr="006B7149">
        <w:rPr>
          <w:color w:val="000000"/>
        </w:rPr>
        <w:t>1.1. Estilo y Patrones Arquitectónicos Aplicados</w:t>
      </w:r>
      <w:bookmarkEnd w:id="1"/>
    </w:p>
    <w:p w14:paraId="43DFC004" w14:textId="77777777" w:rsidR="007442D9" w:rsidRPr="006B7149" w:rsidRDefault="007442D9" w:rsidP="007442D9">
      <w:pPr>
        <w:rPr>
          <w:color w:val="000000"/>
        </w:rPr>
      </w:pPr>
      <w:r w:rsidRPr="006B7149">
        <w:rPr>
          <w:color w:val="000000"/>
        </w:rPr>
        <w:t>La caracterización técnica del sistema integra cuatro dimensiones ortogonales de distinta naturaleza que responden a preguntas de ingeniería diferentes y no deben confundirse entre sí:</w:t>
      </w:r>
    </w:p>
    <w:p w14:paraId="0FF06FAC" w14:textId="77777777" w:rsidR="007442D9" w:rsidRPr="006B7149" w:rsidRDefault="007442D9" w:rsidP="007442D9">
      <w:pPr>
        <w:rPr>
          <w:b/>
          <w:bCs/>
          <w:color w:val="000000"/>
        </w:rPr>
      </w:pPr>
    </w:p>
    <w:p w14:paraId="79D63D7B" w14:textId="15F8E1CB" w:rsidR="007442D9" w:rsidRPr="006B7149" w:rsidRDefault="007442D9" w:rsidP="007442D9">
      <w:pPr>
        <w:rPr>
          <w:b/>
          <w:bCs/>
          <w:color w:val="000000"/>
        </w:rPr>
      </w:pPr>
      <w:r w:rsidRPr="006B7149">
        <w:rPr>
          <w:b/>
          <w:bCs/>
          <w:color w:val="000000"/>
        </w:rPr>
        <w:t>Topología de Despliegue: Monolito Modular Desacoplado (</w:t>
      </w:r>
      <w:r w:rsidRPr="006B7149">
        <w:rPr>
          <w:b/>
          <w:bCs/>
          <w:i/>
          <w:iCs/>
          <w:color w:val="000000"/>
        </w:rPr>
        <w:t xml:space="preserve">Two-Tier Web </w:t>
      </w:r>
      <w:proofErr w:type="spellStart"/>
      <w:r w:rsidRPr="006B7149">
        <w:rPr>
          <w:b/>
          <w:bCs/>
          <w:i/>
          <w:iCs/>
          <w:color w:val="000000"/>
        </w:rPr>
        <w:t>Monolith</w:t>
      </w:r>
      <w:proofErr w:type="spellEnd"/>
      <w:r w:rsidRPr="006B7149">
        <w:rPr>
          <w:b/>
          <w:bCs/>
          <w:color w:val="000000"/>
        </w:rPr>
        <w:t>)</w:t>
      </w:r>
    </w:p>
    <w:p w14:paraId="3F8015A1" w14:textId="77777777" w:rsidR="007442D9" w:rsidRPr="006B7149" w:rsidRDefault="007442D9" w:rsidP="007442D9">
      <w:pPr>
        <w:rPr>
          <w:color w:val="000000"/>
        </w:rPr>
      </w:pPr>
    </w:p>
    <w:p w14:paraId="2B018455" w14:textId="77777777" w:rsidR="007442D9" w:rsidRPr="006B7149" w:rsidRDefault="007442D9" w:rsidP="007442D9">
      <w:pPr>
        <w:jc w:val="both"/>
        <w:rPr>
          <w:color w:val="000000"/>
        </w:rPr>
      </w:pPr>
      <w:r w:rsidRPr="006B7149">
        <w:rPr>
          <w:color w:val="000000"/>
        </w:rPr>
        <w:t xml:space="preserve">Responde a </w:t>
      </w:r>
      <w:r w:rsidRPr="006B7149">
        <w:rPr>
          <w:i/>
          <w:iCs/>
          <w:color w:val="000000"/>
        </w:rPr>
        <w:t>cómo se distribuye y ejecuta el software en tiempo de ejecución</w:t>
      </w:r>
      <w:r w:rsidRPr="006B7149">
        <w:rPr>
          <w:color w:val="000000"/>
        </w:rPr>
        <w:t xml:space="preserve">. El </w:t>
      </w:r>
      <w:proofErr w:type="spellStart"/>
      <w:r w:rsidRPr="006B7149">
        <w:rPr>
          <w:color w:val="000000"/>
        </w:rPr>
        <w:t>backend</w:t>
      </w:r>
      <w:proofErr w:type="spellEnd"/>
      <w:r w:rsidRPr="006B7149">
        <w:rPr>
          <w:color w:val="000000"/>
        </w:rPr>
        <w:t xml:space="preserve"> se ejecuta como un proceso monolítico ejecutable único (.NET 8 Web API en Kestrel) dentro de un contenedor Docker, mientras que el </w:t>
      </w:r>
      <w:proofErr w:type="spellStart"/>
      <w:r w:rsidRPr="006B7149">
        <w:rPr>
          <w:color w:val="000000"/>
        </w:rPr>
        <w:t>frontend</w:t>
      </w:r>
      <w:proofErr w:type="spellEnd"/>
      <w:r w:rsidRPr="006B7149">
        <w:rPr>
          <w:color w:val="000000"/>
        </w:rPr>
        <w:t xml:space="preserve"> opera como una </w:t>
      </w:r>
      <w:proofErr w:type="gramStart"/>
      <w:r w:rsidRPr="006B7149">
        <w:rPr>
          <w:color w:val="000000"/>
        </w:rPr>
        <w:t>Single</w:t>
      </w:r>
      <w:proofErr w:type="gramEnd"/>
      <w:r w:rsidRPr="006B7149">
        <w:rPr>
          <w:color w:val="000000"/>
        </w:rPr>
        <w:t xml:space="preserve">-Page </w:t>
      </w:r>
      <w:proofErr w:type="spellStart"/>
      <w:r w:rsidRPr="006B7149">
        <w:rPr>
          <w:color w:val="000000"/>
        </w:rPr>
        <w:t>Application</w:t>
      </w:r>
      <w:proofErr w:type="spellEnd"/>
      <w:r w:rsidRPr="006B7149">
        <w:rPr>
          <w:color w:val="000000"/>
        </w:rPr>
        <w:t xml:space="preserve"> (SPA) independiente en el navegador del cliente. Ambos componentes comparten una base de datos relacional centralizada (PostgreSQL 16), descartando la sobrecarga operacional y de red propia de una arquitectura de microservicios.</w:t>
      </w:r>
    </w:p>
    <w:p w14:paraId="2CDAC6EF" w14:textId="77777777" w:rsidR="007442D9" w:rsidRPr="006B7149" w:rsidRDefault="007442D9" w:rsidP="007442D9">
      <w:pPr>
        <w:rPr>
          <w:b/>
          <w:bCs/>
          <w:color w:val="000000"/>
        </w:rPr>
      </w:pPr>
    </w:p>
    <w:p w14:paraId="4F7704BD" w14:textId="529EB035" w:rsidR="007442D9" w:rsidRPr="006B7149" w:rsidRDefault="007442D9" w:rsidP="007442D9">
      <w:pPr>
        <w:rPr>
          <w:b/>
          <w:bCs/>
          <w:color w:val="000000"/>
        </w:rPr>
      </w:pPr>
      <w:r w:rsidRPr="006B7149">
        <w:rPr>
          <w:b/>
          <w:bCs/>
          <w:color w:val="000000"/>
        </w:rPr>
        <w:t xml:space="preserve">Estilo Arquitectónico Interno: Vertical Slice </w:t>
      </w:r>
      <w:proofErr w:type="spellStart"/>
      <w:r w:rsidRPr="006B7149">
        <w:rPr>
          <w:b/>
          <w:bCs/>
          <w:color w:val="000000"/>
        </w:rPr>
        <w:t>Architecture</w:t>
      </w:r>
      <w:proofErr w:type="spellEnd"/>
      <w:r w:rsidRPr="006B7149">
        <w:rPr>
          <w:b/>
          <w:bCs/>
          <w:color w:val="000000"/>
        </w:rPr>
        <w:t xml:space="preserve"> - VSA (</w:t>
      </w:r>
      <w:r w:rsidRPr="006B7149">
        <w:rPr>
          <w:b/>
          <w:bCs/>
          <w:i/>
          <w:iCs/>
          <w:color w:val="000000"/>
        </w:rPr>
        <w:t xml:space="preserve">In-Process </w:t>
      </w:r>
      <w:proofErr w:type="spellStart"/>
      <w:r w:rsidRPr="006B7149">
        <w:rPr>
          <w:b/>
          <w:bCs/>
          <w:i/>
          <w:iCs/>
          <w:color w:val="000000"/>
        </w:rPr>
        <w:t>Architecture</w:t>
      </w:r>
      <w:proofErr w:type="spellEnd"/>
    </w:p>
    <w:p w14:paraId="743E730A" w14:textId="23FD9736" w:rsidR="007442D9" w:rsidRPr="006B7149" w:rsidRDefault="007442D9" w:rsidP="007442D9">
      <w:pPr>
        <w:ind w:left="360"/>
        <w:rPr>
          <w:color w:val="000000"/>
        </w:rPr>
      </w:pPr>
    </w:p>
    <w:p w14:paraId="1AD02F63" w14:textId="77777777" w:rsidR="007442D9" w:rsidRPr="006B7149" w:rsidRDefault="007442D9" w:rsidP="007442D9">
      <w:pPr>
        <w:jc w:val="both"/>
        <w:rPr>
          <w:color w:val="000000"/>
        </w:rPr>
      </w:pPr>
      <w:r w:rsidRPr="006B7149">
        <w:rPr>
          <w:color w:val="000000"/>
        </w:rPr>
        <w:t xml:space="preserve">Responde a </w:t>
      </w:r>
      <w:r w:rsidRPr="006B7149">
        <w:rPr>
          <w:i/>
          <w:iCs/>
          <w:color w:val="000000"/>
        </w:rPr>
        <w:t>cuál es la unidad fundamental de modularidad del código base</w:t>
      </w:r>
      <w:r w:rsidRPr="006B7149">
        <w:rPr>
          <w:color w:val="000000"/>
        </w:rPr>
        <w:t xml:space="preserve">. La frontera no la define la capa técnica, sino el caso de uso. Cada </w:t>
      </w:r>
      <w:proofErr w:type="spellStart"/>
      <w:r w:rsidRPr="006B7149">
        <w:rPr>
          <w:i/>
          <w:iCs/>
          <w:color w:val="000000"/>
        </w:rPr>
        <w:t>slice</w:t>
      </w:r>
      <w:proofErr w:type="spellEnd"/>
      <w:r w:rsidRPr="006B7149">
        <w:rPr>
          <w:color w:val="000000"/>
        </w:rPr>
        <w:t xml:space="preserve"> atraviesa verticalmente el contrato HTTP, la validación, la lógica de negocio y el acceso a datos dentro de una sola carpeta. El objetivo primario es maximizar la cohesión interna y anular el acoplamiento entre </w:t>
      </w:r>
      <w:proofErr w:type="spellStart"/>
      <w:r w:rsidRPr="006B7149">
        <w:rPr>
          <w:i/>
          <w:iCs/>
          <w:color w:val="000000"/>
        </w:rPr>
        <w:t>slices</w:t>
      </w:r>
      <w:proofErr w:type="spellEnd"/>
      <w:r w:rsidRPr="006B7149">
        <w:rPr>
          <w:color w:val="000000"/>
        </w:rPr>
        <w:t>, asumiendo como costo controlado una duplicación menor de código estructural entre casos de uso para preservar su independencia.</w:t>
      </w:r>
    </w:p>
    <w:p w14:paraId="280F8572" w14:textId="77777777" w:rsidR="007442D9" w:rsidRPr="006B7149" w:rsidRDefault="007442D9" w:rsidP="007442D9">
      <w:pPr>
        <w:jc w:val="both"/>
        <w:rPr>
          <w:b/>
          <w:bCs/>
          <w:color w:val="000000"/>
        </w:rPr>
      </w:pPr>
    </w:p>
    <w:p w14:paraId="3FB69A0B" w14:textId="600E84F5" w:rsidR="007442D9" w:rsidRPr="006B7149" w:rsidRDefault="007442D9" w:rsidP="007442D9">
      <w:pPr>
        <w:jc w:val="both"/>
        <w:rPr>
          <w:b/>
          <w:bCs/>
          <w:color w:val="000000"/>
        </w:rPr>
      </w:pPr>
      <w:r w:rsidRPr="006B7149">
        <w:rPr>
          <w:b/>
          <w:bCs/>
          <w:color w:val="000000"/>
        </w:rPr>
        <w:t xml:space="preserve">Estrategia de Organización del Código Fuente: </w:t>
      </w:r>
      <w:proofErr w:type="spellStart"/>
      <w:r w:rsidRPr="006B7149">
        <w:rPr>
          <w:b/>
          <w:bCs/>
          <w:color w:val="000000"/>
        </w:rPr>
        <w:t>Monorepo</w:t>
      </w:r>
      <w:proofErr w:type="spellEnd"/>
      <w:r w:rsidRPr="006B7149">
        <w:rPr>
          <w:b/>
          <w:bCs/>
          <w:color w:val="000000"/>
        </w:rPr>
        <w:t xml:space="preserve"> Modular.</w:t>
      </w:r>
    </w:p>
    <w:p w14:paraId="0672A199" w14:textId="77777777" w:rsidR="007442D9" w:rsidRPr="006B7149" w:rsidRDefault="007442D9" w:rsidP="007442D9">
      <w:pPr>
        <w:jc w:val="both"/>
        <w:rPr>
          <w:color w:val="000000"/>
        </w:rPr>
      </w:pPr>
    </w:p>
    <w:p w14:paraId="5B4070DC" w14:textId="77777777" w:rsidR="007442D9" w:rsidRPr="006B7149" w:rsidRDefault="007442D9" w:rsidP="007442D9">
      <w:pPr>
        <w:jc w:val="both"/>
        <w:rPr>
          <w:color w:val="000000"/>
        </w:rPr>
      </w:pPr>
      <w:r w:rsidRPr="006B7149">
        <w:rPr>
          <w:color w:val="000000"/>
        </w:rPr>
        <w:t xml:space="preserve">Responde a </w:t>
      </w:r>
      <w:r w:rsidRPr="006B7149">
        <w:rPr>
          <w:i/>
          <w:iCs/>
          <w:color w:val="000000"/>
        </w:rPr>
        <w:t>cómo se gestiona y versiona el ciclo de vida del código fuente</w:t>
      </w:r>
      <w:r w:rsidRPr="006B7149">
        <w:rPr>
          <w:color w:val="000000"/>
        </w:rPr>
        <w:t xml:space="preserve">. Un único repositorio aloja el cliente </w:t>
      </w:r>
      <w:proofErr w:type="spellStart"/>
      <w:r w:rsidRPr="006B7149">
        <w:rPr>
          <w:color w:val="000000"/>
        </w:rPr>
        <w:t>React</w:t>
      </w:r>
      <w:proofErr w:type="spellEnd"/>
      <w:r w:rsidRPr="006B7149">
        <w:rPr>
          <w:color w:val="000000"/>
        </w:rPr>
        <w:t xml:space="preserve">, la API .NET y la suite de pruebas automatizadas. Se establece una simetría 1:1 entre </w:t>
      </w:r>
      <w:r w:rsidRPr="006B7149">
        <w:rPr>
          <w:color w:val="000000"/>
        </w:rPr>
        <w:lastRenderedPageBreak/>
        <w:t xml:space="preserve">los módulos de </w:t>
      </w:r>
      <w:proofErr w:type="spellStart"/>
      <w:r w:rsidRPr="006B7149">
        <w:rPr>
          <w:color w:val="000000"/>
        </w:rPr>
        <w:t>src</w:t>
      </w:r>
      <w:proofErr w:type="spellEnd"/>
      <w:r w:rsidRPr="006B7149">
        <w:rPr>
          <w:color w:val="000000"/>
        </w:rPr>
        <w:t>/</w:t>
      </w:r>
      <w:proofErr w:type="spellStart"/>
      <w:r w:rsidRPr="006B7149">
        <w:rPr>
          <w:color w:val="000000"/>
        </w:rPr>
        <w:t>features</w:t>
      </w:r>
      <w:proofErr w:type="spellEnd"/>
      <w:r w:rsidRPr="006B7149">
        <w:rPr>
          <w:color w:val="000000"/>
        </w:rPr>
        <w:t xml:space="preserve">/ en el </w:t>
      </w:r>
      <w:proofErr w:type="spellStart"/>
      <w:r w:rsidRPr="006B7149">
        <w:rPr>
          <w:color w:val="000000"/>
        </w:rPr>
        <w:t>frontend</w:t>
      </w:r>
      <w:proofErr w:type="spellEnd"/>
      <w:r w:rsidRPr="006B7149">
        <w:rPr>
          <w:color w:val="000000"/>
        </w:rPr>
        <w:t xml:space="preserve"> y las carpetas de </w:t>
      </w:r>
      <w:proofErr w:type="spellStart"/>
      <w:r w:rsidRPr="006B7149">
        <w:rPr>
          <w:color w:val="000000"/>
        </w:rPr>
        <w:t>Features</w:t>
      </w:r>
      <w:proofErr w:type="spellEnd"/>
      <w:r w:rsidRPr="006B7149">
        <w:rPr>
          <w:color w:val="000000"/>
        </w:rPr>
        <w:t xml:space="preserve">/ en el </w:t>
      </w:r>
      <w:proofErr w:type="spellStart"/>
      <w:r w:rsidRPr="006B7149">
        <w:rPr>
          <w:color w:val="000000"/>
        </w:rPr>
        <w:t>backend</w:t>
      </w:r>
      <w:proofErr w:type="spellEnd"/>
      <w:r w:rsidRPr="006B7149">
        <w:rPr>
          <w:color w:val="000000"/>
        </w:rPr>
        <w:t xml:space="preserve">. Esto garantiza que un cambio funcional completo pueda entregarse en un solo </w:t>
      </w:r>
      <w:proofErr w:type="spellStart"/>
      <w:r w:rsidRPr="006B7149">
        <w:rPr>
          <w:color w:val="000000"/>
        </w:rPr>
        <w:t>commit</w:t>
      </w:r>
      <w:proofErr w:type="spellEnd"/>
      <w:r w:rsidRPr="006B7149">
        <w:rPr>
          <w:color w:val="000000"/>
        </w:rPr>
        <w:t xml:space="preserve"> atómico y que el mapeo entre interfaz y </w:t>
      </w:r>
      <w:proofErr w:type="spellStart"/>
      <w:r w:rsidRPr="006B7149">
        <w:rPr>
          <w:i/>
          <w:iCs/>
          <w:color w:val="000000"/>
        </w:rPr>
        <w:t>slice</w:t>
      </w:r>
      <w:proofErr w:type="spellEnd"/>
      <w:r w:rsidRPr="006B7149">
        <w:rPr>
          <w:color w:val="000000"/>
        </w:rPr>
        <w:t xml:space="preserve"> sea evidente al inspeccionar el árbol de directorios. Esta cercanía física impone, como disciplina explícita, el respeto estricto de las fronteras para impedir importaciones indebidas entre módulos.</w:t>
      </w:r>
    </w:p>
    <w:p w14:paraId="10E3922B" w14:textId="77777777" w:rsidR="007442D9" w:rsidRPr="006B7149" w:rsidRDefault="007442D9" w:rsidP="007442D9">
      <w:pPr>
        <w:jc w:val="both"/>
        <w:rPr>
          <w:b/>
          <w:bCs/>
          <w:color w:val="000000"/>
        </w:rPr>
      </w:pPr>
    </w:p>
    <w:p w14:paraId="52369218" w14:textId="225ACFD3" w:rsidR="007442D9" w:rsidRPr="006B7149" w:rsidRDefault="007442D9" w:rsidP="007442D9">
      <w:pPr>
        <w:jc w:val="both"/>
        <w:rPr>
          <w:b/>
          <w:bCs/>
          <w:color w:val="000000"/>
        </w:rPr>
      </w:pPr>
      <w:r w:rsidRPr="006B7149">
        <w:rPr>
          <w:b/>
          <w:bCs/>
          <w:color w:val="000000"/>
        </w:rPr>
        <w:t>Marco de Comunicación y Documentación: Modelo C4.</w:t>
      </w:r>
    </w:p>
    <w:p w14:paraId="7E3C69C2" w14:textId="77777777" w:rsidR="007442D9" w:rsidRPr="006B7149" w:rsidRDefault="007442D9" w:rsidP="007442D9">
      <w:pPr>
        <w:jc w:val="both"/>
        <w:rPr>
          <w:color w:val="000000"/>
        </w:rPr>
      </w:pPr>
    </w:p>
    <w:p w14:paraId="128F8B52" w14:textId="77777777" w:rsidR="007442D9" w:rsidRPr="006B7149" w:rsidRDefault="007442D9" w:rsidP="007442D9">
      <w:pPr>
        <w:jc w:val="both"/>
        <w:rPr>
          <w:color w:val="000000"/>
        </w:rPr>
      </w:pPr>
      <w:r w:rsidRPr="006B7149">
        <w:rPr>
          <w:color w:val="000000"/>
        </w:rPr>
        <w:t xml:space="preserve">Responde a </w:t>
      </w:r>
      <w:r w:rsidRPr="006B7149">
        <w:rPr>
          <w:i/>
          <w:iCs/>
          <w:color w:val="000000"/>
        </w:rPr>
        <w:t>cómo se comunica visual y jerárquicamente la arquitectura a diferentes audiencias</w:t>
      </w:r>
      <w:r w:rsidRPr="006B7149">
        <w:rPr>
          <w:color w:val="000000"/>
        </w:rPr>
        <w:t>. Modela el sistema en cuatro niveles progresivos de abstracción (Contexto, Contenedores, Componentes y Código), complementados por una Vista de Despliegue en contenedores. Esto permite a desarrolladores, evaluadores y arquitectos inspeccionar el grado de detalle que requieren sin sobrecarga cognitiva.</w:t>
      </w:r>
    </w:p>
    <w:p w14:paraId="4296A7FF" w14:textId="77777777" w:rsidR="007442D9" w:rsidRPr="006B7149" w:rsidRDefault="007442D9" w:rsidP="007442D9">
      <w:pPr>
        <w:jc w:val="both"/>
        <w:rPr>
          <w:color w:val="000000"/>
        </w:rPr>
      </w:pPr>
    </w:p>
    <w:p w14:paraId="27E09225" w14:textId="77777777" w:rsidR="007442D9" w:rsidRPr="006B7149" w:rsidRDefault="007442D9" w:rsidP="007442D9">
      <w:pPr>
        <w:jc w:val="both"/>
        <w:rPr>
          <w:color w:val="000000"/>
        </w:rPr>
      </w:pPr>
      <w:r w:rsidRPr="006B7149">
        <w:rPr>
          <w:color w:val="000000"/>
        </w:rPr>
        <w:t xml:space="preserve">En síntesis, la </w:t>
      </w:r>
      <w:r w:rsidRPr="006B7149">
        <w:rPr>
          <w:b/>
          <w:bCs/>
          <w:color w:val="000000"/>
        </w:rPr>
        <w:t>topología de monolito desacoplado</w:t>
      </w:r>
      <w:r w:rsidRPr="006B7149">
        <w:rPr>
          <w:color w:val="000000"/>
        </w:rPr>
        <w:t xml:space="preserve"> rige la ejecución física en red, </w:t>
      </w:r>
      <w:r w:rsidRPr="006B7149">
        <w:rPr>
          <w:b/>
          <w:bCs/>
          <w:color w:val="000000"/>
        </w:rPr>
        <w:t xml:space="preserve">Vertical Slice </w:t>
      </w:r>
      <w:proofErr w:type="spellStart"/>
      <w:r w:rsidRPr="006B7149">
        <w:rPr>
          <w:b/>
          <w:bCs/>
          <w:color w:val="000000"/>
        </w:rPr>
        <w:t>Architecture</w:t>
      </w:r>
      <w:proofErr w:type="spellEnd"/>
      <w:r w:rsidRPr="006B7149">
        <w:rPr>
          <w:color w:val="000000"/>
        </w:rPr>
        <w:t xml:space="preserve"> rige la organización lógica del código, el </w:t>
      </w:r>
      <w:proofErr w:type="spellStart"/>
      <w:r w:rsidRPr="006B7149">
        <w:rPr>
          <w:b/>
          <w:bCs/>
          <w:color w:val="000000"/>
        </w:rPr>
        <w:t>monorepo</w:t>
      </w:r>
      <w:proofErr w:type="spellEnd"/>
      <w:r w:rsidRPr="006B7149">
        <w:rPr>
          <w:b/>
          <w:bCs/>
          <w:color w:val="000000"/>
        </w:rPr>
        <w:t xml:space="preserve"> modular</w:t>
      </w:r>
      <w:r w:rsidRPr="006B7149">
        <w:rPr>
          <w:color w:val="000000"/>
        </w:rPr>
        <w:t xml:space="preserve"> gobierna la estructura de almacenamiento y control de versiones, y el </w:t>
      </w:r>
      <w:r w:rsidRPr="006B7149">
        <w:rPr>
          <w:b/>
          <w:bCs/>
          <w:color w:val="000000"/>
        </w:rPr>
        <w:t>modelo C4</w:t>
      </w:r>
      <w:r w:rsidRPr="006B7149">
        <w:rPr>
          <w:color w:val="000000"/>
        </w:rPr>
        <w:t xml:space="preserve"> estandariza la comunicación visual de la solución. Ninguno de los cuatro pilares ata la arquitectura a un </w:t>
      </w:r>
      <w:proofErr w:type="spellStart"/>
      <w:r w:rsidRPr="006B7149">
        <w:rPr>
          <w:color w:val="000000"/>
        </w:rPr>
        <w:t>framework</w:t>
      </w:r>
      <w:proofErr w:type="spellEnd"/>
      <w:r w:rsidRPr="006B7149">
        <w:rPr>
          <w:color w:val="000000"/>
        </w:rPr>
        <w:t xml:space="preserve"> particular; la pila tecnológica empleada (.NET 8, </w:t>
      </w:r>
      <w:proofErr w:type="spellStart"/>
      <w:r w:rsidRPr="006B7149">
        <w:rPr>
          <w:color w:val="000000"/>
        </w:rPr>
        <w:t>React</w:t>
      </w:r>
      <w:proofErr w:type="spellEnd"/>
      <w:r w:rsidRPr="006B7149">
        <w:rPr>
          <w:color w:val="000000"/>
        </w:rPr>
        <w:t xml:space="preserve"> 18, PostgreSQL 16 y Docker) materializa estas decisiones de diseño sin condicionar sus principios rectores.</w:t>
      </w:r>
    </w:p>
    <w:p w14:paraId="213EC5DC" w14:textId="76A0D4DF" w:rsidR="00670157" w:rsidRPr="006B7149" w:rsidRDefault="00670157">
      <w:r w:rsidRPr="006B7149">
        <w:br w:type="page"/>
      </w:r>
    </w:p>
    <w:p w14:paraId="13136BD8" w14:textId="77777777" w:rsidR="00EA046C" w:rsidRPr="006B7149" w:rsidRDefault="00EA046C">
      <w:pPr>
        <w:pBdr>
          <w:top w:val="nil"/>
          <w:left w:val="nil"/>
          <w:bottom w:val="nil"/>
          <w:right w:val="nil"/>
          <w:between w:val="nil"/>
        </w:pBdr>
        <w:spacing w:after="225"/>
      </w:pPr>
    </w:p>
    <w:p w14:paraId="00395C65" w14:textId="77777777" w:rsidR="00EA046C" w:rsidRPr="006B7149" w:rsidRDefault="00000000">
      <w:pPr>
        <w:pStyle w:val="Ttulo2"/>
      </w:pPr>
      <w:bookmarkStart w:id="2" w:name="_Toc240022375"/>
      <w:r w:rsidRPr="006B7149">
        <w:t>2. Alcance y Límites del Sistema</w:t>
      </w:r>
      <w:bookmarkEnd w:id="2"/>
    </w:p>
    <w:tbl>
      <w:tblPr>
        <w:tblStyle w:val="a"/>
        <w:tblW w:w="9629" w:type="dxa"/>
        <w:tblInd w:w="0" w:type="dxa"/>
        <w:tblBorders>
          <w:top w:val="single" w:sz="8" w:space="0" w:color="CBD5E0"/>
          <w:left w:val="single" w:sz="8" w:space="0" w:color="CBD5E0"/>
          <w:bottom w:val="single" w:sz="8" w:space="0" w:color="CBD5E0"/>
          <w:right w:val="single" w:sz="8" w:space="0" w:color="CBD5E0"/>
          <w:insideH w:val="single" w:sz="8" w:space="0" w:color="CBD5E0"/>
          <w:insideV w:val="single" w:sz="8" w:space="0" w:color="CBD5E0"/>
        </w:tblBorders>
        <w:tblLayout w:type="fixed"/>
        <w:tblLook w:val="0620" w:firstRow="1" w:lastRow="0" w:firstColumn="0" w:lastColumn="0" w:noHBand="1" w:noVBand="1"/>
      </w:tblPr>
      <w:tblGrid>
        <w:gridCol w:w="2340"/>
        <w:gridCol w:w="1903"/>
        <w:gridCol w:w="2777"/>
        <w:gridCol w:w="2609"/>
      </w:tblGrid>
      <w:tr w:rsidR="00EA046C" w:rsidRPr="006B7149" w14:paraId="20537718" w14:textId="77777777" w:rsidTr="009E7B77">
        <w:trPr>
          <w:tblHeader/>
        </w:trPr>
        <w:tc>
          <w:tcPr>
            <w:tcW w:w="2340" w:type="dxa"/>
            <w:shd w:val="clear" w:color="auto" w:fill="2B6CB0"/>
            <w:tcMar>
              <w:top w:w="120" w:type="dxa"/>
              <w:left w:w="120" w:type="dxa"/>
              <w:bottom w:w="120" w:type="dxa"/>
              <w:right w:w="120" w:type="dxa"/>
            </w:tcMar>
          </w:tcPr>
          <w:p w14:paraId="339A4F81" w14:textId="77777777" w:rsidR="00EA046C" w:rsidRPr="006B7149" w:rsidRDefault="00000000">
            <w:pPr>
              <w:pBdr>
                <w:top w:val="nil"/>
                <w:left w:val="nil"/>
                <w:bottom w:val="nil"/>
                <w:right w:val="nil"/>
                <w:between w:val="nil"/>
              </w:pBdr>
              <w:rPr>
                <w:color w:val="FFFFFF"/>
              </w:rPr>
            </w:pPr>
            <w:r w:rsidRPr="006B7149">
              <w:rPr>
                <w:color w:val="FFFFFF"/>
              </w:rPr>
              <w:t>Capacidad Funcional (In-Scope)</w:t>
            </w:r>
          </w:p>
        </w:tc>
        <w:tc>
          <w:tcPr>
            <w:tcW w:w="1903" w:type="dxa"/>
            <w:shd w:val="clear" w:color="auto" w:fill="2B6CB0"/>
            <w:tcMar>
              <w:top w:w="120" w:type="dxa"/>
              <w:left w:w="120" w:type="dxa"/>
              <w:bottom w:w="120" w:type="dxa"/>
              <w:right w:w="120" w:type="dxa"/>
            </w:tcMar>
          </w:tcPr>
          <w:p w14:paraId="41E8E646" w14:textId="77777777" w:rsidR="00EA046C" w:rsidRPr="006B7149" w:rsidRDefault="00000000">
            <w:pPr>
              <w:pBdr>
                <w:top w:val="nil"/>
                <w:left w:val="nil"/>
                <w:bottom w:val="nil"/>
                <w:right w:val="nil"/>
                <w:between w:val="nil"/>
              </w:pBdr>
              <w:rPr>
                <w:color w:val="FFFFFF"/>
              </w:rPr>
            </w:pPr>
            <w:proofErr w:type="spellStart"/>
            <w:r w:rsidRPr="006B7149">
              <w:rPr>
                <w:color w:val="FFFFFF"/>
              </w:rPr>
              <w:t>Slices</w:t>
            </w:r>
            <w:proofErr w:type="spellEnd"/>
            <w:r w:rsidRPr="006B7149">
              <w:rPr>
                <w:color w:val="FFFFFF"/>
              </w:rPr>
              <w:t xml:space="preserve"> </w:t>
            </w:r>
            <w:proofErr w:type="spellStart"/>
            <w:r w:rsidRPr="006B7149">
              <w:rPr>
                <w:color w:val="FFFFFF"/>
              </w:rPr>
              <w:t>Backend</w:t>
            </w:r>
            <w:proofErr w:type="spellEnd"/>
            <w:r w:rsidRPr="006B7149">
              <w:rPr>
                <w:color w:val="FFFFFF"/>
              </w:rPr>
              <w:t xml:space="preserve"> Asociados</w:t>
            </w:r>
          </w:p>
        </w:tc>
        <w:tc>
          <w:tcPr>
            <w:tcW w:w="2777" w:type="dxa"/>
            <w:shd w:val="clear" w:color="auto" w:fill="2B6CB0"/>
            <w:tcMar>
              <w:top w:w="120" w:type="dxa"/>
              <w:left w:w="120" w:type="dxa"/>
              <w:bottom w:w="120" w:type="dxa"/>
              <w:right w:w="120" w:type="dxa"/>
            </w:tcMar>
          </w:tcPr>
          <w:p w14:paraId="1ED6EE90" w14:textId="77777777" w:rsidR="00EA046C" w:rsidRPr="006B7149" w:rsidRDefault="00000000">
            <w:pPr>
              <w:pBdr>
                <w:top w:val="nil"/>
                <w:left w:val="nil"/>
                <w:bottom w:val="nil"/>
                <w:right w:val="nil"/>
                <w:between w:val="nil"/>
              </w:pBdr>
              <w:rPr>
                <w:color w:val="FFFFFF"/>
              </w:rPr>
            </w:pPr>
            <w:r w:rsidRPr="006B7149">
              <w:rPr>
                <w:color w:val="FFFFFF"/>
              </w:rPr>
              <w:t xml:space="preserve">Módulo </w:t>
            </w:r>
            <w:proofErr w:type="spellStart"/>
            <w:r w:rsidRPr="006B7149">
              <w:rPr>
                <w:color w:val="FFFFFF"/>
              </w:rPr>
              <w:t>Frontend</w:t>
            </w:r>
            <w:proofErr w:type="spellEnd"/>
            <w:r w:rsidRPr="006B7149">
              <w:rPr>
                <w:color w:val="FFFFFF"/>
              </w:rPr>
              <w:t xml:space="preserve"> (</w:t>
            </w:r>
            <w:proofErr w:type="spellStart"/>
            <w:r w:rsidRPr="006B7149">
              <w:rPr>
                <w:color w:val="FFFFFF"/>
              </w:rPr>
              <w:t>React</w:t>
            </w:r>
            <w:proofErr w:type="spellEnd"/>
            <w:r w:rsidRPr="006B7149">
              <w:rPr>
                <w:color w:val="FFFFFF"/>
              </w:rPr>
              <w:t>)</w:t>
            </w:r>
          </w:p>
        </w:tc>
        <w:tc>
          <w:tcPr>
            <w:tcW w:w="2609" w:type="dxa"/>
            <w:shd w:val="clear" w:color="auto" w:fill="2B6CB0"/>
            <w:tcMar>
              <w:top w:w="120" w:type="dxa"/>
              <w:left w:w="120" w:type="dxa"/>
              <w:bottom w:w="120" w:type="dxa"/>
              <w:right w:w="120" w:type="dxa"/>
            </w:tcMar>
          </w:tcPr>
          <w:p w14:paraId="368AC9B4" w14:textId="77777777" w:rsidR="00EA046C" w:rsidRPr="006B7149" w:rsidRDefault="00000000">
            <w:pPr>
              <w:pBdr>
                <w:top w:val="nil"/>
                <w:left w:val="nil"/>
                <w:bottom w:val="nil"/>
                <w:right w:val="nil"/>
                <w:between w:val="nil"/>
              </w:pBdr>
              <w:rPr>
                <w:color w:val="FFFFFF"/>
              </w:rPr>
            </w:pPr>
            <w:r w:rsidRPr="006B7149">
              <w:rPr>
                <w:color w:val="FFFFFF"/>
              </w:rPr>
              <w:t>Criterio de Aceptación Arquitectónico</w:t>
            </w:r>
          </w:p>
          <w:p w14:paraId="0568CB7F" w14:textId="77777777" w:rsidR="00EA046C" w:rsidRPr="006B7149" w:rsidRDefault="00000000">
            <w:pPr>
              <w:pBdr>
                <w:top w:val="nil"/>
                <w:left w:val="nil"/>
                <w:bottom w:val="nil"/>
                <w:right w:val="nil"/>
                <w:between w:val="nil"/>
              </w:pBdr>
            </w:pPr>
            <w:r w:rsidRPr="006B7149">
              <w:t xml:space="preserve"> </w:t>
            </w:r>
          </w:p>
        </w:tc>
      </w:tr>
      <w:tr w:rsidR="00EA046C" w:rsidRPr="006B7149" w14:paraId="019F7BC1" w14:textId="77777777" w:rsidTr="009E7B77">
        <w:tc>
          <w:tcPr>
            <w:tcW w:w="2340" w:type="dxa"/>
            <w:tcMar>
              <w:top w:w="120" w:type="dxa"/>
              <w:left w:w="120" w:type="dxa"/>
              <w:bottom w:w="120" w:type="dxa"/>
              <w:right w:w="120" w:type="dxa"/>
            </w:tcMar>
          </w:tcPr>
          <w:p w14:paraId="3D0C90C9" w14:textId="77777777" w:rsidR="00EA046C" w:rsidRPr="006B7149" w:rsidRDefault="00000000">
            <w:pPr>
              <w:pBdr>
                <w:top w:val="nil"/>
                <w:left w:val="nil"/>
                <w:bottom w:val="nil"/>
                <w:right w:val="nil"/>
                <w:between w:val="nil"/>
              </w:pBdr>
              <w:rPr>
                <w:b/>
                <w:bCs/>
              </w:rPr>
            </w:pPr>
            <w:proofErr w:type="spellStart"/>
            <w:r w:rsidRPr="006B7149">
              <w:rPr>
                <w:b/>
                <w:bCs/>
              </w:rPr>
              <w:t>product-catalog</w:t>
            </w:r>
            <w:proofErr w:type="spellEnd"/>
          </w:p>
        </w:tc>
        <w:tc>
          <w:tcPr>
            <w:tcW w:w="1903" w:type="dxa"/>
            <w:tcMar>
              <w:top w:w="120" w:type="dxa"/>
              <w:left w:w="120" w:type="dxa"/>
              <w:bottom w:w="120" w:type="dxa"/>
              <w:right w:w="120" w:type="dxa"/>
            </w:tcMar>
          </w:tcPr>
          <w:p w14:paraId="261B4A49" w14:textId="77777777" w:rsidR="00EA046C" w:rsidRPr="006B7149" w:rsidRDefault="00000000">
            <w:pPr>
              <w:pBdr>
                <w:top w:val="nil"/>
                <w:left w:val="nil"/>
                <w:bottom w:val="nil"/>
                <w:right w:val="nil"/>
                <w:between w:val="nil"/>
              </w:pBdr>
            </w:pPr>
            <w:proofErr w:type="spellStart"/>
            <w:r w:rsidRPr="006B7149">
              <w:t>ListProducts</w:t>
            </w:r>
            <w:proofErr w:type="spellEnd"/>
            <w:r w:rsidRPr="006B7149">
              <w:t xml:space="preserve">, </w:t>
            </w:r>
            <w:proofErr w:type="spellStart"/>
            <w:r w:rsidRPr="006B7149">
              <w:t>GetProductById</w:t>
            </w:r>
            <w:proofErr w:type="spellEnd"/>
          </w:p>
        </w:tc>
        <w:tc>
          <w:tcPr>
            <w:tcW w:w="2777" w:type="dxa"/>
            <w:tcMar>
              <w:top w:w="120" w:type="dxa"/>
              <w:left w:w="120" w:type="dxa"/>
              <w:bottom w:w="120" w:type="dxa"/>
              <w:right w:w="120" w:type="dxa"/>
            </w:tcMar>
          </w:tcPr>
          <w:p w14:paraId="7FFD8F22" w14:textId="77777777" w:rsidR="00EA046C" w:rsidRPr="006B7149" w:rsidRDefault="00000000">
            <w:pPr>
              <w:pBdr>
                <w:top w:val="nil"/>
                <w:left w:val="nil"/>
                <w:bottom w:val="nil"/>
                <w:right w:val="nil"/>
                <w:between w:val="nil"/>
              </w:pBdr>
            </w:pPr>
            <w:proofErr w:type="spellStart"/>
            <w:r w:rsidRPr="006B7149">
              <w:t>src</w:t>
            </w:r>
            <w:proofErr w:type="spellEnd"/>
            <w:r w:rsidRPr="006B7149">
              <w:t>/</w:t>
            </w:r>
            <w:proofErr w:type="spellStart"/>
            <w:r w:rsidRPr="006B7149">
              <w:t>features</w:t>
            </w:r>
            <w:proofErr w:type="spellEnd"/>
            <w:r w:rsidRPr="006B7149">
              <w:t>/</w:t>
            </w:r>
            <w:proofErr w:type="spellStart"/>
            <w:r w:rsidRPr="006B7149">
              <w:t>list-products</w:t>
            </w:r>
            <w:proofErr w:type="spellEnd"/>
            <w:r w:rsidRPr="006B7149">
              <w:t xml:space="preserve">/, </w:t>
            </w:r>
            <w:proofErr w:type="spellStart"/>
            <w:r w:rsidRPr="006B7149">
              <w:t>src</w:t>
            </w:r>
            <w:proofErr w:type="spellEnd"/>
            <w:r w:rsidRPr="006B7149">
              <w:t>/</w:t>
            </w:r>
            <w:proofErr w:type="spellStart"/>
            <w:r w:rsidRPr="006B7149">
              <w:t>features</w:t>
            </w:r>
            <w:proofErr w:type="spellEnd"/>
            <w:r w:rsidRPr="006B7149">
              <w:t>/</w:t>
            </w:r>
            <w:proofErr w:type="spellStart"/>
            <w:r w:rsidRPr="006B7149">
              <w:t>get-product-detail</w:t>
            </w:r>
            <w:proofErr w:type="spellEnd"/>
            <w:r w:rsidRPr="006B7149">
              <w:t>/</w:t>
            </w:r>
          </w:p>
        </w:tc>
        <w:tc>
          <w:tcPr>
            <w:tcW w:w="2609" w:type="dxa"/>
            <w:tcMar>
              <w:top w:w="120" w:type="dxa"/>
              <w:left w:w="120" w:type="dxa"/>
              <w:bottom w:w="120" w:type="dxa"/>
              <w:right w:w="120" w:type="dxa"/>
            </w:tcMar>
          </w:tcPr>
          <w:p w14:paraId="3D690988" w14:textId="77777777" w:rsidR="00EA046C" w:rsidRPr="006B7149" w:rsidRDefault="00000000">
            <w:pPr>
              <w:pBdr>
                <w:top w:val="nil"/>
                <w:left w:val="nil"/>
                <w:bottom w:val="nil"/>
                <w:right w:val="nil"/>
                <w:between w:val="nil"/>
              </w:pBdr>
            </w:pPr>
            <w:r w:rsidRPr="006B7149">
              <w:t>Consultas optimizadas sin tracking. Búsqueda y filtrado por categoría en memoria/BD. Modal de inspección.</w:t>
            </w:r>
          </w:p>
        </w:tc>
      </w:tr>
      <w:tr w:rsidR="00EA046C" w:rsidRPr="006B7149" w14:paraId="1A266E16" w14:textId="77777777" w:rsidTr="009E7B77">
        <w:tc>
          <w:tcPr>
            <w:tcW w:w="2340" w:type="dxa"/>
            <w:shd w:val="clear" w:color="auto" w:fill="F7FAFC"/>
            <w:tcMar>
              <w:top w:w="120" w:type="dxa"/>
              <w:left w:w="120" w:type="dxa"/>
              <w:bottom w:w="120" w:type="dxa"/>
              <w:right w:w="120" w:type="dxa"/>
            </w:tcMar>
          </w:tcPr>
          <w:p w14:paraId="5E5B4A51" w14:textId="77777777" w:rsidR="00EA046C" w:rsidRPr="006B7149" w:rsidRDefault="00000000">
            <w:pPr>
              <w:pBdr>
                <w:top w:val="nil"/>
                <w:left w:val="nil"/>
                <w:bottom w:val="nil"/>
                <w:right w:val="nil"/>
                <w:between w:val="nil"/>
              </w:pBdr>
              <w:rPr>
                <w:b/>
                <w:bCs/>
              </w:rPr>
            </w:pPr>
            <w:proofErr w:type="spellStart"/>
            <w:r w:rsidRPr="006B7149">
              <w:rPr>
                <w:b/>
                <w:bCs/>
              </w:rPr>
              <w:t>product-authoring</w:t>
            </w:r>
            <w:proofErr w:type="spellEnd"/>
          </w:p>
        </w:tc>
        <w:tc>
          <w:tcPr>
            <w:tcW w:w="1903" w:type="dxa"/>
            <w:shd w:val="clear" w:color="auto" w:fill="F7FAFC"/>
            <w:tcMar>
              <w:top w:w="120" w:type="dxa"/>
              <w:left w:w="120" w:type="dxa"/>
              <w:bottom w:w="120" w:type="dxa"/>
              <w:right w:w="120" w:type="dxa"/>
            </w:tcMar>
          </w:tcPr>
          <w:p w14:paraId="6F3EEFE6" w14:textId="77777777" w:rsidR="00EA046C" w:rsidRPr="006B7149" w:rsidRDefault="00000000">
            <w:pPr>
              <w:pBdr>
                <w:top w:val="nil"/>
                <w:left w:val="nil"/>
                <w:bottom w:val="nil"/>
                <w:right w:val="nil"/>
                <w:between w:val="nil"/>
              </w:pBdr>
            </w:pPr>
            <w:proofErr w:type="spellStart"/>
            <w:r w:rsidRPr="006B7149">
              <w:t>CreateProduct</w:t>
            </w:r>
            <w:proofErr w:type="spellEnd"/>
            <w:r w:rsidRPr="006B7149">
              <w:t xml:space="preserve">, </w:t>
            </w:r>
            <w:proofErr w:type="spellStart"/>
            <w:r w:rsidRPr="006B7149">
              <w:t>DeleteProduct</w:t>
            </w:r>
            <w:proofErr w:type="spellEnd"/>
          </w:p>
        </w:tc>
        <w:tc>
          <w:tcPr>
            <w:tcW w:w="2777" w:type="dxa"/>
            <w:shd w:val="clear" w:color="auto" w:fill="F7FAFC"/>
            <w:tcMar>
              <w:top w:w="120" w:type="dxa"/>
              <w:left w:w="120" w:type="dxa"/>
              <w:bottom w:w="120" w:type="dxa"/>
              <w:right w:w="120" w:type="dxa"/>
            </w:tcMar>
          </w:tcPr>
          <w:p w14:paraId="5C863421" w14:textId="77777777" w:rsidR="00EA046C" w:rsidRPr="006B7149" w:rsidRDefault="00000000">
            <w:pPr>
              <w:pBdr>
                <w:top w:val="nil"/>
                <w:left w:val="nil"/>
                <w:bottom w:val="nil"/>
                <w:right w:val="nil"/>
                <w:between w:val="nil"/>
              </w:pBdr>
            </w:pPr>
            <w:proofErr w:type="spellStart"/>
            <w:r w:rsidRPr="006B7149">
              <w:t>src</w:t>
            </w:r>
            <w:proofErr w:type="spellEnd"/>
            <w:r w:rsidRPr="006B7149">
              <w:t>/</w:t>
            </w:r>
            <w:proofErr w:type="spellStart"/>
            <w:r w:rsidRPr="006B7149">
              <w:t>features</w:t>
            </w:r>
            <w:proofErr w:type="spellEnd"/>
            <w:r w:rsidRPr="006B7149">
              <w:t>/</w:t>
            </w:r>
            <w:proofErr w:type="spellStart"/>
            <w:r w:rsidRPr="006B7149">
              <w:t>create-product</w:t>
            </w:r>
            <w:proofErr w:type="spellEnd"/>
            <w:r w:rsidRPr="006B7149">
              <w:t xml:space="preserve">/, </w:t>
            </w:r>
            <w:proofErr w:type="spellStart"/>
            <w:r w:rsidRPr="006B7149">
              <w:t>src</w:t>
            </w:r>
            <w:proofErr w:type="spellEnd"/>
            <w:r w:rsidRPr="006B7149">
              <w:t>/</w:t>
            </w:r>
            <w:proofErr w:type="spellStart"/>
            <w:r w:rsidRPr="006B7149">
              <w:t>features</w:t>
            </w:r>
            <w:proofErr w:type="spellEnd"/>
            <w:r w:rsidRPr="006B7149">
              <w:t>/</w:t>
            </w:r>
            <w:proofErr w:type="spellStart"/>
            <w:r w:rsidRPr="006B7149">
              <w:t>delete-product</w:t>
            </w:r>
            <w:proofErr w:type="spellEnd"/>
            <w:r w:rsidRPr="006B7149">
              <w:t>/</w:t>
            </w:r>
          </w:p>
        </w:tc>
        <w:tc>
          <w:tcPr>
            <w:tcW w:w="2609" w:type="dxa"/>
            <w:shd w:val="clear" w:color="auto" w:fill="F7FAFC"/>
            <w:tcMar>
              <w:top w:w="120" w:type="dxa"/>
              <w:left w:w="120" w:type="dxa"/>
              <w:bottom w:w="120" w:type="dxa"/>
              <w:right w:w="120" w:type="dxa"/>
            </w:tcMar>
          </w:tcPr>
          <w:p w14:paraId="238AAD48" w14:textId="77777777" w:rsidR="00EA046C" w:rsidRPr="006B7149" w:rsidRDefault="00000000">
            <w:pPr>
              <w:pBdr>
                <w:top w:val="nil"/>
                <w:left w:val="nil"/>
                <w:bottom w:val="nil"/>
                <w:right w:val="nil"/>
                <w:between w:val="nil"/>
              </w:pBdr>
            </w:pPr>
            <w:r w:rsidRPr="006B7149">
              <w:t>Alta con validación de SKU único y datos mínimos requeridos. Baja física/lógica del registro.</w:t>
            </w:r>
          </w:p>
        </w:tc>
      </w:tr>
      <w:tr w:rsidR="00EA046C" w:rsidRPr="006B7149" w14:paraId="439CEEB2" w14:textId="77777777" w:rsidTr="009E7B77">
        <w:tc>
          <w:tcPr>
            <w:tcW w:w="2340" w:type="dxa"/>
            <w:tcMar>
              <w:top w:w="120" w:type="dxa"/>
              <w:left w:w="120" w:type="dxa"/>
              <w:bottom w:w="120" w:type="dxa"/>
              <w:right w:w="120" w:type="dxa"/>
            </w:tcMar>
          </w:tcPr>
          <w:p w14:paraId="4F5A0E0B" w14:textId="77777777" w:rsidR="00EA046C" w:rsidRPr="006B7149" w:rsidRDefault="00000000">
            <w:pPr>
              <w:pBdr>
                <w:top w:val="nil"/>
                <w:left w:val="nil"/>
                <w:bottom w:val="nil"/>
                <w:right w:val="nil"/>
                <w:between w:val="nil"/>
              </w:pBdr>
              <w:rPr>
                <w:b/>
                <w:bCs/>
              </w:rPr>
            </w:pPr>
            <w:proofErr w:type="spellStart"/>
            <w:r w:rsidRPr="006B7149">
              <w:rPr>
                <w:b/>
                <w:bCs/>
              </w:rPr>
              <w:t>inventory-adjustment</w:t>
            </w:r>
            <w:proofErr w:type="spellEnd"/>
          </w:p>
        </w:tc>
        <w:tc>
          <w:tcPr>
            <w:tcW w:w="1903" w:type="dxa"/>
            <w:tcMar>
              <w:top w:w="120" w:type="dxa"/>
              <w:left w:w="120" w:type="dxa"/>
              <w:bottom w:w="120" w:type="dxa"/>
              <w:right w:w="120" w:type="dxa"/>
            </w:tcMar>
          </w:tcPr>
          <w:p w14:paraId="4CD9A3D9" w14:textId="77777777" w:rsidR="00EA046C" w:rsidRPr="006B7149" w:rsidRDefault="00000000">
            <w:pPr>
              <w:pBdr>
                <w:top w:val="nil"/>
                <w:left w:val="nil"/>
                <w:bottom w:val="nil"/>
                <w:right w:val="nil"/>
                <w:between w:val="nil"/>
              </w:pBdr>
            </w:pPr>
            <w:proofErr w:type="spellStart"/>
            <w:r w:rsidRPr="006B7149">
              <w:t>UpdateProductStock</w:t>
            </w:r>
            <w:proofErr w:type="spellEnd"/>
          </w:p>
        </w:tc>
        <w:tc>
          <w:tcPr>
            <w:tcW w:w="2777" w:type="dxa"/>
            <w:tcMar>
              <w:top w:w="120" w:type="dxa"/>
              <w:left w:w="120" w:type="dxa"/>
              <w:bottom w:w="120" w:type="dxa"/>
              <w:right w:w="120" w:type="dxa"/>
            </w:tcMar>
          </w:tcPr>
          <w:p w14:paraId="546F8C3B" w14:textId="77777777" w:rsidR="00EA046C" w:rsidRPr="006B7149" w:rsidRDefault="00000000">
            <w:pPr>
              <w:pBdr>
                <w:top w:val="nil"/>
                <w:left w:val="nil"/>
                <w:bottom w:val="nil"/>
                <w:right w:val="nil"/>
                <w:between w:val="nil"/>
              </w:pBdr>
            </w:pPr>
            <w:proofErr w:type="spellStart"/>
            <w:r w:rsidRPr="006B7149">
              <w:t>src</w:t>
            </w:r>
            <w:proofErr w:type="spellEnd"/>
            <w:r w:rsidRPr="006B7149">
              <w:t>/</w:t>
            </w:r>
            <w:proofErr w:type="spellStart"/>
            <w:r w:rsidRPr="006B7149">
              <w:t>features</w:t>
            </w:r>
            <w:proofErr w:type="spellEnd"/>
            <w:r w:rsidRPr="006B7149">
              <w:t>/</w:t>
            </w:r>
            <w:proofErr w:type="spellStart"/>
            <w:r w:rsidRPr="006B7149">
              <w:t>update</w:t>
            </w:r>
            <w:proofErr w:type="spellEnd"/>
            <w:r w:rsidRPr="006B7149">
              <w:t>-stock/</w:t>
            </w:r>
          </w:p>
        </w:tc>
        <w:tc>
          <w:tcPr>
            <w:tcW w:w="2609" w:type="dxa"/>
            <w:tcMar>
              <w:top w:w="120" w:type="dxa"/>
              <w:left w:w="120" w:type="dxa"/>
              <w:bottom w:w="120" w:type="dxa"/>
              <w:right w:w="120" w:type="dxa"/>
            </w:tcMar>
          </w:tcPr>
          <w:p w14:paraId="56638973" w14:textId="77777777" w:rsidR="00EA046C" w:rsidRPr="006B7149" w:rsidRDefault="00000000">
            <w:pPr>
              <w:pBdr>
                <w:top w:val="nil"/>
                <w:left w:val="nil"/>
                <w:bottom w:val="nil"/>
                <w:right w:val="nil"/>
                <w:between w:val="nil"/>
              </w:pBdr>
            </w:pPr>
            <w:r w:rsidRPr="006B7149">
              <w:t xml:space="preserve">Ajuste atómico de existencias con regla de invariante: </w:t>
            </w:r>
            <w:r w:rsidRPr="006B7149">
              <w:rPr>
                <w:rFonts w:eastAsia="Arial Unicode MS"/>
                <w:i/>
                <w:iCs/>
              </w:rPr>
              <w:t>Stock resultante ≥ 0</w:t>
            </w:r>
            <w:r w:rsidRPr="006B7149">
              <w:t>.</w:t>
            </w:r>
          </w:p>
        </w:tc>
      </w:tr>
      <w:tr w:rsidR="00EA046C" w:rsidRPr="006B7149" w14:paraId="14D6D619" w14:textId="77777777" w:rsidTr="009E7B77">
        <w:tc>
          <w:tcPr>
            <w:tcW w:w="2340" w:type="dxa"/>
            <w:shd w:val="clear" w:color="auto" w:fill="F7FAFC"/>
            <w:tcMar>
              <w:top w:w="120" w:type="dxa"/>
              <w:left w:w="120" w:type="dxa"/>
              <w:bottom w:w="120" w:type="dxa"/>
              <w:right w:w="120" w:type="dxa"/>
            </w:tcMar>
          </w:tcPr>
          <w:p w14:paraId="767E0E68" w14:textId="77777777" w:rsidR="00EA046C" w:rsidRPr="006B7149" w:rsidRDefault="00000000">
            <w:pPr>
              <w:pBdr>
                <w:top w:val="nil"/>
                <w:left w:val="nil"/>
                <w:bottom w:val="nil"/>
                <w:right w:val="nil"/>
                <w:between w:val="nil"/>
              </w:pBdr>
              <w:rPr>
                <w:b/>
                <w:bCs/>
              </w:rPr>
            </w:pPr>
            <w:r w:rsidRPr="006B7149">
              <w:rPr>
                <w:b/>
                <w:bCs/>
              </w:rPr>
              <w:t>local-</w:t>
            </w:r>
            <w:proofErr w:type="spellStart"/>
            <w:r w:rsidRPr="006B7149">
              <w:rPr>
                <w:b/>
                <w:bCs/>
              </w:rPr>
              <w:t>dev</w:t>
            </w:r>
            <w:proofErr w:type="spellEnd"/>
            <w:r w:rsidRPr="006B7149">
              <w:rPr>
                <w:b/>
                <w:bCs/>
              </w:rPr>
              <w:t>-</w:t>
            </w:r>
            <w:proofErr w:type="spellStart"/>
            <w:r w:rsidRPr="006B7149">
              <w:rPr>
                <w:b/>
                <w:bCs/>
              </w:rPr>
              <w:t>environment</w:t>
            </w:r>
            <w:proofErr w:type="spellEnd"/>
          </w:p>
        </w:tc>
        <w:tc>
          <w:tcPr>
            <w:tcW w:w="1903" w:type="dxa"/>
            <w:shd w:val="clear" w:color="auto" w:fill="F7FAFC"/>
            <w:tcMar>
              <w:top w:w="120" w:type="dxa"/>
              <w:left w:w="120" w:type="dxa"/>
              <w:bottom w:w="120" w:type="dxa"/>
              <w:right w:w="120" w:type="dxa"/>
            </w:tcMar>
          </w:tcPr>
          <w:p w14:paraId="5CFBB3A0" w14:textId="77777777" w:rsidR="00EA046C" w:rsidRPr="006B7149" w:rsidRDefault="00000000">
            <w:pPr>
              <w:pBdr>
                <w:top w:val="nil"/>
                <w:left w:val="nil"/>
                <w:bottom w:val="nil"/>
                <w:right w:val="nil"/>
                <w:between w:val="nil"/>
              </w:pBdr>
            </w:pPr>
            <w:r w:rsidRPr="006B7149">
              <w:t xml:space="preserve">Infraestructura Docker </w:t>
            </w:r>
            <w:proofErr w:type="spellStart"/>
            <w:r w:rsidRPr="006B7149">
              <w:t>Compose</w:t>
            </w:r>
            <w:proofErr w:type="spellEnd"/>
          </w:p>
        </w:tc>
        <w:tc>
          <w:tcPr>
            <w:tcW w:w="2777" w:type="dxa"/>
            <w:shd w:val="clear" w:color="auto" w:fill="F7FAFC"/>
            <w:tcMar>
              <w:top w:w="120" w:type="dxa"/>
              <w:left w:w="120" w:type="dxa"/>
              <w:bottom w:w="120" w:type="dxa"/>
              <w:right w:w="120" w:type="dxa"/>
            </w:tcMar>
          </w:tcPr>
          <w:p w14:paraId="3F26E71A" w14:textId="77777777" w:rsidR="00EA046C" w:rsidRPr="006B7149" w:rsidRDefault="00000000">
            <w:pPr>
              <w:pBdr>
                <w:top w:val="nil"/>
                <w:left w:val="nil"/>
                <w:bottom w:val="nil"/>
                <w:right w:val="nil"/>
                <w:between w:val="nil"/>
              </w:pBdr>
            </w:pPr>
            <w:r w:rsidRPr="006B7149">
              <w:t>Navegador / Contenedor Vite</w:t>
            </w:r>
          </w:p>
        </w:tc>
        <w:tc>
          <w:tcPr>
            <w:tcW w:w="2609" w:type="dxa"/>
            <w:shd w:val="clear" w:color="auto" w:fill="F7FAFC"/>
            <w:tcMar>
              <w:top w:w="120" w:type="dxa"/>
              <w:left w:w="120" w:type="dxa"/>
              <w:bottom w:w="120" w:type="dxa"/>
              <w:right w:w="120" w:type="dxa"/>
            </w:tcMar>
          </w:tcPr>
          <w:p w14:paraId="527CB273" w14:textId="77777777" w:rsidR="00EA046C" w:rsidRPr="006B7149" w:rsidRDefault="00000000">
            <w:pPr>
              <w:pBdr>
                <w:top w:val="nil"/>
                <w:left w:val="nil"/>
                <w:bottom w:val="nil"/>
                <w:right w:val="nil"/>
                <w:between w:val="nil"/>
              </w:pBdr>
            </w:pPr>
            <w:r w:rsidRPr="006B7149">
              <w:t>Arranque mediante comando único (</w:t>
            </w:r>
            <w:proofErr w:type="spellStart"/>
            <w:r w:rsidRPr="006B7149">
              <w:t>docker</w:t>
            </w:r>
            <w:proofErr w:type="spellEnd"/>
            <w:r w:rsidRPr="006B7149">
              <w:t xml:space="preserve"> </w:t>
            </w:r>
            <w:proofErr w:type="spellStart"/>
            <w:r w:rsidRPr="006B7149">
              <w:t>compose</w:t>
            </w:r>
            <w:proofErr w:type="spellEnd"/>
            <w:r w:rsidRPr="006B7149">
              <w:t xml:space="preserve"> up) con </w:t>
            </w:r>
            <w:proofErr w:type="spellStart"/>
            <w:r w:rsidRPr="006B7149">
              <w:t>seed</w:t>
            </w:r>
            <w:proofErr w:type="spellEnd"/>
            <w:r w:rsidRPr="006B7149">
              <w:t xml:space="preserve"> de 10 productos si la tabla está vacía.</w:t>
            </w:r>
          </w:p>
        </w:tc>
      </w:tr>
    </w:tbl>
    <w:p w14:paraId="10E03B47" w14:textId="77777777" w:rsidR="00EA046C" w:rsidRPr="006B7149" w:rsidRDefault="00EA046C">
      <w:pPr>
        <w:pBdr>
          <w:top w:val="nil"/>
          <w:left w:val="nil"/>
          <w:bottom w:val="nil"/>
          <w:right w:val="nil"/>
          <w:between w:val="nil"/>
        </w:pBdr>
        <w:spacing w:after="240"/>
      </w:pPr>
    </w:p>
    <w:p w14:paraId="795994F7" w14:textId="77777777" w:rsidR="00CC0075" w:rsidRPr="006B7149" w:rsidRDefault="00CC0075">
      <w:pPr>
        <w:pBdr>
          <w:top w:val="nil"/>
          <w:left w:val="nil"/>
          <w:bottom w:val="nil"/>
          <w:right w:val="nil"/>
          <w:between w:val="nil"/>
        </w:pBdr>
        <w:spacing w:after="240"/>
      </w:pPr>
    </w:p>
    <w:p w14:paraId="054EBD22" w14:textId="27956E71" w:rsidR="00EA046C" w:rsidRPr="006B7149" w:rsidRDefault="009E7B77" w:rsidP="009E7B77">
      <w:pPr>
        <w:pStyle w:val="Ttulo3"/>
        <w:rPr>
          <w:color w:val="000000"/>
        </w:rPr>
      </w:pPr>
      <w:bookmarkStart w:id="3" w:name="_Toc240022376"/>
      <w:r w:rsidRPr="006B7149">
        <w:rPr>
          <w:color w:val="000000"/>
        </w:rPr>
        <w:t>2.1. Exclusiones Técnicas Deliberadas (</w:t>
      </w:r>
      <w:proofErr w:type="spellStart"/>
      <w:r w:rsidRPr="006B7149">
        <w:rPr>
          <w:color w:val="000000"/>
        </w:rPr>
        <w:t>Out</w:t>
      </w:r>
      <w:proofErr w:type="spellEnd"/>
      <w:r w:rsidRPr="006B7149">
        <w:rPr>
          <w:color w:val="000000"/>
        </w:rPr>
        <w:t>-</w:t>
      </w:r>
      <w:proofErr w:type="spellStart"/>
      <w:r w:rsidRPr="006B7149">
        <w:rPr>
          <w:color w:val="000000"/>
        </w:rPr>
        <w:t>of</w:t>
      </w:r>
      <w:proofErr w:type="spellEnd"/>
      <w:r w:rsidRPr="006B7149">
        <w:rPr>
          <w:color w:val="000000"/>
        </w:rPr>
        <w:t>-Scope)</w:t>
      </w:r>
      <w:bookmarkEnd w:id="3"/>
    </w:p>
    <w:p w14:paraId="38BA6684" w14:textId="77777777" w:rsidR="00EA046C" w:rsidRPr="006B7149" w:rsidRDefault="00000000" w:rsidP="00670157">
      <w:pPr>
        <w:pBdr>
          <w:top w:val="nil"/>
          <w:left w:val="nil"/>
          <w:bottom w:val="nil"/>
          <w:right w:val="nil"/>
          <w:between w:val="nil"/>
        </w:pBdr>
        <w:jc w:val="both"/>
      </w:pPr>
      <w:r w:rsidRPr="006B7149">
        <w:t>Para salvaguardar el valor pedagógico y evitar ruido conceptual, se excluyen:</w:t>
      </w:r>
    </w:p>
    <w:p w14:paraId="7BB592CC" w14:textId="77777777" w:rsidR="00670157" w:rsidRPr="006B7149" w:rsidRDefault="00670157" w:rsidP="00670157">
      <w:pPr>
        <w:pBdr>
          <w:top w:val="nil"/>
          <w:left w:val="nil"/>
          <w:bottom w:val="nil"/>
          <w:right w:val="nil"/>
          <w:between w:val="nil"/>
        </w:pBdr>
        <w:jc w:val="both"/>
      </w:pPr>
    </w:p>
    <w:p w14:paraId="725E6228" w14:textId="64268E97" w:rsidR="00670157" w:rsidRPr="006B7149" w:rsidRDefault="00670157" w:rsidP="0042608E">
      <w:pPr>
        <w:pBdr>
          <w:top w:val="nil"/>
          <w:left w:val="nil"/>
          <w:bottom w:val="nil"/>
          <w:right w:val="nil"/>
          <w:between w:val="nil"/>
        </w:pBdr>
        <w:jc w:val="both"/>
        <w:rPr>
          <w:b/>
          <w:bCs/>
        </w:rPr>
      </w:pPr>
      <w:r w:rsidRPr="006B7149">
        <w:rPr>
          <w:b/>
          <w:bCs/>
        </w:rPr>
        <w:t xml:space="preserve">Autenticación y Autorización Centralizada (JWT / OAuth / </w:t>
      </w:r>
      <w:proofErr w:type="spellStart"/>
      <w:r w:rsidRPr="006B7149">
        <w:rPr>
          <w:b/>
          <w:bCs/>
        </w:rPr>
        <w:t>OpenID</w:t>
      </w:r>
      <w:proofErr w:type="spellEnd"/>
      <w:r w:rsidRPr="006B7149">
        <w:rPr>
          <w:b/>
          <w:bCs/>
        </w:rPr>
        <w:t xml:space="preserve"> </w:t>
      </w:r>
      <w:proofErr w:type="spellStart"/>
      <w:r w:rsidRPr="006B7149">
        <w:rPr>
          <w:b/>
          <w:bCs/>
        </w:rPr>
        <w:t>Connect</w:t>
      </w:r>
      <w:proofErr w:type="spellEnd"/>
      <w:r w:rsidRPr="006B7149">
        <w:rPr>
          <w:b/>
          <w:bCs/>
        </w:rPr>
        <w:t>)</w:t>
      </w:r>
    </w:p>
    <w:p w14:paraId="767BA05B" w14:textId="77777777" w:rsidR="00670157" w:rsidRPr="006B7149" w:rsidRDefault="00670157" w:rsidP="00670157">
      <w:pPr>
        <w:pStyle w:val="Prrafodelista"/>
        <w:pBdr>
          <w:top w:val="nil"/>
          <w:left w:val="nil"/>
          <w:bottom w:val="nil"/>
          <w:right w:val="nil"/>
          <w:between w:val="nil"/>
        </w:pBdr>
        <w:jc w:val="both"/>
      </w:pPr>
    </w:p>
    <w:p w14:paraId="29E8864E" w14:textId="0FF507B8" w:rsidR="00670157" w:rsidRPr="006B7149" w:rsidRDefault="00670157" w:rsidP="00670157">
      <w:pPr>
        <w:numPr>
          <w:ilvl w:val="0"/>
          <w:numId w:val="4"/>
        </w:numPr>
        <w:pBdr>
          <w:top w:val="nil"/>
          <w:left w:val="nil"/>
          <w:bottom w:val="nil"/>
          <w:right w:val="nil"/>
          <w:between w:val="nil"/>
        </w:pBdr>
        <w:jc w:val="both"/>
      </w:pPr>
      <w:r w:rsidRPr="006B7149">
        <w:rPr>
          <w:b/>
          <w:bCs/>
        </w:rPr>
        <w:t>Por qué no está:</w:t>
      </w:r>
      <w:r w:rsidRPr="006B7149">
        <w:t xml:space="preserve"> Implementar seguridad de identidades exige configurar proveedores de tokens, middlewares transversales, encabezados Bearer y validación de reclamos (</w:t>
      </w:r>
      <w:proofErr w:type="spellStart"/>
      <w:r w:rsidRPr="006B7149">
        <w:rPr>
          <w:i/>
          <w:iCs/>
        </w:rPr>
        <w:t>claims</w:t>
      </w:r>
      <w:proofErr w:type="spellEnd"/>
      <w:r w:rsidRPr="006B7149">
        <w:t>)</w:t>
      </w:r>
    </w:p>
    <w:p w14:paraId="2CFE072F" w14:textId="77777777" w:rsidR="00670157" w:rsidRPr="006B7149" w:rsidRDefault="00670157" w:rsidP="00670157">
      <w:pPr>
        <w:pBdr>
          <w:top w:val="nil"/>
          <w:left w:val="nil"/>
          <w:bottom w:val="nil"/>
          <w:right w:val="nil"/>
          <w:between w:val="nil"/>
        </w:pBdr>
        <w:ind w:left="720"/>
        <w:jc w:val="both"/>
      </w:pPr>
    </w:p>
    <w:p w14:paraId="587515DB" w14:textId="77777777" w:rsidR="00670157" w:rsidRPr="006B7149" w:rsidRDefault="00670157" w:rsidP="00670157">
      <w:pPr>
        <w:numPr>
          <w:ilvl w:val="0"/>
          <w:numId w:val="4"/>
        </w:numPr>
        <w:pBdr>
          <w:top w:val="nil"/>
          <w:left w:val="nil"/>
          <w:bottom w:val="nil"/>
          <w:right w:val="nil"/>
          <w:between w:val="nil"/>
        </w:pBdr>
        <w:jc w:val="both"/>
      </w:pPr>
      <w:r w:rsidRPr="006B7149">
        <w:rPr>
          <w:b/>
          <w:bCs/>
        </w:rPr>
        <w:t>Justificación Arquitectónica:</w:t>
      </w:r>
      <w:r w:rsidRPr="006B7149">
        <w:t xml:space="preserve"> El objetivo central de </w:t>
      </w:r>
      <w:r w:rsidRPr="006B7149">
        <w:rPr>
          <w:i/>
          <w:iCs/>
        </w:rPr>
        <w:t xml:space="preserve">Vertical Slice </w:t>
      </w:r>
      <w:proofErr w:type="spellStart"/>
      <w:r w:rsidRPr="006B7149">
        <w:rPr>
          <w:i/>
          <w:iCs/>
        </w:rPr>
        <w:t>Architecture</w:t>
      </w:r>
      <w:proofErr w:type="spellEnd"/>
      <w:r w:rsidRPr="006B7149">
        <w:rPr>
          <w:i/>
          <w:iCs/>
        </w:rPr>
        <w:t xml:space="preserve"> (VSA)</w:t>
      </w:r>
      <w:r w:rsidRPr="006B7149">
        <w:t xml:space="preserve"> es enseñar la cohesión y autonomía interna de un caso de uso. Introducir un middleware transversal en esta etapa dispersa la atención de los estudiantes hacia la gestión de sesiones, alejándolos del diseño del </w:t>
      </w:r>
      <w:proofErr w:type="spellStart"/>
      <w:r w:rsidRPr="006B7149">
        <w:rPr>
          <w:i/>
          <w:iCs/>
        </w:rPr>
        <w:t>slice</w:t>
      </w:r>
      <w:proofErr w:type="spellEnd"/>
      <w:r w:rsidRPr="006B7149">
        <w:t xml:space="preserve">. </w:t>
      </w:r>
    </w:p>
    <w:p w14:paraId="60DB772B" w14:textId="77777777" w:rsidR="00CC0075" w:rsidRPr="006B7149" w:rsidRDefault="00CC0075" w:rsidP="00CC0075">
      <w:pPr>
        <w:pStyle w:val="Prrafodelista"/>
      </w:pPr>
    </w:p>
    <w:p w14:paraId="1ED46341" w14:textId="0C67AF5C" w:rsidR="00670157" w:rsidRPr="006B7149" w:rsidRDefault="00670157" w:rsidP="0042608E">
      <w:pPr>
        <w:pBdr>
          <w:top w:val="nil"/>
          <w:left w:val="nil"/>
          <w:bottom w:val="nil"/>
          <w:right w:val="nil"/>
          <w:between w:val="nil"/>
        </w:pBdr>
        <w:jc w:val="both"/>
      </w:pPr>
      <w:r w:rsidRPr="006B7149">
        <w:rPr>
          <w:b/>
          <w:bCs/>
        </w:rPr>
        <w:t>Paginación Dinámica en Base de Datos</w:t>
      </w:r>
    </w:p>
    <w:p w14:paraId="54F06F48" w14:textId="77777777" w:rsidR="00670157" w:rsidRPr="006B7149" w:rsidRDefault="00670157" w:rsidP="00670157">
      <w:pPr>
        <w:numPr>
          <w:ilvl w:val="0"/>
          <w:numId w:val="5"/>
        </w:numPr>
        <w:pBdr>
          <w:top w:val="nil"/>
          <w:left w:val="nil"/>
          <w:bottom w:val="nil"/>
          <w:right w:val="nil"/>
          <w:between w:val="nil"/>
        </w:pBdr>
        <w:jc w:val="both"/>
      </w:pPr>
      <w:r w:rsidRPr="006B7149">
        <w:rPr>
          <w:b/>
          <w:bCs/>
        </w:rPr>
        <w:t>Por qué no está:</w:t>
      </w:r>
      <w:r w:rsidRPr="006B7149">
        <w:t xml:space="preserve"> No se implementan parámetros de desplazamiento como page, </w:t>
      </w:r>
      <w:proofErr w:type="spellStart"/>
      <w:r w:rsidRPr="006B7149">
        <w:t>pageSize</w:t>
      </w:r>
      <w:proofErr w:type="spellEnd"/>
      <w:r w:rsidRPr="006B7149">
        <w:t xml:space="preserve">, </w:t>
      </w:r>
      <w:proofErr w:type="spellStart"/>
      <w:r w:rsidRPr="006B7149">
        <w:t>skip</w:t>
      </w:r>
      <w:proofErr w:type="spellEnd"/>
      <w:r w:rsidRPr="006B7149">
        <w:t xml:space="preserve"> ni </w:t>
      </w:r>
      <w:proofErr w:type="spellStart"/>
      <w:r w:rsidRPr="006B7149">
        <w:t>take</w:t>
      </w:r>
      <w:proofErr w:type="spellEnd"/>
      <w:r w:rsidRPr="006B7149">
        <w:t xml:space="preserve"> en las consultas SQL del catálogo. </w:t>
      </w:r>
    </w:p>
    <w:p w14:paraId="4AC5156D" w14:textId="77777777" w:rsidR="00670157" w:rsidRPr="006B7149" w:rsidRDefault="00670157" w:rsidP="00670157">
      <w:pPr>
        <w:pBdr>
          <w:top w:val="nil"/>
          <w:left w:val="nil"/>
          <w:bottom w:val="nil"/>
          <w:right w:val="nil"/>
          <w:between w:val="nil"/>
        </w:pBdr>
        <w:ind w:left="720"/>
        <w:jc w:val="both"/>
      </w:pPr>
    </w:p>
    <w:p w14:paraId="26E9FF9D" w14:textId="77777777" w:rsidR="00670157" w:rsidRPr="006B7149" w:rsidRDefault="00670157" w:rsidP="00670157">
      <w:pPr>
        <w:numPr>
          <w:ilvl w:val="0"/>
          <w:numId w:val="5"/>
        </w:numPr>
        <w:pBdr>
          <w:top w:val="nil"/>
          <w:left w:val="nil"/>
          <w:bottom w:val="nil"/>
          <w:right w:val="nil"/>
          <w:between w:val="nil"/>
        </w:pBdr>
        <w:jc w:val="both"/>
      </w:pPr>
      <w:r w:rsidRPr="006B7149">
        <w:rPr>
          <w:b/>
          <w:bCs/>
        </w:rPr>
        <w:t>Justificación Arquitectónica:</w:t>
      </w:r>
      <w:r w:rsidRPr="006B7149">
        <w:t xml:space="preserve"> El entorno arranca con un lote controlado de 10 productos de muestra mediante </w:t>
      </w:r>
      <w:proofErr w:type="spellStart"/>
      <w:r w:rsidRPr="006B7149">
        <w:rPr>
          <w:i/>
          <w:iCs/>
        </w:rPr>
        <w:t>seed</w:t>
      </w:r>
      <w:proofErr w:type="spellEnd"/>
      <w:r w:rsidRPr="006B7149">
        <w:t>. Añadir metadatos de paginación (</w:t>
      </w:r>
      <w:proofErr w:type="spellStart"/>
      <w:r w:rsidRPr="006B7149">
        <w:t>TotalPages</w:t>
      </w:r>
      <w:proofErr w:type="spellEnd"/>
      <w:r w:rsidRPr="006B7149">
        <w:t xml:space="preserve">, </w:t>
      </w:r>
      <w:proofErr w:type="spellStart"/>
      <w:r w:rsidRPr="006B7149">
        <w:t>HasNextPage</w:t>
      </w:r>
      <w:proofErr w:type="spellEnd"/>
      <w:r w:rsidRPr="006B7149">
        <w:t xml:space="preserve">) en la </w:t>
      </w:r>
      <w:r w:rsidRPr="006B7149">
        <w:lastRenderedPageBreak/>
        <w:t xml:space="preserve">consulta </w:t>
      </w:r>
      <w:proofErr w:type="spellStart"/>
      <w:r w:rsidRPr="006B7149">
        <w:t>ListProducts</w:t>
      </w:r>
      <w:proofErr w:type="spellEnd"/>
      <w:r w:rsidRPr="006B7149">
        <w:t xml:space="preserve"> agregaría código accesorio y transformaciones de </w:t>
      </w:r>
      <w:proofErr w:type="spellStart"/>
      <w:r w:rsidRPr="006B7149">
        <w:t>DTOs</w:t>
      </w:r>
      <w:proofErr w:type="spellEnd"/>
      <w:r w:rsidRPr="006B7149">
        <w:t xml:space="preserve"> sin aportar ninguna lección nueva sobre VSA. </w:t>
      </w:r>
    </w:p>
    <w:p w14:paraId="2AF17ADC" w14:textId="77777777" w:rsidR="00670157" w:rsidRPr="006B7149" w:rsidRDefault="00670157" w:rsidP="00670157">
      <w:pPr>
        <w:pBdr>
          <w:top w:val="nil"/>
          <w:left w:val="nil"/>
          <w:bottom w:val="nil"/>
          <w:right w:val="nil"/>
          <w:between w:val="nil"/>
        </w:pBdr>
        <w:ind w:left="720"/>
        <w:jc w:val="both"/>
      </w:pPr>
    </w:p>
    <w:p w14:paraId="79FFF76F" w14:textId="13009FC7" w:rsidR="00670157" w:rsidRPr="006B7149" w:rsidRDefault="00670157" w:rsidP="0042608E">
      <w:pPr>
        <w:pBdr>
          <w:top w:val="nil"/>
          <w:left w:val="nil"/>
          <w:bottom w:val="nil"/>
          <w:right w:val="nil"/>
          <w:between w:val="nil"/>
        </w:pBdr>
        <w:jc w:val="both"/>
        <w:rPr>
          <w:b/>
          <w:bCs/>
        </w:rPr>
      </w:pPr>
      <w:r w:rsidRPr="006B7149">
        <w:rPr>
          <w:b/>
          <w:bCs/>
        </w:rPr>
        <w:t>CQRS Físico con Almacenes de Datos Separados</w:t>
      </w:r>
    </w:p>
    <w:p w14:paraId="246D16D8" w14:textId="77777777" w:rsidR="00670157" w:rsidRPr="006B7149" w:rsidRDefault="00670157" w:rsidP="00670157">
      <w:pPr>
        <w:pStyle w:val="Prrafodelista"/>
        <w:pBdr>
          <w:top w:val="nil"/>
          <w:left w:val="nil"/>
          <w:bottom w:val="nil"/>
          <w:right w:val="nil"/>
          <w:between w:val="nil"/>
        </w:pBdr>
        <w:jc w:val="both"/>
      </w:pPr>
    </w:p>
    <w:p w14:paraId="6BC44F83" w14:textId="77777777" w:rsidR="00670157" w:rsidRPr="006B7149" w:rsidRDefault="00670157" w:rsidP="00670157">
      <w:pPr>
        <w:numPr>
          <w:ilvl w:val="0"/>
          <w:numId w:val="6"/>
        </w:numPr>
        <w:pBdr>
          <w:top w:val="nil"/>
          <w:left w:val="nil"/>
          <w:bottom w:val="nil"/>
          <w:right w:val="nil"/>
          <w:between w:val="nil"/>
        </w:pBdr>
        <w:jc w:val="both"/>
      </w:pPr>
      <w:r w:rsidRPr="006B7149">
        <w:rPr>
          <w:b/>
          <w:bCs/>
        </w:rPr>
        <w:t>Por qué no está:</w:t>
      </w:r>
      <w:r w:rsidRPr="006B7149">
        <w:t xml:space="preserve"> No existen bases de datos diferenciadas de lectura (ej. NoSQL / </w:t>
      </w:r>
      <w:proofErr w:type="spellStart"/>
      <w:r w:rsidRPr="006B7149">
        <w:t>Elasticsearch</w:t>
      </w:r>
      <w:proofErr w:type="spellEnd"/>
      <w:r w:rsidRPr="006B7149">
        <w:t xml:space="preserve">) y de escritura (PostgreSQL), ni sincronización mediante eventos de dominio. </w:t>
      </w:r>
    </w:p>
    <w:p w14:paraId="1A304284" w14:textId="77777777" w:rsidR="00670157" w:rsidRPr="006B7149" w:rsidRDefault="00670157" w:rsidP="00670157">
      <w:pPr>
        <w:pBdr>
          <w:top w:val="nil"/>
          <w:left w:val="nil"/>
          <w:bottom w:val="nil"/>
          <w:right w:val="nil"/>
          <w:between w:val="nil"/>
        </w:pBdr>
        <w:ind w:left="720"/>
        <w:jc w:val="both"/>
      </w:pPr>
    </w:p>
    <w:p w14:paraId="652B4DE6" w14:textId="77777777" w:rsidR="00670157" w:rsidRPr="006B7149" w:rsidRDefault="00670157" w:rsidP="00670157">
      <w:pPr>
        <w:numPr>
          <w:ilvl w:val="0"/>
          <w:numId w:val="6"/>
        </w:numPr>
        <w:pBdr>
          <w:top w:val="nil"/>
          <w:left w:val="nil"/>
          <w:bottom w:val="nil"/>
          <w:right w:val="nil"/>
          <w:between w:val="nil"/>
        </w:pBdr>
        <w:jc w:val="both"/>
      </w:pPr>
      <w:r w:rsidRPr="006B7149">
        <w:rPr>
          <w:b/>
          <w:bCs/>
        </w:rPr>
        <w:t>Justificación Arquitectónica:</w:t>
      </w:r>
      <w:r w:rsidRPr="006B7149">
        <w:t xml:space="preserve"> VSA permite separar lógicamente los comandos de las consultas en el código. Separar la infraestructura física obligaría a introducir un bus de mensajería (como </w:t>
      </w:r>
      <w:proofErr w:type="spellStart"/>
      <w:r w:rsidRPr="006B7149">
        <w:t>RabbitMQ</w:t>
      </w:r>
      <w:proofErr w:type="spellEnd"/>
      <w:r w:rsidRPr="006B7149">
        <w:t xml:space="preserve"> o Kafka), consistencia eventual y manejadores de integración, lo que mezclaría conceptos de sistemas distribuidos con la organización modular interna. </w:t>
      </w:r>
    </w:p>
    <w:p w14:paraId="4DA2E39E" w14:textId="77777777" w:rsidR="00670157" w:rsidRPr="006B7149" w:rsidRDefault="00670157" w:rsidP="00670157">
      <w:pPr>
        <w:pStyle w:val="Prrafodelista"/>
      </w:pPr>
    </w:p>
    <w:p w14:paraId="370ECB88" w14:textId="77777777" w:rsidR="00670157" w:rsidRPr="006B7149" w:rsidRDefault="00670157" w:rsidP="00670157">
      <w:pPr>
        <w:pBdr>
          <w:top w:val="nil"/>
          <w:left w:val="nil"/>
          <w:bottom w:val="nil"/>
          <w:right w:val="nil"/>
          <w:between w:val="nil"/>
        </w:pBdr>
        <w:ind w:left="720"/>
        <w:jc w:val="both"/>
      </w:pPr>
    </w:p>
    <w:p w14:paraId="49584D64" w14:textId="643EF16D" w:rsidR="00670157" w:rsidRPr="006B7149" w:rsidRDefault="00670157" w:rsidP="0042608E">
      <w:pPr>
        <w:pBdr>
          <w:top w:val="nil"/>
          <w:left w:val="nil"/>
          <w:bottom w:val="nil"/>
          <w:right w:val="nil"/>
          <w:between w:val="nil"/>
        </w:pBdr>
        <w:jc w:val="both"/>
        <w:rPr>
          <w:b/>
          <w:bCs/>
        </w:rPr>
      </w:pPr>
      <w:r w:rsidRPr="006B7149">
        <w:rPr>
          <w:b/>
          <w:bCs/>
        </w:rPr>
        <w:t xml:space="preserve">Modelado Táctico Rico de Dominio y </w:t>
      </w:r>
      <w:proofErr w:type="spellStart"/>
      <w:r w:rsidRPr="006B7149">
        <w:rPr>
          <w:b/>
          <w:bCs/>
        </w:rPr>
        <w:t>Value</w:t>
      </w:r>
      <w:proofErr w:type="spellEnd"/>
      <w:r w:rsidRPr="006B7149">
        <w:rPr>
          <w:b/>
          <w:bCs/>
        </w:rPr>
        <w:t xml:space="preserve"> </w:t>
      </w:r>
      <w:proofErr w:type="spellStart"/>
      <w:r w:rsidRPr="006B7149">
        <w:rPr>
          <w:b/>
          <w:bCs/>
        </w:rPr>
        <w:t>Objects</w:t>
      </w:r>
      <w:proofErr w:type="spellEnd"/>
      <w:r w:rsidRPr="006B7149">
        <w:rPr>
          <w:b/>
          <w:bCs/>
        </w:rPr>
        <w:t xml:space="preserve"> (DDD)</w:t>
      </w:r>
    </w:p>
    <w:p w14:paraId="08F2C367" w14:textId="77777777" w:rsidR="00670157" w:rsidRPr="006B7149" w:rsidRDefault="00670157" w:rsidP="00670157">
      <w:pPr>
        <w:pStyle w:val="Prrafodelista"/>
        <w:pBdr>
          <w:top w:val="nil"/>
          <w:left w:val="nil"/>
          <w:bottom w:val="nil"/>
          <w:right w:val="nil"/>
          <w:between w:val="nil"/>
        </w:pBdr>
        <w:jc w:val="both"/>
      </w:pPr>
    </w:p>
    <w:p w14:paraId="5B9DD130" w14:textId="77777777" w:rsidR="00670157" w:rsidRPr="006B7149" w:rsidRDefault="00670157" w:rsidP="00670157">
      <w:pPr>
        <w:numPr>
          <w:ilvl w:val="0"/>
          <w:numId w:val="7"/>
        </w:numPr>
        <w:pBdr>
          <w:top w:val="nil"/>
          <w:left w:val="nil"/>
          <w:bottom w:val="nil"/>
          <w:right w:val="nil"/>
          <w:between w:val="nil"/>
        </w:pBdr>
        <w:jc w:val="both"/>
      </w:pPr>
      <w:r w:rsidRPr="006B7149">
        <w:rPr>
          <w:b/>
          <w:bCs/>
        </w:rPr>
        <w:t>Por qué no está:</w:t>
      </w:r>
      <w:r w:rsidRPr="006B7149">
        <w:t xml:space="preserve"> Las propiedades de las entidades se definen con tipos primitivos (ej. decimal Price, </w:t>
      </w:r>
      <w:proofErr w:type="spellStart"/>
      <w:r w:rsidRPr="006B7149">
        <w:t>string</w:t>
      </w:r>
      <w:proofErr w:type="spellEnd"/>
      <w:r w:rsidRPr="006B7149">
        <w:t xml:space="preserve"> </w:t>
      </w:r>
      <w:proofErr w:type="spellStart"/>
      <w:r w:rsidRPr="006B7149">
        <w:t>Sku</w:t>
      </w:r>
      <w:proofErr w:type="spellEnd"/>
      <w:r w:rsidRPr="006B7149">
        <w:t xml:space="preserve">), prescindiendo de objetos de valor enriquecidos como Money, </w:t>
      </w:r>
      <w:proofErr w:type="spellStart"/>
      <w:r w:rsidRPr="006B7149">
        <w:t>Sku</w:t>
      </w:r>
      <w:proofErr w:type="spellEnd"/>
      <w:r w:rsidRPr="006B7149">
        <w:t xml:space="preserve"> o eventos de dominio (</w:t>
      </w:r>
      <w:r w:rsidRPr="006B7149">
        <w:rPr>
          <w:i/>
          <w:iCs/>
        </w:rPr>
        <w:t xml:space="preserve">Domain </w:t>
      </w:r>
      <w:proofErr w:type="spellStart"/>
      <w:r w:rsidRPr="006B7149">
        <w:rPr>
          <w:i/>
          <w:iCs/>
        </w:rPr>
        <w:t>Events</w:t>
      </w:r>
      <w:proofErr w:type="spellEnd"/>
      <w:r w:rsidRPr="006B7149">
        <w:t xml:space="preserve">). </w:t>
      </w:r>
    </w:p>
    <w:p w14:paraId="68B5B384" w14:textId="77777777" w:rsidR="00670157" w:rsidRPr="006B7149" w:rsidRDefault="00670157" w:rsidP="00670157">
      <w:pPr>
        <w:pBdr>
          <w:top w:val="nil"/>
          <w:left w:val="nil"/>
          <w:bottom w:val="nil"/>
          <w:right w:val="nil"/>
          <w:between w:val="nil"/>
        </w:pBdr>
        <w:ind w:left="720"/>
        <w:jc w:val="both"/>
      </w:pPr>
    </w:p>
    <w:p w14:paraId="506F12CD" w14:textId="77777777" w:rsidR="00670157" w:rsidRPr="006B7149" w:rsidRDefault="00670157" w:rsidP="00670157">
      <w:pPr>
        <w:numPr>
          <w:ilvl w:val="0"/>
          <w:numId w:val="7"/>
        </w:numPr>
        <w:pBdr>
          <w:top w:val="nil"/>
          <w:left w:val="nil"/>
          <w:bottom w:val="nil"/>
          <w:right w:val="nil"/>
          <w:between w:val="nil"/>
        </w:pBdr>
        <w:jc w:val="both"/>
      </w:pPr>
      <w:r w:rsidRPr="006B7149">
        <w:rPr>
          <w:b/>
          <w:bCs/>
        </w:rPr>
        <w:t>Justificación Arquitectónica:</w:t>
      </w:r>
      <w:r w:rsidRPr="006B7149">
        <w:t xml:space="preserve"> Implementar </w:t>
      </w:r>
      <w:r w:rsidRPr="006B7149">
        <w:rPr>
          <w:i/>
          <w:iCs/>
        </w:rPr>
        <w:t>Domain-</w:t>
      </w:r>
      <w:proofErr w:type="spellStart"/>
      <w:r w:rsidRPr="006B7149">
        <w:rPr>
          <w:i/>
          <w:iCs/>
        </w:rPr>
        <w:t>Driven</w:t>
      </w:r>
      <w:proofErr w:type="spellEnd"/>
      <w:r w:rsidRPr="006B7149">
        <w:rPr>
          <w:i/>
          <w:iCs/>
        </w:rPr>
        <w:t xml:space="preserve"> </w:t>
      </w:r>
      <w:proofErr w:type="spellStart"/>
      <w:r w:rsidRPr="006B7149">
        <w:rPr>
          <w:i/>
          <w:iCs/>
        </w:rPr>
        <w:t>Design</w:t>
      </w:r>
      <w:proofErr w:type="spellEnd"/>
      <w:r w:rsidRPr="006B7149">
        <w:t xml:space="preserve"> (DDD) táctico completo desviaría la discusión hacia el encapsulamiento de invariantes de dominio en el modelo. VSA es ortogonal a DDD; mezclar ambas técnicas impediría a los estudiantes distinguir qué simplificación proviene de VSA y cuál del modelado táctico. </w:t>
      </w:r>
    </w:p>
    <w:p w14:paraId="0791E225" w14:textId="1DB4D0CE" w:rsidR="00670157" w:rsidRPr="006B7149" w:rsidRDefault="00670157">
      <w:r w:rsidRPr="006B7149">
        <w:br w:type="page"/>
      </w:r>
    </w:p>
    <w:p w14:paraId="3403C21B" w14:textId="77777777" w:rsidR="009E7B77" w:rsidRPr="006B7149" w:rsidRDefault="009E7B77">
      <w:pPr>
        <w:pBdr>
          <w:top w:val="nil"/>
          <w:left w:val="nil"/>
          <w:bottom w:val="nil"/>
          <w:right w:val="nil"/>
          <w:between w:val="nil"/>
        </w:pBdr>
        <w:spacing w:after="225"/>
      </w:pPr>
    </w:p>
    <w:p w14:paraId="6F721BA1" w14:textId="77777777" w:rsidR="009E7B77" w:rsidRPr="006B7149" w:rsidRDefault="009E7B77" w:rsidP="009E7B77">
      <w:pPr>
        <w:pStyle w:val="Ttulo2"/>
        <w:rPr>
          <w:color w:val="000000"/>
          <w:sz w:val="28"/>
          <w:szCs w:val="28"/>
        </w:rPr>
      </w:pPr>
      <w:bookmarkStart w:id="4" w:name="_Toc240022377"/>
      <w:r w:rsidRPr="006B7149">
        <w:rPr>
          <w:color w:val="000000"/>
          <w:sz w:val="28"/>
          <w:szCs w:val="28"/>
        </w:rPr>
        <w:t>3. Atributos de Calidad y Requisitos No Funcionales</w:t>
      </w:r>
      <w:bookmarkEnd w:id="4"/>
    </w:p>
    <w:p w14:paraId="6C6D282E" w14:textId="77777777" w:rsidR="009E7B77" w:rsidRPr="006B7149" w:rsidRDefault="009E7B77" w:rsidP="0042608E">
      <w:pPr>
        <w:spacing w:after="160"/>
        <w:jc w:val="both"/>
        <w:rPr>
          <w:color w:val="000000"/>
        </w:rPr>
      </w:pPr>
      <w:r w:rsidRPr="006B7149">
        <w:rPr>
          <w:color w:val="000000"/>
        </w:rPr>
        <w:t>Esta sección fija los requisitos no funcionales que la arquitectura debe sostener y el mecanismo concreto que los garantiza. Cada atributo se enuncia de forma medible o verificable, de manera que el estudiante pueda demostrar su cumplimiento durante la sustentación del proyecto de aula.</w:t>
      </w:r>
    </w:p>
    <w:p w14:paraId="75B1DC6C" w14:textId="0D3F0DA7" w:rsidR="009E7B77" w:rsidRPr="006B7149" w:rsidRDefault="009E7B77" w:rsidP="0042608E">
      <w:pPr>
        <w:spacing w:after="160"/>
        <w:jc w:val="both"/>
        <w:rPr>
          <w:color w:val="000000"/>
        </w:rPr>
      </w:pPr>
      <w:r w:rsidRPr="006B7149">
        <w:rPr>
          <w:color w:val="000000"/>
        </w:rPr>
        <w:t xml:space="preserve">Los valores de referencia corresponden al entorno local orquestado con </w:t>
      </w:r>
      <w:r w:rsidR="006B7149">
        <w:rPr>
          <w:color w:val="000000"/>
        </w:rPr>
        <w:t xml:space="preserve">Docker </w:t>
      </w:r>
      <w:proofErr w:type="spellStart"/>
      <w:r w:rsidR="006B7149">
        <w:rPr>
          <w:color w:val="000000"/>
        </w:rPr>
        <w:t>Compose</w:t>
      </w:r>
      <w:proofErr w:type="spellEnd"/>
      <w:r w:rsidR="006B7149">
        <w:rPr>
          <w:color w:val="000000"/>
        </w:rPr>
        <w:t xml:space="preserve"> descrito en la sección 9, con la base</w:t>
      </w:r>
      <w:r w:rsidRPr="006B7149">
        <w:rPr>
          <w:color w:val="000000"/>
        </w:rPr>
        <w:t xml:space="preserve"> de datos poblada por el </w:t>
      </w:r>
      <w:proofErr w:type="spellStart"/>
      <w:r w:rsidRPr="006B7149">
        <w:rPr>
          <w:color w:val="000000"/>
        </w:rPr>
        <w:t>seed</w:t>
      </w:r>
      <w:proofErr w:type="spellEnd"/>
      <w:r w:rsidRPr="006B7149">
        <w:rPr>
          <w:color w:val="000000"/>
        </w:rPr>
        <w:t xml:space="preserve"> de diez productos.</w:t>
      </w:r>
    </w:p>
    <w:tbl>
      <w:tblPr>
        <w:tblStyle w:val="Tablaconcuadrcula"/>
        <w:tblW w:w="0" w:type="auto"/>
        <w:tblLook w:val="0420" w:firstRow="1" w:lastRow="0" w:firstColumn="0" w:lastColumn="0" w:noHBand="0" w:noVBand="1"/>
      </w:tblPr>
      <w:tblGrid>
        <w:gridCol w:w="1768"/>
        <w:gridCol w:w="2320"/>
        <w:gridCol w:w="3000"/>
        <w:gridCol w:w="2320"/>
      </w:tblGrid>
      <w:tr w:rsidR="009E7B77" w:rsidRPr="006B7149" w14:paraId="3A5DFAC5" w14:textId="77777777" w:rsidTr="009E7B77">
        <w:trPr>
          <w:tblHeader/>
        </w:trPr>
        <w:tc>
          <w:tcPr>
            <w:tcW w:w="1720" w:type="dxa"/>
            <w:shd w:val="clear" w:color="2B6CB0" w:fill="2B6CB0"/>
          </w:tcPr>
          <w:p w14:paraId="647C90DB" w14:textId="5085004F" w:rsidR="009E7B77" w:rsidRPr="006B7149" w:rsidRDefault="009E7B77" w:rsidP="009E7B77">
            <w:pPr>
              <w:rPr>
                <w:b/>
                <w:color w:val="FFFFFF"/>
                <w:sz w:val="20"/>
              </w:rPr>
            </w:pPr>
            <w:r w:rsidRPr="006B7149">
              <w:rPr>
                <w:b/>
                <w:color w:val="FFFFFF"/>
                <w:sz w:val="20"/>
              </w:rPr>
              <w:t>Atributo de Calidad</w:t>
            </w:r>
          </w:p>
        </w:tc>
        <w:tc>
          <w:tcPr>
            <w:tcW w:w="2320" w:type="dxa"/>
            <w:shd w:val="clear" w:color="2B6CB0" w:fill="2B6CB0"/>
          </w:tcPr>
          <w:p w14:paraId="19CE1B3F" w14:textId="1969C1A0" w:rsidR="009E7B77" w:rsidRPr="006B7149" w:rsidRDefault="009E7B77" w:rsidP="009E7B77">
            <w:pPr>
              <w:rPr>
                <w:b/>
                <w:color w:val="FFFFFF"/>
                <w:sz w:val="20"/>
              </w:rPr>
            </w:pPr>
            <w:r w:rsidRPr="006B7149">
              <w:rPr>
                <w:b/>
                <w:color w:val="FFFFFF"/>
                <w:sz w:val="20"/>
              </w:rPr>
              <w:t>Requisito No Funcional (medible)</w:t>
            </w:r>
          </w:p>
        </w:tc>
        <w:tc>
          <w:tcPr>
            <w:tcW w:w="3000" w:type="dxa"/>
            <w:shd w:val="clear" w:color="2B6CB0" w:fill="2B6CB0"/>
          </w:tcPr>
          <w:p w14:paraId="12F7F2C4" w14:textId="0935D252" w:rsidR="009E7B77" w:rsidRPr="006B7149" w:rsidRDefault="009E7B77" w:rsidP="009E7B77">
            <w:pPr>
              <w:rPr>
                <w:b/>
                <w:color w:val="FFFFFF"/>
                <w:sz w:val="20"/>
              </w:rPr>
            </w:pPr>
            <w:r w:rsidRPr="006B7149">
              <w:rPr>
                <w:b/>
                <w:color w:val="FFFFFF"/>
                <w:sz w:val="20"/>
              </w:rPr>
              <w:t>Mecanismo Arquitectónico</w:t>
            </w:r>
          </w:p>
        </w:tc>
        <w:tc>
          <w:tcPr>
            <w:tcW w:w="2320" w:type="dxa"/>
            <w:shd w:val="clear" w:color="2B6CB0" w:fill="2B6CB0"/>
          </w:tcPr>
          <w:p w14:paraId="4D29097E" w14:textId="70D25A4B" w:rsidR="009E7B77" w:rsidRPr="006B7149" w:rsidRDefault="009E7B77" w:rsidP="009E7B77">
            <w:pPr>
              <w:rPr>
                <w:b/>
                <w:color w:val="FFFFFF"/>
                <w:sz w:val="20"/>
              </w:rPr>
            </w:pPr>
            <w:r w:rsidRPr="006B7149">
              <w:rPr>
                <w:b/>
                <w:color w:val="FFFFFF"/>
                <w:sz w:val="20"/>
              </w:rPr>
              <w:t>Verificación</w:t>
            </w:r>
          </w:p>
        </w:tc>
      </w:tr>
      <w:tr w:rsidR="009E7B77" w:rsidRPr="006B7149" w14:paraId="27692F65" w14:textId="77777777" w:rsidTr="009E7B77">
        <w:tc>
          <w:tcPr>
            <w:tcW w:w="1720" w:type="dxa"/>
          </w:tcPr>
          <w:p w14:paraId="426A22CB" w14:textId="50DEEC87" w:rsidR="009E7B77" w:rsidRPr="006B7149" w:rsidRDefault="009E7B77" w:rsidP="009E7B77">
            <w:pPr>
              <w:rPr>
                <w:b/>
                <w:color w:val="000000"/>
                <w:sz w:val="19"/>
              </w:rPr>
            </w:pPr>
            <w:r w:rsidRPr="006B7149">
              <w:rPr>
                <w:b/>
                <w:color w:val="000000"/>
                <w:sz w:val="19"/>
              </w:rPr>
              <w:t>Rendimiento</w:t>
            </w:r>
          </w:p>
        </w:tc>
        <w:tc>
          <w:tcPr>
            <w:tcW w:w="2320" w:type="dxa"/>
          </w:tcPr>
          <w:p w14:paraId="7CC5ADAB" w14:textId="1324C57F" w:rsidR="009E7B77" w:rsidRPr="006B7149" w:rsidRDefault="009E7B77" w:rsidP="009E7B77">
            <w:pPr>
              <w:rPr>
                <w:color w:val="000000"/>
                <w:sz w:val="19"/>
              </w:rPr>
            </w:pPr>
            <w:r w:rsidRPr="006B7149">
              <w:rPr>
                <w:color w:val="000000"/>
                <w:sz w:val="19"/>
              </w:rPr>
              <w:t>La consulta del catálogo completo responde en menos de 300 ms en entorno local.</w:t>
            </w:r>
          </w:p>
        </w:tc>
        <w:tc>
          <w:tcPr>
            <w:tcW w:w="3000" w:type="dxa"/>
          </w:tcPr>
          <w:p w14:paraId="46A476DA" w14:textId="04B9536F" w:rsidR="009E7B77" w:rsidRPr="006B7149" w:rsidRDefault="009E7B77" w:rsidP="009E7B77">
            <w:pPr>
              <w:rPr>
                <w:color w:val="000000"/>
                <w:sz w:val="19"/>
              </w:rPr>
            </w:pPr>
            <w:r w:rsidRPr="006B7149">
              <w:rPr>
                <w:color w:val="000000"/>
                <w:sz w:val="19"/>
              </w:rPr>
              <w:t xml:space="preserve">Consultas de solo lectura con </w:t>
            </w:r>
            <w:proofErr w:type="spellStart"/>
            <w:r w:rsidRPr="006B7149">
              <w:rPr>
                <w:color w:val="000000"/>
                <w:sz w:val="19"/>
              </w:rPr>
              <w:t>AsNoTracking</w:t>
            </w:r>
            <w:proofErr w:type="spellEnd"/>
            <w:r w:rsidRPr="006B7149">
              <w:rPr>
                <w:color w:val="000000"/>
                <w:sz w:val="19"/>
              </w:rPr>
              <w:t xml:space="preserve"> y proyección directa a DTO, sin capas intermedias.</w:t>
            </w:r>
          </w:p>
        </w:tc>
        <w:tc>
          <w:tcPr>
            <w:tcW w:w="2320" w:type="dxa"/>
          </w:tcPr>
          <w:p w14:paraId="2E705B3E" w14:textId="54C288F0" w:rsidR="009E7B77" w:rsidRPr="006B7149" w:rsidRDefault="009E7B77" w:rsidP="009E7B77">
            <w:pPr>
              <w:rPr>
                <w:color w:val="000000"/>
                <w:sz w:val="19"/>
              </w:rPr>
            </w:pPr>
            <w:r w:rsidRPr="006B7149">
              <w:rPr>
                <w:color w:val="000000"/>
                <w:sz w:val="19"/>
              </w:rPr>
              <w:t>Medición manual desde Swagger o las herramientas de red del navegador.</w:t>
            </w:r>
          </w:p>
        </w:tc>
      </w:tr>
      <w:tr w:rsidR="009E7B77" w:rsidRPr="006B7149" w14:paraId="2482F410" w14:textId="77777777" w:rsidTr="009E7B77">
        <w:tc>
          <w:tcPr>
            <w:tcW w:w="1720" w:type="dxa"/>
          </w:tcPr>
          <w:p w14:paraId="094BEF51" w14:textId="460C4132" w:rsidR="009E7B77" w:rsidRPr="006B7149" w:rsidRDefault="009E7B77" w:rsidP="009E7B77">
            <w:pPr>
              <w:rPr>
                <w:b/>
                <w:color w:val="000000"/>
                <w:sz w:val="19"/>
              </w:rPr>
            </w:pPr>
            <w:r w:rsidRPr="006B7149">
              <w:rPr>
                <w:b/>
                <w:color w:val="000000"/>
                <w:sz w:val="19"/>
              </w:rPr>
              <w:t>Mantenibilidad / Modificabilidad</w:t>
            </w:r>
          </w:p>
        </w:tc>
        <w:tc>
          <w:tcPr>
            <w:tcW w:w="2320" w:type="dxa"/>
          </w:tcPr>
          <w:p w14:paraId="41289DB0" w14:textId="5F2DE51E" w:rsidR="009E7B77" w:rsidRPr="006B7149" w:rsidRDefault="009E7B77" w:rsidP="009E7B77">
            <w:pPr>
              <w:rPr>
                <w:color w:val="000000"/>
                <w:sz w:val="19"/>
              </w:rPr>
            </w:pPr>
            <w:r w:rsidRPr="006B7149">
              <w:rPr>
                <w:color w:val="000000"/>
                <w:sz w:val="19"/>
              </w:rPr>
              <w:t xml:space="preserve">Incorporar un caso de uso nuevo no exige modificar archivos de otros </w:t>
            </w:r>
            <w:proofErr w:type="spellStart"/>
            <w:r w:rsidRPr="006B7149">
              <w:rPr>
                <w:color w:val="000000"/>
                <w:sz w:val="19"/>
              </w:rPr>
              <w:t>slices</w:t>
            </w:r>
            <w:proofErr w:type="spellEnd"/>
            <w:r w:rsidRPr="006B7149">
              <w:rPr>
                <w:color w:val="000000"/>
                <w:sz w:val="19"/>
              </w:rPr>
              <w:t>.</w:t>
            </w:r>
          </w:p>
        </w:tc>
        <w:tc>
          <w:tcPr>
            <w:tcW w:w="3000" w:type="dxa"/>
          </w:tcPr>
          <w:p w14:paraId="4E3649AB" w14:textId="7EBB9473" w:rsidR="009E7B77" w:rsidRPr="006B7149" w:rsidRDefault="009E7B77" w:rsidP="009E7B77">
            <w:pPr>
              <w:rPr>
                <w:color w:val="000000"/>
                <w:sz w:val="19"/>
              </w:rPr>
            </w:pPr>
            <w:proofErr w:type="spellStart"/>
            <w:r w:rsidRPr="006B7149">
              <w:rPr>
                <w:color w:val="000000"/>
                <w:sz w:val="19"/>
              </w:rPr>
              <w:t>Slices</w:t>
            </w:r>
            <w:proofErr w:type="spellEnd"/>
            <w:r w:rsidRPr="006B7149">
              <w:rPr>
                <w:color w:val="000000"/>
                <w:sz w:val="19"/>
              </w:rPr>
              <w:t xml:space="preserve"> autónomos en </w:t>
            </w:r>
            <w:proofErr w:type="spellStart"/>
            <w:r w:rsidRPr="006B7149">
              <w:rPr>
                <w:color w:val="000000"/>
                <w:sz w:val="19"/>
              </w:rPr>
              <w:t>Features</w:t>
            </w:r>
            <w:proofErr w:type="spellEnd"/>
            <w:r w:rsidRPr="006B7149">
              <w:rPr>
                <w:color w:val="000000"/>
                <w:sz w:val="19"/>
              </w:rPr>
              <w:t xml:space="preserve">/, cada uno con </w:t>
            </w:r>
            <w:proofErr w:type="spellStart"/>
            <w:r w:rsidRPr="006B7149">
              <w:rPr>
                <w:color w:val="000000"/>
                <w:sz w:val="19"/>
              </w:rPr>
              <w:t>endpoint</w:t>
            </w:r>
            <w:proofErr w:type="spellEnd"/>
            <w:r w:rsidRPr="006B7149">
              <w:rPr>
                <w:color w:val="000000"/>
                <w:sz w:val="19"/>
              </w:rPr>
              <w:t xml:space="preserve">, comando o consulta, validador y </w:t>
            </w:r>
            <w:proofErr w:type="spellStart"/>
            <w:r w:rsidRPr="006B7149">
              <w:rPr>
                <w:color w:val="000000"/>
                <w:sz w:val="19"/>
              </w:rPr>
              <w:t>handler</w:t>
            </w:r>
            <w:proofErr w:type="spellEnd"/>
            <w:r w:rsidRPr="006B7149">
              <w:rPr>
                <w:color w:val="000000"/>
                <w:sz w:val="19"/>
              </w:rPr>
              <w:t>.</w:t>
            </w:r>
          </w:p>
        </w:tc>
        <w:tc>
          <w:tcPr>
            <w:tcW w:w="2320" w:type="dxa"/>
          </w:tcPr>
          <w:p w14:paraId="13B51212" w14:textId="7D3AF6D6" w:rsidR="009E7B77" w:rsidRPr="006B7149" w:rsidRDefault="009E7B77" w:rsidP="009E7B77">
            <w:pPr>
              <w:rPr>
                <w:color w:val="000000"/>
                <w:sz w:val="19"/>
              </w:rPr>
            </w:pPr>
            <w:r w:rsidRPr="006B7149">
              <w:rPr>
                <w:color w:val="000000"/>
                <w:sz w:val="19"/>
              </w:rPr>
              <w:t xml:space="preserve">Revisión del </w:t>
            </w:r>
            <w:proofErr w:type="spellStart"/>
            <w:r w:rsidRPr="006B7149">
              <w:rPr>
                <w:color w:val="000000"/>
                <w:sz w:val="19"/>
              </w:rPr>
              <w:t>diff</w:t>
            </w:r>
            <w:proofErr w:type="spellEnd"/>
            <w:r w:rsidRPr="006B7149">
              <w:rPr>
                <w:color w:val="000000"/>
                <w:sz w:val="19"/>
              </w:rPr>
              <w:t xml:space="preserve"> del </w:t>
            </w:r>
            <w:proofErr w:type="spellStart"/>
            <w:r w:rsidRPr="006B7149">
              <w:rPr>
                <w:color w:val="000000"/>
                <w:sz w:val="19"/>
              </w:rPr>
              <w:t>commit</w:t>
            </w:r>
            <w:proofErr w:type="spellEnd"/>
            <w:r w:rsidRPr="006B7149">
              <w:rPr>
                <w:color w:val="000000"/>
                <w:sz w:val="19"/>
              </w:rPr>
              <w:t xml:space="preserve">: los archivos tocados pertenecen a una sola carpeta de </w:t>
            </w:r>
            <w:proofErr w:type="spellStart"/>
            <w:r w:rsidRPr="006B7149">
              <w:rPr>
                <w:color w:val="000000"/>
                <w:sz w:val="19"/>
              </w:rPr>
              <w:t>slice</w:t>
            </w:r>
            <w:proofErr w:type="spellEnd"/>
            <w:r w:rsidRPr="006B7149">
              <w:rPr>
                <w:color w:val="000000"/>
                <w:sz w:val="19"/>
              </w:rPr>
              <w:t>.</w:t>
            </w:r>
          </w:p>
        </w:tc>
      </w:tr>
      <w:tr w:rsidR="009E7B77" w:rsidRPr="006B7149" w14:paraId="3F2135A8" w14:textId="77777777" w:rsidTr="009E7B77">
        <w:tc>
          <w:tcPr>
            <w:tcW w:w="1720" w:type="dxa"/>
          </w:tcPr>
          <w:p w14:paraId="4ED9D424" w14:textId="5A1C61B5" w:rsidR="009E7B77" w:rsidRPr="006B7149" w:rsidRDefault="009E7B77" w:rsidP="009E7B77">
            <w:pPr>
              <w:rPr>
                <w:b/>
                <w:color w:val="000000"/>
                <w:sz w:val="19"/>
              </w:rPr>
            </w:pPr>
            <w:r w:rsidRPr="006B7149">
              <w:rPr>
                <w:b/>
                <w:color w:val="000000"/>
                <w:sz w:val="19"/>
              </w:rPr>
              <w:t>Integridad de Datos</w:t>
            </w:r>
          </w:p>
        </w:tc>
        <w:tc>
          <w:tcPr>
            <w:tcW w:w="2320" w:type="dxa"/>
          </w:tcPr>
          <w:p w14:paraId="15AC4A1D" w14:textId="0DDD413C" w:rsidR="009E7B77" w:rsidRPr="006B7149" w:rsidRDefault="009E7B77" w:rsidP="009E7B77">
            <w:pPr>
              <w:rPr>
                <w:color w:val="000000"/>
                <w:sz w:val="19"/>
              </w:rPr>
            </w:pPr>
            <w:r w:rsidRPr="006B7149">
              <w:rPr>
                <w:color w:val="000000"/>
                <w:sz w:val="19"/>
              </w:rPr>
              <w:t>El stock nunca queda en valor negativo y el SKU no se repite entre productos.</w:t>
            </w:r>
          </w:p>
        </w:tc>
        <w:tc>
          <w:tcPr>
            <w:tcW w:w="3000" w:type="dxa"/>
          </w:tcPr>
          <w:p w14:paraId="0DA3F6A2" w14:textId="7C1C6486" w:rsidR="009E7B77" w:rsidRPr="006B7149" w:rsidRDefault="009E7B77" w:rsidP="009E7B77">
            <w:pPr>
              <w:rPr>
                <w:color w:val="000000"/>
                <w:sz w:val="19"/>
              </w:rPr>
            </w:pPr>
            <w:r w:rsidRPr="006B7149">
              <w:rPr>
                <w:color w:val="000000"/>
                <w:sz w:val="19"/>
              </w:rPr>
              <w:t xml:space="preserve">Invariante validada en el </w:t>
            </w:r>
            <w:proofErr w:type="spellStart"/>
            <w:r w:rsidRPr="006B7149">
              <w:rPr>
                <w:color w:val="000000"/>
                <w:sz w:val="19"/>
              </w:rPr>
              <w:t>handler</w:t>
            </w:r>
            <w:proofErr w:type="spellEnd"/>
            <w:r w:rsidRPr="006B7149">
              <w:rPr>
                <w:color w:val="000000"/>
                <w:sz w:val="19"/>
              </w:rPr>
              <w:t xml:space="preserve"> de </w:t>
            </w:r>
            <w:proofErr w:type="spellStart"/>
            <w:r w:rsidRPr="006B7149">
              <w:rPr>
                <w:color w:val="000000"/>
                <w:sz w:val="19"/>
              </w:rPr>
              <w:t>UpdateProductStock</w:t>
            </w:r>
            <w:proofErr w:type="spellEnd"/>
            <w:r w:rsidRPr="006B7149">
              <w:rPr>
                <w:color w:val="000000"/>
                <w:sz w:val="19"/>
              </w:rPr>
              <w:t xml:space="preserve"> y restricción de unicidad en el esquema de PostgreSQL.</w:t>
            </w:r>
          </w:p>
        </w:tc>
        <w:tc>
          <w:tcPr>
            <w:tcW w:w="2320" w:type="dxa"/>
          </w:tcPr>
          <w:p w14:paraId="66394BE3" w14:textId="0A0D6E77" w:rsidR="009E7B77" w:rsidRPr="006B7149" w:rsidRDefault="006B7149" w:rsidP="009E7B77">
            <w:pPr>
              <w:rPr>
                <w:color w:val="000000"/>
                <w:sz w:val="19"/>
              </w:rPr>
            </w:pPr>
            <w:r>
              <w:rPr>
                <w:color w:val="000000"/>
                <w:sz w:val="19"/>
              </w:rPr>
              <w:t>Pruebas de integración automatizadas descritas en la sección 8.</w:t>
            </w:r>
          </w:p>
        </w:tc>
      </w:tr>
      <w:tr w:rsidR="009E7B77" w:rsidRPr="006B7149" w14:paraId="1FED22BE" w14:textId="77777777" w:rsidTr="009E7B77">
        <w:tc>
          <w:tcPr>
            <w:tcW w:w="1720" w:type="dxa"/>
          </w:tcPr>
          <w:p w14:paraId="781440F9" w14:textId="61C2896F" w:rsidR="009E7B77" w:rsidRPr="006B7149" w:rsidRDefault="009E7B77" w:rsidP="009E7B77">
            <w:pPr>
              <w:rPr>
                <w:b/>
                <w:color w:val="000000"/>
                <w:sz w:val="19"/>
              </w:rPr>
            </w:pPr>
            <w:r w:rsidRPr="006B7149">
              <w:rPr>
                <w:b/>
                <w:color w:val="000000"/>
                <w:sz w:val="19"/>
              </w:rPr>
              <w:t>Reproducibilidad / Portabilidad</w:t>
            </w:r>
          </w:p>
        </w:tc>
        <w:tc>
          <w:tcPr>
            <w:tcW w:w="2320" w:type="dxa"/>
          </w:tcPr>
          <w:p w14:paraId="3C0D9395" w14:textId="7F1F5F0E" w:rsidR="009E7B77" w:rsidRPr="006B7149" w:rsidRDefault="009E7B77" w:rsidP="009E7B77">
            <w:pPr>
              <w:rPr>
                <w:color w:val="000000"/>
                <w:sz w:val="19"/>
              </w:rPr>
            </w:pPr>
            <w:r w:rsidRPr="006B7149">
              <w:rPr>
                <w:color w:val="000000"/>
                <w:sz w:val="19"/>
              </w:rPr>
              <w:t>El sistema completo arranca con un único comando en cualquier host con Docker instalado.</w:t>
            </w:r>
          </w:p>
        </w:tc>
        <w:tc>
          <w:tcPr>
            <w:tcW w:w="3000" w:type="dxa"/>
          </w:tcPr>
          <w:p w14:paraId="6FE3902B" w14:textId="718EA653" w:rsidR="009E7B77" w:rsidRPr="006B7149" w:rsidRDefault="009E7B77" w:rsidP="009E7B77">
            <w:pPr>
              <w:rPr>
                <w:color w:val="000000"/>
                <w:sz w:val="19"/>
              </w:rPr>
            </w:pPr>
            <w:r w:rsidRPr="006B7149">
              <w:rPr>
                <w:color w:val="000000"/>
                <w:sz w:val="19"/>
              </w:rPr>
              <w:t xml:space="preserve">Orquestación declarativa en </w:t>
            </w:r>
            <w:proofErr w:type="spellStart"/>
            <w:r w:rsidRPr="006B7149">
              <w:rPr>
                <w:color w:val="000000"/>
                <w:sz w:val="19"/>
              </w:rPr>
              <w:t>docker-compose.yml</w:t>
            </w:r>
            <w:proofErr w:type="spellEnd"/>
            <w:r w:rsidRPr="006B7149">
              <w:rPr>
                <w:color w:val="000000"/>
                <w:sz w:val="19"/>
              </w:rPr>
              <w:t xml:space="preserve"> y </w:t>
            </w:r>
            <w:proofErr w:type="spellStart"/>
            <w:r w:rsidRPr="006B7149">
              <w:rPr>
                <w:color w:val="000000"/>
                <w:sz w:val="19"/>
              </w:rPr>
              <w:t>seed</w:t>
            </w:r>
            <w:proofErr w:type="spellEnd"/>
            <w:r w:rsidRPr="006B7149">
              <w:rPr>
                <w:color w:val="000000"/>
                <w:sz w:val="19"/>
              </w:rPr>
              <w:t xml:space="preserve"> automático cuando la tabla está vacía.</w:t>
            </w:r>
          </w:p>
        </w:tc>
        <w:tc>
          <w:tcPr>
            <w:tcW w:w="2320" w:type="dxa"/>
          </w:tcPr>
          <w:p w14:paraId="081EC80C" w14:textId="5CC6DD66" w:rsidR="009E7B77" w:rsidRPr="006B7149" w:rsidRDefault="006B7149" w:rsidP="009E7B77">
            <w:pPr>
              <w:rPr>
                <w:color w:val="000000"/>
                <w:sz w:val="19"/>
              </w:rPr>
            </w:pPr>
            <w:r>
              <w:rPr>
                <w:color w:val="000000"/>
                <w:sz w:val="19"/>
              </w:rPr>
              <w:t>Ejecución del procedimiento de la sección 9 sobre un clon limpio del repositorio.</w:t>
            </w:r>
          </w:p>
        </w:tc>
      </w:tr>
      <w:tr w:rsidR="009E7B77" w:rsidRPr="006B7149" w14:paraId="4375387C" w14:textId="77777777" w:rsidTr="009E7B77">
        <w:tc>
          <w:tcPr>
            <w:tcW w:w="1720" w:type="dxa"/>
          </w:tcPr>
          <w:p w14:paraId="675A9735" w14:textId="0E443246" w:rsidR="009E7B77" w:rsidRPr="006B7149" w:rsidRDefault="009E7B77" w:rsidP="009E7B77">
            <w:pPr>
              <w:rPr>
                <w:b/>
                <w:color w:val="000000"/>
                <w:sz w:val="19"/>
              </w:rPr>
            </w:pPr>
            <w:r w:rsidRPr="006B7149">
              <w:rPr>
                <w:b/>
                <w:color w:val="000000"/>
                <w:sz w:val="19"/>
              </w:rPr>
              <w:t>Manejo de Errores</w:t>
            </w:r>
          </w:p>
        </w:tc>
        <w:tc>
          <w:tcPr>
            <w:tcW w:w="2320" w:type="dxa"/>
          </w:tcPr>
          <w:p w14:paraId="1967B156" w14:textId="69495DFA" w:rsidR="009E7B77" w:rsidRPr="006B7149" w:rsidRDefault="009E7B77" w:rsidP="009E7B77">
            <w:pPr>
              <w:rPr>
                <w:color w:val="000000"/>
                <w:sz w:val="19"/>
              </w:rPr>
            </w:pPr>
            <w:r w:rsidRPr="006B7149">
              <w:rPr>
                <w:color w:val="000000"/>
                <w:sz w:val="19"/>
              </w:rPr>
              <w:t xml:space="preserve">Toda falla de validación o de negocio se devuelve como respuesta HTTP </w:t>
            </w:r>
            <w:proofErr w:type="spellStart"/>
            <w:r w:rsidRPr="006B7149">
              <w:rPr>
                <w:color w:val="000000"/>
                <w:sz w:val="19"/>
              </w:rPr>
              <w:t>tipada</w:t>
            </w:r>
            <w:proofErr w:type="spellEnd"/>
            <w:r w:rsidRPr="006B7149">
              <w:rPr>
                <w:color w:val="000000"/>
                <w:sz w:val="19"/>
              </w:rPr>
              <w:t>, sin excepciones sin controlar.</w:t>
            </w:r>
          </w:p>
        </w:tc>
        <w:tc>
          <w:tcPr>
            <w:tcW w:w="3000" w:type="dxa"/>
          </w:tcPr>
          <w:p w14:paraId="3A0AE4FE" w14:textId="3EA722A7" w:rsidR="009E7B77" w:rsidRPr="006B7149" w:rsidRDefault="009E7B77" w:rsidP="009E7B77">
            <w:pPr>
              <w:rPr>
                <w:color w:val="000000"/>
                <w:sz w:val="19"/>
              </w:rPr>
            </w:pPr>
            <w:proofErr w:type="spellStart"/>
            <w:r w:rsidRPr="006B7149">
              <w:rPr>
                <w:color w:val="000000"/>
                <w:sz w:val="19"/>
              </w:rPr>
              <w:t>Result</w:t>
            </w:r>
            <w:proofErr w:type="spellEnd"/>
            <w:r w:rsidRPr="006B7149">
              <w:rPr>
                <w:color w:val="000000"/>
                <w:sz w:val="19"/>
              </w:rPr>
              <w:t xml:space="preserve"> </w:t>
            </w:r>
            <w:proofErr w:type="spellStart"/>
            <w:r w:rsidRPr="006B7149">
              <w:rPr>
                <w:color w:val="000000"/>
                <w:sz w:val="19"/>
              </w:rPr>
              <w:t>pattern</w:t>
            </w:r>
            <w:proofErr w:type="spellEnd"/>
            <w:r w:rsidRPr="006B7149">
              <w:rPr>
                <w:color w:val="000000"/>
                <w:sz w:val="19"/>
              </w:rPr>
              <w:t xml:space="preserve"> definido en Common/ y traducción del resultado a código HTTP en cada </w:t>
            </w:r>
            <w:proofErr w:type="spellStart"/>
            <w:r w:rsidRPr="006B7149">
              <w:rPr>
                <w:color w:val="000000"/>
                <w:sz w:val="19"/>
              </w:rPr>
              <w:t>endpoint</w:t>
            </w:r>
            <w:proofErr w:type="spellEnd"/>
            <w:r w:rsidRPr="006B7149">
              <w:rPr>
                <w:color w:val="000000"/>
                <w:sz w:val="19"/>
              </w:rPr>
              <w:t>.</w:t>
            </w:r>
          </w:p>
        </w:tc>
        <w:tc>
          <w:tcPr>
            <w:tcW w:w="2320" w:type="dxa"/>
          </w:tcPr>
          <w:p w14:paraId="4EFFB951" w14:textId="087E23D5" w:rsidR="009E7B77" w:rsidRPr="006B7149" w:rsidRDefault="006B7149" w:rsidP="009E7B77">
            <w:pPr>
              <w:rPr>
                <w:color w:val="000000"/>
                <w:sz w:val="19"/>
              </w:rPr>
            </w:pPr>
            <w:r>
              <w:rPr>
                <w:color w:val="000000"/>
                <w:sz w:val="19"/>
              </w:rPr>
              <w:t>Inspección de los códigos 400 y 404 documentados en la sección 6.</w:t>
            </w:r>
          </w:p>
        </w:tc>
      </w:tr>
      <w:tr w:rsidR="009E7B77" w:rsidRPr="006B7149" w14:paraId="4C97977D" w14:textId="77777777" w:rsidTr="009E7B77">
        <w:tc>
          <w:tcPr>
            <w:tcW w:w="1720" w:type="dxa"/>
          </w:tcPr>
          <w:p w14:paraId="0304C1A5" w14:textId="08121A73" w:rsidR="009E7B77" w:rsidRPr="006B7149" w:rsidRDefault="009E7B77" w:rsidP="009E7B77">
            <w:pPr>
              <w:rPr>
                <w:b/>
                <w:color w:val="000000"/>
                <w:sz w:val="19"/>
              </w:rPr>
            </w:pPr>
            <w:r w:rsidRPr="006B7149">
              <w:rPr>
                <w:b/>
                <w:color w:val="000000"/>
                <w:sz w:val="19"/>
              </w:rPr>
              <w:t>Usabilidad</w:t>
            </w:r>
          </w:p>
        </w:tc>
        <w:tc>
          <w:tcPr>
            <w:tcW w:w="2320" w:type="dxa"/>
          </w:tcPr>
          <w:p w14:paraId="68858D30" w14:textId="398D5C3C" w:rsidR="009E7B77" w:rsidRPr="006B7149" w:rsidRDefault="009E7B77" w:rsidP="009E7B77">
            <w:pPr>
              <w:rPr>
                <w:color w:val="000000"/>
                <w:sz w:val="19"/>
              </w:rPr>
            </w:pPr>
            <w:r w:rsidRPr="006B7149">
              <w:rPr>
                <w:color w:val="000000"/>
                <w:sz w:val="19"/>
              </w:rPr>
              <w:t>Las cinco operaciones del catálogo se ejecutan sin recarga completa de página.</w:t>
            </w:r>
          </w:p>
        </w:tc>
        <w:tc>
          <w:tcPr>
            <w:tcW w:w="3000" w:type="dxa"/>
          </w:tcPr>
          <w:p w14:paraId="668657C2" w14:textId="7F1834F2" w:rsidR="009E7B77" w:rsidRPr="006B7149" w:rsidRDefault="009E7B77" w:rsidP="009E7B77">
            <w:pPr>
              <w:rPr>
                <w:color w:val="000000"/>
                <w:sz w:val="19"/>
              </w:rPr>
            </w:pPr>
            <w:r w:rsidRPr="006B7149">
              <w:rPr>
                <w:color w:val="000000"/>
                <w:sz w:val="19"/>
              </w:rPr>
              <w:t xml:space="preserve">Modales y formularios encapsulados por </w:t>
            </w:r>
            <w:proofErr w:type="spellStart"/>
            <w:r w:rsidRPr="006B7149">
              <w:rPr>
                <w:color w:val="000000"/>
                <w:sz w:val="19"/>
              </w:rPr>
              <w:t>feature</w:t>
            </w:r>
            <w:proofErr w:type="spellEnd"/>
            <w:r w:rsidRPr="006B7149">
              <w:rPr>
                <w:color w:val="000000"/>
                <w:sz w:val="19"/>
              </w:rPr>
              <w:t xml:space="preserve"> en el cliente </w:t>
            </w:r>
            <w:proofErr w:type="spellStart"/>
            <w:r w:rsidRPr="006B7149">
              <w:rPr>
                <w:color w:val="000000"/>
                <w:sz w:val="19"/>
              </w:rPr>
              <w:t>React</w:t>
            </w:r>
            <w:proofErr w:type="spellEnd"/>
            <w:r w:rsidRPr="006B7149">
              <w:rPr>
                <w:color w:val="000000"/>
                <w:sz w:val="19"/>
              </w:rPr>
              <w:t>.</w:t>
            </w:r>
          </w:p>
        </w:tc>
        <w:tc>
          <w:tcPr>
            <w:tcW w:w="2320" w:type="dxa"/>
          </w:tcPr>
          <w:p w14:paraId="4AE19ED8" w14:textId="5EB42F3C" w:rsidR="009E7B77" w:rsidRPr="006B7149" w:rsidRDefault="009E7B77" w:rsidP="009E7B77">
            <w:pPr>
              <w:rPr>
                <w:color w:val="000000"/>
                <w:sz w:val="19"/>
              </w:rPr>
            </w:pPr>
            <w:r w:rsidRPr="006B7149">
              <w:rPr>
                <w:color w:val="000000"/>
                <w:sz w:val="19"/>
              </w:rPr>
              <w:t>Revisión funcional guiada sobre la interfaz.</w:t>
            </w:r>
          </w:p>
        </w:tc>
      </w:tr>
      <w:tr w:rsidR="009E7B77" w:rsidRPr="006B7149" w14:paraId="66E0936F" w14:textId="77777777" w:rsidTr="009E7B77">
        <w:tc>
          <w:tcPr>
            <w:tcW w:w="1720" w:type="dxa"/>
          </w:tcPr>
          <w:p w14:paraId="6E9B7A23" w14:textId="4184EC6F" w:rsidR="009E7B77" w:rsidRPr="006B7149" w:rsidRDefault="009E7B77" w:rsidP="009E7B77">
            <w:pPr>
              <w:rPr>
                <w:b/>
                <w:color w:val="000000"/>
                <w:sz w:val="19"/>
              </w:rPr>
            </w:pPr>
            <w:r w:rsidRPr="006B7149">
              <w:rPr>
                <w:b/>
                <w:color w:val="000000"/>
                <w:sz w:val="19"/>
              </w:rPr>
              <w:t>Seguridad</w:t>
            </w:r>
          </w:p>
        </w:tc>
        <w:tc>
          <w:tcPr>
            <w:tcW w:w="2320" w:type="dxa"/>
          </w:tcPr>
          <w:p w14:paraId="5DA987D9" w14:textId="236F3DC9" w:rsidR="009E7B77" w:rsidRPr="006B7149" w:rsidRDefault="009E7B77" w:rsidP="009E7B77">
            <w:pPr>
              <w:rPr>
                <w:color w:val="000000"/>
                <w:sz w:val="19"/>
              </w:rPr>
            </w:pPr>
            <w:r w:rsidRPr="006B7149">
              <w:rPr>
                <w:color w:val="000000"/>
                <w:sz w:val="19"/>
              </w:rPr>
              <w:t>No aplica: la API se expone sin autenticación y su uso se restringe al entorno local de desarrollo.</w:t>
            </w:r>
          </w:p>
        </w:tc>
        <w:tc>
          <w:tcPr>
            <w:tcW w:w="3000" w:type="dxa"/>
          </w:tcPr>
          <w:p w14:paraId="4BCD88D7" w14:textId="7DA20B3A" w:rsidR="009E7B77" w:rsidRPr="006B7149" w:rsidRDefault="009E7B77" w:rsidP="009E7B77">
            <w:pPr>
              <w:rPr>
                <w:color w:val="000000"/>
                <w:sz w:val="19"/>
              </w:rPr>
            </w:pPr>
            <w:r w:rsidRPr="006B7149">
              <w:rPr>
                <w:color w:val="000000"/>
                <w:sz w:val="19"/>
              </w:rPr>
              <w:t>Exclusión deliberada justificada en la sección 2.1.</w:t>
            </w:r>
          </w:p>
        </w:tc>
        <w:tc>
          <w:tcPr>
            <w:tcW w:w="2320" w:type="dxa"/>
          </w:tcPr>
          <w:p w14:paraId="2707875C" w14:textId="4C95ADA6" w:rsidR="009E7B77" w:rsidRPr="006B7149" w:rsidRDefault="009E7B77" w:rsidP="009E7B77">
            <w:pPr>
              <w:rPr>
                <w:color w:val="000000"/>
                <w:sz w:val="19"/>
              </w:rPr>
            </w:pPr>
            <w:r w:rsidRPr="006B7149">
              <w:rPr>
                <w:color w:val="000000"/>
                <w:sz w:val="19"/>
              </w:rPr>
              <w:t>No verificable; constituye una limitación declarada del alcance.</w:t>
            </w:r>
          </w:p>
        </w:tc>
      </w:tr>
    </w:tbl>
    <w:p w14:paraId="3CBB405C" w14:textId="32AB6E43" w:rsidR="00EA046C" w:rsidRPr="006B7149" w:rsidRDefault="00EA046C" w:rsidP="009E7B77">
      <w:pPr>
        <w:rPr>
          <w:color w:val="000000"/>
        </w:rPr>
      </w:pPr>
    </w:p>
    <w:p w14:paraId="651365DE" w14:textId="77777777" w:rsidR="009E7B77" w:rsidRPr="006B7149" w:rsidRDefault="009E7B77" w:rsidP="009E7B77">
      <w:r w:rsidRPr="006B7149">
        <w:br w:type="page"/>
      </w:r>
    </w:p>
    <w:p w14:paraId="029D5374" w14:textId="491927A9" w:rsidR="00EA046C" w:rsidRPr="006B7149" w:rsidRDefault="009E7B77">
      <w:pPr>
        <w:pStyle w:val="Ttulo2"/>
        <w:spacing w:after="240"/>
      </w:pPr>
      <w:bookmarkStart w:id="5" w:name="_Toc240022378"/>
      <w:r w:rsidRPr="006B7149">
        <w:lastRenderedPageBreak/>
        <w:t>4. Vistas Arquitectónicas del Sistema (Modelo C4)</w:t>
      </w:r>
      <w:bookmarkEnd w:id="5"/>
    </w:p>
    <w:p w14:paraId="68972A7B" w14:textId="224C5E5B" w:rsidR="00EA046C" w:rsidRPr="006B7149" w:rsidRDefault="009E7B77">
      <w:pPr>
        <w:pStyle w:val="Ttulo3"/>
        <w:spacing w:before="0"/>
      </w:pPr>
      <w:bookmarkStart w:id="6" w:name="_Toc240022379"/>
      <w:r w:rsidRPr="006B7149">
        <w:t>4.1. Nivel 1: Contexto del Sistema</w:t>
      </w:r>
      <w:bookmarkEnd w:id="6"/>
    </w:p>
    <w:p w14:paraId="1A69974F" w14:textId="77777777" w:rsidR="0075289C" w:rsidRDefault="00000000">
      <w:pPr>
        <w:pBdr>
          <w:top w:val="nil"/>
          <w:left w:val="nil"/>
          <w:bottom w:val="nil"/>
          <w:right w:val="nil"/>
          <w:between w:val="nil"/>
        </w:pBdr>
      </w:pPr>
      <w:r w:rsidRPr="006B7149">
        <w:t>Define la interacción del usuario final con el sistema como una caja negra y sus límites operativos.</w:t>
      </w:r>
    </w:p>
    <w:p w14:paraId="0A45AA60" w14:textId="29BEDE79" w:rsidR="00EA046C" w:rsidRPr="0075289C" w:rsidRDefault="0075289C" w:rsidP="0075289C">
      <w:pPr>
        <w:spacing w:after="160"/>
        <w:jc w:val="both"/>
        <w:rPr>
          <w:color w:val="000000"/>
        </w:rPr>
      </w:pPr>
      <w:r w:rsidRPr="0075289C">
        <w:rPr>
          <w:color w:val="000000"/>
        </w:rPr>
        <w:t>En este nivel participa un único actor humano: el operador del catálogo, quien accede desde un navegador web sin credenciales, dado que la autenticación se excluye del alcance (sección 2.1). El sistema se representa como una sola caja negra —la Plataforma de Catálogo e Inventario de Productos— cuya única dependencia externa es el motor de base de datos PostgreSQL desplegado en el entorno local. No existen integraciones con sistemas de terceros: ni pasarelas de pago, ni proveedores de identidad, ni servicios de mensajería o notificación.</w:t>
      </w:r>
    </w:p>
    <w:p w14:paraId="2DA5C864" w14:textId="77777777" w:rsidR="00EA046C" w:rsidRPr="006B7149" w:rsidRDefault="00000000" w:rsidP="00CC0075">
      <w:pPr>
        <w:pBdr>
          <w:top w:val="nil"/>
          <w:left w:val="nil"/>
          <w:bottom w:val="nil"/>
          <w:right w:val="nil"/>
          <w:between w:val="nil"/>
        </w:pBdr>
        <w:jc w:val="center"/>
      </w:pPr>
      <w:r w:rsidRPr="006B7149">
        <w:rPr>
          <w:noProof/>
        </w:rPr>
        <w:drawing>
          <wp:inline distT="114300" distB="114300" distL="114300" distR="114300" wp14:anchorId="3DC222B1" wp14:editId="5BB9C022">
            <wp:extent cx="4229100" cy="4143375"/>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4229100" cy="4143375"/>
                    </a:xfrm>
                    <a:prstGeom prst="rect">
                      <a:avLst/>
                    </a:prstGeom>
                    <a:ln/>
                  </pic:spPr>
                </pic:pic>
              </a:graphicData>
            </a:graphic>
          </wp:inline>
        </w:drawing>
      </w:r>
    </w:p>
    <w:p w14:paraId="4C0581EA" w14:textId="77777777" w:rsidR="00EA046C" w:rsidRPr="006B7149" w:rsidRDefault="00EA046C" w:rsidP="009E7B77"/>
    <w:p w14:paraId="0A55C2D5" w14:textId="77777777" w:rsidR="00EA046C" w:rsidRPr="006B7149" w:rsidRDefault="00EA046C"/>
    <w:p w14:paraId="17200A2C" w14:textId="77777777" w:rsidR="00EA046C" w:rsidRPr="006B7149" w:rsidRDefault="00EA046C"/>
    <w:p w14:paraId="4332F494" w14:textId="77777777" w:rsidR="00EA046C" w:rsidRPr="006B7149" w:rsidRDefault="00EA046C"/>
    <w:p w14:paraId="14DDAD42" w14:textId="77777777" w:rsidR="00EA046C" w:rsidRPr="006B7149" w:rsidRDefault="00EA046C"/>
    <w:p w14:paraId="174C6823" w14:textId="77777777" w:rsidR="00EA046C" w:rsidRPr="006B7149" w:rsidRDefault="00EA046C"/>
    <w:p w14:paraId="6943D22A" w14:textId="77777777" w:rsidR="00EA046C" w:rsidRPr="006B7149" w:rsidRDefault="00EA046C"/>
    <w:p w14:paraId="69E29216" w14:textId="77777777" w:rsidR="00EA046C" w:rsidRPr="006B7149" w:rsidRDefault="00EA046C"/>
    <w:p w14:paraId="340B475C" w14:textId="77777777" w:rsidR="00EA046C" w:rsidRPr="006B7149" w:rsidRDefault="00EA046C"/>
    <w:p w14:paraId="2FBD6772" w14:textId="77777777" w:rsidR="00EA046C" w:rsidRPr="006B7149" w:rsidRDefault="00EA046C"/>
    <w:p w14:paraId="10363DC9" w14:textId="77777777" w:rsidR="00EA046C" w:rsidRPr="006B7149" w:rsidRDefault="00EA046C"/>
    <w:p w14:paraId="0BECF26F" w14:textId="77777777" w:rsidR="00EA046C" w:rsidRPr="006B7149" w:rsidRDefault="00EA046C"/>
    <w:p w14:paraId="1C1D3876" w14:textId="6B1D089F" w:rsidR="00670157" w:rsidRPr="006B7149" w:rsidRDefault="00670157">
      <w:r w:rsidRPr="006B7149">
        <w:br w:type="page"/>
      </w:r>
    </w:p>
    <w:p w14:paraId="280BB9D2" w14:textId="4FB54FB7" w:rsidR="00EA046C" w:rsidRPr="006B7149" w:rsidRDefault="009E7B77">
      <w:pPr>
        <w:pStyle w:val="Ttulo3"/>
      </w:pPr>
      <w:bookmarkStart w:id="7" w:name="_Toc240022380"/>
      <w:r w:rsidRPr="006B7149">
        <w:lastRenderedPageBreak/>
        <w:t>4.2. Nivel 2: Diagrama de Contenedores</w:t>
      </w:r>
      <w:bookmarkEnd w:id="7"/>
    </w:p>
    <w:p w14:paraId="64E4748B" w14:textId="77777777" w:rsidR="00EA046C" w:rsidRPr="006B7149" w:rsidRDefault="00000000" w:rsidP="00670157">
      <w:pPr>
        <w:pBdr>
          <w:top w:val="nil"/>
          <w:left w:val="nil"/>
          <w:bottom w:val="nil"/>
          <w:right w:val="nil"/>
          <w:between w:val="nil"/>
        </w:pBdr>
        <w:jc w:val="center"/>
      </w:pPr>
      <w:r w:rsidRPr="006B7149">
        <w:t>Describe los componentes de infraestructura desplegables de manera independiente y sus contratos de transporte.</w:t>
      </w:r>
      <w:r w:rsidRPr="006B7149">
        <w:rPr>
          <w:noProof/>
          <w:shd w:val="clear" w:color="auto" w:fill="EDF2F7"/>
        </w:rPr>
        <w:drawing>
          <wp:inline distT="114300" distB="114300" distL="114300" distR="114300" wp14:anchorId="000CBE68" wp14:editId="1C777BC1">
            <wp:extent cx="4953635" cy="771906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4953941" cy="7719537"/>
                    </a:xfrm>
                    <a:prstGeom prst="rect">
                      <a:avLst/>
                    </a:prstGeom>
                    <a:ln/>
                  </pic:spPr>
                </pic:pic>
              </a:graphicData>
            </a:graphic>
          </wp:inline>
        </w:drawing>
      </w:r>
    </w:p>
    <w:p w14:paraId="2671B9DE" w14:textId="73F43DAE" w:rsidR="00670157" w:rsidRPr="006B7149" w:rsidRDefault="00670157">
      <w:r w:rsidRPr="006B7149">
        <w:br w:type="page"/>
      </w:r>
    </w:p>
    <w:p w14:paraId="2B57EEBC" w14:textId="54765457" w:rsidR="00EA046C" w:rsidRPr="006B7149" w:rsidRDefault="009E7B77">
      <w:pPr>
        <w:pStyle w:val="Ttulo3"/>
      </w:pPr>
      <w:bookmarkStart w:id="8" w:name="_Toc240022381"/>
      <w:r w:rsidRPr="006B7149">
        <w:lastRenderedPageBreak/>
        <w:t>4.3. Nivel 3: Diagrama de Componentes (</w:t>
      </w:r>
      <w:proofErr w:type="spellStart"/>
      <w:r w:rsidRPr="006B7149">
        <w:t>Backend</w:t>
      </w:r>
      <w:proofErr w:type="spellEnd"/>
      <w:r w:rsidRPr="006B7149">
        <w:t xml:space="preserve"> API)</w:t>
      </w:r>
      <w:bookmarkEnd w:id="8"/>
    </w:p>
    <w:p w14:paraId="676E6DE6" w14:textId="77777777" w:rsidR="00EA046C" w:rsidRPr="006B7149" w:rsidRDefault="00000000">
      <w:pPr>
        <w:pBdr>
          <w:top w:val="nil"/>
          <w:left w:val="nil"/>
          <w:bottom w:val="nil"/>
          <w:right w:val="nil"/>
          <w:between w:val="nil"/>
        </w:pBdr>
      </w:pPr>
      <w:r w:rsidRPr="006B7149">
        <w:t xml:space="preserve">Modela la anatomía interna del </w:t>
      </w:r>
      <w:proofErr w:type="spellStart"/>
      <w:r w:rsidRPr="006B7149">
        <w:t>Backend</w:t>
      </w:r>
      <w:proofErr w:type="spellEnd"/>
      <w:r w:rsidRPr="006B7149">
        <w:t xml:space="preserve"> API evidenciando la autonomía de los cinco </w:t>
      </w:r>
      <w:proofErr w:type="spellStart"/>
      <w:r w:rsidRPr="006B7149">
        <w:t>slices</w:t>
      </w:r>
      <w:proofErr w:type="spellEnd"/>
      <w:r w:rsidRPr="006B7149">
        <w:t xml:space="preserve"> verticales, el </w:t>
      </w:r>
      <w:proofErr w:type="spellStart"/>
      <w:r w:rsidRPr="006B7149">
        <w:t>router</w:t>
      </w:r>
      <w:proofErr w:type="spellEnd"/>
      <w:r w:rsidRPr="006B7149">
        <w:t xml:space="preserve"> y el mediador desacoplado.</w:t>
      </w:r>
    </w:p>
    <w:p w14:paraId="127AF4F6" w14:textId="77777777" w:rsidR="00EA046C" w:rsidRPr="006B7149" w:rsidRDefault="00000000">
      <w:pPr>
        <w:pBdr>
          <w:top w:val="nil"/>
          <w:left w:val="nil"/>
          <w:bottom w:val="nil"/>
          <w:right w:val="nil"/>
          <w:between w:val="nil"/>
        </w:pBdr>
        <w:spacing w:before="180" w:after="180"/>
        <w:ind w:left="180" w:right="180"/>
        <w:jc w:val="center"/>
        <w:rPr>
          <w:shd w:val="clear" w:color="auto" w:fill="EDF2F7"/>
        </w:rPr>
      </w:pPr>
      <w:r w:rsidRPr="006B7149">
        <w:rPr>
          <w:noProof/>
          <w:shd w:val="clear" w:color="auto" w:fill="EDF2F7"/>
        </w:rPr>
        <w:drawing>
          <wp:inline distT="114300" distB="114300" distL="114300" distR="114300" wp14:anchorId="5DBF0E86" wp14:editId="059D1D45">
            <wp:extent cx="5943600" cy="5956300"/>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5943600" cy="5956300"/>
                    </a:xfrm>
                    <a:prstGeom prst="rect">
                      <a:avLst/>
                    </a:prstGeom>
                    <a:ln/>
                  </pic:spPr>
                </pic:pic>
              </a:graphicData>
            </a:graphic>
          </wp:inline>
        </w:drawing>
      </w:r>
    </w:p>
    <w:p w14:paraId="12144422" w14:textId="238604EA" w:rsidR="00670157" w:rsidRPr="006B7149" w:rsidRDefault="00670157">
      <w:pPr>
        <w:rPr>
          <w:shd w:val="clear" w:color="auto" w:fill="EDF2F7"/>
        </w:rPr>
      </w:pPr>
      <w:r w:rsidRPr="006B7149">
        <w:rPr>
          <w:shd w:val="clear" w:color="auto" w:fill="EDF2F7"/>
        </w:rPr>
        <w:br w:type="page"/>
      </w:r>
    </w:p>
    <w:p w14:paraId="2E8679C2" w14:textId="2559C41F" w:rsidR="00EA046C" w:rsidRPr="006B7149" w:rsidRDefault="009E7B77">
      <w:pPr>
        <w:pStyle w:val="Ttulo3"/>
      </w:pPr>
      <w:bookmarkStart w:id="9" w:name="_Toc240022382"/>
      <w:r w:rsidRPr="006B7149">
        <w:lastRenderedPageBreak/>
        <w:t>4.4. Nivel 4: Diagrama de Código (Clases de un Slice Vertical)</w:t>
      </w:r>
      <w:bookmarkEnd w:id="9"/>
    </w:p>
    <w:p w14:paraId="77F9E429" w14:textId="77777777" w:rsidR="00EA046C" w:rsidRPr="006B7149" w:rsidRDefault="00000000">
      <w:pPr>
        <w:pBdr>
          <w:top w:val="nil"/>
          <w:left w:val="nil"/>
          <w:bottom w:val="nil"/>
          <w:right w:val="nil"/>
          <w:between w:val="nil"/>
        </w:pBdr>
      </w:pPr>
      <w:r w:rsidRPr="006B7149">
        <w:t xml:space="preserve">Estructura de clases que componen el </w:t>
      </w:r>
      <w:proofErr w:type="spellStart"/>
      <w:r w:rsidRPr="006B7149">
        <w:t>slice</w:t>
      </w:r>
      <w:proofErr w:type="spellEnd"/>
      <w:r w:rsidRPr="006B7149">
        <w:t xml:space="preserve"> </w:t>
      </w:r>
      <w:r w:rsidRPr="006B7149">
        <w:rPr>
          <w:b/>
          <w:bCs/>
        </w:rPr>
        <w:t>`</w:t>
      </w:r>
      <w:proofErr w:type="spellStart"/>
      <w:r w:rsidRPr="006B7149">
        <w:rPr>
          <w:b/>
          <w:bCs/>
        </w:rPr>
        <w:t>CreateProduct</w:t>
      </w:r>
      <w:proofErr w:type="spellEnd"/>
      <w:r w:rsidRPr="006B7149">
        <w:rPr>
          <w:b/>
          <w:bCs/>
        </w:rPr>
        <w:t>`</w:t>
      </w:r>
      <w:r w:rsidRPr="006B7149">
        <w:t xml:space="preserve"> en un único espacio de nombres cohesivo:</w:t>
      </w:r>
    </w:p>
    <w:p w14:paraId="48B2ED2F" w14:textId="77777777" w:rsidR="00EA046C" w:rsidRPr="006B7149" w:rsidRDefault="00000000">
      <w:pPr>
        <w:pBdr>
          <w:top w:val="nil"/>
          <w:left w:val="nil"/>
          <w:bottom w:val="nil"/>
          <w:right w:val="nil"/>
          <w:between w:val="nil"/>
        </w:pBdr>
        <w:spacing w:before="180" w:after="180"/>
        <w:ind w:left="180" w:right="180"/>
        <w:rPr>
          <w:shd w:val="clear" w:color="auto" w:fill="EDF2F7"/>
        </w:rPr>
      </w:pPr>
      <w:r w:rsidRPr="006B7149">
        <w:rPr>
          <w:noProof/>
          <w:shd w:val="clear" w:color="auto" w:fill="EDF2F7"/>
        </w:rPr>
        <w:drawing>
          <wp:inline distT="114300" distB="114300" distL="114300" distR="114300" wp14:anchorId="77788142" wp14:editId="058E52B4">
            <wp:extent cx="6134100" cy="289560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6134100" cy="2895600"/>
                    </a:xfrm>
                    <a:prstGeom prst="rect">
                      <a:avLst/>
                    </a:prstGeom>
                    <a:ln/>
                  </pic:spPr>
                </pic:pic>
              </a:graphicData>
            </a:graphic>
          </wp:inline>
        </w:drawing>
      </w:r>
    </w:p>
    <w:p w14:paraId="652CD1E3" w14:textId="477635E7" w:rsidR="00EA046C" w:rsidRPr="006B7149" w:rsidRDefault="006B7149" w:rsidP="006B7149">
      <w:pPr>
        <w:pStyle w:val="Ttulo2"/>
        <w:ind w:left="360"/>
      </w:pPr>
      <w:bookmarkStart w:id="10" w:name="_Toc240022383"/>
      <w:r>
        <w:t xml:space="preserve">5. Estructura del </w:t>
      </w:r>
      <w:proofErr w:type="spellStart"/>
      <w:r>
        <w:t>Monorepo</w:t>
      </w:r>
      <w:proofErr w:type="spellEnd"/>
      <w:r>
        <w:t xml:space="preserve"> y Mapeo Físico</w:t>
      </w:r>
      <w:bookmarkEnd w:id="10"/>
    </w:p>
    <w:p w14:paraId="037CD0DA" w14:textId="77777777" w:rsidR="00EA046C" w:rsidRPr="006B7149" w:rsidRDefault="00000000">
      <w:pPr>
        <w:pBdr>
          <w:top w:val="nil"/>
          <w:left w:val="nil"/>
          <w:bottom w:val="nil"/>
          <w:right w:val="nil"/>
          <w:between w:val="nil"/>
        </w:pBdr>
      </w:pPr>
      <w:r w:rsidRPr="006B7149">
        <w:t xml:space="preserve">El repositorio organiza el </w:t>
      </w:r>
      <w:proofErr w:type="spellStart"/>
      <w:r w:rsidRPr="006B7149">
        <w:t>frontend</w:t>
      </w:r>
      <w:proofErr w:type="spellEnd"/>
      <w:r w:rsidRPr="006B7149">
        <w:t xml:space="preserve"> y el </w:t>
      </w:r>
      <w:proofErr w:type="spellStart"/>
      <w:r w:rsidRPr="006B7149">
        <w:t>backend</w:t>
      </w:r>
      <w:proofErr w:type="spellEnd"/>
      <w:r w:rsidRPr="006B7149">
        <w:t xml:space="preserve"> reflejando simetría funcional directa</w:t>
      </w:r>
    </w:p>
    <w:p w14:paraId="6664F770" w14:textId="77777777" w:rsidR="00EA046C" w:rsidRPr="006B7149" w:rsidRDefault="00EA046C">
      <w:pPr>
        <w:pBdr>
          <w:top w:val="nil"/>
          <w:left w:val="nil"/>
          <w:bottom w:val="nil"/>
          <w:right w:val="nil"/>
          <w:between w:val="nil"/>
        </w:pBdr>
      </w:pPr>
    </w:p>
    <w:p w14:paraId="13CB5322" w14:textId="1499739E" w:rsidR="00EA046C" w:rsidRPr="006B7149" w:rsidRDefault="00AD6B27">
      <w:pPr>
        <w:pStyle w:val="Ttulo3"/>
        <w:spacing w:before="0" w:after="80" w:line="276" w:lineRule="auto"/>
        <w:rPr>
          <w:szCs w:val="26"/>
        </w:rPr>
      </w:pPr>
      <w:bookmarkStart w:id="11" w:name="_od05dnu02epu" w:colFirst="0" w:colLast="0"/>
      <w:bookmarkStart w:id="12" w:name="_Toc240022384"/>
      <w:bookmarkEnd w:id="11"/>
      <w:r w:rsidRPr="006B7149">
        <w:rPr>
          <w:szCs w:val="26"/>
        </w:rPr>
        <w:t xml:space="preserve">5.1. </w:t>
      </w:r>
      <w:r w:rsidR="009E7B77" w:rsidRPr="006B7149">
        <w:rPr>
          <w:szCs w:val="26"/>
        </w:rPr>
        <w:t xml:space="preserve">Estructura de Archivos del </w:t>
      </w:r>
      <w:proofErr w:type="spellStart"/>
      <w:r w:rsidR="009E7B77" w:rsidRPr="006B7149">
        <w:rPr>
          <w:szCs w:val="26"/>
        </w:rPr>
        <w:t>Monorepo</w:t>
      </w:r>
      <w:proofErr w:type="spellEnd"/>
      <w:r w:rsidR="009E7B77" w:rsidRPr="006B7149">
        <w:rPr>
          <w:szCs w:val="26"/>
        </w:rPr>
        <w:t xml:space="preserve"> (Vista de Descomposición Modular)</w:t>
      </w:r>
      <w:bookmarkEnd w:id="12"/>
    </w:p>
    <w:p w14:paraId="7A40ECAE" w14:textId="5F2D8B31" w:rsidR="00EA046C" w:rsidRPr="006B7149" w:rsidRDefault="009E7B77" w:rsidP="009E7B77">
      <w:pPr>
        <w:pStyle w:val="Ttulo4"/>
        <w:rPr>
          <w:color w:val="000000"/>
        </w:rPr>
      </w:pPr>
      <w:bookmarkStart w:id="13" w:name="_1vrjzq7ofmii" w:colFirst="0" w:colLast="0"/>
      <w:bookmarkEnd w:id="13"/>
      <w:r w:rsidRPr="006B7149">
        <w:rPr>
          <w:color w:val="000000"/>
        </w:rPr>
        <w:t xml:space="preserve">5.1.1. Vista General del </w:t>
      </w:r>
      <w:proofErr w:type="spellStart"/>
      <w:r w:rsidRPr="006B7149">
        <w:rPr>
          <w:color w:val="000000"/>
        </w:rPr>
        <w:t>Monorepo</w:t>
      </w:r>
      <w:proofErr w:type="spellEnd"/>
      <w:r w:rsidRPr="006B7149">
        <w:rPr>
          <w:color w:val="000000"/>
        </w:rPr>
        <w:t xml:space="preserve"> (Raíz y Orquestación)</w:t>
      </w:r>
    </w:p>
    <w:p w14:paraId="1E3AD0F7" w14:textId="77777777" w:rsidR="00F04E97" w:rsidRPr="006B7149" w:rsidRDefault="00F04E97" w:rsidP="00F04E97"/>
    <w:p w14:paraId="27C4CB4B" w14:textId="77777777" w:rsidR="00EA046C" w:rsidRPr="006B7149" w:rsidRDefault="00000000" w:rsidP="00CC0075">
      <w:pPr>
        <w:spacing w:after="240" w:line="276" w:lineRule="auto"/>
        <w:jc w:val="both"/>
      </w:pPr>
      <w:r w:rsidRPr="006B7149">
        <w:t>Define los límites de despliegue y los proyectos de software del repositorio:</w:t>
      </w:r>
    </w:p>
    <w:p w14:paraId="43B7CE4B" w14:textId="77777777" w:rsidR="00EA046C" w:rsidRPr="006B7149" w:rsidRDefault="00000000">
      <w:pPr>
        <w:pBdr>
          <w:top w:val="nil"/>
          <w:left w:val="nil"/>
          <w:bottom w:val="nil"/>
          <w:right w:val="nil"/>
          <w:between w:val="nil"/>
        </w:pBdr>
      </w:pPr>
      <w:r w:rsidRPr="006B7149">
        <w:t>\</w:t>
      </w:r>
      <w:r w:rsidRPr="006B7149">
        <w:tab/>
      </w:r>
      <w:r w:rsidRPr="006B7149">
        <w:tab/>
      </w:r>
      <w:r w:rsidRPr="006B7149">
        <w:tab/>
      </w:r>
      <w:r w:rsidRPr="006B7149">
        <w:tab/>
        <w:t>#raiz del proyecto</w:t>
      </w:r>
    </w:p>
    <w:p w14:paraId="7D71E91C" w14:textId="77777777" w:rsidR="00EA046C" w:rsidRPr="006B7149" w:rsidRDefault="00000000">
      <w:pPr>
        <w:pBdr>
          <w:top w:val="nil"/>
          <w:left w:val="nil"/>
          <w:bottom w:val="nil"/>
          <w:right w:val="nil"/>
          <w:between w:val="nil"/>
        </w:pBdr>
      </w:pPr>
      <w:r w:rsidRPr="006B7149">
        <w:t xml:space="preserve">├── </w:t>
      </w:r>
      <w:proofErr w:type="spellStart"/>
      <w:r w:rsidRPr="006B7149">
        <w:t>frontend</w:t>
      </w:r>
      <w:proofErr w:type="spellEnd"/>
      <w:r w:rsidRPr="006B7149">
        <w:t>/                            # Cliente Web Interactivo (</w:t>
      </w:r>
      <w:proofErr w:type="spellStart"/>
      <w:r w:rsidRPr="006B7149">
        <w:t>React</w:t>
      </w:r>
      <w:proofErr w:type="spellEnd"/>
      <w:r w:rsidRPr="006B7149">
        <w:t xml:space="preserve"> 18 + Vite + </w:t>
      </w:r>
      <w:proofErr w:type="spellStart"/>
      <w:r w:rsidRPr="006B7149">
        <w:t>TypeScript</w:t>
      </w:r>
      <w:proofErr w:type="spellEnd"/>
      <w:r w:rsidRPr="006B7149">
        <w:t>)</w:t>
      </w:r>
    </w:p>
    <w:p w14:paraId="1608DD85" w14:textId="77777777" w:rsidR="00EA046C" w:rsidRPr="006B7149" w:rsidRDefault="00000000">
      <w:pPr>
        <w:pBdr>
          <w:top w:val="nil"/>
          <w:left w:val="nil"/>
          <w:bottom w:val="nil"/>
          <w:right w:val="nil"/>
          <w:between w:val="nil"/>
        </w:pBdr>
      </w:pPr>
      <w:r w:rsidRPr="006B7149">
        <w:t xml:space="preserve">├── </w:t>
      </w:r>
      <w:proofErr w:type="spellStart"/>
      <w:r w:rsidRPr="006B7149">
        <w:t>backend</w:t>
      </w:r>
      <w:proofErr w:type="spellEnd"/>
      <w:r w:rsidRPr="006B7149">
        <w:t>/                             # Core API: Proceso monolítico ejecutable (.NET 8 Web API)</w:t>
      </w:r>
    </w:p>
    <w:p w14:paraId="6D270504" w14:textId="77777777" w:rsidR="00EA046C" w:rsidRPr="006B7149" w:rsidRDefault="00000000">
      <w:pPr>
        <w:pBdr>
          <w:top w:val="nil"/>
          <w:left w:val="nil"/>
          <w:bottom w:val="nil"/>
          <w:right w:val="nil"/>
          <w:between w:val="nil"/>
        </w:pBdr>
      </w:pPr>
      <w:r w:rsidRPr="006B7149">
        <w:t xml:space="preserve">├── </w:t>
      </w:r>
      <w:proofErr w:type="spellStart"/>
      <w:proofErr w:type="gramStart"/>
      <w:r w:rsidRPr="006B7149">
        <w:t>backend.tests</w:t>
      </w:r>
      <w:proofErr w:type="spellEnd"/>
      <w:proofErr w:type="gramEnd"/>
      <w:r w:rsidRPr="006B7149">
        <w:t>/                       # Pruebas de integración HTTP sobre base de datos real</w:t>
      </w:r>
    </w:p>
    <w:p w14:paraId="0CF85228" w14:textId="05B7EB8B" w:rsidR="00EA046C" w:rsidRPr="00106649" w:rsidRDefault="009E7B77">
      <w:pPr>
        <w:pBdr>
          <w:top w:val="nil"/>
          <w:left w:val="nil"/>
          <w:bottom w:val="nil"/>
          <w:right w:val="nil"/>
          <w:between w:val="nil"/>
        </w:pBdr>
        <w:rPr>
          <w:sz w:val="16"/>
          <w:szCs w:val="16"/>
        </w:rPr>
      </w:pPr>
      <w:r w:rsidRPr="006B7149">
        <w:t xml:space="preserve">├── </w:t>
      </w:r>
      <w:proofErr w:type="spellStart"/>
      <w:r w:rsidRPr="006B7149">
        <w:t>docker-compose.yml</w:t>
      </w:r>
      <w:proofErr w:type="spellEnd"/>
      <w:r w:rsidRPr="006B7149">
        <w:t xml:space="preserve">                   </w:t>
      </w:r>
      <w:r w:rsidRPr="00106649">
        <w:rPr>
          <w:sz w:val="16"/>
          <w:szCs w:val="16"/>
        </w:rPr>
        <w:t># Orquestación de contenedores (Vite: 5173, API: 5000, PostgreSQL: 5432)</w:t>
      </w:r>
    </w:p>
    <w:p w14:paraId="2D748AFE" w14:textId="77777777" w:rsidR="00EA046C" w:rsidRPr="006B7149" w:rsidRDefault="00000000">
      <w:pPr>
        <w:pBdr>
          <w:top w:val="nil"/>
          <w:left w:val="nil"/>
          <w:bottom w:val="nil"/>
          <w:right w:val="nil"/>
          <w:between w:val="nil"/>
        </w:pBdr>
      </w:pPr>
      <w:r w:rsidRPr="006B7149">
        <w:t>└── README.md                            # Documentación y guía de ejecución con un solo comando</w:t>
      </w:r>
    </w:p>
    <w:p w14:paraId="4C1C8094" w14:textId="77777777" w:rsidR="00F04E97" w:rsidRPr="006B7149" w:rsidRDefault="00F04E97">
      <w:pPr>
        <w:pBdr>
          <w:top w:val="nil"/>
          <w:left w:val="nil"/>
          <w:bottom w:val="nil"/>
          <w:right w:val="nil"/>
          <w:between w:val="nil"/>
        </w:pBdr>
      </w:pPr>
    </w:p>
    <w:p w14:paraId="75F3608C" w14:textId="77777777" w:rsidR="00F04E97" w:rsidRPr="006B7149" w:rsidRDefault="00F04E97">
      <w:pPr>
        <w:pBdr>
          <w:top w:val="nil"/>
          <w:left w:val="nil"/>
          <w:bottom w:val="nil"/>
          <w:right w:val="nil"/>
          <w:between w:val="nil"/>
        </w:pBdr>
      </w:pPr>
    </w:p>
    <w:p w14:paraId="6B43CAB2" w14:textId="77777777" w:rsidR="00F04E97" w:rsidRPr="006B7149" w:rsidRDefault="00F04E97">
      <w:pPr>
        <w:pBdr>
          <w:top w:val="nil"/>
          <w:left w:val="nil"/>
          <w:bottom w:val="nil"/>
          <w:right w:val="nil"/>
          <w:between w:val="nil"/>
        </w:pBdr>
      </w:pPr>
    </w:p>
    <w:p w14:paraId="54396677" w14:textId="77777777" w:rsidR="00F04E97" w:rsidRPr="006B7149" w:rsidRDefault="00F04E97">
      <w:pPr>
        <w:pBdr>
          <w:top w:val="nil"/>
          <w:left w:val="nil"/>
          <w:bottom w:val="nil"/>
          <w:right w:val="nil"/>
          <w:between w:val="nil"/>
        </w:pBdr>
      </w:pPr>
    </w:p>
    <w:p w14:paraId="6B051088" w14:textId="77777777" w:rsidR="00EA046C" w:rsidRPr="006B7149" w:rsidRDefault="00EA046C">
      <w:pPr>
        <w:spacing w:line="276" w:lineRule="auto"/>
      </w:pPr>
    </w:p>
    <w:p w14:paraId="3C581E94" w14:textId="03CB6B18" w:rsidR="00EA046C" w:rsidRPr="006B7149" w:rsidRDefault="009E7B77" w:rsidP="009E7B77">
      <w:pPr>
        <w:pStyle w:val="Ttulo3"/>
        <w:rPr>
          <w:color w:val="000000"/>
        </w:rPr>
      </w:pPr>
      <w:bookmarkStart w:id="14" w:name="_vjb3ex4eisnz" w:colFirst="0" w:colLast="0"/>
      <w:bookmarkStart w:id="15" w:name="_Toc240022385"/>
      <w:bookmarkEnd w:id="14"/>
      <w:r w:rsidRPr="006B7149">
        <w:rPr>
          <w:color w:val="000000"/>
        </w:rPr>
        <w:t xml:space="preserve">5.2. Estructura Detallada: </w:t>
      </w:r>
      <w:proofErr w:type="spellStart"/>
      <w:r w:rsidRPr="006B7149">
        <w:rPr>
          <w:color w:val="000000"/>
        </w:rPr>
        <w:t>Frontend</w:t>
      </w:r>
      <w:proofErr w:type="spellEnd"/>
      <w:r w:rsidRPr="006B7149">
        <w:rPr>
          <w:color w:val="000000"/>
        </w:rPr>
        <w:t xml:space="preserve"> (/</w:t>
      </w:r>
      <w:proofErr w:type="spellStart"/>
      <w:r w:rsidRPr="006B7149">
        <w:rPr>
          <w:color w:val="000000"/>
        </w:rPr>
        <w:t>frontend</w:t>
      </w:r>
      <w:proofErr w:type="spellEnd"/>
      <w:r w:rsidRPr="006B7149">
        <w:rPr>
          <w:color w:val="000000"/>
        </w:rPr>
        <w:t>)</w:t>
      </w:r>
      <w:bookmarkEnd w:id="15"/>
    </w:p>
    <w:p w14:paraId="1B99E045" w14:textId="77777777" w:rsidR="00EA046C" w:rsidRPr="006B7149" w:rsidRDefault="00000000" w:rsidP="00CC0075">
      <w:pPr>
        <w:spacing w:after="240" w:line="276" w:lineRule="auto"/>
        <w:jc w:val="both"/>
      </w:pPr>
      <w:r w:rsidRPr="006B7149">
        <w:t xml:space="preserve">Organización de la aplicación cliente donde cada vista o caso de uso se agrupa en su respectivo módulo en </w:t>
      </w:r>
      <w:proofErr w:type="spellStart"/>
      <w:r w:rsidRPr="006B7149">
        <w:t>features</w:t>
      </w:r>
      <w:proofErr w:type="spellEnd"/>
      <w:r w:rsidRPr="006B7149">
        <w:t>/, asegurando que cada componente gestione sus propios formularios, modales y peticiones HTTP sin compartir estado global innecesario:</w:t>
      </w:r>
    </w:p>
    <w:p w14:paraId="793D7BFF" w14:textId="77777777" w:rsidR="00EA046C" w:rsidRPr="006B7149" w:rsidRDefault="00000000">
      <w:pPr>
        <w:pBdr>
          <w:top w:val="nil"/>
          <w:left w:val="nil"/>
          <w:bottom w:val="nil"/>
          <w:right w:val="nil"/>
          <w:between w:val="nil"/>
        </w:pBdr>
      </w:pPr>
      <w:proofErr w:type="spellStart"/>
      <w:r w:rsidRPr="006B7149">
        <w:lastRenderedPageBreak/>
        <w:t>frontend</w:t>
      </w:r>
      <w:proofErr w:type="spellEnd"/>
      <w:r w:rsidRPr="006B7149">
        <w:t>/</w:t>
      </w:r>
    </w:p>
    <w:p w14:paraId="46CAEA09" w14:textId="77777777" w:rsidR="00EA046C" w:rsidRPr="006B7149" w:rsidRDefault="00000000">
      <w:pPr>
        <w:pBdr>
          <w:top w:val="nil"/>
          <w:left w:val="nil"/>
          <w:bottom w:val="nil"/>
          <w:right w:val="nil"/>
          <w:between w:val="nil"/>
        </w:pBdr>
      </w:pPr>
      <w:r w:rsidRPr="006B7149">
        <w:t xml:space="preserve">├── </w:t>
      </w:r>
      <w:proofErr w:type="spellStart"/>
      <w:r w:rsidRPr="006B7149">
        <w:t>src</w:t>
      </w:r>
      <w:proofErr w:type="spellEnd"/>
      <w:r w:rsidRPr="006B7149">
        <w:t>/</w:t>
      </w:r>
    </w:p>
    <w:p w14:paraId="7181339B" w14:textId="77777777" w:rsidR="00EA046C" w:rsidRPr="006B7149" w:rsidRDefault="00000000">
      <w:pPr>
        <w:pBdr>
          <w:top w:val="nil"/>
          <w:left w:val="nil"/>
          <w:bottom w:val="nil"/>
          <w:right w:val="nil"/>
          <w:between w:val="nil"/>
        </w:pBdr>
      </w:pPr>
      <w:r w:rsidRPr="006B7149">
        <w:t xml:space="preserve">│   ├── </w:t>
      </w:r>
      <w:proofErr w:type="spellStart"/>
      <w:r w:rsidRPr="006B7149">
        <w:t>components</w:t>
      </w:r>
      <w:proofErr w:type="spellEnd"/>
      <w:r w:rsidRPr="006B7149">
        <w:t>/                      # Componentes reutilizables transversales de UI</w:t>
      </w:r>
    </w:p>
    <w:p w14:paraId="04A5C76F" w14:textId="77777777" w:rsidR="00EA046C" w:rsidRPr="006B7149" w:rsidRDefault="00000000">
      <w:pPr>
        <w:pBdr>
          <w:top w:val="nil"/>
          <w:left w:val="nil"/>
          <w:bottom w:val="nil"/>
          <w:right w:val="nil"/>
          <w:between w:val="nil"/>
        </w:pBdr>
      </w:pPr>
      <w:r w:rsidRPr="006B7149">
        <w:t xml:space="preserve">│   │   ├── </w:t>
      </w:r>
      <w:proofErr w:type="spellStart"/>
      <w:r w:rsidRPr="006B7149">
        <w:t>layout</w:t>
      </w:r>
      <w:proofErr w:type="spellEnd"/>
      <w:r w:rsidRPr="006B7149">
        <w:t xml:space="preserve">/                      # Shell de la aplicación, </w:t>
      </w:r>
      <w:proofErr w:type="spellStart"/>
      <w:r w:rsidRPr="006B7149">
        <w:t>Navbar</w:t>
      </w:r>
      <w:proofErr w:type="spellEnd"/>
      <w:r w:rsidRPr="006B7149">
        <w:t xml:space="preserve"> y </w:t>
      </w:r>
      <w:proofErr w:type="spellStart"/>
      <w:r w:rsidRPr="006B7149">
        <w:t>Sidebar</w:t>
      </w:r>
      <w:proofErr w:type="spellEnd"/>
      <w:r w:rsidRPr="006B7149">
        <w:t xml:space="preserve"> de navegación</w:t>
      </w:r>
    </w:p>
    <w:p w14:paraId="66E0A631" w14:textId="77777777" w:rsidR="00EA046C" w:rsidRPr="006B7149" w:rsidRDefault="00000000">
      <w:pPr>
        <w:pBdr>
          <w:top w:val="nil"/>
          <w:left w:val="nil"/>
          <w:bottom w:val="nil"/>
          <w:right w:val="nil"/>
          <w:between w:val="nil"/>
        </w:pBdr>
      </w:pPr>
      <w:r w:rsidRPr="006B7149">
        <w:t xml:space="preserve">│   │   └── </w:t>
      </w:r>
      <w:proofErr w:type="spellStart"/>
      <w:r w:rsidRPr="006B7149">
        <w:t>ui</w:t>
      </w:r>
      <w:proofErr w:type="spellEnd"/>
      <w:r w:rsidRPr="006B7149">
        <w:t>/                          # Componentes atómicos (Botones, Modales, Inputs, Tablas)</w:t>
      </w:r>
    </w:p>
    <w:p w14:paraId="5354A0D5" w14:textId="77777777" w:rsidR="00EA046C" w:rsidRPr="006B7149" w:rsidRDefault="00000000">
      <w:pPr>
        <w:pBdr>
          <w:top w:val="nil"/>
          <w:left w:val="nil"/>
          <w:bottom w:val="nil"/>
          <w:right w:val="nil"/>
          <w:between w:val="nil"/>
        </w:pBdr>
      </w:pPr>
      <w:r w:rsidRPr="006B7149">
        <w:t xml:space="preserve">│   ├── </w:t>
      </w:r>
      <w:proofErr w:type="spellStart"/>
      <w:r w:rsidRPr="006B7149">
        <w:t>features</w:t>
      </w:r>
      <w:proofErr w:type="spellEnd"/>
      <w:r w:rsidRPr="006B7149">
        <w:t xml:space="preserve">/                        # Módulos de usuario alineados 1:1 con los </w:t>
      </w:r>
      <w:proofErr w:type="spellStart"/>
      <w:r w:rsidRPr="006B7149">
        <w:t>Slices</w:t>
      </w:r>
      <w:proofErr w:type="spellEnd"/>
      <w:r w:rsidRPr="006B7149">
        <w:t xml:space="preserve"> del </w:t>
      </w:r>
      <w:proofErr w:type="spellStart"/>
      <w:r w:rsidRPr="006B7149">
        <w:t>Backend</w:t>
      </w:r>
      <w:proofErr w:type="spellEnd"/>
    </w:p>
    <w:p w14:paraId="70AAEEF5" w14:textId="08F22B6C" w:rsidR="00EA046C" w:rsidRPr="006B7149" w:rsidRDefault="009E7B77">
      <w:pPr>
        <w:pBdr>
          <w:top w:val="nil"/>
          <w:left w:val="nil"/>
          <w:bottom w:val="nil"/>
          <w:right w:val="nil"/>
          <w:between w:val="nil"/>
        </w:pBdr>
      </w:pPr>
      <w:r w:rsidRPr="006B7149">
        <w:t xml:space="preserve">│   │   ├── </w:t>
      </w:r>
      <w:proofErr w:type="spellStart"/>
      <w:r w:rsidRPr="006B7149">
        <w:t>create-product</w:t>
      </w:r>
      <w:proofErr w:type="spellEnd"/>
      <w:r w:rsidRPr="006B7149">
        <w:t>/              # Formulario modal para el registro de nuevos productos</w:t>
      </w:r>
    </w:p>
    <w:p w14:paraId="689E1633" w14:textId="77777777" w:rsidR="00EA046C" w:rsidRPr="006B7149" w:rsidRDefault="00000000">
      <w:pPr>
        <w:pBdr>
          <w:top w:val="nil"/>
          <w:left w:val="nil"/>
          <w:bottom w:val="nil"/>
          <w:right w:val="nil"/>
          <w:between w:val="nil"/>
        </w:pBdr>
      </w:pPr>
      <w:r w:rsidRPr="006B7149">
        <w:t xml:space="preserve">│   │   ├── </w:t>
      </w:r>
      <w:proofErr w:type="spellStart"/>
      <w:r w:rsidRPr="006B7149">
        <w:t>delete-product</w:t>
      </w:r>
      <w:proofErr w:type="spellEnd"/>
      <w:r w:rsidRPr="006B7149">
        <w:t>/              # Diálogo de confirmación y acción de baja física</w:t>
      </w:r>
    </w:p>
    <w:p w14:paraId="13C6A3A2" w14:textId="77777777" w:rsidR="00EA046C" w:rsidRPr="006B7149" w:rsidRDefault="00000000">
      <w:pPr>
        <w:pBdr>
          <w:top w:val="nil"/>
          <w:left w:val="nil"/>
          <w:bottom w:val="nil"/>
          <w:right w:val="nil"/>
          <w:between w:val="nil"/>
        </w:pBdr>
      </w:pPr>
      <w:r w:rsidRPr="006B7149">
        <w:t xml:space="preserve">│   │   ├── </w:t>
      </w:r>
      <w:proofErr w:type="spellStart"/>
      <w:r w:rsidRPr="006B7149">
        <w:t>get</w:t>
      </w:r>
      <w:proofErr w:type="spellEnd"/>
      <w:r w:rsidRPr="006B7149">
        <w:t>-</w:t>
      </w:r>
      <w:proofErr w:type="spellStart"/>
      <w:r w:rsidRPr="006B7149">
        <w:t>product</w:t>
      </w:r>
      <w:proofErr w:type="spellEnd"/>
      <w:r w:rsidRPr="006B7149">
        <w:t>-</w:t>
      </w:r>
      <w:proofErr w:type="spellStart"/>
      <w:r w:rsidRPr="006B7149">
        <w:t>by</w:t>
      </w:r>
      <w:proofErr w:type="spellEnd"/>
      <w:r w:rsidRPr="006B7149">
        <w:t>-id/           # Modal de consulta e inspección detallada de un producto</w:t>
      </w:r>
    </w:p>
    <w:p w14:paraId="4680300E" w14:textId="77777777" w:rsidR="00EA046C" w:rsidRPr="006B7149" w:rsidRDefault="00000000">
      <w:pPr>
        <w:pBdr>
          <w:top w:val="nil"/>
          <w:left w:val="nil"/>
          <w:bottom w:val="nil"/>
          <w:right w:val="nil"/>
          <w:between w:val="nil"/>
        </w:pBdr>
      </w:pPr>
      <w:r w:rsidRPr="006B7149">
        <w:t xml:space="preserve">│   │   ├── </w:t>
      </w:r>
      <w:proofErr w:type="spellStart"/>
      <w:r w:rsidRPr="006B7149">
        <w:t>list-products</w:t>
      </w:r>
      <w:proofErr w:type="spellEnd"/>
      <w:r w:rsidRPr="006B7149">
        <w:t>/               # Cuadrícula del catálogo con buscador y filtro por categoría</w:t>
      </w:r>
    </w:p>
    <w:p w14:paraId="3EC05763" w14:textId="77777777" w:rsidR="00EA046C" w:rsidRPr="006B7149" w:rsidRDefault="00000000">
      <w:pPr>
        <w:pBdr>
          <w:top w:val="nil"/>
          <w:left w:val="nil"/>
          <w:bottom w:val="nil"/>
          <w:right w:val="nil"/>
          <w:between w:val="nil"/>
        </w:pBdr>
        <w:rPr>
          <w:sz w:val="18"/>
          <w:szCs w:val="18"/>
        </w:rPr>
      </w:pPr>
      <w:r w:rsidRPr="006B7149">
        <w:t xml:space="preserve">│   │   └── </w:t>
      </w:r>
      <w:proofErr w:type="spellStart"/>
      <w:r w:rsidRPr="006B7149">
        <w:t>update</w:t>
      </w:r>
      <w:proofErr w:type="spellEnd"/>
      <w:r w:rsidRPr="006B7149">
        <w:t>-</w:t>
      </w:r>
      <w:proofErr w:type="spellStart"/>
      <w:r w:rsidRPr="006B7149">
        <w:t>product</w:t>
      </w:r>
      <w:proofErr w:type="spellEnd"/>
      <w:r w:rsidRPr="006B7149">
        <w:t>-stock</w:t>
      </w:r>
      <w:r w:rsidRPr="006B7149">
        <w:rPr>
          <w:sz w:val="18"/>
          <w:szCs w:val="18"/>
        </w:rPr>
        <w:t>/        # Modal para ajuste atómico de existencias (incremento/decremento)</w:t>
      </w:r>
    </w:p>
    <w:p w14:paraId="73E543AF" w14:textId="77777777" w:rsidR="00EA046C" w:rsidRPr="006B7149" w:rsidRDefault="00000000">
      <w:pPr>
        <w:pBdr>
          <w:top w:val="nil"/>
          <w:left w:val="nil"/>
          <w:bottom w:val="nil"/>
          <w:right w:val="nil"/>
          <w:between w:val="nil"/>
        </w:pBdr>
      </w:pPr>
      <w:r w:rsidRPr="006B7149">
        <w:t xml:space="preserve">│   ├── </w:t>
      </w:r>
      <w:proofErr w:type="spellStart"/>
      <w:r w:rsidRPr="006B7149">
        <w:t>lib</w:t>
      </w:r>
      <w:proofErr w:type="spellEnd"/>
      <w:r w:rsidRPr="006B7149">
        <w:t>/                             # Utilidades y configuración transversal del cliente</w:t>
      </w:r>
    </w:p>
    <w:p w14:paraId="3D627ECB" w14:textId="77777777" w:rsidR="00EA046C" w:rsidRPr="006B7149" w:rsidRDefault="00000000">
      <w:pPr>
        <w:pBdr>
          <w:top w:val="nil"/>
          <w:left w:val="nil"/>
          <w:bottom w:val="nil"/>
          <w:right w:val="nil"/>
          <w:between w:val="nil"/>
        </w:pBdr>
      </w:pPr>
      <w:r w:rsidRPr="006B7149">
        <w:t xml:space="preserve">│   │   └── </w:t>
      </w:r>
      <w:proofErr w:type="spellStart"/>
      <w:r w:rsidRPr="006B7149">
        <w:t>api.ts</w:t>
      </w:r>
      <w:proofErr w:type="spellEnd"/>
      <w:r w:rsidRPr="006B7149">
        <w:t xml:space="preserve">                       # Cliente HTTP base tipado (consumo directo de </w:t>
      </w:r>
      <w:proofErr w:type="spellStart"/>
      <w:r w:rsidRPr="006B7149">
        <w:t>endpoints</w:t>
      </w:r>
      <w:proofErr w:type="spellEnd"/>
      <w:r w:rsidRPr="006B7149">
        <w:t>)</w:t>
      </w:r>
    </w:p>
    <w:p w14:paraId="06A71315" w14:textId="77777777" w:rsidR="00EA046C" w:rsidRPr="006B7149" w:rsidRDefault="00000000">
      <w:pPr>
        <w:pBdr>
          <w:top w:val="nil"/>
          <w:left w:val="nil"/>
          <w:bottom w:val="nil"/>
          <w:right w:val="nil"/>
          <w:between w:val="nil"/>
        </w:pBdr>
      </w:pPr>
      <w:r w:rsidRPr="006B7149">
        <w:t xml:space="preserve">│   ├── </w:t>
      </w:r>
      <w:proofErr w:type="spellStart"/>
      <w:r w:rsidRPr="006B7149">
        <w:t>App.tsx</w:t>
      </w:r>
      <w:proofErr w:type="spellEnd"/>
      <w:r w:rsidRPr="006B7149">
        <w:t xml:space="preserve">                          # Componente raíz y enrutamiento de la aplicación</w:t>
      </w:r>
    </w:p>
    <w:p w14:paraId="5293BE3B" w14:textId="77777777" w:rsidR="00EA046C" w:rsidRPr="006B7149" w:rsidRDefault="00000000">
      <w:pPr>
        <w:pBdr>
          <w:top w:val="nil"/>
          <w:left w:val="nil"/>
          <w:bottom w:val="nil"/>
          <w:right w:val="nil"/>
          <w:between w:val="nil"/>
        </w:pBdr>
      </w:pPr>
      <w:r w:rsidRPr="006B7149">
        <w:t xml:space="preserve">│   └── </w:t>
      </w:r>
      <w:proofErr w:type="spellStart"/>
      <w:r w:rsidRPr="006B7149">
        <w:t>main.tsx</w:t>
      </w:r>
      <w:proofErr w:type="spellEnd"/>
      <w:r w:rsidRPr="006B7149">
        <w:t xml:space="preserve">                         # Punto de entrada de renderizado </w:t>
      </w:r>
      <w:proofErr w:type="spellStart"/>
      <w:r w:rsidRPr="006B7149">
        <w:t>React</w:t>
      </w:r>
      <w:proofErr w:type="spellEnd"/>
    </w:p>
    <w:p w14:paraId="08F5C0B8" w14:textId="77777777" w:rsidR="00EA046C" w:rsidRPr="006B7149" w:rsidRDefault="00000000">
      <w:pPr>
        <w:pBdr>
          <w:top w:val="nil"/>
          <w:left w:val="nil"/>
          <w:bottom w:val="nil"/>
          <w:right w:val="nil"/>
          <w:between w:val="nil"/>
        </w:pBdr>
      </w:pPr>
      <w:r w:rsidRPr="006B7149">
        <w:t>├── index.html                           # Plantilla HTML base del SPA</w:t>
      </w:r>
    </w:p>
    <w:p w14:paraId="56EEF9CE" w14:textId="211B0B8D" w:rsidR="00EA046C" w:rsidRPr="006B7149" w:rsidRDefault="009E7B77">
      <w:pPr>
        <w:pBdr>
          <w:top w:val="nil"/>
          <w:left w:val="nil"/>
          <w:bottom w:val="nil"/>
          <w:right w:val="nil"/>
          <w:between w:val="nil"/>
        </w:pBdr>
      </w:pPr>
      <w:r w:rsidRPr="006B7149">
        <w:t xml:space="preserve">├── </w:t>
      </w:r>
      <w:proofErr w:type="spellStart"/>
      <w:proofErr w:type="gramStart"/>
      <w:r w:rsidRPr="006B7149">
        <w:t>package.json</w:t>
      </w:r>
      <w:proofErr w:type="spellEnd"/>
      <w:proofErr w:type="gramEnd"/>
      <w:r w:rsidRPr="006B7149">
        <w:t xml:space="preserve">                         # Dependencias (</w:t>
      </w:r>
      <w:proofErr w:type="spellStart"/>
      <w:r w:rsidRPr="006B7149">
        <w:t>React</w:t>
      </w:r>
      <w:proofErr w:type="spellEnd"/>
      <w:r w:rsidRPr="006B7149">
        <w:t xml:space="preserve">, Lucide </w:t>
      </w:r>
      <w:proofErr w:type="spellStart"/>
      <w:r w:rsidRPr="006B7149">
        <w:t>Icons</w:t>
      </w:r>
      <w:proofErr w:type="spellEnd"/>
      <w:r w:rsidRPr="006B7149">
        <w:t xml:space="preserve">, </w:t>
      </w:r>
      <w:proofErr w:type="spellStart"/>
      <w:r w:rsidRPr="006B7149">
        <w:t>Tailwind</w:t>
      </w:r>
      <w:proofErr w:type="spellEnd"/>
      <w:r w:rsidRPr="006B7149">
        <w:t xml:space="preserve"> CSS) y scripts</w:t>
      </w:r>
    </w:p>
    <w:p w14:paraId="28F23F0F" w14:textId="77777777" w:rsidR="00EA046C" w:rsidRPr="006B7149" w:rsidRDefault="00000000">
      <w:pPr>
        <w:pBdr>
          <w:top w:val="nil"/>
          <w:left w:val="nil"/>
          <w:bottom w:val="nil"/>
          <w:right w:val="nil"/>
          <w:between w:val="nil"/>
        </w:pBdr>
      </w:pPr>
      <w:r w:rsidRPr="006B7149">
        <w:t xml:space="preserve">├── tailwind.config.js                   # Configuración del motor de estilos </w:t>
      </w:r>
      <w:proofErr w:type="spellStart"/>
      <w:r w:rsidRPr="006B7149">
        <w:t>Tailwind</w:t>
      </w:r>
      <w:proofErr w:type="spellEnd"/>
    </w:p>
    <w:p w14:paraId="7069F983" w14:textId="77777777" w:rsidR="00EA046C" w:rsidRPr="006B7149" w:rsidRDefault="00000000">
      <w:pPr>
        <w:pBdr>
          <w:top w:val="nil"/>
          <w:left w:val="nil"/>
          <w:bottom w:val="nil"/>
          <w:right w:val="nil"/>
          <w:between w:val="nil"/>
        </w:pBdr>
      </w:pPr>
      <w:r w:rsidRPr="006B7149">
        <w:t xml:space="preserve">├── </w:t>
      </w:r>
      <w:proofErr w:type="spellStart"/>
      <w:proofErr w:type="gramStart"/>
      <w:r w:rsidRPr="006B7149">
        <w:t>tsconfig.json</w:t>
      </w:r>
      <w:proofErr w:type="spellEnd"/>
      <w:proofErr w:type="gramEnd"/>
      <w:r w:rsidRPr="006B7149">
        <w:t xml:space="preserve">                        # Configuración del compilador </w:t>
      </w:r>
      <w:proofErr w:type="spellStart"/>
      <w:r w:rsidRPr="006B7149">
        <w:t>TypeScript</w:t>
      </w:r>
      <w:proofErr w:type="spellEnd"/>
    </w:p>
    <w:p w14:paraId="2C961957" w14:textId="77777777" w:rsidR="00EA046C" w:rsidRPr="006B7149" w:rsidRDefault="00000000">
      <w:pPr>
        <w:pBdr>
          <w:top w:val="nil"/>
          <w:left w:val="nil"/>
          <w:bottom w:val="nil"/>
          <w:right w:val="nil"/>
          <w:between w:val="nil"/>
        </w:pBdr>
      </w:pPr>
      <w:r w:rsidRPr="006B7149">
        <w:t xml:space="preserve">└── </w:t>
      </w:r>
      <w:proofErr w:type="spellStart"/>
      <w:r w:rsidRPr="006B7149">
        <w:t>vite.config.ts</w:t>
      </w:r>
      <w:proofErr w:type="spellEnd"/>
      <w:r w:rsidRPr="006B7149">
        <w:t xml:space="preserve">                       # Configuración del servidor de desarrollo Vite y puertos</w:t>
      </w:r>
    </w:p>
    <w:p w14:paraId="1556F719" w14:textId="77777777" w:rsidR="00EA046C" w:rsidRPr="006B7149" w:rsidRDefault="00EA046C">
      <w:pPr>
        <w:spacing w:line="276" w:lineRule="auto"/>
      </w:pPr>
    </w:p>
    <w:p w14:paraId="4452416A" w14:textId="58CFF0E7" w:rsidR="00EA046C" w:rsidRPr="006B7149" w:rsidRDefault="009E7B77" w:rsidP="009E7B77">
      <w:pPr>
        <w:pStyle w:val="Ttulo3"/>
        <w:rPr>
          <w:color w:val="000000"/>
        </w:rPr>
      </w:pPr>
      <w:bookmarkStart w:id="16" w:name="_vpyduzbg9a1q" w:colFirst="0" w:colLast="0"/>
      <w:bookmarkStart w:id="17" w:name="_Toc240022386"/>
      <w:bookmarkEnd w:id="16"/>
      <w:r w:rsidRPr="006B7149">
        <w:rPr>
          <w:color w:val="000000"/>
        </w:rPr>
        <w:t xml:space="preserve">5.3. Estructura Detallada: </w:t>
      </w:r>
      <w:proofErr w:type="spellStart"/>
      <w:r w:rsidRPr="006B7149">
        <w:rPr>
          <w:color w:val="000000"/>
        </w:rPr>
        <w:t>Backend</w:t>
      </w:r>
      <w:proofErr w:type="spellEnd"/>
      <w:r w:rsidRPr="006B7149">
        <w:rPr>
          <w:color w:val="000000"/>
        </w:rPr>
        <w:t xml:space="preserve"> y Pruebas (/</w:t>
      </w:r>
      <w:proofErr w:type="spellStart"/>
      <w:r w:rsidRPr="006B7149">
        <w:rPr>
          <w:color w:val="000000"/>
        </w:rPr>
        <w:t>backend</w:t>
      </w:r>
      <w:proofErr w:type="spellEnd"/>
      <w:r w:rsidRPr="006B7149">
        <w:rPr>
          <w:color w:val="000000"/>
        </w:rPr>
        <w:t xml:space="preserve"> y /</w:t>
      </w:r>
      <w:proofErr w:type="spellStart"/>
      <w:proofErr w:type="gramStart"/>
      <w:r w:rsidRPr="006B7149">
        <w:rPr>
          <w:color w:val="000000"/>
        </w:rPr>
        <w:t>backend.tests</w:t>
      </w:r>
      <w:proofErr w:type="spellEnd"/>
      <w:proofErr w:type="gramEnd"/>
      <w:r w:rsidRPr="006B7149">
        <w:rPr>
          <w:color w:val="000000"/>
        </w:rPr>
        <w:t>)</w:t>
      </w:r>
      <w:bookmarkEnd w:id="17"/>
    </w:p>
    <w:p w14:paraId="22A4565A" w14:textId="77777777" w:rsidR="00EA046C" w:rsidRPr="006B7149" w:rsidRDefault="00000000" w:rsidP="009E7B77">
      <w:pPr>
        <w:spacing w:after="240" w:line="276" w:lineRule="auto"/>
        <w:jc w:val="both"/>
        <w:rPr>
          <w:color w:val="000000"/>
        </w:rPr>
      </w:pPr>
      <w:r w:rsidRPr="006B7149">
        <w:rPr>
          <w:color w:val="000000"/>
        </w:rPr>
        <w:t xml:space="preserve">Organización del proceso monolítico bajo </w:t>
      </w:r>
      <w:r w:rsidRPr="006B7149">
        <w:rPr>
          <w:b/>
          <w:bCs/>
          <w:color w:val="000000"/>
        </w:rPr>
        <w:t xml:space="preserve">Vertical Slice </w:t>
      </w:r>
      <w:proofErr w:type="spellStart"/>
      <w:r w:rsidRPr="006B7149">
        <w:rPr>
          <w:b/>
          <w:bCs/>
          <w:color w:val="000000"/>
        </w:rPr>
        <w:t>Architecture</w:t>
      </w:r>
      <w:proofErr w:type="spellEnd"/>
      <w:r w:rsidRPr="006B7149">
        <w:rPr>
          <w:b/>
          <w:bCs/>
          <w:color w:val="000000"/>
        </w:rPr>
        <w:t xml:space="preserve"> (VSA)</w:t>
      </w:r>
      <w:r w:rsidRPr="006B7149">
        <w:rPr>
          <w:color w:val="000000"/>
        </w:rPr>
        <w:t xml:space="preserve">, donde cada caso de uso en </w:t>
      </w:r>
      <w:proofErr w:type="spellStart"/>
      <w:r w:rsidRPr="006B7149">
        <w:rPr>
          <w:color w:val="000000"/>
        </w:rPr>
        <w:t>Features</w:t>
      </w:r>
      <w:proofErr w:type="spellEnd"/>
      <w:r w:rsidRPr="006B7149">
        <w:rPr>
          <w:color w:val="000000"/>
        </w:rPr>
        <w:t xml:space="preserve">/ contiene su propio </w:t>
      </w:r>
      <w:proofErr w:type="spellStart"/>
      <w:r w:rsidRPr="006B7149">
        <w:rPr>
          <w:color w:val="000000"/>
        </w:rPr>
        <w:t>endpoint</w:t>
      </w:r>
      <w:proofErr w:type="spellEnd"/>
      <w:r w:rsidRPr="006B7149">
        <w:rPr>
          <w:color w:val="000000"/>
        </w:rPr>
        <w:t xml:space="preserve">, comando/consulta, validador y </w:t>
      </w:r>
      <w:proofErr w:type="spellStart"/>
      <w:r w:rsidRPr="006B7149">
        <w:rPr>
          <w:color w:val="000000"/>
        </w:rPr>
        <w:t>handler</w:t>
      </w:r>
      <w:proofErr w:type="spellEnd"/>
      <w:r w:rsidRPr="006B7149">
        <w:rPr>
          <w:color w:val="000000"/>
        </w:rPr>
        <w:t xml:space="preserve"> con acceso directo a datos, suprimiendo capas intermedias artificiales:</w:t>
      </w:r>
    </w:p>
    <w:p w14:paraId="0A3BDD21" w14:textId="77777777" w:rsidR="00EA046C" w:rsidRPr="006B7149" w:rsidRDefault="00000000">
      <w:pPr>
        <w:pBdr>
          <w:top w:val="nil"/>
          <w:left w:val="nil"/>
          <w:bottom w:val="nil"/>
          <w:right w:val="nil"/>
          <w:between w:val="nil"/>
        </w:pBdr>
        <w:rPr>
          <w:sz w:val="20"/>
          <w:szCs w:val="20"/>
        </w:rPr>
      </w:pPr>
      <w:proofErr w:type="spellStart"/>
      <w:r w:rsidRPr="006B7149">
        <w:rPr>
          <w:sz w:val="20"/>
          <w:szCs w:val="20"/>
        </w:rPr>
        <w:t>backend</w:t>
      </w:r>
      <w:proofErr w:type="spellEnd"/>
      <w:r w:rsidRPr="006B7149">
        <w:rPr>
          <w:sz w:val="20"/>
          <w:szCs w:val="20"/>
        </w:rPr>
        <w:t>/</w:t>
      </w:r>
    </w:p>
    <w:p w14:paraId="359EFA3B" w14:textId="77777777" w:rsidR="00EA046C" w:rsidRPr="006B7149" w:rsidRDefault="00000000">
      <w:pPr>
        <w:pBdr>
          <w:top w:val="nil"/>
          <w:left w:val="nil"/>
          <w:bottom w:val="nil"/>
          <w:right w:val="nil"/>
          <w:between w:val="nil"/>
        </w:pBdr>
        <w:rPr>
          <w:sz w:val="20"/>
          <w:szCs w:val="20"/>
        </w:rPr>
      </w:pPr>
      <w:r w:rsidRPr="006B7149">
        <w:rPr>
          <w:sz w:val="20"/>
          <w:szCs w:val="20"/>
        </w:rPr>
        <w:t>├── Common/                              # Abstracciones transversales compartidas (</w:t>
      </w:r>
      <w:proofErr w:type="spellStart"/>
      <w:r w:rsidRPr="006B7149">
        <w:rPr>
          <w:sz w:val="20"/>
          <w:szCs w:val="20"/>
        </w:rPr>
        <w:t>Result</w:t>
      </w:r>
      <w:proofErr w:type="spellEnd"/>
      <w:r w:rsidRPr="006B7149">
        <w:rPr>
          <w:sz w:val="20"/>
          <w:szCs w:val="20"/>
        </w:rPr>
        <w:t xml:space="preserve"> </w:t>
      </w:r>
      <w:proofErr w:type="spellStart"/>
      <w:r w:rsidRPr="006B7149">
        <w:rPr>
          <w:sz w:val="20"/>
          <w:szCs w:val="20"/>
        </w:rPr>
        <w:t>pattern</w:t>
      </w:r>
      <w:proofErr w:type="spellEnd"/>
      <w:r w:rsidRPr="006B7149">
        <w:rPr>
          <w:sz w:val="20"/>
          <w:szCs w:val="20"/>
        </w:rPr>
        <w:t>, errores)</w:t>
      </w:r>
    </w:p>
    <w:p w14:paraId="2EF26899" w14:textId="77777777" w:rsidR="00EA046C" w:rsidRPr="006B7149" w:rsidRDefault="00000000">
      <w:pPr>
        <w:pBdr>
          <w:top w:val="nil"/>
          <w:left w:val="nil"/>
          <w:bottom w:val="nil"/>
          <w:right w:val="nil"/>
          <w:between w:val="nil"/>
        </w:pBdr>
        <w:rPr>
          <w:sz w:val="20"/>
          <w:szCs w:val="20"/>
        </w:rPr>
      </w:pPr>
      <w:r w:rsidRPr="006B7149">
        <w:rPr>
          <w:sz w:val="20"/>
          <w:szCs w:val="20"/>
        </w:rPr>
        <w:t>├── Domain/                              # Entidades del modelo de datos relacional</w:t>
      </w:r>
    </w:p>
    <w:p w14:paraId="24A39425" w14:textId="77777777" w:rsidR="00EA046C" w:rsidRPr="006B7149" w:rsidRDefault="00000000">
      <w:pPr>
        <w:pBdr>
          <w:top w:val="nil"/>
          <w:left w:val="nil"/>
          <w:bottom w:val="nil"/>
          <w:right w:val="nil"/>
          <w:between w:val="nil"/>
        </w:pBdr>
        <w:rPr>
          <w:sz w:val="20"/>
          <w:szCs w:val="20"/>
        </w:rPr>
      </w:pPr>
      <w:r w:rsidRPr="006B7149">
        <w:rPr>
          <w:sz w:val="20"/>
          <w:szCs w:val="20"/>
        </w:rPr>
        <w:t xml:space="preserve">│   └── </w:t>
      </w:r>
      <w:proofErr w:type="spellStart"/>
      <w:r w:rsidRPr="006B7149">
        <w:rPr>
          <w:sz w:val="20"/>
          <w:szCs w:val="20"/>
        </w:rPr>
        <w:t>Product.cs</w:t>
      </w:r>
      <w:proofErr w:type="spellEnd"/>
      <w:r w:rsidRPr="006B7149">
        <w:rPr>
          <w:sz w:val="20"/>
          <w:szCs w:val="20"/>
        </w:rPr>
        <w:t xml:space="preserve">                       # Entidad central (Id, Name, SKU, </w:t>
      </w:r>
      <w:proofErr w:type="spellStart"/>
      <w:r w:rsidRPr="006B7149">
        <w:rPr>
          <w:sz w:val="20"/>
          <w:szCs w:val="20"/>
        </w:rPr>
        <w:t>Category</w:t>
      </w:r>
      <w:proofErr w:type="spellEnd"/>
      <w:r w:rsidRPr="006B7149">
        <w:rPr>
          <w:sz w:val="20"/>
          <w:szCs w:val="20"/>
        </w:rPr>
        <w:t>, Price, Stock)</w:t>
      </w:r>
    </w:p>
    <w:p w14:paraId="32770BC3" w14:textId="77777777" w:rsidR="00EA046C" w:rsidRPr="006B7149" w:rsidRDefault="00000000">
      <w:pPr>
        <w:pBdr>
          <w:top w:val="nil"/>
          <w:left w:val="nil"/>
          <w:bottom w:val="nil"/>
          <w:right w:val="nil"/>
          <w:between w:val="nil"/>
        </w:pBdr>
        <w:rPr>
          <w:sz w:val="20"/>
          <w:szCs w:val="20"/>
        </w:rPr>
      </w:pPr>
      <w:r w:rsidRPr="006B7149">
        <w:rPr>
          <w:sz w:val="20"/>
          <w:szCs w:val="20"/>
        </w:rPr>
        <w:t xml:space="preserve">├── </w:t>
      </w:r>
      <w:proofErr w:type="spellStart"/>
      <w:r w:rsidRPr="006B7149">
        <w:rPr>
          <w:sz w:val="20"/>
          <w:szCs w:val="20"/>
        </w:rPr>
        <w:t>Features</w:t>
      </w:r>
      <w:proofErr w:type="spellEnd"/>
      <w:r w:rsidRPr="006B7149">
        <w:rPr>
          <w:sz w:val="20"/>
          <w:szCs w:val="20"/>
        </w:rPr>
        <w:t xml:space="preserve">/                            # Vertical </w:t>
      </w:r>
      <w:proofErr w:type="spellStart"/>
      <w:r w:rsidRPr="006B7149">
        <w:rPr>
          <w:sz w:val="20"/>
          <w:szCs w:val="20"/>
        </w:rPr>
        <w:t>Slices</w:t>
      </w:r>
      <w:proofErr w:type="spellEnd"/>
      <w:r w:rsidRPr="006B7149">
        <w:rPr>
          <w:sz w:val="20"/>
          <w:szCs w:val="20"/>
        </w:rPr>
        <w:t xml:space="preserve"> Autónomos (Casos de Uso)</w:t>
      </w:r>
    </w:p>
    <w:p w14:paraId="1C0AF3C9" w14:textId="77777777" w:rsidR="00EA046C" w:rsidRPr="006B7149" w:rsidRDefault="00000000">
      <w:pPr>
        <w:pBdr>
          <w:top w:val="nil"/>
          <w:left w:val="nil"/>
          <w:bottom w:val="nil"/>
          <w:right w:val="nil"/>
          <w:between w:val="nil"/>
        </w:pBdr>
        <w:rPr>
          <w:sz w:val="20"/>
          <w:szCs w:val="20"/>
        </w:rPr>
      </w:pPr>
      <w:r w:rsidRPr="006B7149">
        <w:rPr>
          <w:sz w:val="20"/>
          <w:szCs w:val="20"/>
        </w:rPr>
        <w:t xml:space="preserve">│   ├── </w:t>
      </w:r>
      <w:proofErr w:type="spellStart"/>
      <w:r w:rsidRPr="006B7149">
        <w:rPr>
          <w:sz w:val="20"/>
          <w:szCs w:val="20"/>
        </w:rPr>
        <w:t>CreateProduct</w:t>
      </w:r>
      <w:proofErr w:type="spellEnd"/>
      <w:r w:rsidRPr="006B7149">
        <w:rPr>
          <w:sz w:val="20"/>
          <w:szCs w:val="20"/>
        </w:rPr>
        <w:t xml:space="preserve">/                   # [Slice 1] </w:t>
      </w:r>
      <w:proofErr w:type="spellStart"/>
      <w:r w:rsidRPr="006B7149">
        <w:rPr>
          <w:sz w:val="20"/>
          <w:szCs w:val="20"/>
        </w:rPr>
        <w:t>Endpoint</w:t>
      </w:r>
      <w:proofErr w:type="spellEnd"/>
      <w:r w:rsidRPr="006B7149">
        <w:rPr>
          <w:sz w:val="20"/>
          <w:szCs w:val="20"/>
        </w:rPr>
        <w:t xml:space="preserve">, Command, </w:t>
      </w:r>
      <w:proofErr w:type="spellStart"/>
      <w:r w:rsidRPr="006B7149">
        <w:rPr>
          <w:sz w:val="20"/>
          <w:szCs w:val="20"/>
        </w:rPr>
        <w:t>Validator</w:t>
      </w:r>
      <w:proofErr w:type="spellEnd"/>
      <w:r w:rsidRPr="006B7149">
        <w:rPr>
          <w:sz w:val="20"/>
          <w:szCs w:val="20"/>
        </w:rPr>
        <w:t xml:space="preserve"> (</w:t>
      </w:r>
      <w:proofErr w:type="spellStart"/>
      <w:r w:rsidRPr="006B7149">
        <w:rPr>
          <w:sz w:val="20"/>
          <w:szCs w:val="20"/>
        </w:rPr>
        <w:t>FluentValidation</w:t>
      </w:r>
      <w:proofErr w:type="spellEnd"/>
      <w:r w:rsidRPr="006B7149">
        <w:rPr>
          <w:sz w:val="20"/>
          <w:szCs w:val="20"/>
        </w:rPr>
        <w:t>), Handler</w:t>
      </w:r>
    </w:p>
    <w:p w14:paraId="6B37257B" w14:textId="77777777" w:rsidR="00EA046C" w:rsidRPr="006B7149" w:rsidRDefault="00000000">
      <w:pPr>
        <w:pBdr>
          <w:top w:val="nil"/>
          <w:left w:val="nil"/>
          <w:bottom w:val="nil"/>
          <w:right w:val="nil"/>
          <w:between w:val="nil"/>
        </w:pBdr>
        <w:rPr>
          <w:sz w:val="20"/>
          <w:szCs w:val="20"/>
        </w:rPr>
      </w:pPr>
      <w:r w:rsidRPr="006B7149">
        <w:rPr>
          <w:sz w:val="20"/>
          <w:szCs w:val="20"/>
        </w:rPr>
        <w:t xml:space="preserve">│   ├── </w:t>
      </w:r>
      <w:proofErr w:type="spellStart"/>
      <w:r w:rsidRPr="006B7149">
        <w:rPr>
          <w:sz w:val="20"/>
          <w:szCs w:val="20"/>
        </w:rPr>
        <w:t>DeleteProduct</w:t>
      </w:r>
      <w:proofErr w:type="spellEnd"/>
      <w:r w:rsidRPr="006B7149">
        <w:rPr>
          <w:sz w:val="20"/>
          <w:szCs w:val="20"/>
        </w:rPr>
        <w:t xml:space="preserve">/                   # [Slice 2] </w:t>
      </w:r>
      <w:proofErr w:type="spellStart"/>
      <w:r w:rsidRPr="006B7149">
        <w:rPr>
          <w:sz w:val="20"/>
          <w:szCs w:val="20"/>
        </w:rPr>
        <w:t>Endpoint</w:t>
      </w:r>
      <w:proofErr w:type="spellEnd"/>
      <w:r w:rsidRPr="006B7149">
        <w:rPr>
          <w:sz w:val="20"/>
          <w:szCs w:val="20"/>
        </w:rPr>
        <w:t>, Command, Handler (baja física)</w:t>
      </w:r>
    </w:p>
    <w:p w14:paraId="3DA5DA1E" w14:textId="77777777" w:rsidR="00EA046C" w:rsidRPr="006B7149" w:rsidRDefault="00000000">
      <w:pPr>
        <w:pBdr>
          <w:top w:val="nil"/>
          <w:left w:val="nil"/>
          <w:bottom w:val="nil"/>
          <w:right w:val="nil"/>
          <w:between w:val="nil"/>
        </w:pBdr>
        <w:rPr>
          <w:sz w:val="20"/>
          <w:szCs w:val="20"/>
        </w:rPr>
      </w:pPr>
      <w:r w:rsidRPr="006B7149">
        <w:rPr>
          <w:sz w:val="20"/>
          <w:szCs w:val="20"/>
        </w:rPr>
        <w:t xml:space="preserve">│   ├── </w:t>
      </w:r>
      <w:proofErr w:type="spellStart"/>
      <w:r w:rsidRPr="006B7149">
        <w:rPr>
          <w:sz w:val="20"/>
          <w:szCs w:val="20"/>
        </w:rPr>
        <w:t>GetProductById</w:t>
      </w:r>
      <w:proofErr w:type="spellEnd"/>
      <w:r w:rsidRPr="006B7149">
        <w:rPr>
          <w:sz w:val="20"/>
          <w:szCs w:val="20"/>
        </w:rPr>
        <w:t xml:space="preserve">/                  # [Slice 3] </w:t>
      </w:r>
      <w:proofErr w:type="spellStart"/>
      <w:r w:rsidRPr="006B7149">
        <w:rPr>
          <w:sz w:val="20"/>
          <w:szCs w:val="20"/>
        </w:rPr>
        <w:t>Endpoint</w:t>
      </w:r>
      <w:proofErr w:type="spellEnd"/>
      <w:r w:rsidRPr="006B7149">
        <w:rPr>
          <w:sz w:val="20"/>
          <w:szCs w:val="20"/>
        </w:rPr>
        <w:t>, Query, Handler, Response DTO (</w:t>
      </w:r>
      <w:proofErr w:type="spellStart"/>
      <w:r w:rsidRPr="006B7149">
        <w:rPr>
          <w:sz w:val="20"/>
          <w:szCs w:val="20"/>
        </w:rPr>
        <w:t>AsNoTracking</w:t>
      </w:r>
      <w:proofErr w:type="spellEnd"/>
      <w:r w:rsidRPr="006B7149">
        <w:rPr>
          <w:sz w:val="20"/>
          <w:szCs w:val="20"/>
        </w:rPr>
        <w:t>)</w:t>
      </w:r>
    </w:p>
    <w:p w14:paraId="1EAD833F" w14:textId="77777777" w:rsidR="00EA046C" w:rsidRPr="006B7149" w:rsidRDefault="00000000">
      <w:pPr>
        <w:pBdr>
          <w:top w:val="nil"/>
          <w:left w:val="nil"/>
          <w:bottom w:val="nil"/>
          <w:right w:val="nil"/>
          <w:between w:val="nil"/>
        </w:pBdr>
        <w:rPr>
          <w:sz w:val="20"/>
          <w:szCs w:val="20"/>
        </w:rPr>
      </w:pPr>
      <w:r w:rsidRPr="006B7149">
        <w:rPr>
          <w:sz w:val="20"/>
          <w:szCs w:val="20"/>
        </w:rPr>
        <w:t xml:space="preserve">│   ├── </w:t>
      </w:r>
      <w:proofErr w:type="spellStart"/>
      <w:r w:rsidRPr="006B7149">
        <w:rPr>
          <w:sz w:val="20"/>
          <w:szCs w:val="20"/>
        </w:rPr>
        <w:t>ListProducts</w:t>
      </w:r>
      <w:proofErr w:type="spellEnd"/>
      <w:r w:rsidRPr="006B7149">
        <w:rPr>
          <w:sz w:val="20"/>
          <w:szCs w:val="20"/>
        </w:rPr>
        <w:t xml:space="preserve">/                    # [Slice 4] </w:t>
      </w:r>
      <w:proofErr w:type="spellStart"/>
      <w:r w:rsidRPr="006B7149">
        <w:rPr>
          <w:sz w:val="20"/>
          <w:szCs w:val="20"/>
        </w:rPr>
        <w:t>Endpoint</w:t>
      </w:r>
      <w:proofErr w:type="spellEnd"/>
      <w:r w:rsidRPr="006B7149">
        <w:rPr>
          <w:sz w:val="20"/>
          <w:szCs w:val="20"/>
        </w:rPr>
        <w:t xml:space="preserve">, Query, Handler, Response DTO (Filtros </w:t>
      </w:r>
      <w:proofErr w:type="spellStart"/>
      <w:r w:rsidRPr="006B7149">
        <w:rPr>
          <w:sz w:val="20"/>
          <w:szCs w:val="20"/>
        </w:rPr>
        <w:t>AsNoTracking</w:t>
      </w:r>
      <w:proofErr w:type="spellEnd"/>
      <w:r w:rsidRPr="006B7149">
        <w:rPr>
          <w:sz w:val="20"/>
          <w:szCs w:val="20"/>
        </w:rPr>
        <w:t>)</w:t>
      </w:r>
    </w:p>
    <w:p w14:paraId="0190D345" w14:textId="55C8C350" w:rsidR="00EA046C" w:rsidRPr="006B7149" w:rsidRDefault="00000000">
      <w:pPr>
        <w:pBdr>
          <w:top w:val="nil"/>
          <w:left w:val="nil"/>
          <w:bottom w:val="nil"/>
          <w:right w:val="nil"/>
          <w:between w:val="nil"/>
        </w:pBdr>
        <w:rPr>
          <w:sz w:val="20"/>
          <w:szCs w:val="20"/>
        </w:rPr>
      </w:pPr>
      <w:r w:rsidRPr="006B7149">
        <w:rPr>
          <w:sz w:val="20"/>
          <w:szCs w:val="20"/>
        </w:rPr>
        <w:t xml:space="preserve">│   └── </w:t>
      </w:r>
      <w:proofErr w:type="spellStart"/>
      <w:r w:rsidRPr="006B7149">
        <w:rPr>
          <w:sz w:val="20"/>
          <w:szCs w:val="20"/>
        </w:rPr>
        <w:t>UpdateProductStock</w:t>
      </w:r>
      <w:proofErr w:type="spellEnd"/>
      <w:r w:rsidRPr="006B7149">
        <w:rPr>
          <w:sz w:val="20"/>
          <w:szCs w:val="20"/>
        </w:rPr>
        <w:t xml:space="preserve">/        # [Slice 5] </w:t>
      </w:r>
      <w:proofErr w:type="spellStart"/>
      <w:r w:rsidRPr="006B7149">
        <w:rPr>
          <w:sz w:val="20"/>
          <w:szCs w:val="20"/>
        </w:rPr>
        <w:t>Endpoint</w:t>
      </w:r>
      <w:proofErr w:type="spellEnd"/>
      <w:r w:rsidRPr="006B7149">
        <w:rPr>
          <w:sz w:val="20"/>
          <w:szCs w:val="20"/>
        </w:rPr>
        <w:t xml:space="preserve">, Command, </w:t>
      </w:r>
      <w:proofErr w:type="spellStart"/>
      <w:r w:rsidRPr="006B7149">
        <w:rPr>
          <w:sz w:val="20"/>
          <w:szCs w:val="20"/>
        </w:rPr>
        <w:t>Validator</w:t>
      </w:r>
      <w:proofErr w:type="spellEnd"/>
      <w:r w:rsidRPr="006B7149">
        <w:rPr>
          <w:sz w:val="20"/>
          <w:szCs w:val="20"/>
        </w:rPr>
        <w:t>, Handler (Invariante stock &gt;= 0)</w:t>
      </w:r>
    </w:p>
    <w:p w14:paraId="2C05A734" w14:textId="77777777" w:rsidR="00EA046C" w:rsidRPr="006B7149" w:rsidRDefault="00000000">
      <w:pPr>
        <w:pBdr>
          <w:top w:val="nil"/>
          <w:left w:val="nil"/>
          <w:bottom w:val="nil"/>
          <w:right w:val="nil"/>
          <w:between w:val="nil"/>
        </w:pBdr>
        <w:rPr>
          <w:sz w:val="20"/>
          <w:szCs w:val="20"/>
        </w:rPr>
      </w:pPr>
      <w:r w:rsidRPr="006B7149">
        <w:rPr>
          <w:sz w:val="20"/>
          <w:szCs w:val="20"/>
        </w:rPr>
        <w:t xml:space="preserve">├── </w:t>
      </w:r>
      <w:proofErr w:type="spellStart"/>
      <w:r w:rsidRPr="006B7149">
        <w:rPr>
          <w:sz w:val="20"/>
          <w:szCs w:val="20"/>
        </w:rPr>
        <w:t>Persistence</w:t>
      </w:r>
      <w:proofErr w:type="spellEnd"/>
      <w:r w:rsidRPr="006B7149">
        <w:rPr>
          <w:sz w:val="20"/>
          <w:szCs w:val="20"/>
        </w:rPr>
        <w:t>/                         # Acceso a datos directo sin patrón Repositorio genérico</w:t>
      </w:r>
    </w:p>
    <w:p w14:paraId="6FEC4503" w14:textId="77777777" w:rsidR="00EA046C" w:rsidRPr="006B7149" w:rsidRDefault="00000000">
      <w:pPr>
        <w:pBdr>
          <w:top w:val="nil"/>
          <w:left w:val="nil"/>
          <w:bottom w:val="nil"/>
          <w:right w:val="nil"/>
          <w:between w:val="nil"/>
        </w:pBdr>
        <w:rPr>
          <w:sz w:val="20"/>
          <w:szCs w:val="20"/>
        </w:rPr>
      </w:pPr>
      <w:r w:rsidRPr="006B7149">
        <w:rPr>
          <w:sz w:val="20"/>
          <w:szCs w:val="20"/>
        </w:rPr>
        <w:t xml:space="preserve">│   ├── </w:t>
      </w:r>
      <w:proofErr w:type="spellStart"/>
      <w:r w:rsidRPr="006B7149">
        <w:rPr>
          <w:sz w:val="20"/>
          <w:szCs w:val="20"/>
        </w:rPr>
        <w:t>AppDbContext.cs</w:t>
      </w:r>
      <w:proofErr w:type="spellEnd"/>
      <w:r w:rsidRPr="006B7149">
        <w:rPr>
          <w:sz w:val="20"/>
          <w:szCs w:val="20"/>
        </w:rPr>
        <w:t xml:space="preserve">                  # Contexto EF Core directo (</w:t>
      </w:r>
      <w:proofErr w:type="spellStart"/>
      <w:r w:rsidRPr="006B7149">
        <w:rPr>
          <w:sz w:val="20"/>
          <w:szCs w:val="20"/>
        </w:rPr>
        <w:t>DbSet</w:t>
      </w:r>
      <w:proofErr w:type="spellEnd"/>
      <w:r w:rsidRPr="006B7149">
        <w:rPr>
          <w:sz w:val="20"/>
          <w:szCs w:val="20"/>
        </w:rPr>
        <w:t>&lt;</w:t>
      </w:r>
      <w:proofErr w:type="spellStart"/>
      <w:r w:rsidRPr="006B7149">
        <w:rPr>
          <w:sz w:val="20"/>
          <w:szCs w:val="20"/>
        </w:rPr>
        <w:t>Product</w:t>
      </w:r>
      <w:proofErr w:type="spellEnd"/>
      <w:r w:rsidRPr="006B7149">
        <w:rPr>
          <w:sz w:val="20"/>
          <w:szCs w:val="20"/>
        </w:rPr>
        <w:t>&gt;)</w:t>
      </w:r>
    </w:p>
    <w:p w14:paraId="56208899" w14:textId="77777777" w:rsidR="00EA046C" w:rsidRPr="006B7149" w:rsidRDefault="00000000">
      <w:pPr>
        <w:pBdr>
          <w:top w:val="nil"/>
          <w:left w:val="nil"/>
          <w:bottom w:val="nil"/>
          <w:right w:val="nil"/>
          <w:between w:val="nil"/>
        </w:pBdr>
        <w:rPr>
          <w:sz w:val="20"/>
          <w:szCs w:val="20"/>
        </w:rPr>
      </w:pPr>
      <w:r w:rsidRPr="006B7149">
        <w:rPr>
          <w:sz w:val="20"/>
          <w:szCs w:val="20"/>
        </w:rPr>
        <w:t xml:space="preserve">│   └── </w:t>
      </w:r>
      <w:proofErr w:type="spellStart"/>
      <w:r w:rsidRPr="006B7149">
        <w:rPr>
          <w:sz w:val="20"/>
          <w:szCs w:val="20"/>
        </w:rPr>
        <w:t>Migrations</w:t>
      </w:r>
      <w:proofErr w:type="spellEnd"/>
      <w:r w:rsidRPr="006B7149">
        <w:rPr>
          <w:sz w:val="20"/>
          <w:szCs w:val="20"/>
        </w:rPr>
        <w:t>/                      # Historial de migraciones del esquema en PostgreSQL</w:t>
      </w:r>
    </w:p>
    <w:p w14:paraId="39254B98" w14:textId="77777777" w:rsidR="00EA046C" w:rsidRPr="006B7149" w:rsidRDefault="00000000">
      <w:pPr>
        <w:pBdr>
          <w:top w:val="nil"/>
          <w:left w:val="nil"/>
          <w:bottom w:val="nil"/>
          <w:right w:val="nil"/>
          <w:between w:val="nil"/>
        </w:pBdr>
        <w:rPr>
          <w:sz w:val="20"/>
          <w:szCs w:val="20"/>
        </w:rPr>
      </w:pPr>
      <w:r w:rsidRPr="006B7149">
        <w:rPr>
          <w:sz w:val="20"/>
          <w:szCs w:val="20"/>
        </w:rPr>
        <w:t xml:space="preserve">├── </w:t>
      </w:r>
      <w:proofErr w:type="spellStart"/>
      <w:proofErr w:type="gramStart"/>
      <w:r w:rsidRPr="006B7149">
        <w:rPr>
          <w:sz w:val="20"/>
          <w:szCs w:val="20"/>
        </w:rPr>
        <w:t>appsettings.json</w:t>
      </w:r>
      <w:proofErr w:type="spellEnd"/>
      <w:proofErr w:type="gramEnd"/>
      <w:r w:rsidRPr="006B7149">
        <w:rPr>
          <w:sz w:val="20"/>
          <w:szCs w:val="20"/>
        </w:rPr>
        <w:t xml:space="preserve">                     # Cadenas de conexión y parámetros de entorno Kestrel</w:t>
      </w:r>
    </w:p>
    <w:p w14:paraId="66D1E347" w14:textId="77777777" w:rsidR="00EA046C" w:rsidRPr="006B7149" w:rsidRDefault="00000000">
      <w:pPr>
        <w:pBdr>
          <w:top w:val="nil"/>
          <w:left w:val="nil"/>
          <w:bottom w:val="nil"/>
          <w:right w:val="nil"/>
          <w:between w:val="nil"/>
        </w:pBdr>
        <w:rPr>
          <w:sz w:val="20"/>
          <w:szCs w:val="20"/>
        </w:rPr>
      </w:pPr>
      <w:r w:rsidRPr="006B7149">
        <w:rPr>
          <w:sz w:val="20"/>
          <w:szCs w:val="20"/>
        </w:rPr>
        <w:t xml:space="preserve">└── </w:t>
      </w:r>
      <w:proofErr w:type="spellStart"/>
      <w:r w:rsidRPr="006B7149">
        <w:rPr>
          <w:sz w:val="20"/>
          <w:szCs w:val="20"/>
        </w:rPr>
        <w:t>Program.cs</w:t>
      </w:r>
      <w:proofErr w:type="spellEnd"/>
      <w:r w:rsidRPr="006B7149">
        <w:rPr>
          <w:sz w:val="20"/>
          <w:szCs w:val="20"/>
        </w:rPr>
        <w:t xml:space="preserve">                           # Raíz de composición: inyección </w:t>
      </w:r>
      <w:proofErr w:type="spellStart"/>
      <w:r w:rsidRPr="006B7149">
        <w:rPr>
          <w:sz w:val="20"/>
          <w:szCs w:val="20"/>
        </w:rPr>
        <w:t>MediatR</w:t>
      </w:r>
      <w:proofErr w:type="spellEnd"/>
      <w:r w:rsidRPr="006B7149">
        <w:rPr>
          <w:sz w:val="20"/>
          <w:szCs w:val="20"/>
        </w:rPr>
        <w:t xml:space="preserve">, Swagger y </w:t>
      </w:r>
      <w:proofErr w:type="spellStart"/>
      <w:r w:rsidRPr="006B7149">
        <w:rPr>
          <w:sz w:val="20"/>
          <w:szCs w:val="20"/>
        </w:rPr>
        <w:t>Minimal</w:t>
      </w:r>
      <w:proofErr w:type="spellEnd"/>
      <w:r w:rsidRPr="006B7149">
        <w:rPr>
          <w:sz w:val="20"/>
          <w:szCs w:val="20"/>
        </w:rPr>
        <w:t xml:space="preserve"> </w:t>
      </w:r>
      <w:proofErr w:type="spellStart"/>
      <w:r w:rsidRPr="006B7149">
        <w:rPr>
          <w:sz w:val="20"/>
          <w:szCs w:val="20"/>
        </w:rPr>
        <w:t>APIs</w:t>
      </w:r>
      <w:proofErr w:type="spellEnd"/>
    </w:p>
    <w:p w14:paraId="1D090B90" w14:textId="77777777" w:rsidR="00EA046C" w:rsidRPr="006B7149" w:rsidRDefault="00EA046C">
      <w:pPr>
        <w:pBdr>
          <w:top w:val="nil"/>
          <w:left w:val="nil"/>
          <w:bottom w:val="nil"/>
          <w:right w:val="nil"/>
          <w:between w:val="nil"/>
        </w:pBdr>
        <w:rPr>
          <w:sz w:val="20"/>
          <w:szCs w:val="20"/>
        </w:rPr>
      </w:pPr>
    </w:p>
    <w:p w14:paraId="7F0D54F2" w14:textId="77777777" w:rsidR="00EA046C" w:rsidRPr="006B7149" w:rsidRDefault="00000000">
      <w:pPr>
        <w:pBdr>
          <w:top w:val="nil"/>
          <w:left w:val="nil"/>
          <w:bottom w:val="nil"/>
          <w:right w:val="nil"/>
          <w:between w:val="nil"/>
        </w:pBdr>
        <w:rPr>
          <w:sz w:val="20"/>
          <w:szCs w:val="20"/>
        </w:rPr>
      </w:pPr>
      <w:proofErr w:type="spellStart"/>
      <w:proofErr w:type="gramStart"/>
      <w:r w:rsidRPr="006B7149">
        <w:rPr>
          <w:sz w:val="20"/>
          <w:szCs w:val="20"/>
        </w:rPr>
        <w:t>backend.tests</w:t>
      </w:r>
      <w:proofErr w:type="spellEnd"/>
      <w:proofErr w:type="gramEnd"/>
      <w:r w:rsidRPr="006B7149">
        <w:rPr>
          <w:sz w:val="20"/>
          <w:szCs w:val="20"/>
        </w:rPr>
        <w:t>/                           # Suite de verificación de integración de caja negra</w:t>
      </w:r>
    </w:p>
    <w:p w14:paraId="3D80CC9D" w14:textId="77777777" w:rsidR="00EA046C" w:rsidRPr="006B7149" w:rsidRDefault="00000000">
      <w:pPr>
        <w:pBdr>
          <w:top w:val="nil"/>
          <w:left w:val="nil"/>
          <w:bottom w:val="nil"/>
          <w:right w:val="nil"/>
          <w:between w:val="nil"/>
        </w:pBdr>
        <w:rPr>
          <w:sz w:val="20"/>
          <w:szCs w:val="20"/>
        </w:rPr>
      </w:pPr>
      <w:r w:rsidRPr="006B7149">
        <w:rPr>
          <w:sz w:val="20"/>
          <w:szCs w:val="20"/>
        </w:rPr>
        <w:t xml:space="preserve">└── </w:t>
      </w:r>
      <w:proofErr w:type="spellStart"/>
      <w:r w:rsidRPr="006B7149">
        <w:rPr>
          <w:sz w:val="20"/>
          <w:szCs w:val="20"/>
        </w:rPr>
        <w:t>Features</w:t>
      </w:r>
      <w:proofErr w:type="spellEnd"/>
      <w:r w:rsidRPr="006B7149">
        <w:rPr>
          <w:sz w:val="20"/>
          <w:szCs w:val="20"/>
        </w:rPr>
        <w:t>/                            # Pruebas HTTP directas contra PostgreSQL real (</w:t>
      </w:r>
      <w:proofErr w:type="spellStart"/>
      <w:r w:rsidRPr="006B7149">
        <w:rPr>
          <w:sz w:val="20"/>
          <w:szCs w:val="20"/>
        </w:rPr>
        <w:t>Testcontainers</w:t>
      </w:r>
      <w:proofErr w:type="spellEnd"/>
      <w:r w:rsidRPr="006B7149">
        <w:rPr>
          <w:sz w:val="20"/>
          <w:szCs w:val="20"/>
        </w:rPr>
        <w:t>)</w:t>
      </w:r>
    </w:p>
    <w:p w14:paraId="113670E4" w14:textId="77777777" w:rsidR="00EA046C" w:rsidRPr="006B7149" w:rsidRDefault="00000000">
      <w:pPr>
        <w:pBdr>
          <w:top w:val="nil"/>
          <w:left w:val="nil"/>
          <w:bottom w:val="nil"/>
          <w:right w:val="nil"/>
          <w:between w:val="nil"/>
        </w:pBdr>
        <w:rPr>
          <w:sz w:val="20"/>
          <w:szCs w:val="20"/>
        </w:rPr>
      </w:pPr>
      <w:r w:rsidRPr="006B7149">
        <w:rPr>
          <w:sz w:val="20"/>
          <w:szCs w:val="20"/>
        </w:rPr>
        <w:t xml:space="preserve">    ├── </w:t>
      </w:r>
      <w:proofErr w:type="spellStart"/>
      <w:r w:rsidRPr="006B7149">
        <w:rPr>
          <w:sz w:val="20"/>
          <w:szCs w:val="20"/>
        </w:rPr>
        <w:t>CreateProduct</w:t>
      </w:r>
      <w:proofErr w:type="spellEnd"/>
      <w:r w:rsidRPr="006B7149">
        <w:rPr>
          <w:sz w:val="20"/>
          <w:szCs w:val="20"/>
        </w:rPr>
        <w:t>/                   # Valida HTTP 201 y restricción contra SKU duplicado</w:t>
      </w:r>
    </w:p>
    <w:p w14:paraId="709583BD" w14:textId="20E1F417" w:rsidR="00EA046C" w:rsidRPr="006B7149" w:rsidRDefault="00000000">
      <w:pPr>
        <w:spacing w:line="276" w:lineRule="auto"/>
        <w:rPr>
          <w:sz w:val="20"/>
          <w:szCs w:val="20"/>
        </w:rPr>
      </w:pPr>
      <w:r w:rsidRPr="006B7149">
        <w:rPr>
          <w:sz w:val="20"/>
          <w:szCs w:val="20"/>
        </w:rPr>
        <w:t xml:space="preserve">    └── </w:t>
      </w:r>
      <w:proofErr w:type="spellStart"/>
      <w:r w:rsidRPr="006B7149">
        <w:rPr>
          <w:sz w:val="20"/>
          <w:szCs w:val="20"/>
        </w:rPr>
        <w:t>UpdateProductStock</w:t>
      </w:r>
      <w:proofErr w:type="spellEnd"/>
      <w:r w:rsidRPr="006B7149">
        <w:rPr>
          <w:sz w:val="20"/>
          <w:szCs w:val="20"/>
        </w:rPr>
        <w:t>/              # Valida mutación atómica y rechazo ante stock ne</w:t>
      </w:r>
      <w:r w:rsidR="009E7B77" w:rsidRPr="006B7149">
        <w:rPr>
          <w:sz w:val="20"/>
          <w:szCs w:val="20"/>
        </w:rPr>
        <w:t>gativo</w:t>
      </w:r>
    </w:p>
    <w:p w14:paraId="32EBCA3E" w14:textId="77777777" w:rsidR="00EA046C" w:rsidRPr="006B7149" w:rsidRDefault="00EA046C">
      <w:pPr>
        <w:pBdr>
          <w:top w:val="nil"/>
          <w:left w:val="nil"/>
          <w:bottom w:val="nil"/>
          <w:right w:val="nil"/>
          <w:between w:val="nil"/>
        </w:pBdr>
      </w:pPr>
    </w:p>
    <w:p w14:paraId="1ABA8B9C" w14:textId="77777777" w:rsidR="00EA046C" w:rsidRPr="006B7149" w:rsidRDefault="00EA046C">
      <w:pPr>
        <w:pBdr>
          <w:top w:val="nil"/>
          <w:left w:val="nil"/>
          <w:bottom w:val="nil"/>
          <w:right w:val="nil"/>
          <w:between w:val="nil"/>
        </w:pBdr>
      </w:pPr>
    </w:p>
    <w:p w14:paraId="4E31D9AD" w14:textId="77777777" w:rsidR="009E7B77" w:rsidRDefault="009E7B77">
      <w:pPr>
        <w:pBdr>
          <w:top w:val="nil"/>
          <w:left w:val="nil"/>
          <w:bottom w:val="nil"/>
          <w:right w:val="nil"/>
          <w:between w:val="nil"/>
        </w:pBdr>
        <w:spacing w:after="225"/>
        <w:rPr>
          <w:shd w:val="clear" w:color="auto" w:fill="EDF2F7"/>
        </w:rPr>
      </w:pPr>
    </w:p>
    <w:p w14:paraId="3B9958CB" w14:textId="77777777" w:rsidR="006B7149" w:rsidRPr="006B7149" w:rsidRDefault="006B7149">
      <w:pPr>
        <w:pBdr>
          <w:top w:val="nil"/>
          <w:left w:val="nil"/>
          <w:bottom w:val="nil"/>
          <w:right w:val="nil"/>
          <w:between w:val="nil"/>
        </w:pBdr>
        <w:spacing w:after="225"/>
        <w:rPr>
          <w:shd w:val="clear" w:color="auto" w:fill="EDF2F7"/>
        </w:rPr>
      </w:pPr>
    </w:p>
    <w:p w14:paraId="469C609C" w14:textId="22F4B2E4" w:rsidR="009E7B77" w:rsidRPr="006B7149" w:rsidRDefault="006B7149" w:rsidP="006B7149">
      <w:pPr>
        <w:pStyle w:val="Ttulo2"/>
        <w:ind w:left="360"/>
        <w:rPr>
          <w:color w:val="000000"/>
        </w:rPr>
      </w:pPr>
      <w:bookmarkStart w:id="18" w:name="_Toc240022387"/>
      <w:r>
        <w:rPr>
          <w:color w:val="000000"/>
        </w:rPr>
        <w:t>6. Contrato de API por Slice Vertical</w:t>
      </w:r>
      <w:bookmarkEnd w:id="18"/>
    </w:p>
    <w:p w14:paraId="7E1980FB" w14:textId="77777777" w:rsidR="009E7B77" w:rsidRPr="006B7149" w:rsidRDefault="009E7B77" w:rsidP="006B7149">
      <w:pPr>
        <w:spacing w:after="160"/>
        <w:jc w:val="both"/>
        <w:rPr>
          <w:color w:val="000000"/>
        </w:rPr>
      </w:pPr>
      <w:r w:rsidRPr="006B7149">
        <w:rPr>
          <w:color w:val="000000"/>
        </w:rPr>
        <w:lastRenderedPageBreak/>
        <w:t xml:space="preserve">Cada </w:t>
      </w:r>
      <w:proofErr w:type="spellStart"/>
      <w:r w:rsidRPr="006B7149">
        <w:rPr>
          <w:color w:val="000000"/>
        </w:rPr>
        <w:t>slice</w:t>
      </w:r>
      <w:proofErr w:type="spellEnd"/>
      <w:r w:rsidRPr="006B7149">
        <w:rPr>
          <w:color w:val="000000"/>
        </w:rPr>
        <w:t xml:space="preserve"> expone un único </w:t>
      </w:r>
      <w:proofErr w:type="spellStart"/>
      <w:r w:rsidRPr="006B7149">
        <w:rPr>
          <w:color w:val="000000"/>
        </w:rPr>
        <w:t>endpoint</w:t>
      </w:r>
      <w:proofErr w:type="spellEnd"/>
      <w:r w:rsidRPr="006B7149">
        <w:rPr>
          <w:color w:val="000000"/>
        </w:rPr>
        <w:t xml:space="preserve"> HTTP autónomo registrado mediante </w:t>
      </w:r>
      <w:proofErr w:type="spellStart"/>
      <w:r w:rsidRPr="006B7149">
        <w:rPr>
          <w:color w:val="000000"/>
        </w:rPr>
        <w:t>Minimal</w:t>
      </w:r>
      <w:proofErr w:type="spellEnd"/>
      <w:r w:rsidRPr="006B7149">
        <w:rPr>
          <w:color w:val="000000"/>
        </w:rPr>
        <w:t xml:space="preserve"> </w:t>
      </w:r>
      <w:proofErr w:type="spellStart"/>
      <w:r w:rsidRPr="006B7149">
        <w:rPr>
          <w:color w:val="000000"/>
        </w:rPr>
        <w:t>APIs</w:t>
      </w:r>
      <w:proofErr w:type="spellEnd"/>
      <w:r w:rsidRPr="006B7149">
        <w:rPr>
          <w:color w:val="000000"/>
        </w:rPr>
        <w:t xml:space="preserve"> en la raíz de composición. No existe un controlador compartido: el contrato de transporte vive dentro de la carpeta del caso de uso, junto con su validador y su </w:t>
      </w:r>
      <w:proofErr w:type="spellStart"/>
      <w:r w:rsidRPr="006B7149">
        <w:rPr>
          <w:color w:val="000000"/>
        </w:rPr>
        <w:t>handler</w:t>
      </w:r>
      <w:proofErr w:type="spellEnd"/>
      <w:r w:rsidRPr="006B7149">
        <w:rPr>
          <w:color w:val="000000"/>
        </w:rPr>
        <w:t>.</w:t>
      </w:r>
    </w:p>
    <w:p w14:paraId="524733AF" w14:textId="77777777" w:rsidR="009E7B77" w:rsidRPr="006B7149" w:rsidRDefault="009E7B77" w:rsidP="006B7149">
      <w:pPr>
        <w:spacing w:after="160"/>
        <w:jc w:val="both"/>
        <w:rPr>
          <w:color w:val="000000"/>
        </w:rPr>
      </w:pPr>
      <w:r w:rsidRPr="006B7149">
        <w:rPr>
          <w:color w:val="000000"/>
        </w:rPr>
        <w:t xml:space="preserve">La tabla siguiente consolida el contrato público del </w:t>
      </w:r>
      <w:proofErr w:type="spellStart"/>
      <w:r w:rsidRPr="006B7149">
        <w:rPr>
          <w:color w:val="000000"/>
        </w:rPr>
        <w:t>Backend</w:t>
      </w:r>
      <w:proofErr w:type="spellEnd"/>
      <w:r w:rsidRPr="006B7149">
        <w:rPr>
          <w:color w:val="000000"/>
        </w:rPr>
        <w:t xml:space="preserve"> API. El estudiante debe confirmar que las rutas y los códigos de respuesta coincidan con la definición publicada en Swagger al momento de la entrega.</w:t>
      </w:r>
    </w:p>
    <w:tbl>
      <w:tblPr>
        <w:tblStyle w:val="Tablaconcuadrcula"/>
        <w:tblW w:w="9776" w:type="dxa"/>
        <w:tblLook w:val="04A0" w:firstRow="1" w:lastRow="0" w:firstColumn="1" w:lastColumn="0" w:noHBand="0" w:noVBand="1"/>
      </w:tblPr>
      <w:tblGrid>
        <w:gridCol w:w="2096"/>
        <w:gridCol w:w="2162"/>
        <w:gridCol w:w="2400"/>
        <w:gridCol w:w="3118"/>
      </w:tblGrid>
      <w:tr w:rsidR="006B7149" w:rsidRPr="006B7149" w14:paraId="4E6718C7" w14:textId="0BEEB3A0" w:rsidTr="006B7149">
        <w:trPr>
          <w:tblHeader/>
        </w:trPr>
        <w:tc>
          <w:tcPr>
            <w:tcW w:w="2096" w:type="dxa"/>
            <w:shd w:val="clear" w:color="2B6CB0" w:fill="2B6CB0"/>
          </w:tcPr>
          <w:p w14:paraId="07B3ED0F" w14:textId="39EB7E8B" w:rsidR="006B7149" w:rsidRPr="006B7149" w:rsidRDefault="006B7149" w:rsidP="009E7B77">
            <w:pPr>
              <w:rPr>
                <w:b/>
                <w:color w:val="FFFFFF"/>
                <w:sz w:val="20"/>
              </w:rPr>
            </w:pPr>
            <w:r w:rsidRPr="006B7149">
              <w:rPr>
                <w:b/>
                <w:color w:val="FFFFFF"/>
                <w:sz w:val="20"/>
              </w:rPr>
              <w:t>Slice</w:t>
            </w:r>
          </w:p>
        </w:tc>
        <w:tc>
          <w:tcPr>
            <w:tcW w:w="2162" w:type="dxa"/>
            <w:shd w:val="clear" w:color="2B6CB0" w:fill="2B6CB0"/>
          </w:tcPr>
          <w:p w14:paraId="1C9A155E" w14:textId="1A626AE6" w:rsidR="006B7149" w:rsidRPr="006B7149" w:rsidRDefault="006B7149" w:rsidP="009E7B77">
            <w:pPr>
              <w:rPr>
                <w:b/>
                <w:color w:val="FFFFFF"/>
                <w:sz w:val="20"/>
              </w:rPr>
            </w:pPr>
            <w:r w:rsidRPr="006B7149">
              <w:rPr>
                <w:b/>
                <w:color w:val="FFFFFF"/>
                <w:sz w:val="20"/>
              </w:rPr>
              <w:t>Método y Ruta</w:t>
            </w:r>
          </w:p>
        </w:tc>
        <w:tc>
          <w:tcPr>
            <w:tcW w:w="2400" w:type="dxa"/>
            <w:shd w:val="clear" w:color="2B6CB0" w:fill="2B6CB0"/>
          </w:tcPr>
          <w:p w14:paraId="5E328479" w14:textId="4CABA935" w:rsidR="006B7149" w:rsidRPr="006B7149" w:rsidRDefault="006B7149" w:rsidP="009E7B77">
            <w:pPr>
              <w:rPr>
                <w:b/>
                <w:color w:val="FFFFFF"/>
                <w:sz w:val="20"/>
              </w:rPr>
            </w:pPr>
            <w:r w:rsidRPr="006B7149">
              <w:rPr>
                <w:b/>
                <w:color w:val="FFFFFF"/>
                <w:sz w:val="20"/>
              </w:rPr>
              <w:t>Entrada</w:t>
            </w:r>
          </w:p>
        </w:tc>
        <w:tc>
          <w:tcPr>
            <w:tcW w:w="3118" w:type="dxa"/>
            <w:shd w:val="clear" w:color="2B6CB0" w:fill="2B6CB0"/>
          </w:tcPr>
          <w:p w14:paraId="5311012E" w14:textId="7087442C" w:rsidR="006B7149" w:rsidRPr="006B7149" w:rsidRDefault="006B7149" w:rsidP="009E7B77">
            <w:pPr>
              <w:rPr>
                <w:b/>
                <w:color w:val="FFFFFF"/>
                <w:sz w:val="20"/>
              </w:rPr>
            </w:pPr>
            <w:r w:rsidRPr="006B7149">
              <w:rPr>
                <w:b/>
                <w:color w:val="FFFFFF"/>
                <w:sz w:val="20"/>
              </w:rPr>
              <w:t>Respuestas Esperadas</w:t>
            </w:r>
          </w:p>
        </w:tc>
      </w:tr>
      <w:tr w:rsidR="006B7149" w:rsidRPr="006B7149" w14:paraId="3B1A5701" w14:textId="0E93CB2C" w:rsidTr="006B7149">
        <w:tc>
          <w:tcPr>
            <w:tcW w:w="2096" w:type="dxa"/>
          </w:tcPr>
          <w:p w14:paraId="642E66AD" w14:textId="104F37BC" w:rsidR="006B7149" w:rsidRPr="006B7149" w:rsidRDefault="006B7149" w:rsidP="009E7B77">
            <w:pPr>
              <w:rPr>
                <w:b/>
                <w:color w:val="000000"/>
                <w:sz w:val="19"/>
              </w:rPr>
            </w:pPr>
            <w:proofErr w:type="spellStart"/>
            <w:r w:rsidRPr="006B7149">
              <w:rPr>
                <w:b/>
                <w:color w:val="000000"/>
                <w:sz w:val="19"/>
              </w:rPr>
              <w:t>ListProducts</w:t>
            </w:r>
            <w:proofErr w:type="spellEnd"/>
          </w:p>
        </w:tc>
        <w:tc>
          <w:tcPr>
            <w:tcW w:w="2162" w:type="dxa"/>
          </w:tcPr>
          <w:p w14:paraId="6325F9A0" w14:textId="4A19E291" w:rsidR="006B7149" w:rsidRPr="006B7149" w:rsidRDefault="006B7149" w:rsidP="009E7B77">
            <w:pPr>
              <w:rPr>
                <w:color w:val="000000"/>
                <w:sz w:val="19"/>
              </w:rPr>
            </w:pPr>
            <w:r w:rsidRPr="006B7149">
              <w:rPr>
                <w:color w:val="000000"/>
                <w:sz w:val="19"/>
              </w:rPr>
              <w:t>GET /api/</w:t>
            </w:r>
            <w:proofErr w:type="spellStart"/>
            <w:r w:rsidRPr="006B7149">
              <w:rPr>
                <w:color w:val="000000"/>
                <w:sz w:val="19"/>
              </w:rPr>
              <w:t>products</w:t>
            </w:r>
            <w:proofErr w:type="spellEnd"/>
          </w:p>
        </w:tc>
        <w:tc>
          <w:tcPr>
            <w:tcW w:w="2400" w:type="dxa"/>
          </w:tcPr>
          <w:p w14:paraId="42E655DA" w14:textId="5E15A226" w:rsidR="006B7149" w:rsidRPr="006B7149" w:rsidRDefault="006B7149" w:rsidP="009E7B77">
            <w:pPr>
              <w:rPr>
                <w:color w:val="000000"/>
                <w:sz w:val="19"/>
              </w:rPr>
            </w:pPr>
            <w:r w:rsidRPr="006B7149">
              <w:rPr>
                <w:color w:val="000000"/>
                <w:sz w:val="19"/>
              </w:rPr>
              <w:t>Parámetros de consulta opcionales de búsqueda y filtro por categoría.</w:t>
            </w:r>
          </w:p>
        </w:tc>
        <w:tc>
          <w:tcPr>
            <w:tcW w:w="3118" w:type="dxa"/>
          </w:tcPr>
          <w:p w14:paraId="19786729" w14:textId="7EFA84F6" w:rsidR="006B7149" w:rsidRPr="006B7149" w:rsidRDefault="006B7149" w:rsidP="009E7B77">
            <w:pPr>
              <w:rPr>
                <w:color w:val="000000"/>
                <w:sz w:val="19"/>
              </w:rPr>
            </w:pPr>
            <w:r w:rsidRPr="006B7149">
              <w:rPr>
                <w:color w:val="000000"/>
                <w:sz w:val="19"/>
              </w:rPr>
              <w:t>200 OK con la colección de productos proyectada a DTO.</w:t>
            </w:r>
          </w:p>
        </w:tc>
      </w:tr>
      <w:tr w:rsidR="006B7149" w:rsidRPr="006B7149" w14:paraId="4EA6FB55" w14:textId="53C4502D" w:rsidTr="006B7149">
        <w:tc>
          <w:tcPr>
            <w:tcW w:w="2096" w:type="dxa"/>
          </w:tcPr>
          <w:p w14:paraId="7C88834C" w14:textId="6BCBC68D" w:rsidR="006B7149" w:rsidRPr="006B7149" w:rsidRDefault="006B7149" w:rsidP="009E7B77">
            <w:pPr>
              <w:rPr>
                <w:b/>
                <w:color w:val="000000"/>
                <w:sz w:val="19"/>
              </w:rPr>
            </w:pPr>
            <w:proofErr w:type="spellStart"/>
            <w:r w:rsidRPr="006B7149">
              <w:rPr>
                <w:b/>
                <w:color w:val="000000"/>
                <w:sz w:val="19"/>
              </w:rPr>
              <w:t>GetProductById</w:t>
            </w:r>
            <w:proofErr w:type="spellEnd"/>
          </w:p>
        </w:tc>
        <w:tc>
          <w:tcPr>
            <w:tcW w:w="2162" w:type="dxa"/>
          </w:tcPr>
          <w:p w14:paraId="1C21F4D2" w14:textId="038D12BA" w:rsidR="006B7149" w:rsidRPr="006B7149" w:rsidRDefault="006B7149" w:rsidP="009E7B77">
            <w:pPr>
              <w:rPr>
                <w:color w:val="000000"/>
                <w:sz w:val="19"/>
              </w:rPr>
            </w:pPr>
            <w:r w:rsidRPr="006B7149">
              <w:rPr>
                <w:color w:val="000000"/>
                <w:sz w:val="19"/>
              </w:rPr>
              <w:t>GET /api/</w:t>
            </w:r>
            <w:proofErr w:type="spellStart"/>
            <w:r w:rsidRPr="006B7149">
              <w:rPr>
                <w:color w:val="000000"/>
                <w:sz w:val="19"/>
              </w:rPr>
              <w:t>products</w:t>
            </w:r>
            <w:proofErr w:type="spellEnd"/>
            <w:r w:rsidRPr="006B7149">
              <w:rPr>
                <w:color w:val="000000"/>
                <w:sz w:val="19"/>
              </w:rPr>
              <w:t>/{id}</w:t>
            </w:r>
          </w:p>
        </w:tc>
        <w:tc>
          <w:tcPr>
            <w:tcW w:w="2400" w:type="dxa"/>
          </w:tcPr>
          <w:p w14:paraId="5DB9D9A7" w14:textId="561414A7" w:rsidR="006B7149" w:rsidRPr="006B7149" w:rsidRDefault="006B7149" w:rsidP="009E7B77">
            <w:pPr>
              <w:rPr>
                <w:color w:val="000000"/>
                <w:sz w:val="19"/>
              </w:rPr>
            </w:pPr>
            <w:r w:rsidRPr="006B7149">
              <w:rPr>
                <w:color w:val="000000"/>
                <w:sz w:val="19"/>
              </w:rPr>
              <w:t>Identificador del producto en la ruta (Guid).</w:t>
            </w:r>
          </w:p>
        </w:tc>
        <w:tc>
          <w:tcPr>
            <w:tcW w:w="3118" w:type="dxa"/>
          </w:tcPr>
          <w:p w14:paraId="3DDFD2CE" w14:textId="5B693584" w:rsidR="006B7149" w:rsidRPr="006B7149" w:rsidRDefault="006B7149" w:rsidP="009E7B77">
            <w:pPr>
              <w:rPr>
                <w:color w:val="000000"/>
                <w:sz w:val="19"/>
              </w:rPr>
            </w:pPr>
            <w:r w:rsidRPr="006B7149">
              <w:rPr>
                <w:color w:val="000000"/>
                <w:sz w:val="19"/>
              </w:rPr>
              <w:t>200 OK con el detalle del producto; 404 Not Found si no existe.</w:t>
            </w:r>
          </w:p>
        </w:tc>
      </w:tr>
      <w:tr w:rsidR="006B7149" w:rsidRPr="006B7149" w14:paraId="49A74839" w14:textId="3C6E1CB3" w:rsidTr="006B7149">
        <w:tc>
          <w:tcPr>
            <w:tcW w:w="2096" w:type="dxa"/>
          </w:tcPr>
          <w:p w14:paraId="7704C531" w14:textId="6E36E38A" w:rsidR="006B7149" w:rsidRPr="006B7149" w:rsidRDefault="006B7149" w:rsidP="009E7B77">
            <w:pPr>
              <w:rPr>
                <w:b/>
                <w:color w:val="000000"/>
                <w:sz w:val="19"/>
              </w:rPr>
            </w:pPr>
            <w:proofErr w:type="spellStart"/>
            <w:r w:rsidRPr="006B7149">
              <w:rPr>
                <w:b/>
                <w:color w:val="000000"/>
                <w:sz w:val="19"/>
              </w:rPr>
              <w:t>CreateProduct</w:t>
            </w:r>
            <w:proofErr w:type="spellEnd"/>
          </w:p>
        </w:tc>
        <w:tc>
          <w:tcPr>
            <w:tcW w:w="2162" w:type="dxa"/>
          </w:tcPr>
          <w:p w14:paraId="0D0DD66D" w14:textId="4AC41620" w:rsidR="006B7149" w:rsidRPr="006B7149" w:rsidRDefault="006B7149" w:rsidP="009E7B77">
            <w:pPr>
              <w:rPr>
                <w:color w:val="000000"/>
                <w:sz w:val="19"/>
              </w:rPr>
            </w:pPr>
            <w:r w:rsidRPr="006B7149">
              <w:rPr>
                <w:color w:val="000000"/>
                <w:sz w:val="19"/>
              </w:rPr>
              <w:t>POST /api/</w:t>
            </w:r>
            <w:proofErr w:type="spellStart"/>
            <w:r w:rsidRPr="006B7149">
              <w:rPr>
                <w:color w:val="000000"/>
                <w:sz w:val="19"/>
              </w:rPr>
              <w:t>products</w:t>
            </w:r>
            <w:proofErr w:type="spellEnd"/>
          </w:p>
        </w:tc>
        <w:tc>
          <w:tcPr>
            <w:tcW w:w="2400" w:type="dxa"/>
          </w:tcPr>
          <w:p w14:paraId="66E7BD2E" w14:textId="5F91A02A" w:rsidR="006B7149" w:rsidRPr="006B7149" w:rsidRDefault="006B7149" w:rsidP="009E7B77">
            <w:pPr>
              <w:rPr>
                <w:color w:val="000000"/>
                <w:sz w:val="19"/>
              </w:rPr>
            </w:pPr>
            <w:r w:rsidRPr="006B7149">
              <w:rPr>
                <w:color w:val="000000"/>
                <w:sz w:val="19"/>
              </w:rPr>
              <w:t>Cuerpo JSON con nombre, SKU, categoría, precio y stock inicial.</w:t>
            </w:r>
          </w:p>
        </w:tc>
        <w:tc>
          <w:tcPr>
            <w:tcW w:w="3118" w:type="dxa"/>
          </w:tcPr>
          <w:p w14:paraId="635186A5" w14:textId="70BA6397" w:rsidR="006B7149" w:rsidRPr="006B7149" w:rsidRDefault="006B7149" w:rsidP="009E7B77">
            <w:pPr>
              <w:rPr>
                <w:color w:val="000000"/>
                <w:sz w:val="19"/>
              </w:rPr>
            </w:pPr>
            <w:r w:rsidRPr="006B7149">
              <w:rPr>
                <w:color w:val="000000"/>
                <w:sz w:val="19"/>
              </w:rPr>
              <w:t xml:space="preserve">201 </w:t>
            </w:r>
            <w:proofErr w:type="spellStart"/>
            <w:r w:rsidRPr="006B7149">
              <w:rPr>
                <w:color w:val="000000"/>
                <w:sz w:val="19"/>
              </w:rPr>
              <w:t>Created</w:t>
            </w:r>
            <w:proofErr w:type="spellEnd"/>
            <w:r w:rsidRPr="006B7149">
              <w:rPr>
                <w:color w:val="000000"/>
                <w:sz w:val="19"/>
              </w:rPr>
              <w:t xml:space="preserve"> con el identificador asignado; 400 Bad </w:t>
            </w:r>
            <w:proofErr w:type="spellStart"/>
            <w:r w:rsidRPr="006B7149">
              <w:rPr>
                <w:color w:val="000000"/>
                <w:sz w:val="19"/>
              </w:rPr>
              <w:t>Request</w:t>
            </w:r>
            <w:proofErr w:type="spellEnd"/>
            <w:r w:rsidRPr="006B7149">
              <w:rPr>
                <w:color w:val="000000"/>
                <w:sz w:val="19"/>
              </w:rPr>
              <w:t xml:space="preserve"> ante validación fallida o SKU duplicado.</w:t>
            </w:r>
          </w:p>
        </w:tc>
      </w:tr>
      <w:tr w:rsidR="006B7149" w:rsidRPr="006B7149" w14:paraId="31CD351E" w14:textId="7AEF68F5" w:rsidTr="006B7149">
        <w:tc>
          <w:tcPr>
            <w:tcW w:w="2096" w:type="dxa"/>
          </w:tcPr>
          <w:p w14:paraId="318A9C35" w14:textId="398B8D1E" w:rsidR="006B7149" w:rsidRPr="006B7149" w:rsidRDefault="006B7149" w:rsidP="009E7B77">
            <w:pPr>
              <w:rPr>
                <w:b/>
                <w:color w:val="000000"/>
                <w:sz w:val="19"/>
              </w:rPr>
            </w:pPr>
            <w:proofErr w:type="spellStart"/>
            <w:r w:rsidRPr="006B7149">
              <w:rPr>
                <w:b/>
                <w:color w:val="000000"/>
                <w:sz w:val="19"/>
              </w:rPr>
              <w:t>UpdateProductStock</w:t>
            </w:r>
            <w:proofErr w:type="spellEnd"/>
          </w:p>
        </w:tc>
        <w:tc>
          <w:tcPr>
            <w:tcW w:w="2162" w:type="dxa"/>
          </w:tcPr>
          <w:p w14:paraId="2D976D81" w14:textId="39B19C14" w:rsidR="006B7149" w:rsidRPr="006B7149" w:rsidRDefault="006B7149" w:rsidP="009E7B77">
            <w:pPr>
              <w:rPr>
                <w:color w:val="000000"/>
                <w:sz w:val="19"/>
              </w:rPr>
            </w:pPr>
            <w:r w:rsidRPr="006B7149">
              <w:rPr>
                <w:color w:val="000000"/>
                <w:sz w:val="19"/>
              </w:rPr>
              <w:t>PATCH /api/</w:t>
            </w:r>
            <w:proofErr w:type="spellStart"/>
            <w:r w:rsidRPr="006B7149">
              <w:rPr>
                <w:color w:val="000000"/>
                <w:sz w:val="19"/>
              </w:rPr>
              <w:t>products</w:t>
            </w:r>
            <w:proofErr w:type="spellEnd"/>
            <w:r w:rsidRPr="006B7149">
              <w:rPr>
                <w:color w:val="000000"/>
                <w:sz w:val="19"/>
              </w:rPr>
              <w:t>/{id}/stock</w:t>
            </w:r>
          </w:p>
        </w:tc>
        <w:tc>
          <w:tcPr>
            <w:tcW w:w="2400" w:type="dxa"/>
          </w:tcPr>
          <w:p w14:paraId="2550B5F2" w14:textId="6DBD7F7C" w:rsidR="006B7149" w:rsidRPr="006B7149" w:rsidRDefault="006B7149" w:rsidP="009E7B77">
            <w:pPr>
              <w:rPr>
                <w:color w:val="000000"/>
                <w:sz w:val="19"/>
              </w:rPr>
            </w:pPr>
            <w:r w:rsidRPr="006B7149">
              <w:rPr>
                <w:color w:val="000000"/>
                <w:sz w:val="19"/>
              </w:rPr>
              <w:t>Identificador en la ruta y ajuste de existencias en el cuerpo JSON.</w:t>
            </w:r>
          </w:p>
        </w:tc>
        <w:tc>
          <w:tcPr>
            <w:tcW w:w="3118" w:type="dxa"/>
          </w:tcPr>
          <w:p w14:paraId="2460D4B7" w14:textId="19D0982F" w:rsidR="006B7149" w:rsidRPr="006B7149" w:rsidRDefault="006B7149" w:rsidP="009E7B77">
            <w:pPr>
              <w:rPr>
                <w:color w:val="000000"/>
                <w:sz w:val="19"/>
              </w:rPr>
            </w:pPr>
            <w:r w:rsidRPr="006B7149">
              <w:rPr>
                <w:color w:val="000000"/>
                <w:sz w:val="19"/>
              </w:rPr>
              <w:t xml:space="preserve">200 OK con el stock resultante; 400 Bad </w:t>
            </w:r>
            <w:proofErr w:type="spellStart"/>
            <w:r w:rsidRPr="006B7149">
              <w:rPr>
                <w:color w:val="000000"/>
                <w:sz w:val="19"/>
              </w:rPr>
              <w:t>Request</w:t>
            </w:r>
            <w:proofErr w:type="spellEnd"/>
            <w:r w:rsidRPr="006B7149">
              <w:rPr>
                <w:color w:val="000000"/>
                <w:sz w:val="19"/>
              </w:rPr>
              <w:t xml:space="preserve"> si el resultado </w:t>
            </w:r>
            <w:proofErr w:type="gramStart"/>
            <w:r w:rsidRPr="006B7149">
              <w:rPr>
                <w:color w:val="000000"/>
                <w:sz w:val="19"/>
              </w:rPr>
              <w:t>sería</w:t>
            </w:r>
            <w:proofErr w:type="gramEnd"/>
            <w:r w:rsidRPr="006B7149">
              <w:rPr>
                <w:color w:val="000000"/>
                <w:sz w:val="19"/>
              </w:rPr>
              <w:t xml:space="preserve"> negativo; 404 Not Found si no existe.</w:t>
            </w:r>
          </w:p>
        </w:tc>
      </w:tr>
      <w:tr w:rsidR="006B7149" w:rsidRPr="006B7149" w14:paraId="07AE0466" w14:textId="3BBB5E3E" w:rsidTr="006B7149">
        <w:tc>
          <w:tcPr>
            <w:tcW w:w="2096" w:type="dxa"/>
          </w:tcPr>
          <w:p w14:paraId="287B8210" w14:textId="726AF858" w:rsidR="006B7149" w:rsidRPr="006B7149" w:rsidRDefault="006B7149" w:rsidP="009E7B77">
            <w:pPr>
              <w:rPr>
                <w:b/>
                <w:color w:val="000000"/>
                <w:sz w:val="19"/>
              </w:rPr>
            </w:pPr>
            <w:proofErr w:type="spellStart"/>
            <w:r w:rsidRPr="006B7149">
              <w:rPr>
                <w:b/>
                <w:color w:val="000000"/>
                <w:sz w:val="19"/>
              </w:rPr>
              <w:t>DeleteProduct</w:t>
            </w:r>
            <w:proofErr w:type="spellEnd"/>
          </w:p>
        </w:tc>
        <w:tc>
          <w:tcPr>
            <w:tcW w:w="2162" w:type="dxa"/>
          </w:tcPr>
          <w:p w14:paraId="25396233" w14:textId="0CC64DCB" w:rsidR="006B7149" w:rsidRPr="006B7149" w:rsidRDefault="006B7149" w:rsidP="009E7B77">
            <w:pPr>
              <w:rPr>
                <w:color w:val="000000"/>
                <w:sz w:val="19"/>
              </w:rPr>
            </w:pPr>
            <w:r w:rsidRPr="006B7149">
              <w:rPr>
                <w:color w:val="000000"/>
                <w:sz w:val="19"/>
              </w:rPr>
              <w:t>DELETE /api/</w:t>
            </w:r>
            <w:proofErr w:type="spellStart"/>
            <w:r w:rsidRPr="006B7149">
              <w:rPr>
                <w:color w:val="000000"/>
                <w:sz w:val="19"/>
              </w:rPr>
              <w:t>products</w:t>
            </w:r>
            <w:proofErr w:type="spellEnd"/>
            <w:r w:rsidRPr="006B7149">
              <w:rPr>
                <w:color w:val="000000"/>
                <w:sz w:val="19"/>
              </w:rPr>
              <w:t>/{id}</w:t>
            </w:r>
          </w:p>
        </w:tc>
        <w:tc>
          <w:tcPr>
            <w:tcW w:w="2400" w:type="dxa"/>
          </w:tcPr>
          <w:p w14:paraId="257915D2" w14:textId="2EA3281C" w:rsidR="006B7149" w:rsidRPr="006B7149" w:rsidRDefault="006B7149" w:rsidP="009E7B77">
            <w:pPr>
              <w:rPr>
                <w:color w:val="000000"/>
                <w:sz w:val="19"/>
              </w:rPr>
            </w:pPr>
            <w:r w:rsidRPr="006B7149">
              <w:rPr>
                <w:color w:val="000000"/>
                <w:sz w:val="19"/>
              </w:rPr>
              <w:t>Identificador del producto en la ruta (Guid).</w:t>
            </w:r>
          </w:p>
        </w:tc>
        <w:tc>
          <w:tcPr>
            <w:tcW w:w="3118" w:type="dxa"/>
          </w:tcPr>
          <w:p w14:paraId="3146E438" w14:textId="444678F6" w:rsidR="006B7149" w:rsidRPr="006B7149" w:rsidRDefault="006B7149" w:rsidP="009E7B77">
            <w:pPr>
              <w:rPr>
                <w:color w:val="000000"/>
                <w:sz w:val="19"/>
              </w:rPr>
            </w:pPr>
            <w:r w:rsidRPr="006B7149">
              <w:rPr>
                <w:color w:val="000000"/>
                <w:sz w:val="19"/>
              </w:rPr>
              <w:t xml:space="preserve">204 </w:t>
            </w:r>
            <w:proofErr w:type="gramStart"/>
            <w:r w:rsidRPr="006B7149">
              <w:rPr>
                <w:color w:val="000000"/>
                <w:sz w:val="19"/>
              </w:rPr>
              <w:t>No</w:t>
            </w:r>
            <w:proofErr w:type="gramEnd"/>
            <w:r w:rsidRPr="006B7149">
              <w:rPr>
                <w:color w:val="000000"/>
                <w:sz w:val="19"/>
              </w:rPr>
              <w:t xml:space="preserve"> Content tras la baja física; 404 Not Found si no existe.</w:t>
            </w:r>
          </w:p>
        </w:tc>
      </w:tr>
    </w:tbl>
    <w:p w14:paraId="4B0C5E76" w14:textId="77777777" w:rsidR="009E7B77" w:rsidRPr="006B7149" w:rsidRDefault="009E7B77" w:rsidP="009E7B77">
      <w:pPr>
        <w:spacing w:before="200" w:after="160"/>
        <w:rPr>
          <w:color w:val="000000"/>
        </w:rPr>
      </w:pPr>
      <w:r w:rsidRPr="006B7149">
        <w:rPr>
          <w:color w:val="000000"/>
        </w:rPr>
        <w:t xml:space="preserve">Los errores se propagan al cliente a través del </w:t>
      </w:r>
      <w:proofErr w:type="spellStart"/>
      <w:r w:rsidRPr="006B7149">
        <w:rPr>
          <w:color w:val="000000"/>
        </w:rPr>
        <w:t>Result</w:t>
      </w:r>
      <w:proofErr w:type="spellEnd"/>
      <w:r w:rsidRPr="006B7149">
        <w:rPr>
          <w:color w:val="000000"/>
        </w:rPr>
        <w:t xml:space="preserve"> </w:t>
      </w:r>
      <w:proofErr w:type="spellStart"/>
      <w:r w:rsidRPr="006B7149">
        <w:rPr>
          <w:color w:val="000000"/>
        </w:rPr>
        <w:t>pattern</w:t>
      </w:r>
      <w:proofErr w:type="spellEnd"/>
      <w:r w:rsidRPr="006B7149">
        <w:rPr>
          <w:color w:val="000000"/>
        </w:rPr>
        <w:t xml:space="preserve"> definido en </w:t>
      </w:r>
      <w:proofErr w:type="spellStart"/>
      <w:r w:rsidRPr="006B7149">
        <w:rPr>
          <w:color w:val="000000"/>
        </w:rPr>
        <w:t>backend</w:t>
      </w:r>
      <w:proofErr w:type="spellEnd"/>
      <w:r w:rsidRPr="006B7149">
        <w:rPr>
          <w:color w:val="000000"/>
        </w:rPr>
        <w:t xml:space="preserve">/Common/, de modo que ningún </w:t>
      </w:r>
      <w:proofErr w:type="spellStart"/>
      <w:r w:rsidRPr="006B7149">
        <w:rPr>
          <w:color w:val="000000"/>
        </w:rPr>
        <w:t>handler</w:t>
      </w:r>
      <w:proofErr w:type="spellEnd"/>
      <w:r w:rsidRPr="006B7149">
        <w:rPr>
          <w:color w:val="000000"/>
        </w:rPr>
        <w:t xml:space="preserve"> lanza excepciones sin controlar hacia la capa de transporte.</w:t>
      </w:r>
    </w:p>
    <w:p w14:paraId="64E40A84" w14:textId="50C625A8" w:rsidR="009E7B77" w:rsidRPr="006B7149" w:rsidRDefault="006B7149" w:rsidP="006B7149">
      <w:pPr>
        <w:pStyle w:val="Ttulo2"/>
        <w:ind w:left="360"/>
        <w:rPr>
          <w:color w:val="000000"/>
        </w:rPr>
      </w:pPr>
      <w:bookmarkStart w:id="19" w:name="_Toc240022388"/>
      <w:r>
        <w:rPr>
          <w:color w:val="000000"/>
        </w:rPr>
        <w:t>7. Registro de Decisiones Arquitectónicas (ADR)</w:t>
      </w:r>
      <w:bookmarkEnd w:id="19"/>
    </w:p>
    <w:p w14:paraId="15E955EA" w14:textId="77777777" w:rsidR="009E7B77" w:rsidRPr="006B7149" w:rsidRDefault="009E7B77" w:rsidP="006B7149">
      <w:pPr>
        <w:spacing w:after="160"/>
        <w:jc w:val="both"/>
        <w:rPr>
          <w:color w:val="000000"/>
        </w:rPr>
      </w:pPr>
      <w:r w:rsidRPr="006B7149">
        <w:rPr>
          <w:color w:val="000000"/>
        </w:rPr>
        <w:t>Este registro consolida las decisiones estructurales que dan forma al sistema y deja constancia de la alternativa descartada en cada caso. Todas las decisiones se encuentran en estado Aceptada para la versión 1.0.0 del documento.</w:t>
      </w:r>
    </w:p>
    <w:p w14:paraId="75D1145A" w14:textId="77777777" w:rsidR="009E7B77" w:rsidRPr="006B7149" w:rsidRDefault="009E7B77" w:rsidP="006B7149">
      <w:pPr>
        <w:spacing w:after="160"/>
        <w:jc w:val="both"/>
        <w:rPr>
          <w:color w:val="000000"/>
        </w:rPr>
      </w:pPr>
      <w:r w:rsidRPr="006B7149">
        <w:rPr>
          <w:color w:val="000000"/>
        </w:rPr>
        <w:t>Cualquier desviación introducida durante el desarrollo debe registrarse como una entrada nueva, no modificando las existentes, para preservar la trazabilidad del razonamiento arquitectónico.</w:t>
      </w:r>
    </w:p>
    <w:tbl>
      <w:tblPr>
        <w:tblStyle w:val="Tablaconcuadrcula"/>
        <w:tblW w:w="0" w:type="auto"/>
        <w:tblLook w:val="04A0" w:firstRow="1" w:lastRow="0" w:firstColumn="1" w:lastColumn="0" w:noHBand="0" w:noVBand="1"/>
      </w:tblPr>
      <w:tblGrid>
        <w:gridCol w:w="1040"/>
        <w:gridCol w:w="2600"/>
        <w:gridCol w:w="2800"/>
        <w:gridCol w:w="2920"/>
      </w:tblGrid>
      <w:tr w:rsidR="009E7B77" w:rsidRPr="006B7149" w14:paraId="6A7055EE" w14:textId="77777777" w:rsidTr="009E7B77">
        <w:trPr>
          <w:tblHeader/>
        </w:trPr>
        <w:tc>
          <w:tcPr>
            <w:tcW w:w="1040" w:type="dxa"/>
            <w:shd w:val="clear" w:color="2B6CB0" w:fill="2B6CB0"/>
          </w:tcPr>
          <w:p w14:paraId="469B2F77" w14:textId="5D43B3AC" w:rsidR="009E7B77" w:rsidRPr="006B7149" w:rsidRDefault="009E7B77" w:rsidP="009E7B77">
            <w:pPr>
              <w:rPr>
                <w:b/>
                <w:color w:val="FFFFFF"/>
                <w:sz w:val="20"/>
              </w:rPr>
            </w:pPr>
            <w:r w:rsidRPr="006B7149">
              <w:rPr>
                <w:b/>
                <w:color w:val="FFFFFF"/>
                <w:sz w:val="20"/>
              </w:rPr>
              <w:t>ID</w:t>
            </w:r>
          </w:p>
        </w:tc>
        <w:tc>
          <w:tcPr>
            <w:tcW w:w="2600" w:type="dxa"/>
            <w:shd w:val="clear" w:color="2B6CB0" w:fill="2B6CB0"/>
          </w:tcPr>
          <w:p w14:paraId="4A78BC26" w14:textId="0950B03E" w:rsidR="009E7B77" w:rsidRPr="006B7149" w:rsidRDefault="009E7B77" w:rsidP="009E7B77">
            <w:pPr>
              <w:rPr>
                <w:b/>
                <w:color w:val="FFFFFF"/>
                <w:sz w:val="20"/>
              </w:rPr>
            </w:pPr>
            <w:r w:rsidRPr="006B7149">
              <w:rPr>
                <w:b/>
                <w:color w:val="FFFFFF"/>
                <w:sz w:val="20"/>
              </w:rPr>
              <w:t>Decisión</w:t>
            </w:r>
          </w:p>
        </w:tc>
        <w:tc>
          <w:tcPr>
            <w:tcW w:w="2800" w:type="dxa"/>
            <w:shd w:val="clear" w:color="2B6CB0" w:fill="2B6CB0"/>
          </w:tcPr>
          <w:p w14:paraId="14D6E86E" w14:textId="7785FD6E" w:rsidR="009E7B77" w:rsidRPr="006B7149" w:rsidRDefault="009E7B77" w:rsidP="009E7B77">
            <w:pPr>
              <w:rPr>
                <w:b/>
                <w:color w:val="FFFFFF"/>
                <w:sz w:val="20"/>
              </w:rPr>
            </w:pPr>
            <w:r w:rsidRPr="006B7149">
              <w:rPr>
                <w:b/>
                <w:color w:val="FFFFFF"/>
                <w:sz w:val="20"/>
              </w:rPr>
              <w:t>Alternativa Descartada</w:t>
            </w:r>
          </w:p>
        </w:tc>
        <w:tc>
          <w:tcPr>
            <w:tcW w:w="2920" w:type="dxa"/>
            <w:shd w:val="clear" w:color="2B6CB0" w:fill="2B6CB0"/>
          </w:tcPr>
          <w:p w14:paraId="139F89A6" w14:textId="6A586D07" w:rsidR="009E7B77" w:rsidRPr="006B7149" w:rsidRDefault="009E7B77" w:rsidP="009E7B77">
            <w:pPr>
              <w:rPr>
                <w:b/>
                <w:color w:val="FFFFFF"/>
                <w:sz w:val="20"/>
              </w:rPr>
            </w:pPr>
            <w:r w:rsidRPr="006B7149">
              <w:rPr>
                <w:b/>
                <w:color w:val="FFFFFF"/>
                <w:sz w:val="20"/>
              </w:rPr>
              <w:t>Consecuencia Asumida</w:t>
            </w:r>
          </w:p>
        </w:tc>
      </w:tr>
      <w:tr w:rsidR="009E7B77" w:rsidRPr="006B7149" w14:paraId="3799819C" w14:textId="77777777" w:rsidTr="009E7B77">
        <w:tc>
          <w:tcPr>
            <w:tcW w:w="1040" w:type="dxa"/>
          </w:tcPr>
          <w:p w14:paraId="729D873D" w14:textId="5D5BA059" w:rsidR="009E7B77" w:rsidRPr="006B7149" w:rsidRDefault="009E7B77" w:rsidP="009E7B77">
            <w:pPr>
              <w:rPr>
                <w:b/>
                <w:color w:val="000000"/>
                <w:sz w:val="19"/>
              </w:rPr>
            </w:pPr>
            <w:r w:rsidRPr="006B7149">
              <w:rPr>
                <w:b/>
                <w:color w:val="000000"/>
                <w:sz w:val="19"/>
              </w:rPr>
              <w:t>ADR-001</w:t>
            </w:r>
          </w:p>
        </w:tc>
        <w:tc>
          <w:tcPr>
            <w:tcW w:w="2600" w:type="dxa"/>
          </w:tcPr>
          <w:p w14:paraId="205A3210" w14:textId="1F236B5F" w:rsidR="009E7B77" w:rsidRPr="006B7149" w:rsidRDefault="009E7B77" w:rsidP="009E7B77">
            <w:pPr>
              <w:rPr>
                <w:color w:val="000000"/>
                <w:sz w:val="19"/>
              </w:rPr>
            </w:pPr>
            <w:r w:rsidRPr="006B7149">
              <w:rPr>
                <w:color w:val="000000"/>
                <w:sz w:val="19"/>
              </w:rPr>
              <w:t xml:space="preserve">Organizar el </w:t>
            </w:r>
            <w:proofErr w:type="spellStart"/>
            <w:r w:rsidRPr="006B7149">
              <w:rPr>
                <w:color w:val="000000"/>
                <w:sz w:val="19"/>
              </w:rPr>
              <w:t>backend</w:t>
            </w:r>
            <w:proofErr w:type="spellEnd"/>
            <w:r w:rsidRPr="006B7149">
              <w:rPr>
                <w:color w:val="000000"/>
                <w:sz w:val="19"/>
              </w:rPr>
              <w:t xml:space="preserve"> en </w:t>
            </w:r>
            <w:proofErr w:type="spellStart"/>
            <w:r w:rsidRPr="006B7149">
              <w:rPr>
                <w:color w:val="000000"/>
                <w:sz w:val="19"/>
              </w:rPr>
              <w:t>slices</w:t>
            </w:r>
            <w:proofErr w:type="spellEnd"/>
            <w:r w:rsidRPr="006B7149">
              <w:rPr>
                <w:color w:val="000000"/>
                <w:sz w:val="19"/>
              </w:rPr>
              <w:t xml:space="preserve"> verticales por caso de uso.</w:t>
            </w:r>
          </w:p>
        </w:tc>
        <w:tc>
          <w:tcPr>
            <w:tcW w:w="2800" w:type="dxa"/>
          </w:tcPr>
          <w:p w14:paraId="3F3F4FE0" w14:textId="2CDAEAB6" w:rsidR="009E7B77" w:rsidRPr="006B7149" w:rsidRDefault="009E7B77" w:rsidP="009E7B77">
            <w:pPr>
              <w:rPr>
                <w:color w:val="000000"/>
                <w:sz w:val="19"/>
              </w:rPr>
            </w:pPr>
            <w:r w:rsidRPr="006B7149">
              <w:rPr>
                <w:color w:val="000000"/>
                <w:sz w:val="19"/>
              </w:rPr>
              <w:t>Arquitectura por capas horizontales (</w:t>
            </w:r>
            <w:proofErr w:type="spellStart"/>
            <w:r w:rsidRPr="006B7149">
              <w:rPr>
                <w:color w:val="000000"/>
                <w:sz w:val="19"/>
              </w:rPr>
              <w:t>Controllers</w:t>
            </w:r>
            <w:proofErr w:type="spellEnd"/>
            <w:r w:rsidRPr="006B7149">
              <w:rPr>
                <w:color w:val="000000"/>
                <w:sz w:val="19"/>
              </w:rPr>
              <w:t xml:space="preserve">, </w:t>
            </w:r>
            <w:proofErr w:type="spellStart"/>
            <w:r w:rsidRPr="006B7149">
              <w:rPr>
                <w:color w:val="000000"/>
                <w:sz w:val="19"/>
              </w:rPr>
              <w:t>Services</w:t>
            </w:r>
            <w:proofErr w:type="spellEnd"/>
            <w:r w:rsidRPr="006B7149">
              <w:rPr>
                <w:color w:val="000000"/>
                <w:sz w:val="19"/>
              </w:rPr>
              <w:t xml:space="preserve">, </w:t>
            </w:r>
            <w:proofErr w:type="spellStart"/>
            <w:r w:rsidRPr="006B7149">
              <w:rPr>
                <w:color w:val="000000"/>
                <w:sz w:val="19"/>
              </w:rPr>
              <w:t>Repositories</w:t>
            </w:r>
            <w:proofErr w:type="spellEnd"/>
            <w:r w:rsidRPr="006B7149">
              <w:rPr>
                <w:color w:val="000000"/>
                <w:sz w:val="19"/>
              </w:rPr>
              <w:t>, Data Access).</w:t>
            </w:r>
          </w:p>
        </w:tc>
        <w:tc>
          <w:tcPr>
            <w:tcW w:w="2920" w:type="dxa"/>
          </w:tcPr>
          <w:p w14:paraId="7AE829D3" w14:textId="656B21BB" w:rsidR="009E7B77" w:rsidRPr="006B7149" w:rsidRDefault="009E7B77" w:rsidP="009E7B77">
            <w:pPr>
              <w:rPr>
                <w:color w:val="000000"/>
                <w:sz w:val="19"/>
              </w:rPr>
            </w:pPr>
            <w:r w:rsidRPr="006B7149">
              <w:rPr>
                <w:color w:val="000000"/>
                <w:sz w:val="19"/>
              </w:rPr>
              <w:t xml:space="preserve">Se elimina el antipatrón de </w:t>
            </w:r>
            <w:proofErr w:type="spellStart"/>
            <w:r w:rsidRPr="006B7149">
              <w:rPr>
                <w:color w:val="000000"/>
                <w:sz w:val="19"/>
              </w:rPr>
              <w:t>Shotgun</w:t>
            </w:r>
            <w:proofErr w:type="spellEnd"/>
            <w:r w:rsidRPr="006B7149">
              <w:rPr>
                <w:color w:val="000000"/>
                <w:sz w:val="19"/>
              </w:rPr>
              <w:t xml:space="preserve"> </w:t>
            </w:r>
            <w:proofErr w:type="spellStart"/>
            <w:r w:rsidRPr="006B7149">
              <w:rPr>
                <w:color w:val="000000"/>
                <w:sz w:val="19"/>
              </w:rPr>
              <w:t>Surgery</w:t>
            </w:r>
            <w:proofErr w:type="spellEnd"/>
            <w:r w:rsidRPr="006B7149">
              <w:rPr>
                <w:color w:val="000000"/>
                <w:sz w:val="19"/>
              </w:rPr>
              <w:t xml:space="preserve">, a costa de cierta duplicación controlada entre </w:t>
            </w:r>
            <w:proofErr w:type="spellStart"/>
            <w:r w:rsidRPr="006B7149">
              <w:rPr>
                <w:color w:val="000000"/>
                <w:sz w:val="19"/>
              </w:rPr>
              <w:t>slices</w:t>
            </w:r>
            <w:proofErr w:type="spellEnd"/>
            <w:r w:rsidRPr="006B7149">
              <w:rPr>
                <w:color w:val="000000"/>
                <w:sz w:val="19"/>
              </w:rPr>
              <w:t>.</w:t>
            </w:r>
          </w:p>
        </w:tc>
      </w:tr>
      <w:tr w:rsidR="009E7B77" w:rsidRPr="006B7149" w14:paraId="57CEDAED" w14:textId="77777777" w:rsidTr="009E7B77">
        <w:tc>
          <w:tcPr>
            <w:tcW w:w="1040" w:type="dxa"/>
          </w:tcPr>
          <w:p w14:paraId="170DFE30" w14:textId="59F9E610" w:rsidR="009E7B77" w:rsidRPr="006B7149" w:rsidRDefault="009E7B77" w:rsidP="009E7B77">
            <w:pPr>
              <w:rPr>
                <w:b/>
                <w:color w:val="000000"/>
                <w:sz w:val="19"/>
              </w:rPr>
            </w:pPr>
            <w:r w:rsidRPr="006B7149">
              <w:rPr>
                <w:b/>
                <w:color w:val="000000"/>
                <w:sz w:val="19"/>
              </w:rPr>
              <w:t>ADR-002</w:t>
            </w:r>
          </w:p>
        </w:tc>
        <w:tc>
          <w:tcPr>
            <w:tcW w:w="2600" w:type="dxa"/>
          </w:tcPr>
          <w:p w14:paraId="0EDD39FA" w14:textId="62FBD990" w:rsidR="009E7B77" w:rsidRPr="006B7149" w:rsidRDefault="009E7B77" w:rsidP="009E7B77">
            <w:pPr>
              <w:rPr>
                <w:color w:val="000000"/>
                <w:sz w:val="19"/>
              </w:rPr>
            </w:pPr>
            <w:r w:rsidRPr="006B7149">
              <w:rPr>
                <w:color w:val="000000"/>
                <w:sz w:val="19"/>
              </w:rPr>
              <w:t xml:space="preserve">Acceder a la persistencia directamente mediante </w:t>
            </w:r>
            <w:proofErr w:type="spellStart"/>
            <w:r w:rsidRPr="006B7149">
              <w:rPr>
                <w:color w:val="000000"/>
                <w:sz w:val="19"/>
              </w:rPr>
              <w:t>AppDbContext</w:t>
            </w:r>
            <w:proofErr w:type="spellEnd"/>
            <w:r w:rsidRPr="006B7149">
              <w:rPr>
                <w:color w:val="000000"/>
                <w:sz w:val="19"/>
              </w:rPr>
              <w:t>.</w:t>
            </w:r>
          </w:p>
        </w:tc>
        <w:tc>
          <w:tcPr>
            <w:tcW w:w="2800" w:type="dxa"/>
          </w:tcPr>
          <w:p w14:paraId="5805EAAF" w14:textId="72D65CC6" w:rsidR="009E7B77" w:rsidRPr="006B7149" w:rsidRDefault="009E7B77" w:rsidP="009E7B77">
            <w:pPr>
              <w:rPr>
                <w:color w:val="000000"/>
                <w:sz w:val="19"/>
              </w:rPr>
            </w:pPr>
            <w:r w:rsidRPr="006B7149">
              <w:rPr>
                <w:color w:val="000000"/>
                <w:sz w:val="19"/>
              </w:rPr>
              <w:t>Repositorio genérico y unidad de trabajo sobre EF Core.</w:t>
            </w:r>
          </w:p>
        </w:tc>
        <w:tc>
          <w:tcPr>
            <w:tcW w:w="2920" w:type="dxa"/>
          </w:tcPr>
          <w:p w14:paraId="7609249F" w14:textId="24B2149D" w:rsidR="009E7B77" w:rsidRPr="006B7149" w:rsidRDefault="009E7B77" w:rsidP="009E7B77">
            <w:pPr>
              <w:rPr>
                <w:color w:val="000000"/>
                <w:sz w:val="19"/>
              </w:rPr>
            </w:pPr>
            <w:r w:rsidRPr="006B7149">
              <w:rPr>
                <w:color w:val="000000"/>
                <w:sz w:val="19"/>
              </w:rPr>
              <w:t xml:space="preserve">Cada </w:t>
            </w:r>
            <w:proofErr w:type="spellStart"/>
            <w:r w:rsidRPr="006B7149">
              <w:rPr>
                <w:color w:val="000000"/>
                <w:sz w:val="19"/>
              </w:rPr>
              <w:t>handler</w:t>
            </w:r>
            <w:proofErr w:type="spellEnd"/>
            <w:r w:rsidRPr="006B7149">
              <w:rPr>
                <w:color w:val="000000"/>
                <w:sz w:val="19"/>
              </w:rPr>
              <w:t xml:space="preserve"> declara su propia consulta; se pierde la abstracción de intercambio de motor de datos.</w:t>
            </w:r>
          </w:p>
        </w:tc>
      </w:tr>
      <w:tr w:rsidR="009E7B77" w:rsidRPr="006B7149" w14:paraId="4C465631" w14:textId="77777777" w:rsidTr="009E7B77">
        <w:tc>
          <w:tcPr>
            <w:tcW w:w="1040" w:type="dxa"/>
          </w:tcPr>
          <w:p w14:paraId="35B196FB" w14:textId="5ECD881A" w:rsidR="009E7B77" w:rsidRPr="006B7149" w:rsidRDefault="009E7B77" w:rsidP="009E7B77">
            <w:pPr>
              <w:rPr>
                <w:b/>
                <w:color w:val="000000"/>
                <w:sz w:val="19"/>
              </w:rPr>
            </w:pPr>
            <w:r w:rsidRPr="006B7149">
              <w:rPr>
                <w:b/>
                <w:color w:val="000000"/>
                <w:sz w:val="19"/>
              </w:rPr>
              <w:t>ADR-003</w:t>
            </w:r>
          </w:p>
        </w:tc>
        <w:tc>
          <w:tcPr>
            <w:tcW w:w="2600" w:type="dxa"/>
          </w:tcPr>
          <w:p w14:paraId="78F9EFB3" w14:textId="0DEB28B6" w:rsidR="009E7B77" w:rsidRPr="006B7149" w:rsidRDefault="009E7B77" w:rsidP="009E7B77">
            <w:pPr>
              <w:rPr>
                <w:color w:val="000000"/>
                <w:sz w:val="19"/>
              </w:rPr>
            </w:pPr>
            <w:r w:rsidRPr="006B7149">
              <w:rPr>
                <w:color w:val="000000"/>
                <w:sz w:val="19"/>
              </w:rPr>
              <w:t xml:space="preserve">Desacoplar el </w:t>
            </w:r>
            <w:proofErr w:type="spellStart"/>
            <w:r w:rsidRPr="006B7149">
              <w:rPr>
                <w:color w:val="000000"/>
                <w:sz w:val="19"/>
              </w:rPr>
              <w:t>endpoint</w:t>
            </w:r>
            <w:proofErr w:type="spellEnd"/>
            <w:r w:rsidRPr="006B7149">
              <w:rPr>
                <w:color w:val="000000"/>
                <w:sz w:val="19"/>
              </w:rPr>
              <w:t xml:space="preserve"> del </w:t>
            </w:r>
            <w:proofErr w:type="spellStart"/>
            <w:r w:rsidRPr="006B7149">
              <w:rPr>
                <w:color w:val="000000"/>
                <w:sz w:val="19"/>
              </w:rPr>
              <w:t>handler</w:t>
            </w:r>
            <w:proofErr w:type="spellEnd"/>
            <w:r w:rsidRPr="006B7149">
              <w:rPr>
                <w:color w:val="000000"/>
                <w:sz w:val="19"/>
              </w:rPr>
              <w:t xml:space="preserve"> mediante un mediador </w:t>
            </w:r>
            <w:proofErr w:type="spellStart"/>
            <w:r w:rsidRPr="006B7149">
              <w:rPr>
                <w:color w:val="000000"/>
                <w:sz w:val="19"/>
              </w:rPr>
              <w:t>in-process</w:t>
            </w:r>
            <w:proofErr w:type="spellEnd"/>
            <w:r w:rsidRPr="006B7149">
              <w:rPr>
                <w:color w:val="000000"/>
                <w:sz w:val="19"/>
              </w:rPr>
              <w:t>.</w:t>
            </w:r>
          </w:p>
        </w:tc>
        <w:tc>
          <w:tcPr>
            <w:tcW w:w="2800" w:type="dxa"/>
          </w:tcPr>
          <w:p w14:paraId="276DA209" w14:textId="11858ABD" w:rsidR="009E7B77" w:rsidRPr="006B7149" w:rsidRDefault="009E7B77" w:rsidP="009E7B77">
            <w:pPr>
              <w:rPr>
                <w:color w:val="000000"/>
                <w:sz w:val="19"/>
              </w:rPr>
            </w:pPr>
            <w:r w:rsidRPr="006B7149">
              <w:rPr>
                <w:color w:val="000000"/>
                <w:sz w:val="19"/>
              </w:rPr>
              <w:t xml:space="preserve">Invocación directa del </w:t>
            </w:r>
            <w:proofErr w:type="spellStart"/>
            <w:r w:rsidRPr="006B7149">
              <w:rPr>
                <w:color w:val="000000"/>
                <w:sz w:val="19"/>
              </w:rPr>
              <w:t>handler</w:t>
            </w:r>
            <w:proofErr w:type="spellEnd"/>
            <w:r w:rsidRPr="006B7149">
              <w:rPr>
                <w:color w:val="000000"/>
                <w:sz w:val="19"/>
              </w:rPr>
              <w:t xml:space="preserve"> desde el </w:t>
            </w:r>
            <w:proofErr w:type="spellStart"/>
            <w:r w:rsidRPr="006B7149">
              <w:rPr>
                <w:color w:val="000000"/>
                <w:sz w:val="19"/>
              </w:rPr>
              <w:t>endpoint</w:t>
            </w:r>
            <w:proofErr w:type="spellEnd"/>
            <w:r w:rsidRPr="006B7149">
              <w:rPr>
                <w:color w:val="000000"/>
                <w:sz w:val="19"/>
              </w:rPr>
              <w:t>.</w:t>
            </w:r>
          </w:p>
        </w:tc>
        <w:tc>
          <w:tcPr>
            <w:tcW w:w="2920" w:type="dxa"/>
          </w:tcPr>
          <w:p w14:paraId="33EDFE6C" w14:textId="4B28261D" w:rsidR="009E7B77" w:rsidRPr="006B7149" w:rsidRDefault="009E7B77" w:rsidP="009E7B77">
            <w:pPr>
              <w:rPr>
                <w:color w:val="000000"/>
                <w:sz w:val="19"/>
              </w:rPr>
            </w:pPr>
            <w:r w:rsidRPr="006B7149">
              <w:rPr>
                <w:color w:val="000000"/>
                <w:sz w:val="19"/>
              </w:rPr>
              <w:t xml:space="preserve">Se gana simetría entre </w:t>
            </w:r>
            <w:proofErr w:type="spellStart"/>
            <w:r w:rsidRPr="006B7149">
              <w:rPr>
                <w:color w:val="000000"/>
                <w:sz w:val="19"/>
              </w:rPr>
              <w:t>slices</w:t>
            </w:r>
            <w:proofErr w:type="spellEnd"/>
            <w:r w:rsidRPr="006B7149">
              <w:rPr>
                <w:color w:val="000000"/>
                <w:sz w:val="19"/>
              </w:rPr>
              <w:t xml:space="preserve"> y un punto único de composición, con una dependencia externa adicional.</w:t>
            </w:r>
          </w:p>
        </w:tc>
      </w:tr>
      <w:tr w:rsidR="009E7B77" w:rsidRPr="006B7149" w14:paraId="0C64D195" w14:textId="77777777" w:rsidTr="009E7B77">
        <w:tc>
          <w:tcPr>
            <w:tcW w:w="1040" w:type="dxa"/>
          </w:tcPr>
          <w:p w14:paraId="4165714A" w14:textId="5E4AFBE1" w:rsidR="009E7B77" w:rsidRPr="006B7149" w:rsidRDefault="009E7B77" w:rsidP="009E7B77">
            <w:pPr>
              <w:rPr>
                <w:b/>
                <w:color w:val="000000"/>
                <w:sz w:val="19"/>
              </w:rPr>
            </w:pPr>
            <w:r w:rsidRPr="006B7149">
              <w:rPr>
                <w:b/>
                <w:color w:val="000000"/>
                <w:sz w:val="19"/>
              </w:rPr>
              <w:t>ADR-004</w:t>
            </w:r>
          </w:p>
        </w:tc>
        <w:tc>
          <w:tcPr>
            <w:tcW w:w="2600" w:type="dxa"/>
          </w:tcPr>
          <w:p w14:paraId="6BB7F567" w14:textId="7DADBC4E" w:rsidR="009E7B77" w:rsidRPr="006B7149" w:rsidRDefault="009E7B77" w:rsidP="009E7B77">
            <w:pPr>
              <w:rPr>
                <w:color w:val="000000"/>
                <w:sz w:val="19"/>
              </w:rPr>
            </w:pPr>
            <w:r w:rsidRPr="006B7149">
              <w:rPr>
                <w:color w:val="000000"/>
                <w:sz w:val="19"/>
              </w:rPr>
              <w:t xml:space="preserve">Verificar por integración contra PostgreSQL real con </w:t>
            </w:r>
            <w:proofErr w:type="spellStart"/>
            <w:r w:rsidRPr="006B7149">
              <w:rPr>
                <w:color w:val="000000"/>
                <w:sz w:val="19"/>
              </w:rPr>
              <w:t>Testcontainers</w:t>
            </w:r>
            <w:proofErr w:type="spellEnd"/>
            <w:r w:rsidRPr="006B7149">
              <w:rPr>
                <w:color w:val="000000"/>
                <w:sz w:val="19"/>
              </w:rPr>
              <w:t>.</w:t>
            </w:r>
          </w:p>
        </w:tc>
        <w:tc>
          <w:tcPr>
            <w:tcW w:w="2800" w:type="dxa"/>
          </w:tcPr>
          <w:p w14:paraId="0B4E623D" w14:textId="0D1DE6D0" w:rsidR="009E7B77" w:rsidRPr="006B7149" w:rsidRDefault="009E7B77" w:rsidP="009E7B77">
            <w:pPr>
              <w:rPr>
                <w:color w:val="000000"/>
                <w:sz w:val="19"/>
              </w:rPr>
            </w:pPr>
            <w:r w:rsidRPr="006B7149">
              <w:rPr>
                <w:color w:val="000000"/>
                <w:sz w:val="19"/>
              </w:rPr>
              <w:t>Pruebas unitarias con dobles de prueba sobre el acceso a datos.</w:t>
            </w:r>
          </w:p>
        </w:tc>
        <w:tc>
          <w:tcPr>
            <w:tcW w:w="2920" w:type="dxa"/>
          </w:tcPr>
          <w:p w14:paraId="591B6E56" w14:textId="4F2C7162" w:rsidR="009E7B77" w:rsidRPr="006B7149" w:rsidRDefault="009E7B77" w:rsidP="009E7B77">
            <w:pPr>
              <w:rPr>
                <w:color w:val="000000"/>
                <w:sz w:val="19"/>
              </w:rPr>
            </w:pPr>
            <w:r w:rsidRPr="006B7149">
              <w:rPr>
                <w:color w:val="000000"/>
                <w:sz w:val="19"/>
              </w:rPr>
              <w:t>Las pruebas validan comportamiento real, con mayor tiempo de ejecución y dependencia de Docker.</w:t>
            </w:r>
          </w:p>
        </w:tc>
      </w:tr>
      <w:tr w:rsidR="009E7B77" w:rsidRPr="006B7149" w14:paraId="71F38A5D" w14:textId="77777777" w:rsidTr="009E7B77">
        <w:tc>
          <w:tcPr>
            <w:tcW w:w="1040" w:type="dxa"/>
          </w:tcPr>
          <w:p w14:paraId="12C8E9AB" w14:textId="7706A2CD" w:rsidR="009E7B77" w:rsidRPr="006B7149" w:rsidRDefault="009E7B77" w:rsidP="009E7B77">
            <w:pPr>
              <w:rPr>
                <w:b/>
                <w:color w:val="000000"/>
                <w:sz w:val="19"/>
              </w:rPr>
            </w:pPr>
            <w:r w:rsidRPr="006B7149">
              <w:rPr>
                <w:b/>
                <w:color w:val="000000"/>
                <w:sz w:val="19"/>
              </w:rPr>
              <w:t>ADR-005</w:t>
            </w:r>
          </w:p>
        </w:tc>
        <w:tc>
          <w:tcPr>
            <w:tcW w:w="2600" w:type="dxa"/>
          </w:tcPr>
          <w:p w14:paraId="40B902DD" w14:textId="54A08962" w:rsidR="009E7B77" w:rsidRPr="006B7149" w:rsidRDefault="009E7B77" w:rsidP="009E7B77">
            <w:pPr>
              <w:rPr>
                <w:color w:val="000000"/>
                <w:sz w:val="19"/>
              </w:rPr>
            </w:pPr>
            <w:r w:rsidRPr="006B7149">
              <w:rPr>
                <w:color w:val="000000"/>
                <w:sz w:val="19"/>
              </w:rPr>
              <w:t xml:space="preserve">Mantener </w:t>
            </w:r>
            <w:proofErr w:type="spellStart"/>
            <w:r w:rsidRPr="006B7149">
              <w:rPr>
                <w:color w:val="000000"/>
                <w:sz w:val="19"/>
              </w:rPr>
              <w:t>frontend</w:t>
            </w:r>
            <w:proofErr w:type="spellEnd"/>
            <w:r w:rsidRPr="006B7149">
              <w:rPr>
                <w:color w:val="000000"/>
                <w:sz w:val="19"/>
              </w:rPr>
              <w:t xml:space="preserve"> y </w:t>
            </w:r>
            <w:proofErr w:type="spellStart"/>
            <w:r w:rsidRPr="006B7149">
              <w:rPr>
                <w:color w:val="000000"/>
                <w:sz w:val="19"/>
              </w:rPr>
              <w:t>backend</w:t>
            </w:r>
            <w:proofErr w:type="spellEnd"/>
            <w:r w:rsidRPr="006B7149">
              <w:rPr>
                <w:color w:val="000000"/>
                <w:sz w:val="19"/>
              </w:rPr>
              <w:t xml:space="preserve"> en un </w:t>
            </w:r>
            <w:proofErr w:type="spellStart"/>
            <w:r w:rsidRPr="006B7149">
              <w:rPr>
                <w:color w:val="000000"/>
                <w:sz w:val="19"/>
              </w:rPr>
              <w:t>monorepo</w:t>
            </w:r>
            <w:proofErr w:type="spellEnd"/>
            <w:r w:rsidRPr="006B7149">
              <w:rPr>
                <w:color w:val="000000"/>
                <w:sz w:val="19"/>
              </w:rPr>
              <w:t xml:space="preserve"> con simetría funcional 1:1.</w:t>
            </w:r>
          </w:p>
        </w:tc>
        <w:tc>
          <w:tcPr>
            <w:tcW w:w="2800" w:type="dxa"/>
          </w:tcPr>
          <w:p w14:paraId="14AFA58A" w14:textId="2DC358A2" w:rsidR="009E7B77" w:rsidRPr="006B7149" w:rsidRDefault="009E7B77" w:rsidP="009E7B77">
            <w:pPr>
              <w:rPr>
                <w:color w:val="000000"/>
                <w:sz w:val="19"/>
              </w:rPr>
            </w:pPr>
            <w:r w:rsidRPr="006B7149">
              <w:rPr>
                <w:color w:val="000000"/>
                <w:sz w:val="19"/>
              </w:rPr>
              <w:t>Repositorios independientes por aplicación.</w:t>
            </w:r>
          </w:p>
        </w:tc>
        <w:tc>
          <w:tcPr>
            <w:tcW w:w="2920" w:type="dxa"/>
          </w:tcPr>
          <w:p w14:paraId="316E5D06" w14:textId="3A2C0523" w:rsidR="009E7B77" w:rsidRPr="006B7149" w:rsidRDefault="009E7B77" w:rsidP="009E7B77">
            <w:pPr>
              <w:rPr>
                <w:color w:val="000000"/>
                <w:sz w:val="19"/>
              </w:rPr>
            </w:pPr>
            <w:r w:rsidRPr="006B7149">
              <w:rPr>
                <w:color w:val="000000"/>
                <w:sz w:val="19"/>
              </w:rPr>
              <w:t xml:space="preserve">El mapeo entre módulo de interfaz y </w:t>
            </w:r>
            <w:proofErr w:type="spellStart"/>
            <w:r w:rsidRPr="006B7149">
              <w:rPr>
                <w:color w:val="000000"/>
                <w:sz w:val="19"/>
              </w:rPr>
              <w:t>slice</w:t>
            </w:r>
            <w:proofErr w:type="spellEnd"/>
            <w:r w:rsidRPr="006B7149">
              <w:rPr>
                <w:color w:val="000000"/>
                <w:sz w:val="19"/>
              </w:rPr>
              <w:t xml:space="preserve"> es evidente; el versionado de ambas aplicaciones queda acoplado.</w:t>
            </w:r>
          </w:p>
        </w:tc>
      </w:tr>
      <w:tr w:rsidR="009E7B77" w:rsidRPr="006B7149" w14:paraId="32082EF3" w14:textId="77777777" w:rsidTr="009E7B77">
        <w:tc>
          <w:tcPr>
            <w:tcW w:w="1040" w:type="dxa"/>
          </w:tcPr>
          <w:p w14:paraId="2710142A" w14:textId="45CDD1BA" w:rsidR="009E7B77" w:rsidRPr="006B7149" w:rsidRDefault="009E7B77" w:rsidP="009E7B77">
            <w:pPr>
              <w:rPr>
                <w:b/>
                <w:color w:val="000000"/>
                <w:sz w:val="19"/>
              </w:rPr>
            </w:pPr>
            <w:r w:rsidRPr="006B7149">
              <w:rPr>
                <w:b/>
                <w:color w:val="000000"/>
                <w:sz w:val="19"/>
              </w:rPr>
              <w:t>ADR-006</w:t>
            </w:r>
          </w:p>
        </w:tc>
        <w:tc>
          <w:tcPr>
            <w:tcW w:w="2600" w:type="dxa"/>
          </w:tcPr>
          <w:p w14:paraId="2EE244D5" w14:textId="03F3A763" w:rsidR="009E7B77" w:rsidRPr="006B7149" w:rsidRDefault="009E7B77" w:rsidP="009E7B77">
            <w:pPr>
              <w:rPr>
                <w:color w:val="000000"/>
                <w:sz w:val="19"/>
              </w:rPr>
            </w:pPr>
            <w:r w:rsidRPr="006B7149">
              <w:rPr>
                <w:color w:val="000000"/>
                <w:sz w:val="19"/>
              </w:rPr>
              <w:t>Excluir autenticación y autorización centralizada.</w:t>
            </w:r>
          </w:p>
        </w:tc>
        <w:tc>
          <w:tcPr>
            <w:tcW w:w="2800" w:type="dxa"/>
          </w:tcPr>
          <w:p w14:paraId="39777459" w14:textId="35693A23" w:rsidR="009E7B77" w:rsidRPr="006B7149" w:rsidRDefault="009E7B77" w:rsidP="009E7B77">
            <w:pPr>
              <w:rPr>
                <w:color w:val="000000"/>
                <w:sz w:val="19"/>
              </w:rPr>
            </w:pPr>
            <w:r w:rsidRPr="006B7149">
              <w:rPr>
                <w:color w:val="000000"/>
                <w:sz w:val="19"/>
              </w:rPr>
              <w:t xml:space="preserve">Seguridad basada en JWT, OAuth u </w:t>
            </w:r>
            <w:proofErr w:type="spellStart"/>
            <w:r w:rsidRPr="006B7149">
              <w:rPr>
                <w:color w:val="000000"/>
                <w:sz w:val="19"/>
              </w:rPr>
              <w:t>OpenID</w:t>
            </w:r>
            <w:proofErr w:type="spellEnd"/>
            <w:r w:rsidRPr="006B7149">
              <w:rPr>
                <w:color w:val="000000"/>
                <w:sz w:val="19"/>
              </w:rPr>
              <w:t xml:space="preserve"> </w:t>
            </w:r>
            <w:proofErr w:type="spellStart"/>
            <w:r w:rsidRPr="006B7149">
              <w:rPr>
                <w:color w:val="000000"/>
                <w:sz w:val="19"/>
              </w:rPr>
              <w:t>Connect</w:t>
            </w:r>
            <w:proofErr w:type="spellEnd"/>
            <w:r w:rsidRPr="006B7149">
              <w:rPr>
                <w:color w:val="000000"/>
                <w:sz w:val="19"/>
              </w:rPr>
              <w:t>.</w:t>
            </w:r>
          </w:p>
        </w:tc>
        <w:tc>
          <w:tcPr>
            <w:tcW w:w="2920" w:type="dxa"/>
          </w:tcPr>
          <w:p w14:paraId="36B7536C" w14:textId="20E81AE5" w:rsidR="009E7B77" w:rsidRPr="006B7149" w:rsidRDefault="009E7B77" w:rsidP="009E7B77">
            <w:pPr>
              <w:rPr>
                <w:color w:val="000000"/>
                <w:sz w:val="19"/>
              </w:rPr>
            </w:pPr>
            <w:r w:rsidRPr="006B7149">
              <w:rPr>
                <w:color w:val="000000"/>
                <w:sz w:val="19"/>
              </w:rPr>
              <w:t xml:space="preserve">El foco pedagógico se conserva; el sistema no es apto para despliegue fuera del </w:t>
            </w:r>
            <w:r w:rsidRPr="006B7149">
              <w:rPr>
                <w:color w:val="000000"/>
                <w:sz w:val="19"/>
              </w:rPr>
              <w:lastRenderedPageBreak/>
              <w:t>entorno local.</w:t>
            </w:r>
          </w:p>
        </w:tc>
      </w:tr>
      <w:tr w:rsidR="009E7B77" w:rsidRPr="006B7149" w14:paraId="50BA32A6" w14:textId="77777777" w:rsidTr="009E7B77">
        <w:tc>
          <w:tcPr>
            <w:tcW w:w="1040" w:type="dxa"/>
          </w:tcPr>
          <w:p w14:paraId="7EFDFC83" w14:textId="035C964A" w:rsidR="009E7B77" w:rsidRPr="006B7149" w:rsidRDefault="009E7B77" w:rsidP="009E7B77">
            <w:pPr>
              <w:rPr>
                <w:b/>
                <w:color w:val="000000"/>
                <w:sz w:val="19"/>
              </w:rPr>
            </w:pPr>
            <w:r w:rsidRPr="006B7149">
              <w:rPr>
                <w:b/>
                <w:color w:val="000000"/>
                <w:sz w:val="19"/>
              </w:rPr>
              <w:lastRenderedPageBreak/>
              <w:t>ADR-007</w:t>
            </w:r>
          </w:p>
        </w:tc>
        <w:tc>
          <w:tcPr>
            <w:tcW w:w="2600" w:type="dxa"/>
          </w:tcPr>
          <w:p w14:paraId="70CD1E6E" w14:textId="11FE5938" w:rsidR="009E7B77" w:rsidRPr="006B7149" w:rsidRDefault="009E7B77" w:rsidP="009E7B77">
            <w:pPr>
              <w:rPr>
                <w:color w:val="000000"/>
                <w:sz w:val="19"/>
              </w:rPr>
            </w:pPr>
            <w:r w:rsidRPr="006B7149">
              <w:rPr>
                <w:color w:val="000000"/>
                <w:sz w:val="19"/>
              </w:rPr>
              <w:t>Omitir paginación dinámica en las consultas del catálogo.</w:t>
            </w:r>
          </w:p>
        </w:tc>
        <w:tc>
          <w:tcPr>
            <w:tcW w:w="2800" w:type="dxa"/>
          </w:tcPr>
          <w:p w14:paraId="08155115" w14:textId="65B185FE" w:rsidR="009E7B77" w:rsidRPr="006B7149" w:rsidRDefault="009E7B77" w:rsidP="009E7B77">
            <w:pPr>
              <w:rPr>
                <w:color w:val="000000"/>
                <w:sz w:val="19"/>
              </w:rPr>
            </w:pPr>
            <w:r w:rsidRPr="006B7149">
              <w:rPr>
                <w:color w:val="000000"/>
                <w:sz w:val="19"/>
              </w:rPr>
              <w:t xml:space="preserve">Parámetros de desplazamiento y metadatos de paginación en </w:t>
            </w:r>
            <w:proofErr w:type="spellStart"/>
            <w:r w:rsidRPr="006B7149">
              <w:rPr>
                <w:color w:val="000000"/>
                <w:sz w:val="19"/>
              </w:rPr>
              <w:t>ListProducts</w:t>
            </w:r>
            <w:proofErr w:type="spellEnd"/>
            <w:r w:rsidRPr="006B7149">
              <w:rPr>
                <w:color w:val="000000"/>
                <w:sz w:val="19"/>
              </w:rPr>
              <w:t>.</w:t>
            </w:r>
          </w:p>
        </w:tc>
        <w:tc>
          <w:tcPr>
            <w:tcW w:w="2920" w:type="dxa"/>
          </w:tcPr>
          <w:p w14:paraId="34D4547E" w14:textId="666E5A81" w:rsidR="009E7B77" w:rsidRPr="006B7149" w:rsidRDefault="009E7B77" w:rsidP="009E7B77">
            <w:pPr>
              <w:rPr>
                <w:color w:val="000000"/>
                <w:sz w:val="19"/>
              </w:rPr>
            </w:pPr>
            <w:r w:rsidRPr="006B7149">
              <w:rPr>
                <w:color w:val="000000"/>
                <w:sz w:val="19"/>
              </w:rPr>
              <w:t xml:space="preserve">La consulta permanece legible con el </w:t>
            </w:r>
            <w:proofErr w:type="spellStart"/>
            <w:r w:rsidRPr="006B7149">
              <w:rPr>
                <w:color w:val="000000"/>
                <w:sz w:val="19"/>
              </w:rPr>
              <w:t>seed</w:t>
            </w:r>
            <w:proofErr w:type="spellEnd"/>
            <w:r w:rsidRPr="006B7149">
              <w:rPr>
                <w:color w:val="000000"/>
                <w:sz w:val="19"/>
              </w:rPr>
              <w:t xml:space="preserve"> de diez productos; no escala a volúmenes altos.</w:t>
            </w:r>
          </w:p>
        </w:tc>
      </w:tr>
      <w:tr w:rsidR="009E7B77" w:rsidRPr="006B7149" w14:paraId="0D1AEEB1" w14:textId="77777777" w:rsidTr="009E7B77">
        <w:tc>
          <w:tcPr>
            <w:tcW w:w="1040" w:type="dxa"/>
          </w:tcPr>
          <w:p w14:paraId="1235F215" w14:textId="32930305" w:rsidR="009E7B77" w:rsidRPr="006B7149" w:rsidRDefault="009E7B77" w:rsidP="009E7B77">
            <w:pPr>
              <w:rPr>
                <w:b/>
                <w:color w:val="000000"/>
                <w:sz w:val="19"/>
              </w:rPr>
            </w:pPr>
            <w:r w:rsidRPr="006B7149">
              <w:rPr>
                <w:b/>
                <w:color w:val="000000"/>
                <w:sz w:val="19"/>
              </w:rPr>
              <w:t>ADR-008</w:t>
            </w:r>
          </w:p>
        </w:tc>
        <w:tc>
          <w:tcPr>
            <w:tcW w:w="2600" w:type="dxa"/>
          </w:tcPr>
          <w:p w14:paraId="3A94D90F" w14:textId="4CE7AFD5" w:rsidR="009E7B77" w:rsidRPr="006B7149" w:rsidRDefault="009E7B77" w:rsidP="009E7B77">
            <w:pPr>
              <w:rPr>
                <w:color w:val="000000"/>
                <w:sz w:val="19"/>
              </w:rPr>
            </w:pPr>
            <w:r w:rsidRPr="006B7149">
              <w:rPr>
                <w:color w:val="000000"/>
                <w:sz w:val="19"/>
              </w:rPr>
              <w:t>Conservar entidades con tipos primitivos y separación lógica de comandos y consultas.</w:t>
            </w:r>
          </w:p>
        </w:tc>
        <w:tc>
          <w:tcPr>
            <w:tcW w:w="2800" w:type="dxa"/>
          </w:tcPr>
          <w:p w14:paraId="7B57EE96" w14:textId="6F515020" w:rsidR="009E7B77" w:rsidRPr="006B7149" w:rsidRDefault="009E7B77" w:rsidP="009E7B77">
            <w:pPr>
              <w:rPr>
                <w:color w:val="000000"/>
                <w:sz w:val="19"/>
              </w:rPr>
            </w:pPr>
            <w:r w:rsidRPr="006B7149">
              <w:rPr>
                <w:color w:val="000000"/>
                <w:sz w:val="19"/>
              </w:rPr>
              <w:t>CQRS físico con almacenes separados y modelado táctico de DDD con objetos de valor.</w:t>
            </w:r>
          </w:p>
        </w:tc>
        <w:tc>
          <w:tcPr>
            <w:tcW w:w="2920" w:type="dxa"/>
          </w:tcPr>
          <w:p w14:paraId="7768DE09" w14:textId="1D7BBBFC" w:rsidR="009E7B77" w:rsidRPr="006B7149" w:rsidRDefault="009E7B77" w:rsidP="009E7B77">
            <w:pPr>
              <w:rPr>
                <w:color w:val="000000"/>
                <w:sz w:val="19"/>
              </w:rPr>
            </w:pPr>
            <w:r w:rsidRPr="006B7149">
              <w:rPr>
                <w:color w:val="000000"/>
                <w:sz w:val="19"/>
              </w:rPr>
              <w:t>Se evita mezclar conceptos de sistemas distribuidos y DDD con la organización modular interna.</w:t>
            </w:r>
          </w:p>
        </w:tc>
      </w:tr>
    </w:tbl>
    <w:p w14:paraId="3AA66CB4" w14:textId="1E326576" w:rsidR="006B7149" w:rsidRDefault="006B7149" w:rsidP="006B7149">
      <w:pPr>
        <w:pStyle w:val="Ttulo2"/>
        <w:ind w:left="360"/>
        <w:rPr>
          <w:color w:val="000000"/>
        </w:rPr>
      </w:pPr>
      <w:bookmarkStart w:id="20" w:name="_Toc240022389"/>
      <w:r>
        <w:rPr>
          <w:color w:val="000000"/>
        </w:rPr>
        <w:t>8. Estrategia de Verificación y Pruebas</w:t>
      </w:r>
      <w:bookmarkEnd w:id="20"/>
    </w:p>
    <w:p w14:paraId="637B07F0" w14:textId="77777777" w:rsidR="006B7149" w:rsidRDefault="006B7149" w:rsidP="006B7149">
      <w:pPr>
        <w:spacing w:after="160"/>
        <w:jc w:val="both"/>
        <w:rPr>
          <w:color w:val="000000"/>
        </w:rPr>
      </w:pPr>
      <w:r w:rsidRPr="006B7149">
        <w:rPr>
          <w:color w:val="000000"/>
        </w:rPr>
        <w:t xml:space="preserve">La verificación del sistema se apoya en pruebas de integración de caja negra que ejercitan cada </w:t>
      </w:r>
      <w:proofErr w:type="spellStart"/>
      <w:r w:rsidRPr="006B7149">
        <w:rPr>
          <w:color w:val="000000"/>
        </w:rPr>
        <w:t>slice</w:t>
      </w:r>
      <w:proofErr w:type="spellEnd"/>
      <w:r w:rsidRPr="006B7149">
        <w:rPr>
          <w:color w:val="000000"/>
        </w:rPr>
        <w:t xml:space="preserve"> a través de su transporte real. Esta sección expone el fundamento de esa decisión y especifica los escenarios implementados en la suite automatizada.</w:t>
      </w:r>
    </w:p>
    <w:p w14:paraId="1A1C6BE3" w14:textId="77777777" w:rsidR="006B7149" w:rsidRDefault="006B7149" w:rsidP="006B7149">
      <w:pPr>
        <w:pStyle w:val="Ttulo3"/>
        <w:spacing w:before="200" w:after="120"/>
        <w:rPr>
          <w:color w:val="000000"/>
        </w:rPr>
      </w:pPr>
      <w:bookmarkStart w:id="21" w:name="_Toc240022390"/>
      <w:r w:rsidRPr="006B7149">
        <w:rPr>
          <w:color w:val="000000"/>
        </w:rPr>
        <w:t>8.1. Fundamento Técnico: pruebas de caja negra sin dobles de prueba (</w:t>
      </w:r>
      <w:proofErr w:type="spellStart"/>
      <w:r w:rsidRPr="006B7149">
        <w:rPr>
          <w:color w:val="000000"/>
        </w:rPr>
        <w:t>mocks</w:t>
      </w:r>
      <w:proofErr w:type="spellEnd"/>
      <w:r w:rsidRPr="006B7149">
        <w:rPr>
          <w:color w:val="000000"/>
        </w:rPr>
        <w:t>)</w:t>
      </w:r>
      <w:bookmarkEnd w:id="21"/>
    </w:p>
    <w:p w14:paraId="03FD800B" w14:textId="77777777" w:rsidR="006B7149" w:rsidRDefault="006B7149" w:rsidP="006B7149">
      <w:pPr>
        <w:spacing w:after="160"/>
        <w:jc w:val="both"/>
        <w:rPr>
          <w:color w:val="000000"/>
        </w:rPr>
      </w:pPr>
      <w:r w:rsidRPr="006B7149">
        <w:rPr>
          <w:color w:val="000000"/>
        </w:rPr>
        <w:t>En la arquitectura por capas tradicional es común recurrir a bibliotecas de simulación (</w:t>
      </w:r>
      <w:proofErr w:type="spellStart"/>
      <w:r w:rsidRPr="006B7149">
        <w:rPr>
          <w:color w:val="000000"/>
        </w:rPr>
        <w:t>Moq</w:t>
      </w:r>
      <w:proofErr w:type="spellEnd"/>
      <w:r w:rsidRPr="006B7149">
        <w:rPr>
          <w:color w:val="000000"/>
        </w:rPr>
        <w:t xml:space="preserve">, </w:t>
      </w:r>
      <w:proofErr w:type="spellStart"/>
      <w:r w:rsidRPr="006B7149">
        <w:rPr>
          <w:color w:val="000000"/>
        </w:rPr>
        <w:t>NSubstitute</w:t>
      </w:r>
      <w:proofErr w:type="spellEnd"/>
      <w:r w:rsidRPr="006B7149">
        <w:rPr>
          <w:color w:val="000000"/>
        </w:rPr>
        <w:t>) para aislar los servicios y sustituir los repositorios. Esta práctica genera una falsa sensación de seguridad: la prueba unitaria suele validar únicamente que un método invocó a otro, pero no garantiza que la sentencia SQL sea válida, que las restricciones de clave única se respeten, ni que los tipos de datos en la base coincidan con el modelo.</w:t>
      </w:r>
    </w:p>
    <w:p w14:paraId="62499D31" w14:textId="77777777" w:rsidR="006B7149" w:rsidRDefault="006B7149" w:rsidP="006B7149">
      <w:pPr>
        <w:spacing w:after="160"/>
        <w:jc w:val="both"/>
        <w:rPr>
          <w:color w:val="000000"/>
        </w:rPr>
      </w:pPr>
      <w:r w:rsidRPr="006B7149">
        <w:rPr>
          <w:color w:val="000000"/>
        </w:rPr>
        <w:t xml:space="preserve">Bajo Vertical Slice </w:t>
      </w:r>
      <w:proofErr w:type="spellStart"/>
      <w:r w:rsidRPr="006B7149">
        <w:rPr>
          <w:color w:val="000000"/>
        </w:rPr>
        <w:t>Architecture</w:t>
      </w:r>
      <w:proofErr w:type="spellEnd"/>
      <w:r w:rsidRPr="006B7149">
        <w:rPr>
          <w:color w:val="000000"/>
        </w:rPr>
        <w:t xml:space="preserve"> (VSA), al suprimir los repositorios genéricos y conectar los </w:t>
      </w:r>
      <w:proofErr w:type="spellStart"/>
      <w:r w:rsidRPr="006B7149">
        <w:rPr>
          <w:color w:val="000000"/>
        </w:rPr>
        <w:t>handlers</w:t>
      </w:r>
      <w:proofErr w:type="spellEnd"/>
      <w:r w:rsidRPr="006B7149">
        <w:rPr>
          <w:color w:val="000000"/>
        </w:rPr>
        <w:t xml:space="preserve"> directamente con </w:t>
      </w:r>
      <w:proofErr w:type="spellStart"/>
      <w:r w:rsidRPr="006B7149">
        <w:rPr>
          <w:color w:val="000000"/>
        </w:rPr>
        <w:t>AppDbContext</w:t>
      </w:r>
      <w:proofErr w:type="spellEnd"/>
      <w:r w:rsidRPr="006B7149">
        <w:rPr>
          <w:color w:val="000000"/>
        </w:rPr>
        <w:t>, la estrategia se desplaza hacia pruebas de integración de extremo a extremo (</w:t>
      </w:r>
      <w:proofErr w:type="spellStart"/>
      <w:r w:rsidRPr="006B7149">
        <w:rPr>
          <w:color w:val="000000"/>
        </w:rPr>
        <w:t>out-of-process</w:t>
      </w:r>
      <w:proofErr w:type="spellEnd"/>
      <w:r w:rsidRPr="006B7149">
        <w:rPr>
          <w:color w:val="000000"/>
        </w:rPr>
        <w:t xml:space="preserve"> </w:t>
      </w:r>
      <w:proofErr w:type="spellStart"/>
      <w:r w:rsidRPr="006B7149">
        <w:rPr>
          <w:color w:val="000000"/>
        </w:rPr>
        <w:t>integration</w:t>
      </w:r>
      <w:proofErr w:type="spellEnd"/>
      <w:r w:rsidRPr="006B7149">
        <w:rPr>
          <w:color w:val="000000"/>
        </w:rPr>
        <w:t xml:space="preserve"> </w:t>
      </w:r>
      <w:proofErr w:type="spellStart"/>
      <w:r w:rsidRPr="006B7149">
        <w:rPr>
          <w:color w:val="000000"/>
        </w:rPr>
        <w:t>tests</w:t>
      </w:r>
      <w:proofErr w:type="spellEnd"/>
      <w:r w:rsidRPr="006B7149">
        <w:rPr>
          <w:color w:val="000000"/>
        </w:rPr>
        <w:t>) sustentadas en tres principios:</w:t>
      </w:r>
    </w:p>
    <w:p w14:paraId="26AF772C" w14:textId="77777777" w:rsidR="006B7149" w:rsidRDefault="006B7149" w:rsidP="006B7149">
      <w:pPr>
        <w:spacing w:after="160"/>
        <w:jc w:val="both"/>
        <w:rPr>
          <w:color w:val="000000"/>
        </w:rPr>
      </w:pPr>
      <w:r w:rsidRPr="006B7149">
        <w:rPr>
          <w:b/>
          <w:color w:val="000000"/>
        </w:rPr>
        <w:t>Sin dobles de prueba en persistencia:</w:t>
      </w:r>
      <w:r w:rsidRPr="006B7149">
        <w:rPr>
          <w:color w:val="000000"/>
        </w:rPr>
        <w:t xml:space="preserve"> el motor de base de datos se trata como componente indispensable del caso de uso, no como un detalle accesorio descartable.</w:t>
      </w:r>
    </w:p>
    <w:p w14:paraId="504503E8" w14:textId="77777777" w:rsidR="006B7149" w:rsidRDefault="006B7149" w:rsidP="006B7149">
      <w:pPr>
        <w:spacing w:after="160"/>
        <w:jc w:val="both"/>
        <w:rPr>
          <w:color w:val="000000"/>
        </w:rPr>
      </w:pPr>
      <w:r w:rsidRPr="006B7149">
        <w:rPr>
          <w:b/>
          <w:color w:val="000000"/>
        </w:rPr>
        <w:t>Entrada por transporte real:</w:t>
      </w:r>
      <w:r w:rsidRPr="006B7149">
        <w:rPr>
          <w:color w:val="000000"/>
        </w:rPr>
        <w:t xml:space="preserve"> las pruebas no instancian los </w:t>
      </w:r>
      <w:proofErr w:type="spellStart"/>
      <w:r w:rsidRPr="006B7149">
        <w:rPr>
          <w:color w:val="000000"/>
        </w:rPr>
        <w:t>handlers</w:t>
      </w:r>
      <w:proofErr w:type="spellEnd"/>
      <w:r w:rsidRPr="006B7149">
        <w:rPr>
          <w:color w:val="000000"/>
        </w:rPr>
        <w:t xml:space="preserve"> en memoria; envían peticiones serializadas en JSON mediante un cliente HTTP (</w:t>
      </w:r>
      <w:proofErr w:type="spellStart"/>
      <w:r w:rsidRPr="006B7149">
        <w:rPr>
          <w:color w:val="000000"/>
        </w:rPr>
        <w:t>HttpClient</w:t>
      </w:r>
      <w:proofErr w:type="spellEnd"/>
      <w:r w:rsidRPr="006B7149">
        <w:rPr>
          <w:color w:val="000000"/>
        </w:rPr>
        <w:t xml:space="preserve">) provisto por </w:t>
      </w:r>
      <w:proofErr w:type="spellStart"/>
      <w:r w:rsidRPr="006B7149">
        <w:rPr>
          <w:color w:val="000000"/>
        </w:rPr>
        <w:t>WebApplicationFactory</w:t>
      </w:r>
      <w:proofErr w:type="spellEnd"/>
      <w:r w:rsidRPr="006B7149">
        <w:rPr>
          <w:color w:val="000000"/>
        </w:rPr>
        <w:t>.</w:t>
      </w:r>
    </w:p>
    <w:p w14:paraId="1A9CE59D" w14:textId="77777777" w:rsidR="006B7149" w:rsidRDefault="006B7149" w:rsidP="006B7149">
      <w:pPr>
        <w:spacing w:after="160"/>
        <w:jc w:val="both"/>
        <w:rPr>
          <w:color w:val="000000"/>
        </w:rPr>
      </w:pPr>
      <w:r w:rsidRPr="006B7149">
        <w:rPr>
          <w:b/>
          <w:color w:val="000000"/>
        </w:rPr>
        <w:t xml:space="preserve">Aislamiento reproducible con </w:t>
      </w:r>
      <w:proofErr w:type="spellStart"/>
      <w:r w:rsidRPr="006B7149">
        <w:rPr>
          <w:b/>
          <w:color w:val="000000"/>
        </w:rPr>
        <w:t>Testcontainers</w:t>
      </w:r>
      <w:proofErr w:type="spellEnd"/>
      <w:r w:rsidRPr="006B7149">
        <w:rPr>
          <w:b/>
          <w:color w:val="000000"/>
        </w:rPr>
        <w:t>:</w:t>
      </w:r>
      <w:r w:rsidRPr="006B7149">
        <w:rPr>
          <w:color w:val="000000"/>
        </w:rPr>
        <w:t xml:space="preserve"> la librería </w:t>
      </w:r>
      <w:proofErr w:type="spellStart"/>
      <w:r w:rsidRPr="006B7149">
        <w:rPr>
          <w:color w:val="000000"/>
        </w:rPr>
        <w:t>Testcontainers.PostgreSql</w:t>
      </w:r>
      <w:proofErr w:type="spellEnd"/>
      <w:r w:rsidRPr="006B7149">
        <w:rPr>
          <w:color w:val="000000"/>
        </w:rPr>
        <w:t xml:space="preserve"> levanta un contenedor Docker efímero con una instancia genuina de PostgreSQL 16 durante la ejecución, y cada batería aplica automáticamente las migraciones de </w:t>
      </w:r>
      <w:proofErr w:type="spellStart"/>
      <w:r w:rsidRPr="006B7149">
        <w:rPr>
          <w:color w:val="000000"/>
        </w:rPr>
        <w:t>Entity</w:t>
      </w:r>
      <w:proofErr w:type="spellEnd"/>
      <w:r w:rsidRPr="006B7149">
        <w:rPr>
          <w:color w:val="000000"/>
        </w:rPr>
        <w:t xml:space="preserve"> Framework Core antes de correr.</w:t>
      </w:r>
    </w:p>
    <w:p w14:paraId="5C2ADB10" w14:textId="77777777" w:rsidR="006B7149" w:rsidRDefault="006B7149" w:rsidP="006B7149">
      <w:pPr>
        <w:spacing w:after="120"/>
        <w:jc w:val="both"/>
      </w:pPr>
      <w:r w:rsidRPr="006B7149">
        <w:t>El flujo de una prueba de integración recorre el mismo camino que una petición de producción:</w:t>
      </w:r>
    </w:p>
    <w:p w14:paraId="4A12EC05" w14:textId="77777777" w:rsidR="0075289C" w:rsidRDefault="0075289C" w:rsidP="006B7149">
      <w:pPr>
        <w:spacing w:after="120"/>
        <w:jc w:val="both"/>
      </w:pPr>
    </w:p>
    <w:p w14:paraId="294E3AEB" w14:textId="26F38396" w:rsidR="0075289C" w:rsidRDefault="0075289C" w:rsidP="0075289C">
      <w:pPr>
        <w:spacing w:after="120"/>
        <w:jc w:val="center"/>
      </w:pPr>
      <w:r>
        <w:rPr>
          <w:noProof/>
        </w:rPr>
        <w:lastRenderedPageBreak/>
        <w:drawing>
          <wp:inline distT="0" distB="0" distL="0" distR="0" wp14:anchorId="61BDC1F8" wp14:editId="01F00B5D">
            <wp:extent cx="5143872" cy="3862242"/>
            <wp:effectExtent l="0" t="0" r="0" b="5080"/>
            <wp:docPr id="1355506697" name="Imagen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49142" cy="3866199"/>
                    </a:xfrm>
                    <a:prstGeom prst="rect">
                      <a:avLst/>
                    </a:prstGeom>
                    <a:noFill/>
                    <a:ln>
                      <a:noFill/>
                    </a:ln>
                  </pic:spPr>
                </pic:pic>
              </a:graphicData>
            </a:graphic>
          </wp:inline>
        </w:drawing>
      </w:r>
    </w:p>
    <w:p w14:paraId="2A66C5CC" w14:textId="77777777" w:rsidR="006B7149" w:rsidRDefault="006B7149" w:rsidP="006B7149">
      <w:pPr>
        <w:pStyle w:val="Ttulo3"/>
        <w:spacing w:before="200" w:after="120"/>
        <w:rPr>
          <w:color w:val="000000"/>
        </w:rPr>
      </w:pPr>
      <w:bookmarkStart w:id="22" w:name="_Toc240022391"/>
      <w:r w:rsidRPr="006B7149">
        <w:rPr>
          <w:color w:val="000000"/>
        </w:rPr>
        <w:t>8.2. Especificación de Escenarios de Prueba Implementados</w:t>
      </w:r>
      <w:bookmarkEnd w:id="22"/>
    </w:p>
    <w:p w14:paraId="3D588FE4" w14:textId="77777777" w:rsidR="006B7149" w:rsidRDefault="006B7149" w:rsidP="006B7149">
      <w:pPr>
        <w:spacing w:after="160"/>
        <w:jc w:val="both"/>
        <w:rPr>
          <w:color w:val="000000"/>
        </w:rPr>
      </w:pPr>
      <w:r w:rsidRPr="006B7149">
        <w:rPr>
          <w:color w:val="000000"/>
        </w:rPr>
        <w:t xml:space="preserve">La suite contenida en </w:t>
      </w:r>
      <w:proofErr w:type="spellStart"/>
      <w:proofErr w:type="gramStart"/>
      <w:r w:rsidRPr="006B7149">
        <w:rPr>
          <w:color w:val="000000"/>
        </w:rPr>
        <w:t>backend.tests</w:t>
      </w:r>
      <w:proofErr w:type="spellEnd"/>
      <w:proofErr w:type="gramEnd"/>
      <w:r w:rsidRPr="006B7149">
        <w:rPr>
          <w:color w:val="000000"/>
        </w:rPr>
        <w:t>/</w:t>
      </w:r>
      <w:proofErr w:type="spellStart"/>
      <w:r w:rsidRPr="006B7149">
        <w:rPr>
          <w:color w:val="000000"/>
        </w:rPr>
        <w:t>Features</w:t>
      </w:r>
      <w:proofErr w:type="spellEnd"/>
      <w:r w:rsidRPr="006B7149">
        <w:rPr>
          <w:color w:val="000000"/>
        </w:rPr>
        <w:t xml:space="preserve">/ concentra la verificación en los dos </w:t>
      </w:r>
      <w:proofErr w:type="spellStart"/>
      <w:r w:rsidRPr="006B7149">
        <w:rPr>
          <w:color w:val="000000"/>
        </w:rPr>
        <w:t>slices</w:t>
      </w:r>
      <w:proofErr w:type="spellEnd"/>
      <w:r w:rsidRPr="006B7149">
        <w:rPr>
          <w:color w:val="000000"/>
        </w:rPr>
        <w:t xml:space="preserve"> que albergan lógica de invariantes y reglas de dominio.</w:t>
      </w:r>
    </w:p>
    <w:p w14:paraId="0BA18245" w14:textId="77777777" w:rsidR="006B7149" w:rsidRDefault="006B7149" w:rsidP="006B7149">
      <w:pPr>
        <w:pStyle w:val="Ttulo4"/>
        <w:spacing w:before="200" w:after="120"/>
        <w:rPr>
          <w:color w:val="000000"/>
        </w:rPr>
      </w:pPr>
      <w:r w:rsidRPr="006B7149">
        <w:rPr>
          <w:color w:val="000000"/>
        </w:rPr>
        <w:t xml:space="preserve">8.2.1. Batería </w:t>
      </w:r>
      <w:proofErr w:type="spellStart"/>
      <w:r w:rsidRPr="006B7149">
        <w:rPr>
          <w:color w:val="000000"/>
        </w:rPr>
        <w:t>CreateProductTests</w:t>
      </w:r>
      <w:proofErr w:type="spellEnd"/>
      <w:r w:rsidRPr="006B7149">
        <w:rPr>
          <w:color w:val="000000"/>
        </w:rPr>
        <w:t xml:space="preserve"> (</w:t>
      </w:r>
      <w:proofErr w:type="spellStart"/>
      <w:proofErr w:type="gramStart"/>
      <w:r w:rsidRPr="006B7149">
        <w:rPr>
          <w:color w:val="000000"/>
        </w:rPr>
        <w:t>backend.tests</w:t>
      </w:r>
      <w:proofErr w:type="spellEnd"/>
      <w:proofErr w:type="gramEnd"/>
      <w:r w:rsidRPr="006B7149">
        <w:rPr>
          <w:color w:val="000000"/>
        </w:rPr>
        <w:t>/</w:t>
      </w:r>
      <w:proofErr w:type="spellStart"/>
      <w:r w:rsidRPr="006B7149">
        <w:rPr>
          <w:color w:val="000000"/>
        </w:rPr>
        <w:t>Features</w:t>
      </w:r>
      <w:proofErr w:type="spellEnd"/>
      <w:r w:rsidRPr="006B7149">
        <w:rPr>
          <w:color w:val="000000"/>
        </w:rPr>
        <w:t>/</w:t>
      </w:r>
      <w:proofErr w:type="spellStart"/>
      <w:r w:rsidRPr="006B7149">
        <w:rPr>
          <w:color w:val="000000"/>
        </w:rPr>
        <w:t>CreateProduct</w:t>
      </w:r>
      <w:proofErr w:type="spellEnd"/>
      <w:r w:rsidRPr="006B7149">
        <w:rPr>
          <w:color w:val="000000"/>
        </w:rPr>
        <w:t>/)</w:t>
      </w:r>
    </w:p>
    <w:p w14:paraId="77773CF3" w14:textId="77777777" w:rsidR="006B7149" w:rsidRDefault="006B7149" w:rsidP="006B7149">
      <w:pPr>
        <w:spacing w:after="160"/>
        <w:jc w:val="both"/>
        <w:rPr>
          <w:color w:val="000000"/>
        </w:rPr>
      </w:pPr>
      <w:r w:rsidRPr="006B7149">
        <w:rPr>
          <w:b/>
          <w:color w:val="000000"/>
        </w:rPr>
        <w:t>Propósito:</w:t>
      </w:r>
      <w:r w:rsidRPr="006B7149">
        <w:rPr>
          <w:color w:val="000000"/>
        </w:rPr>
        <w:t xml:space="preserve"> comprobar el ciclo de vida completo de creación de un producto y el blindaje de la integridad referencial.</w:t>
      </w:r>
    </w:p>
    <w:p w14:paraId="4FA379CF" w14:textId="17DF1432" w:rsidR="006B7149" w:rsidRDefault="006B7149" w:rsidP="006B7149">
      <w:pPr>
        <w:spacing w:after="160"/>
        <w:jc w:val="both"/>
        <w:rPr>
          <w:color w:val="000000"/>
        </w:rPr>
      </w:pPr>
      <w:r w:rsidRPr="006B7149">
        <w:rPr>
          <w:b/>
          <w:color w:val="000000"/>
        </w:rPr>
        <w:t>Escenario de éxito:</w:t>
      </w:r>
      <w:r w:rsidRPr="006B7149">
        <w:rPr>
          <w:color w:val="000000"/>
        </w:rPr>
        <w:t xml:space="preserve"> envía una petición POST /api/</w:t>
      </w:r>
      <w:proofErr w:type="spellStart"/>
      <w:r w:rsidRPr="006B7149">
        <w:rPr>
          <w:color w:val="000000"/>
        </w:rPr>
        <w:t>products</w:t>
      </w:r>
      <w:proofErr w:type="spellEnd"/>
      <w:r w:rsidRPr="006B7149">
        <w:rPr>
          <w:color w:val="000000"/>
        </w:rPr>
        <w:t xml:space="preserve"> con un </w:t>
      </w:r>
      <w:proofErr w:type="spellStart"/>
      <w:r w:rsidRPr="006B7149">
        <w:rPr>
          <w:color w:val="000000"/>
        </w:rPr>
        <w:t>payload</w:t>
      </w:r>
      <w:proofErr w:type="spellEnd"/>
      <w:r w:rsidRPr="006B7149">
        <w:rPr>
          <w:color w:val="000000"/>
        </w:rPr>
        <w:t xml:space="preserve"> válido </w:t>
      </w:r>
      <w:r w:rsidR="0075289C">
        <w:rPr>
          <w:color w:val="000000"/>
        </w:rPr>
        <w:t xml:space="preserve">con </w:t>
      </w:r>
      <w:r w:rsidRPr="006B7149">
        <w:rPr>
          <w:color w:val="000000"/>
        </w:rPr>
        <w:t xml:space="preserve">nombre, SKU único, categoría, precio mayor que cero, stock mayor o igual que cero y descripción. </w:t>
      </w:r>
      <w:r w:rsidR="0075289C">
        <w:rPr>
          <w:color w:val="000000"/>
        </w:rPr>
        <w:t>Luego s</w:t>
      </w:r>
      <w:r w:rsidRPr="006B7149">
        <w:rPr>
          <w:color w:val="000000"/>
        </w:rPr>
        <w:t xml:space="preserve">e verifica que la respuesta sea estrictamente 201 </w:t>
      </w:r>
      <w:proofErr w:type="spellStart"/>
      <w:r w:rsidRPr="006B7149">
        <w:rPr>
          <w:color w:val="000000"/>
        </w:rPr>
        <w:t>Created</w:t>
      </w:r>
      <w:proofErr w:type="spellEnd"/>
      <w:r w:rsidRPr="006B7149">
        <w:rPr>
          <w:color w:val="000000"/>
        </w:rPr>
        <w:t>, que el cuerpo retorne el identificador generado (Id de tipo Guid) y que una consulta directa contra PostgreSQL confirme la existencia del registro en la tabla de productos con los mismos valores enviados.</w:t>
      </w:r>
    </w:p>
    <w:p w14:paraId="6C19DDED" w14:textId="77777777" w:rsidR="006B7149" w:rsidRDefault="006B7149" w:rsidP="006B7149">
      <w:pPr>
        <w:spacing w:after="160"/>
        <w:jc w:val="both"/>
        <w:rPr>
          <w:color w:val="000000"/>
        </w:rPr>
      </w:pPr>
      <w:r w:rsidRPr="006B7149">
        <w:rPr>
          <w:b/>
          <w:color w:val="000000"/>
        </w:rPr>
        <w:t>Escenario de falla (regla de SKU duplicado):</w:t>
      </w:r>
      <w:r w:rsidRPr="006B7149">
        <w:rPr>
          <w:color w:val="000000"/>
        </w:rPr>
        <w:t xml:space="preserve"> intenta registrar consecutivamente dos productos con el mismo código SKU. La primera petición devuelve 201 </w:t>
      </w:r>
      <w:proofErr w:type="spellStart"/>
      <w:r w:rsidRPr="006B7149">
        <w:rPr>
          <w:color w:val="000000"/>
        </w:rPr>
        <w:t>Created</w:t>
      </w:r>
      <w:proofErr w:type="spellEnd"/>
      <w:r w:rsidRPr="006B7149">
        <w:rPr>
          <w:color w:val="000000"/>
        </w:rPr>
        <w:t xml:space="preserve">; la segunda debe ser rechazada con 400 Bad </w:t>
      </w:r>
      <w:proofErr w:type="spellStart"/>
      <w:r w:rsidRPr="006B7149">
        <w:rPr>
          <w:color w:val="000000"/>
        </w:rPr>
        <w:t>Request</w:t>
      </w:r>
      <w:proofErr w:type="spellEnd"/>
      <w:r w:rsidRPr="006B7149">
        <w:rPr>
          <w:color w:val="000000"/>
        </w:rPr>
        <w:t xml:space="preserve"> o 409 </w:t>
      </w:r>
      <w:proofErr w:type="spellStart"/>
      <w:r w:rsidRPr="006B7149">
        <w:rPr>
          <w:color w:val="000000"/>
        </w:rPr>
        <w:t>Conflict</w:t>
      </w:r>
      <w:proofErr w:type="spellEnd"/>
      <w:r w:rsidRPr="006B7149">
        <w:rPr>
          <w:color w:val="000000"/>
        </w:rPr>
        <w:t xml:space="preserve">, con un mensaje explicativo de validación y sin que el servidor incurra en un error no controlado (500 </w:t>
      </w:r>
      <w:proofErr w:type="spellStart"/>
      <w:r w:rsidRPr="006B7149">
        <w:rPr>
          <w:color w:val="000000"/>
        </w:rPr>
        <w:t>Internal</w:t>
      </w:r>
      <w:proofErr w:type="spellEnd"/>
      <w:r w:rsidRPr="006B7149">
        <w:rPr>
          <w:color w:val="000000"/>
        </w:rPr>
        <w:t xml:space="preserve"> Server Error).</w:t>
      </w:r>
    </w:p>
    <w:p w14:paraId="16026DF2" w14:textId="77777777" w:rsidR="006B7149" w:rsidRDefault="006B7149" w:rsidP="006B7149">
      <w:pPr>
        <w:pStyle w:val="Ttulo4"/>
        <w:spacing w:before="200" w:after="120"/>
        <w:rPr>
          <w:color w:val="000000"/>
        </w:rPr>
      </w:pPr>
      <w:r w:rsidRPr="006B7149">
        <w:rPr>
          <w:color w:val="000000"/>
        </w:rPr>
        <w:t xml:space="preserve">8.2.2. Batería </w:t>
      </w:r>
      <w:proofErr w:type="spellStart"/>
      <w:r w:rsidRPr="006B7149">
        <w:rPr>
          <w:color w:val="000000"/>
        </w:rPr>
        <w:t>UpdateProductStockTests</w:t>
      </w:r>
      <w:proofErr w:type="spellEnd"/>
      <w:r w:rsidRPr="006B7149">
        <w:rPr>
          <w:color w:val="000000"/>
        </w:rPr>
        <w:t xml:space="preserve"> (</w:t>
      </w:r>
      <w:proofErr w:type="spellStart"/>
      <w:proofErr w:type="gramStart"/>
      <w:r w:rsidRPr="006B7149">
        <w:rPr>
          <w:color w:val="000000"/>
        </w:rPr>
        <w:t>backend.tests</w:t>
      </w:r>
      <w:proofErr w:type="spellEnd"/>
      <w:proofErr w:type="gramEnd"/>
      <w:r w:rsidRPr="006B7149">
        <w:rPr>
          <w:color w:val="000000"/>
        </w:rPr>
        <w:t>/</w:t>
      </w:r>
      <w:proofErr w:type="spellStart"/>
      <w:r w:rsidRPr="006B7149">
        <w:rPr>
          <w:color w:val="000000"/>
        </w:rPr>
        <w:t>Features</w:t>
      </w:r>
      <w:proofErr w:type="spellEnd"/>
      <w:r w:rsidRPr="006B7149">
        <w:rPr>
          <w:color w:val="000000"/>
        </w:rPr>
        <w:t>/</w:t>
      </w:r>
      <w:proofErr w:type="spellStart"/>
      <w:r w:rsidRPr="006B7149">
        <w:rPr>
          <w:color w:val="000000"/>
        </w:rPr>
        <w:t>UpdateProductStock</w:t>
      </w:r>
      <w:proofErr w:type="spellEnd"/>
      <w:r w:rsidRPr="006B7149">
        <w:rPr>
          <w:color w:val="000000"/>
        </w:rPr>
        <w:t>/)</w:t>
      </w:r>
    </w:p>
    <w:p w14:paraId="77EBC78B" w14:textId="77777777" w:rsidR="006B7149" w:rsidRDefault="006B7149" w:rsidP="006B7149">
      <w:pPr>
        <w:spacing w:after="160"/>
        <w:jc w:val="both"/>
        <w:rPr>
          <w:color w:val="000000"/>
        </w:rPr>
      </w:pPr>
      <w:r w:rsidRPr="006B7149">
        <w:rPr>
          <w:b/>
          <w:color w:val="000000"/>
        </w:rPr>
        <w:t>Propósito:</w:t>
      </w:r>
      <w:r w:rsidRPr="006B7149">
        <w:rPr>
          <w:color w:val="000000"/>
        </w:rPr>
        <w:t xml:space="preserve"> validar la modificación atómica del inventario y la protección del estado frente a operaciones inválidas.</w:t>
      </w:r>
    </w:p>
    <w:p w14:paraId="79947B81" w14:textId="77777777" w:rsidR="006B7149" w:rsidRDefault="006B7149" w:rsidP="006B7149">
      <w:pPr>
        <w:spacing w:after="160"/>
        <w:jc w:val="both"/>
        <w:rPr>
          <w:color w:val="000000"/>
        </w:rPr>
      </w:pPr>
      <w:r w:rsidRPr="006B7149">
        <w:rPr>
          <w:b/>
          <w:color w:val="000000"/>
        </w:rPr>
        <w:t>Escenario de éxito (incremento y decremento válidos):</w:t>
      </w:r>
      <w:r w:rsidRPr="006B7149">
        <w:rPr>
          <w:color w:val="000000"/>
        </w:rPr>
        <w:t xml:space="preserve"> sobre un producto con stock inicial conocido se despacha un PATCH /api/</w:t>
      </w:r>
      <w:proofErr w:type="spellStart"/>
      <w:r w:rsidRPr="006B7149">
        <w:rPr>
          <w:color w:val="000000"/>
        </w:rPr>
        <w:t>products</w:t>
      </w:r>
      <w:proofErr w:type="spellEnd"/>
      <w:r w:rsidRPr="006B7149">
        <w:rPr>
          <w:color w:val="000000"/>
        </w:rPr>
        <w:t>/{id}/stock con un delta positivo (+10) y, a continuación, uno negativo (-5). Cada operación debe retornar 200 OK con el nuevo stock consolidado, y se comprueba en PostgreSQL que el campo de existencias refleja exactamente la suma algebraica de los movimientos aplicados.</w:t>
      </w:r>
    </w:p>
    <w:p w14:paraId="164F719D" w14:textId="6297EE0E" w:rsidR="00EA046C" w:rsidRPr="006B7149" w:rsidRDefault="006B7149" w:rsidP="006B7149">
      <w:pPr>
        <w:spacing w:after="160"/>
        <w:jc w:val="both"/>
        <w:rPr>
          <w:color w:val="000000"/>
        </w:rPr>
      </w:pPr>
      <w:r w:rsidRPr="006B7149">
        <w:rPr>
          <w:b/>
          <w:color w:val="000000"/>
        </w:rPr>
        <w:lastRenderedPageBreak/>
        <w:t>Escenario de falla (invariante de existencias no negativas):</w:t>
      </w:r>
      <w:r w:rsidRPr="006B7149">
        <w:rPr>
          <w:color w:val="000000"/>
        </w:rPr>
        <w:t xml:space="preserve"> si un producto cuenta con 5 unidades disponibles, se despacha un PATCH /api/</w:t>
      </w:r>
      <w:proofErr w:type="spellStart"/>
      <w:r w:rsidRPr="006B7149">
        <w:rPr>
          <w:color w:val="000000"/>
        </w:rPr>
        <w:t>products</w:t>
      </w:r>
      <w:proofErr w:type="spellEnd"/>
      <w:r w:rsidRPr="006B7149">
        <w:rPr>
          <w:color w:val="000000"/>
        </w:rPr>
        <w:t xml:space="preserve">/{id}/stock con un delta de -10. La API intercepta la violación de la regla de negocio y rechaza la solicitud con 400 Bad </w:t>
      </w:r>
      <w:proofErr w:type="spellStart"/>
      <w:r w:rsidRPr="006B7149">
        <w:rPr>
          <w:color w:val="000000"/>
        </w:rPr>
        <w:t>Request</w:t>
      </w:r>
      <w:proofErr w:type="spellEnd"/>
      <w:r w:rsidRPr="006B7149">
        <w:rPr>
          <w:color w:val="000000"/>
        </w:rPr>
        <w:t>; acto seguido se inspecciona la base de datos para confirmar que la transacción revirtió y que el stock permanece inalterado en sus 5 unidades originales.</w:t>
      </w:r>
    </w:p>
    <w:p w14:paraId="2D192924" w14:textId="3DD5BEB7" w:rsidR="00F04E97" w:rsidRPr="006B7149" w:rsidRDefault="00F04E97">
      <w:r w:rsidRPr="006B7149">
        <w:br w:type="page"/>
      </w:r>
    </w:p>
    <w:p w14:paraId="394C166E" w14:textId="3E10FA49" w:rsidR="00EA046C" w:rsidRPr="006B7149" w:rsidRDefault="006B7149" w:rsidP="006B7149">
      <w:pPr>
        <w:pStyle w:val="Ttulo2"/>
        <w:ind w:left="360"/>
      </w:pPr>
      <w:bookmarkStart w:id="23" w:name="_Toc240022392"/>
      <w:r>
        <w:lastRenderedPageBreak/>
        <w:t>9. Guía de Ejecución y Despliegue</w:t>
      </w:r>
      <w:bookmarkEnd w:id="23"/>
    </w:p>
    <w:p w14:paraId="235416B1" w14:textId="6BF75572" w:rsidR="00F04E97" w:rsidRPr="006B7149" w:rsidRDefault="00F04E97" w:rsidP="00A179D0">
      <w:pPr>
        <w:pBdr>
          <w:top w:val="nil"/>
          <w:left w:val="nil"/>
          <w:bottom w:val="nil"/>
          <w:right w:val="nil"/>
          <w:between w:val="nil"/>
        </w:pBdr>
        <w:jc w:val="center"/>
      </w:pPr>
      <w:r w:rsidRPr="006B7149">
        <w:rPr>
          <w:noProof/>
        </w:rPr>
        <w:drawing>
          <wp:inline distT="0" distB="0" distL="0" distR="0" wp14:anchorId="0A95EBC1" wp14:editId="52419F12">
            <wp:extent cx="3093277" cy="7338060"/>
            <wp:effectExtent l="0" t="0" r="0" b="0"/>
            <wp:docPr id="262543642" name="Imagen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07150" cy="7370970"/>
                    </a:xfrm>
                    <a:prstGeom prst="rect">
                      <a:avLst/>
                    </a:prstGeom>
                    <a:noFill/>
                    <a:ln>
                      <a:noFill/>
                    </a:ln>
                  </pic:spPr>
                </pic:pic>
              </a:graphicData>
            </a:graphic>
          </wp:inline>
        </w:drawing>
      </w:r>
    </w:p>
    <w:p w14:paraId="37055753" w14:textId="7BFFE729" w:rsidR="00EA046C" w:rsidRPr="006B7149" w:rsidRDefault="00000000">
      <w:pPr>
        <w:pBdr>
          <w:top w:val="nil"/>
          <w:left w:val="nil"/>
          <w:bottom w:val="nil"/>
          <w:right w:val="nil"/>
          <w:between w:val="nil"/>
        </w:pBdr>
      </w:pPr>
      <w:r w:rsidRPr="006B7149">
        <w:t>Para levantar y verificar el sistema completo de forma reproducible, ejecutar en la raíz:</w:t>
      </w:r>
    </w:p>
    <w:tbl>
      <w:tblPr>
        <w:tblStyle w:val="Tablaconcuadrcula"/>
        <w:tblW w:w="10060" w:type="dxa"/>
        <w:tblLook w:val="04A0" w:firstRow="1" w:lastRow="0" w:firstColumn="1" w:lastColumn="0" w:noHBand="0" w:noVBand="1"/>
      </w:tblPr>
      <w:tblGrid>
        <w:gridCol w:w="3964"/>
        <w:gridCol w:w="6096"/>
      </w:tblGrid>
      <w:tr w:rsidR="00AD6B27" w:rsidRPr="006B7149" w14:paraId="2AF16CC2" w14:textId="77777777" w:rsidTr="00AD6B27">
        <w:trPr>
          <w:tblHeader/>
        </w:trPr>
        <w:tc>
          <w:tcPr>
            <w:tcW w:w="3964" w:type="dxa"/>
            <w:shd w:val="clear" w:color="2B6CB0" w:fill="2B6CB0"/>
          </w:tcPr>
          <w:p w14:paraId="0CFE3782" w14:textId="11FA8503" w:rsidR="00AD6B27" w:rsidRPr="006B7149" w:rsidRDefault="00AD6B27" w:rsidP="00AD6B27">
            <w:pPr>
              <w:rPr>
                <w:color w:val="FFFFFF" w:themeColor="background1"/>
                <w:sz w:val="20"/>
                <w:szCs w:val="20"/>
              </w:rPr>
            </w:pPr>
            <w:r w:rsidRPr="006B7149">
              <w:rPr>
                <w:color w:val="FFFFFF" w:themeColor="background1"/>
                <w:sz w:val="20"/>
                <w:szCs w:val="20"/>
              </w:rPr>
              <w:t>Acción</w:t>
            </w:r>
          </w:p>
        </w:tc>
        <w:tc>
          <w:tcPr>
            <w:tcW w:w="6096" w:type="dxa"/>
            <w:shd w:val="clear" w:color="2B6CB0" w:fill="2B6CB0"/>
          </w:tcPr>
          <w:p w14:paraId="0FA43E29" w14:textId="52CD7A7D" w:rsidR="00AD6B27" w:rsidRPr="006B7149" w:rsidRDefault="00AD6B27" w:rsidP="00AD6B27">
            <w:pPr>
              <w:rPr>
                <w:color w:val="FFFFFF" w:themeColor="background1"/>
                <w:sz w:val="20"/>
                <w:szCs w:val="20"/>
              </w:rPr>
            </w:pPr>
            <w:r w:rsidRPr="006B7149">
              <w:rPr>
                <w:color w:val="FFFFFF" w:themeColor="background1"/>
                <w:sz w:val="20"/>
                <w:szCs w:val="20"/>
              </w:rPr>
              <w:t>Comando o URL de acceso</w:t>
            </w:r>
          </w:p>
        </w:tc>
      </w:tr>
      <w:tr w:rsidR="00AD6B27" w:rsidRPr="006B7149" w14:paraId="74277262" w14:textId="77777777" w:rsidTr="00AD6B27">
        <w:tc>
          <w:tcPr>
            <w:tcW w:w="3964" w:type="dxa"/>
          </w:tcPr>
          <w:p w14:paraId="0AE61B5B" w14:textId="2FE0E24E" w:rsidR="00AD6B27" w:rsidRPr="006B7149" w:rsidRDefault="00AD6B27" w:rsidP="00AD6B27">
            <w:pPr>
              <w:rPr>
                <w:sz w:val="20"/>
                <w:szCs w:val="20"/>
              </w:rPr>
            </w:pPr>
            <w:r w:rsidRPr="006B7149">
              <w:rPr>
                <w:sz w:val="20"/>
                <w:szCs w:val="20"/>
              </w:rPr>
              <w:t>Clonar y levantar los contenedores en segundo plano</w:t>
            </w:r>
          </w:p>
        </w:tc>
        <w:tc>
          <w:tcPr>
            <w:tcW w:w="6096" w:type="dxa"/>
          </w:tcPr>
          <w:p w14:paraId="38B43379" w14:textId="61569C75" w:rsidR="00AD6B27" w:rsidRPr="006B7149" w:rsidRDefault="00AD6B27" w:rsidP="00AD6B27">
            <w:pPr>
              <w:rPr>
                <w:sz w:val="20"/>
                <w:szCs w:val="20"/>
              </w:rPr>
            </w:pPr>
            <w:proofErr w:type="spellStart"/>
            <w:r w:rsidRPr="006B7149">
              <w:rPr>
                <w:sz w:val="20"/>
                <w:szCs w:val="20"/>
              </w:rPr>
              <w:t>docker</w:t>
            </w:r>
            <w:proofErr w:type="spellEnd"/>
            <w:r w:rsidRPr="006B7149">
              <w:rPr>
                <w:sz w:val="20"/>
                <w:szCs w:val="20"/>
              </w:rPr>
              <w:t xml:space="preserve"> </w:t>
            </w:r>
            <w:proofErr w:type="spellStart"/>
            <w:r w:rsidRPr="006B7149">
              <w:rPr>
                <w:sz w:val="20"/>
                <w:szCs w:val="20"/>
              </w:rPr>
              <w:t>compose</w:t>
            </w:r>
            <w:proofErr w:type="spellEnd"/>
            <w:r w:rsidRPr="006B7149">
              <w:rPr>
                <w:sz w:val="20"/>
                <w:szCs w:val="20"/>
              </w:rPr>
              <w:t xml:space="preserve"> up --</w:t>
            </w:r>
            <w:proofErr w:type="spellStart"/>
            <w:r w:rsidRPr="006B7149">
              <w:rPr>
                <w:sz w:val="20"/>
                <w:szCs w:val="20"/>
              </w:rPr>
              <w:t>build</w:t>
            </w:r>
            <w:proofErr w:type="spellEnd"/>
            <w:r w:rsidRPr="006B7149">
              <w:rPr>
                <w:sz w:val="20"/>
                <w:szCs w:val="20"/>
              </w:rPr>
              <w:t xml:space="preserve"> -d</w:t>
            </w:r>
          </w:p>
        </w:tc>
      </w:tr>
      <w:tr w:rsidR="00AD6B27" w:rsidRPr="006B7149" w14:paraId="05006D0E" w14:textId="77777777" w:rsidTr="00AD6B27">
        <w:tc>
          <w:tcPr>
            <w:tcW w:w="3964" w:type="dxa"/>
          </w:tcPr>
          <w:p w14:paraId="285C1A1B" w14:textId="52BD1157" w:rsidR="00AD6B27" w:rsidRPr="006B7149" w:rsidRDefault="00AD6B27" w:rsidP="00AD6B27">
            <w:pPr>
              <w:rPr>
                <w:sz w:val="20"/>
                <w:szCs w:val="20"/>
              </w:rPr>
            </w:pPr>
            <w:proofErr w:type="spellStart"/>
            <w:r w:rsidRPr="006B7149">
              <w:rPr>
                <w:sz w:val="20"/>
                <w:szCs w:val="20"/>
              </w:rPr>
              <w:t>Frontend</w:t>
            </w:r>
            <w:proofErr w:type="spellEnd"/>
            <w:r w:rsidRPr="006B7149">
              <w:rPr>
                <w:sz w:val="20"/>
                <w:szCs w:val="20"/>
              </w:rPr>
              <w:t xml:space="preserve"> SPA (interfaz del catálogo)</w:t>
            </w:r>
          </w:p>
        </w:tc>
        <w:tc>
          <w:tcPr>
            <w:tcW w:w="6096" w:type="dxa"/>
          </w:tcPr>
          <w:p w14:paraId="70624510" w14:textId="3A4F1278" w:rsidR="00AD6B27" w:rsidRPr="006B7149" w:rsidRDefault="00AD6B27" w:rsidP="00AD6B27">
            <w:pPr>
              <w:rPr>
                <w:sz w:val="20"/>
                <w:szCs w:val="20"/>
              </w:rPr>
            </w:pPr>
            <w:r w:rsidRPr="006B7149">
              <w:rPr>
                <w:sz w:val="20"/>
                <w:szCs w:val="20"/>
              </w:rPr>
              <w:t>http://localhost:5173</w:t>
            </w:r>
          </w:p>
        </w:tc>
      </w:tr>
      <w:tr w:rsidR="00AD6B27" w:rsidRPr="006B7149" w14:paraId="3A5DD7A4" w14:textId="77777777" w:rsidTr="00AD6B27">
        <w:tc>
          <w:tcPr>
            <w:tcW w:w="3964" w:type="dxa"/>
          </w:tcPr>
          <w:p w14:paraId="7C645779" w14:textId="06845399" w:rsidR="00AD6B27" w:rsidRPr="006B7149" w:rsidRDefault="00AD6B27" w:rsidP="00AD6B27">
            <w:pPr>
              <w:rPr>
                <w:sz w:val="20"/>
                <w:szCs w:val="20"/>
              </w:rPr>
            </w:pPr>
            <w:proofErr w:type="spellStart"/>
            <w:r w:rsidRPr="006B7149">
              <w:rPr>
                <w:sz w:val="20"/>
                <w:szCs w:val="20"/>
              </w:rPr>
              <w:t>Backend</w:t>
            </w:r>
            <w:proofErr w:type="spellEnd"/>
            <w:r w:rsidRPr="006B7149">
              <w:rPr>
                <w:sz w:val="20"/>
                <w:szCs w:val="20"/>
              </w:rPr>
              <w:t xml:space="preserve"> API — documentación Swagger</w:t>
            </w:r>
          </w:p>
        </w:tc>
        <w:tc>
          <w:tcPr>
            <w:tcW w:w="6096" w:type="dxa"/>
          </w:tcPr>
          <w:p w14:paraId="307CAF4D" w14:textId="1D87CB6F" w:rsidR="00AD6B27" w:rsidRPr="006B7149" w:rsidRDefault="00AD6B27" w:rsidP="00AD6B27">
            <w:pPr>
              <w:rPr>
                <w:sz w:val="20"/>
                <w:szCs w:val="20"/>
              </w:rPr>
            </w:pPr>
            <w:r w:rsidRPr="006B7149">
              <w:rPr>
                <w:sz w:val="20"/>
                <w:szCs w:val="20"/>
              </w:rPr>
              <w:t>http://localhost:5000/swagger</w:t>
            </w:r>
          </w:p>
        </w:tc>
      </w:tr>
      <w:tr w:rsidR="00AD6B27" w:rsidRPr="006B7149" w14:paraId="34433950" w14:textId="77777777" w:rsidTr="00AD6B27">
        <w:tc>
          <w:tcPr>
            <w:tcW w:w="3964" w:type="dxa"/>
          </w:tcPr>
          <w:p w14:paraId="3D269109" w14:textId="7D94134C" w:rsidR="00AD6B27" w:rsidRPr="006B7149" w:rsidRDefault="00AD6B27" w:rsidP="00AD6B27">
            <w:pPr>
              <w:rPr>
                <w:sz w:val="20"/>
                <w:szCs w:val="20"/>
              </w:rPr>
            </w:pPr>
            <w:r w:rsidRPr="006B7149">
              <w:rPr>
                <w:sz w:val="20"/>
                <w:szCs w:val="20"/>
              </w:rPr>
              <w:t>Base de datos PostgreSQL</w:t>
            </w:r>
          </w:p>
        </w:tc>
        <w:tc>
          <w:tcPr>
            <w:tcW w:w="6096" w:type="dxa"/>
          </w:tcPr>
          <w:p w14:paraId="0B96D3AD" w14:textId="23A6BA19" w:rsidR="00AD6B27" w:rsidRPr="006B7149" w:rsidRDefault="00AD6B27" w:rsidP="00AD6B27">
            <w:pPr>
              <w:rPr>
                <w:sz w:val="20"/>
                <w:szCs w:val="20"/>
              </w:rPr>
            </w:pPr>
            <w:r w:rsidRPr="006B7149">
              <w:rPr>
                <w:sz w:val="20"/>
                <w:szCs w:val="20"/>
              </w:rPr>
              <w:t xml:space="preserve">localhost:5432 </w:t>
            </w:r>
          </w:p>
        </w:tc>
      </w:tr>
    </w:tbl>
    <w:p w14:paraId="3EF02718" w14:textId="40CF121C" w:rsidR="009E7B77" w:rsidRPr="006B7149" w:rsidRDefault="006B7149" w:rsidP="006B7149">
      <w:pPr>
        <w:pStyle w:val="Ttulo2"/>
        <w:ind w:left="360"/>
        <w:rPr>
          <w:color w:val="000000"/>
        </w:rPr>
      </w:pPr>
      <w:bookmarkStart w:id="24" w:name="_Toc240022393"/>
      <w:r>
        <w:rPr>
          <w:color w:val="000000"/>
        </w:rPr>
        <w:lastRenderedPageBreak/>
        <w:t>10. Glosario</w:t>
      </w:r>
      <w:bookmarkEnd w:id="24"/>
    </w:p>
    <w:p w14:paraId="398F4F54" w14:textId="77777777" w:rsidR="009E7B77" w:rsidRPr="006B7149" w:rsidRDefault="009E7B77" w:rsidP="009E7B77">
      <w:pPr>
        <w:spacing w:after="120"/>
        <w:rPr>
          <w:color w:val="000000"/>
        </w:rPr>
      </w:pPr>
      <w:r w:rsidRPr="006B7149">
        <w:rPr>
          <w:b/>
          <w:color w:val="000000"/>
        </w:rPr>
        <w:t>Slice vertical:</w:t>
      </w:r>
      <w:r w:rsidRPr="006B7149">
        <w:rPr>
          <w:color w:val="000000"/>
        </w:rPr>
        <w:t xml:space="preserve"> Unidad de organización del código que agrupa, en una sola carpeta, todo el ciclo de vida de un caso de uso: contrato HTTP, validación, lógica de aplicación y acceso a datos.</w:t>
      </w:r>
    </w:p>
    <w:p w14:paraId="69AB4F36" w14:textId="77777777" w:rsidR="009E7B77" w:rsidRPr="006B7149" w:rsidRDefault="009E7B77" w:rsidP="009E7B77">
      <w:pPr>
        <w:spacing w:after="120"/>
        <w:rPr>
          <w:color w:val="000000"/>
        </w:rPr>
      </w:pPr>
      <w:proofErr w:type="spellStart"/>
      <w:r w:rsidRPr="006B7149">
        <w:rPr>
          <w:b/>
          <w:color w:val="000000"/>
        </w:rPr>
        <w:t>Shotgun</w:t>
      </w:r>
      <w:proofErr w:type="spellEnd"/>
      <w:r w:rsidRPr="006B7149">
        <w:rPr>
          <w:b/>
          <w:color w:val="000000"/>
        </w:rPr>
        <w:t xml:space="preserve"> </w:t>
      </w:r>
      <w:proofErr w:type="spellStart"/>
      <w:r w:rsidRPr="006B7149">
        <w:rPr>
          <w:b/>
          <w:color w:val="000000"/>
        </w:rPr>
        <w:t>Surgery</w:t>
      </w:r>
      <w:proofErr w:type="spellEnd"/>
      <w:r w:rsidRPr="006B7149">
        <w:rPr>
          <w:b/>
          <w:color w:val="000000"/>
        </w:rPr>
        <w:t>:</w:t>
      </w:r>
      <w:r w:rsidRPr="006B7149">
        <w:rPr>
          <w:color w:val="000000"/>
        </w:rPr>
        <w:t xml:space="preserve"> Antipatrón en el que un cambio funcional obliga a modificar múltiples archivos o proyectos dispersos.</w:t>
      </w:r>
    </w:p>
    <w:p w14:paraId="5907AE85" w14:textId="77777777" w:rsidR="009E7B77" w:rsidRPr="006B7149" w:rsidRDefault="009E7B77" w:rsidP="009E7B77">
      <w:pPr>
        <w:spacing w:after="120"/>
        <w:rPr>
          <w:color w:val="000000"/>
        </w:rPr>
      </w:pPr>
      <w:r w:rsidRPr="006B7149">
        <w:rPr>
          <w:b/>
          <w:color w:val="000000"/>
        </w:rPr>
        <w:t>Modelo C4:</w:t>
      </w:r>
      <w:r w:rsidRPr="006B7149">
        <w:rPr>
          <w:color w:val="000000"/>
        </w:rPr>
        <w:t xml:space="preserve"> Notación de documentación arquitectónica en cuatro niveles: contexto, contenedores, componentes y código.</w:t>
      </w:r>
    </w:p>
    <w:p w14:paraId="0CDE3BB3" w14:textId="77777777" w:rsidR="009E7B77" w:rsidRPr="006B7149" w:rsidRDefault="009E7B77" w:rsidP="009E7B77">
      <w:pPr>
        <w:spacing w:after="120"/>
        <w:rPr>
          <w:color w:val="000000"/>
        </w:rPr>
      </w:pPr>
      <w:proofErr w:type="spellStart"/>
      <w:r w:rsidRPr="006B7149">
        <w:rPr>
          <w:b/>
          <w:color w:val="000000"/>
        </w:rPr>
        <w:t>AsNoTracking</w:t>
      </w:r>
      <w:proofErr w:type="spellEnd"/>
      <w:r w:rsidRPr="006B7149">
        <w:rPr>
          <w:b/>
          <w:color w:val="000000"/>
        </w:rPr>
        <w:t>:</w:t>
      </w:r>
      <w:r w:rsidRPr="006B7149">
        <w:rPr>
          <w:color w:val="000000"/>
        </w:rPr>
        <w:t xml:space="preserve"> Modo de consulta de EF Core que omite el rastreo de cambios de las entidades, empleado en operaciones de solo lectura.</w:t>
      </w:r>
    </w:p>
    <w:p w14:paraId="03683D8F" w14:textId="77777777" w:rsidR="009E7B77" w:rsidRPr="006B7149" w:rsidRDefault="009E7B77" w:rsidP="009E7B77">
      <w:pPr>
        <w:spacing w:after="120"/>
        <w:rPr>
          <w:color w:val="000000"/>
        </w:rPr>
      </w:pPr>
      <w:proofErr w:type="spellStart"/>
      <w:r w:rsidRPr="006B7149">
        <w:rPr>
          <w:b/>
          <w:color w:val="000000"/>
        </w:rPr>
        <w:t>Result</w:t>
      </w:r>
      <w:proofErr w:type="spellEnd"/>
      <w:r w:rsidRPr="006B7149">
        <w:rPr>
          <w:b/>
          <w:color w:val="000000"/>
        </w:rPr>
        <w:t xml:space="preserve"> </w:t>
      </w:r>
      <w:proofErr w:type="spellStart"/>
      <w:r w:rsidRPr="006B7149">
        <w:rPr>
          <w:b/>
          <w:color w:val="000000"/>
        </w:rPr>
        <w:t>pattern</w:t>
      </w:r>
      <w:proofErr w:type="spellEnd"/>
      <w:r w:rsidRPr="006B7149">
        <w:rPr>
          <w:b/>
          <w:color w:val="000000"/>
        </w:rPr>
        <w:t>:</w:t>
      </w:r>
      <w:r w:rsidRPr="006B7149">
        <w:rPr>
          <w:color w:val="000000"/>
        </w:rPr>
        <w:t xml:space="preserve"> Técnica de propagación de errores que devuelve un resultado explícito de éxito o falla en lugar de lanzar excepciones.</w:t>
      </w:r>
    </w:p>
    <w:p w14:paraId="167CDAC7" w14:textId="77777777" w:rsidR="009E7B77" w:rsidRPr="006B7149" w:rsidRDefault="009E7B77" w:rsidP="009E7B77">
      <w:pPr>
        <w:spacing w:after="120"/>
        <w:rPr>
          <w:color w:val="000000"/>
        </w:rPr>
      </w:pPr>
      <w:r w:rsidRPr="006B7149">
        <w:rPr>
          <w:b/>
          <w:color w:val="000000"/>
        </w:rPr>
        <w:t>Seed:</w:t>
      </w:r>
      <w:r w:rsidRPr="006B7149">
        <w:rPr>
          <w:color w:val="000000"/>
        </w:rPr>
        <w:t xml:space="preserve"> Carga inicial de datos de muestra que se ejecuta cuando la tabla se encuentra vacía.</w:t>
      </w:r>
    </w:p>
    <w:p w14:paraId="67B102C9" w14:textId="77777777" w:rsidR="009E7B77" w:rsidRPr="006B7149" w:rsidRDefault="009E7B77" w:rsidP="009E7B77">
      <w:pPr>
        <w:spacing w:after="120"/>
        <w:rPr>
          <w:color w:val="000000"/>
        </w:rPr>
      </w:pPr>
      <w:proofErr w:type="spellStart"/>
      <w:r w:rsidRPr="006B7149">
        <w:rPr>
          <w:b/>
          <w:color w:val="000000"/>
        </w:rPr>
        <w:t>Testcontainers</w:t>
      </w:r>
      <w:proofErr w:type="spellEnd"/>
      <w:r w:rsidRPr="006B7149">
        <w:rPr>
          <w:b/>
          <w:color w:val="000000"/>
        </w:rPr>
        <w:t>:</w:t>
      </w:r>
      <w:r w:rsidRPr="006B7149">
        <w:rPr>
          <w:color w:val="000000"/>
        </w:rPr>
        <w:t xml:space="preserve"> Biblioteca que levanta contenedores efímeros durante la ejecución de pruebas para trabajar contra dependencias reales.</w:t>
      </w:r>
    </w:p>
    <w:p w14:paraId="1F20C216" w14:textId="77777777" w:rsidR="009E7B77" w:rsidRPr="006B7149" w:rsidRDefault="009E7B77" w:rsidP="009E7B77">
      <w:pPr>
        <w:spacing w:after="120"/>
        <w:rPr>
          <w:color w:val="000000"/>
        </w:rPr>
      </w:pPr>
      <w:r w:rsidRPr="006B7149">
        <w:rPr>
          <w:b/>
          <w:color w:val="000000"/>
        </w:rPr>
        <w:t>Invariante:</w:t>
      </w:r>
      <w:r w:rsidRPr="006B7149">
        <w:rPr>
          <w:color w:val="000000"/>
        </w:rPr>
        <w:t xml:space="preserve"> Condición que el sistema debe preservar en todo momento; en este sistema, un stock mayor o igual que cero.</w:t>
      </w:r>
    </w:p>
    <w:p w14:paraId="5EC3B3C5" w14:textId="26E8F9A7" w:rsidR="009E7B77" w:rsidRPr="006B7149" w:rsidRDefault="006B7149" w:rsidP="006B7149">
      <w:pPr>
        <w:pStyle w:val="Ttulo2"/>
        <w:ind w:left="360"/>
        <w:rPr>
          <w:color w:val="000000"/>
        </w:rPr>
      </w:pPr>
      <w:bookmarkStart w:id="25" w:name="_Toc240022394"/>
      <w:r>
        <w:rPr>
          <w:color w:val="000000"/>
        </w:rPr>
        <w:t>11. Referencias</w:t>
      </w:r>
      <w:bookmarkEnd w:id="25"/>
    </w:p>
    <w:p w14:paraId="447EC5D8" w14:textId="77777777" w:rsidR="009E7B77" w:rsidRPr="006B7149" w:rsidRDefault="009E7B77" w:rsidP="009E7B77">
      <w:pPr>
        <w:spacing w:after="120"/>
        <w:rPr>
          <w:color w:val="000000"/>
        </w:rPr>
      </w:pPr>
      <w:r w:rsidRPr="006B7149">
        <w:rPr>
          <w:color w:val="000000"/>
        </w:rPr>
        <w:t xml:space="preserve">Jimmy Bogard. «Vertical Slice </w:t>
      </w:r>
      <w:proofErr w:type="spellStart"/>
      <w:r w:rsidRPr="006B7149">
        <w:rPr>
          <w:color w:val="000000"/>
        </w:rPr>
        <w:t>Architecture</w:t>
      </w:r>
      <w:proofErr w:type="spellEnd"/>
      <w:r w:rsidRPr="006B7149">
        <w:rPr>
          <w:color w:val="000000"/>
        </w:rPr>
        <w:t>». jimmybogard.com, 2018.</w:t>
      </w:r>
    </w:p>
    <w:p w14:paraId="3F180069" w14:textId="77777777" w:rsidR="009E7B77" w:rsidRPr="006B7149" w:rsidRDefault="009E7B77" w:rsidP="009E7B77">
      <w:pPr>
        <w:spacing w:after="120"/>
        <w:rPr>
          <w:color w:val="000000"/>
        </w:rPr>
      </w:pPr>
      <w:proofErr w:type="spellStart"/>
      <w:r w:rsidRPr="006B7149">
        <w:rPr>
          <w:color w:val="000000"/>
        </w:rPr>
        <w:t>Simon</w:t>
      </w:r>
      <w:proofErr w:type="spellEnd"/>
      <w:r w:rsidRPr="006B7149">
        <w:rPr>
          <w:color w:val="000000"/>
        </w:rPr>
        <w:t xml:space="preserve"> Brown. «The C4 </w:t>
      </w:r>
      <w:proofErr w:type="spellStart"/>
      <w:r w:rsidRPr="006B7149">
        <w:rPr>
          <w:color w:val="000000"/>
        </w:rPr>
        <w:t>model</w:t>
      </w:r>
      <w:proofErr w:type="spellEnd"/>
      <w:r w:rsidRPr="006B7149">
        <w:rPr>
          <w:color w:val="000000"/>
        </w:rPr>
        <w:t xml:space="preserve"> </w:t>
      </w:r>
      <w:proofErr w:type="spellStart"/>
      <w:r w:rsidRPr="006B7149">
        <w:rPr>
          <w:color w:val="000000"/>
        </w:rPr>
        <w:t>for</w:t>
      </w:r>
      <w:proofErr w:type="spellEnd"/>
      <w:r w:rsidRPr="006B7149">
        <w:rPr>
          <w:color w:val="000000"/>
        </w:rPr>
        <w:t xml:space="preserve"> </w:t>
      </w:r>
      <w:proofErr w:type="spellStart"/>
      <w:r w:rsidRPr="006B7149">
        <w:rPr>
          <w:color w:val="000000"/>
        </w:rPr>
        <w:t>visualising</w:t>
      </w:r>
      <w:proofErr w:type="spellEnd"/>
      <w:r w:rsidRPr="006B7149">
        <w:rPr>
          <w:color w:val="000000"/>
        </w:rPr>
        <w:t xml:space="preserve"> software </w:t>
      </w:r>
      <w:proofErr w:type="spellStart"/>
      <w:r w:rsidRPr="006B7149">
        <w:rPr>
          <w:color w:val="000000"/>
        </w:rPr>
        <w:t>architecture</w:t>
      </w:r>
      <w:proofErr w:type="spellEnd"/>
      <w:r w:rsidRPr="006B7149">
        <w:rPr>
          <w:color w:val="000000"/>
        </w:rPr>
        <w:t>». c4model.com.</w:t>
      </w:r>
    </w:p>
    <w:p w14:paraId="4BD42642" w14:textId="77777777" w:rsidR="009E7B77" w:rsidRPr="006B7149" w:rsidRDefault="009E7B77" w:rsidP="009E7B77">
      <w:pPr>
        <w:spacing w:after="120"/>
        <w:rPr>
          <w:color w:val="000000"/>
        </w:rPr>
      </w:pPr>
      <w:r w:rsidRPr="006B7149">
        <w:rPr>
          <w:color w:val="000000"/>
        </w:rPr>
        <w:t xml:space="preserve">Microsoft. «Documentación de ASP.NET Core </w:t>
      </w:r>
      <w:proofErr w:type="spellStart"/>
      <w:r w:rsidRPr="006B7149">
        <w:rPr>
          <w:color w:val="000000"/>
        </w:rPr>
        <w:t>Minimal</w:t>
      </w:r>
      <w:proofErr w:type="spellEnd"/>
      <w:r w:rsidRPr="006B7149">
        <w:rPr>
          <w:color w:val="000000"/>
        </w:rPr>
        <w:t xml:space="preserve"> </w:t>
      </w:r>
      <w:proofErr w:type="spellStart"/>
      <w:r w:rsidRPr="006B7149">
        <w:rPr>
          <w:color w:val="000000"/>
        </w:rPr>
        <w:t>APIs</w:t>
      </w:r>
      <w:proofErr w:type="spellEnd"/>
      <w:r w:rsidRPr="006B7149">
        <w:rPr>
          <w:color w:val="000000"/>
        </w:rPr>
        <w:t>». Microsoft Learn.</w:t>
      </w:r>
    </w:p>
    <w:p w14:paraId="37947277" w14:textId="77777777" w:rsidR="009E7B77" w:rsidRPr="006B7149" w:rsidRDefault="009E7B77" w:rsidP="009E7B77">
      <w:pPr>
        <w:spacing w:after="120"/>
        <w:rPr>
          <w:color w:val="000000"/>
        </w:rPr>
      </w:pPr>
      <w:r w:rsidRPr="006B7149">
        <w:rPr>
          <w:color w:val="000000"/>
        </w:rPr>
        <w:t xml:space="preserve">Microsoft. «Documentación de </w:t>
      </w:r>
      <w:proofErr w:type="spellStart"/>
      <w:r w:rsidRPr="006B7149">
        <w:rPr>
          <w:color w:val="000000"/>
        </w:rPr>
        <w:t>Entity</w:t>
      </w:r>
      <w:proofErr w:type="spellEnd"/>
      <w:r w:rsidRPr="006B7149">
        <w:rPr>
          <w:color w:val="000000"/>
        </w:rPr>
        <w:t xml:space="preserve"> Framework Core». Microsoft Learn.</w:t>
      </w:r>
    </w:p>
    <w:p w14:paraId="7E8B1075" w14:textId="77777777" w:rsidR="009E7B77" w:rsidRPr="006B7149" w:rsidRDefault="009E7B77" w:rsidP="009E7B77">
      <w:pPr>
        <w:spacing w:after="120"/>
        <w:rPr>
          <w:color w:val="000000"/>
        </w:rPr>
      </w:pPr>
      <w:r w:rsidRPr="006B7149">
        <w:rPr>
          <w:color w:val="000000"/>
        </w:rPr>
        <w:t xml:space="preserve">ISO/IEC/IEEE 42010:2011. </w:t>
      </w:r>
      <w:proofErr w:type="spellStart"/>
      <w:r w:rsidRPr="006B7149">
        <w:rPr>
          <w:color w:val="000000"/>
        </w:rPr>
        <w:t>Systems</w:t>
      </w:r>
      <w:proofErr w:type="spellEnd"/>
      <w:r w:rsidRPr="006B7149">
        <w:rPr>
          <w:color w:val="000000"/>
        </w:rPr>
        <w:t xml:space="preserve"> and software </w:t>
      </w:r>
      <w:proofErr w:type="spellStart"/>
      <w:r w:rsidRPr="006B7149">
        <w:rPr>
          <w:color w:val="000000"/>
        </w:rPr>
        <w:t>engineering</w:t>
      </w:r>
      <w:proofErr w:type="spellEnd"/>
      <w:r w:rsidRPr="006B7149">
        <w:rPr>
          <w:color w:val="000000"/>
        </w:rPr>
        <w:t xml:space="preserve"> — </w:t>
      </w:r>
      <w:proofErr w:type="spellStart"/>
      <w:r w:rsidRPr="006B7149">
        <w:rPr>
          <w:color w:val="000000"/>
        </w:rPr>
        <w:t>Architecture</w:t>
      </w:r>
      <w:proofErr w:type="spellEnd"/>
      <w:r w:rsidRPr="006B7149">
        <w:rPr>
          <w:color w:val="000000"/>
        </w:rPr>
        <w:t xml:space="preserve"> </w:t>
      </w:r>
      <w:proofErr w:type="spellStart"/>
      <w:r w:rsidRPr="006B7149">
        <w:rPr>
          <w:color w:val="000000"/>
        </w:rPr>
        <w:t>description</w:t>
      </w:r>
      <w:proofErr w:type="spellEnd"/>
      <w:r w:rsidRPr="006B7149">
        <w:rPr>
          <w:color w:val="000000"/>
        </w:rPr>
        <w:t>.</w:t>
      </w:r>
    </w:p>
    <w:p w14:paraId="59434B15" w14:textId="77777777" w:rsidR="009E7B77" w:rsidRPr="006B7149" w:rsidRDefault="009E7B77" w:rsidP="009E7B77">
      <w:pPr>
        <w:spacing w:after="120"/>
        <w:rPr>
          <w:color w:val="000000"/>
        </w:rPr>
      </w:pPr>
      <w:r w:rsidRPr="006B7149">
        <w:rPr>
          <w:color w:val="000000"/>
        </w:rPr>
        <w:t xml:space="preserve">Documentación oficial de Docker </w:t>
      </w:r>
      <w:proofErr w:type="spellStart"/>
      <w:r w:rsidRPr="006B7149">
        <w:rPr>
          <w:color w:val="000000"/>
        </w:rPr>
        <w:t>Compose</w:t>
      </w:r>
      <w:proofErr w:type="spellEnd"/>
      <w:r w:rsidRPr="006B7149">
        <w:rPr>
          <w:color w:val="000000"/>
        </w:rPr>
        <w:t xml:space="preserve">, PostgreSQL, </w:t>
      </w:r>
      <w:proofErr w:type="spellStart"/>
      <w:r w:rsidRPr="006B7149">
        <w:rPr>
          <w:color w:val="000000"/>
        </w:rPr>
        <w:t>React</w:t>
      </w:r>
      <w:proofErr w:type="spellEnd"/>
      <w:r w:rsidRPr="006B7149">
        <w:rPr>
          <w:color w:val="000000"/>
        </w:rPr>
        <w:t xml:space="preserve"> y Vite.</w:t>
      </w:r>
    </w:p>
    <w:p w14:paraId="3026802A" w14:textId="60D37AF0" w:rsidR="009E7B77" w:rsidRPr="006B7149" w:rsidRDefault="006B7149" w:rsidP="006B7149">
      <w:pPr>
        <w:pStyle w:val="Ttulo2"/>
        <w:ind w:left="360"/>
        <w:rPr>
          <w:color w:val="000000"/>
        </w:rPr>
      </w:pPr>
      <w:bookmarkStart w:id="26" w:name="_Toc240022395"/>
      <w:r>
        <w:rPr>
          <w:color w:val="000000"/>
        </w:rPr>
        <w:t>12. Historial de Versiones del Documento</w:t>
      </w:r>
      <w:bookmarkEnd w:id="26"/>
    </w:p>
    <w:p w14:paraId="02CD66CD" w14:textId="77777777" w:rsidR="009E7B77" w:rsidRPr="006B7149" w:rsidRDefault="009E7B77" w:rsidP="009E7B77">
      <w:pPr>
        <w:spacing w:after="160"/>
        <w:rPr>
          <w:color w:val="000000"/>
        </w:rPr>
      </w:pPr>
      <w:r w:rsidRPr="006B7149">
        <w:rPr>
          <w:color w:val="000000"/>
        </w:rPr>
        <w:t>Toda modificación posterior a la entrega debe incorporarse como una fila nueva, indicando versión, fecha, autor y alcance del cambio.</w:t>
      </w:r>
    </w:p>
    <w:tbl>
      <w:tblPr>
        <w:tblStyle w:val="Tablaconcuadrcula"/>
        <w:tblW w:w="0" w:type="auto"/>
        <w:tblLook w:val="04A0" w:firstRow="1" w:lastRow="0" w:firstColumn="1" w:lastColumn="0" w:noHBand="0" w:noVBand="1"/>
      </w:tblPr>
      <w:tblGrid>
        <w:gridCol w:w="1040"/>
        <w:gridCol w:w="1920"/>
        <w:gridCol w:w="2600"/>
        <w:gridCol w:w="3800"/>
      </w:tblGrid>
      <w:tr w:rsidR="009E7B77" w:rsidRPr="006B7149" w14:paraId="13AC9D46" w14:textId="77777777" w:rsidTr="009E7B77">
        <w:trPr>
          <w:tblHeader/>
        </w:trPr>
        <w:tc>
          <w:tcPr>
            <w:tcW w:w="1040" w:type="dxa"/>
            <w:shd w:val="clear" w:color="2B6CB0" w:fill="2B6CB0"/>
          </w:tcPr>
          <w:p w14:paraId="63C32E18" w14:textId="6D49BF40" w:rsidR="009E7B77" w:rsidRPr="006B7149" w:rsidRDefault="009E7B77" w:rsidP="009E7B77">
            <w:pPr>
              <w:rPr>
                <w:b/>
                <w:color w:val="FFFFFF"/>
                <w:sz w:val="20"/>
              </w:rPr>
            </w:pPr>
            <w:r w:rsidRPr="006B7149">
              <w:rPr>
                <w:b/>
                <w:color w:val="FFFFFF"/>
                <w:sz w:val="20"/>
              </w:rPr>
              <w:t>Versión</w:t>
            </w:r>
          </w:p>
        </w:tc>
        <w:tc>
          <w:tcPr>
            <w:tcW w:w="1920" w:type="dxa"/>
            <w:shd w:val="clear" w:color="2B6CB0" w:fill="2B6CB0"/>
          </w:tcPr>
          <w:p w14:paraId="51CC45B4" w14:textId="413AEBB1" w:rsidR="009E7B77" w:rsidRPr="006B7149" w:rsidRDefault="009E7B77" w:rsidP="009E7B77">
            <w:pPr>
              <w:rPr>
                <w:b/>
                <w:color w:val="FFFFFF"/>
                <w:sz w:val="20"/>
              </w:rPr>
            </w:pPr>
            <w:r w:rsidRPr="006B7149">
              <w:rPr>
                <w:b/>
                <w:color w:val="FFFFFF"/>
                <w:sz w:val="20"/>
              </w:rPr>
              <w:t>Fecha</w:t>
            </w:r>
          </w:p>
        </w:tc>
        <w:tc>
          <w:tcPr>
            <w:tcW w:w="2600" w:type="dxa"/>
            <w:shd w:val="clear" w:color="2B6CB0" w:fill="2B6CB0"/>
          </w:tcPr>
          <w:p w14:paraId="249AF551" w14:textId="0C70BF71" w:rsidR="009E7B77" w:rsidRPr="006B7149" w:rsidRDefault="009E7B77" w:rsidP="009E7B77">
            <w:pPr>
              <w:rPr>
                <w:b/>
                <w:color w:val="FFFFFF"/>
                <w:sz w:val="20"/>
              </w:rPr>
            </w:pPr>
            <w:r w:rsidRPr="006B7149">
              <w:rPr>
                <w:b/>
                <w:color w:val="FFFFFF"/>
                <w:sz w:val="20"/>
              </w:rPr>
              <w:t>Autor</w:t>
            </w:r>
          </w:p>
        </w:tc>
        <w:tc>
          <w:tcPr>
            <w:tcW w:w="3800" w:type="dxa"/>
            <w:shd w:val="clear" w:color="2B6CB0" w:fill="2B6CB0"/>
          </w:tcPr>
          <w:p w14:paraId="67C1DF9E" w14:textId="5C6D193B" w:rsidR="009E7B77" w:rsidRPr="006B7149" w:rsidRDefault="009E7B77" w:rsidP="009E7B77">
            <w:pPr>
              <w:rPr>
                <w:b/>
                <w:color w:val="FFFFFF"/>
                <w:sz w:val="20"/>
              </w:rPr>
            </w:pPr>
            <w:r w:rsidRPr="006B7149">
              <w:rPr>
                <w:b/>
                <w:color w:val="FFFFFF"/>
                <w:sz w:val="20"/>
              </w:rPr>
              <w:t>Descripción del Cambio</w:t>
            </w:r>
          </w:p>
        </w:tc>
      </w:tr>
      <w:tr w:rsidR="009E7B77" w:rsidRPr="006B7149" w14:paraId="11891DB7" w14:textId="77777777" w:rsidTr="009E7B77">
        <w:tc>
          <w:tcPr>
            <w:tcW w:w="1040" w:type="dxa"/>
          </w:tcPr>
          <w:p w14:paraId="601A36FB" w14:textId="606DDBB3" w:rsidR="009E7B77" w:rsidRPr="006B7149" w:rsidRDefault="009E7B77" w:rsidP="009E7B77">
            <w:pPr>
              <w:rPr>
                <w:b/>
                <w:color w:val="000000"/>
                <w:sz w:val="19"/>
              </w:rPr>
            </w:pPr>
            <w:r w:rsidRPr="006B7149">
              <w:rPr>
                <w:b/>
                <w:color w:val="000000"/>
                <w:sz w:val="19"/>
              </w:rPr>
              <w:t>1.0.0</w:t>
            </w:r>
          </w:p>
        </w:tc>
        <w:tc>
          <w:tcPr>
            <w:tcW w:w="1920" w:type="dxa"/>
          </w:tcPr>
          <w:p w14:paraId="68BC2FFF" w14:textId="7192581D" w:rsidR="009E7B77" w:rsidRPr="006B7149" w:rsidRDefault="009E7B77" w:rsidP="009E7B77">
            <w:pPr>
              <w:rPr>
                <w:color w:val="000000"/>
                <w:sz w:val="19"/>
              </w:rPr>
            </w:pPr>
            <w:r w:rsidRPr="006B7149">
              <w:rPr>
                <w:color w:val="000000"/>
                <w:sz w:val="19"/>
              </w:rPr>
              <w:t>11 de septiembre de 2026</w:t>
            </w:r>
          </w:p>
        </w:tc>
        <w:tc>
          <w:tcPr>
            <w:tcW w:w="2600" w:type="dxa"/>
          </w:tcPr>
          <w:p w14:paraId="168A2A4C" w14:textId="164B3491" w:rsidR="009E7B77" w:rsidRPr="006B7149" w:rsidRDefault="009E7B77" w:rsidP="009E7B77">
            <w:pPr>
              <w:rPr>
                <w:color w:val="000000"/>
                <w:sz w:val="19"/>
              </w:rPr>
            </w:pPr>
            <w:r w:rsidRPr="006B7149">
              <w:rPr>
                <w:color w:val="000000"/>
                <w:sz w:val="19"/>
              </w:rPr>
              <w:t>John Jairo Patiño Vanegas</w:t>
            </w:r>
          </w:p>
        </w:tc>
        <w:tc>
          <w:tcPr>
            <w:tcW w:w="3800" w:type="dxa"/>
          </w:tcPr>
          <w:p w14:paraId="4D856539" w14:textId="5E2C6508" w:rsidR="009E7B77" w:rsidRPr="006B7149" w:rsidRDefault="009E7B77" w:rsidP="009E7B77">
            <w:pPr>
              <w:rPr>
                <w:color w:val="000000"/>
                <w:sz w:val="19"/>
              </w:rPr>
            </w:pPr>
            <w:r w:rsidRPr="006B7149">
              <w:rPr>
                <w:color w:val="000000"/>
                <w:sz w:val="19"/>
              </w:rPr>
              <w:t xml:space="preserve">Versión inicial: contexto, alcance, vistas C4, estructura del </w:t>
            </w:r>
            <w:proofErr w:type="spellStart"/>
            <w:r w:rsidRPr="006B7149">
              <w:rPr>
                <w:color w:val="000000"/>
                <w:sz w:val="19"/>
              </w:rPr>
              <w:t>monorepo</w:t>
            </w:r>
            <w:proofErr w:type="spellEnd"/>
            <w:r w:rsidRPr="006B7149">
              <w:rPr>
                <w:color w:val="000000"/>
                <w:sz w:val="19"/>
              </w:rPr>
              <w:t>, estrategia de pruebas y guía de ejecución.</w:t>
            </w:r>
          </w:p>
        </w:tc>
      </w:tr>
      <w:tr w:rsidR="009E7B77" w:rsidRPr="006B7149" w14:paraId="49CA346B" w14:textId="77777777" w:rsidTr="009E7B77">
        <w:tc>
          <w:tcPr>
            <w:tcW w:w="1040" w:type="dxa"/>
          </w:tcPr>
          <w:p w14:paraId="5445BF6F" w14:textId="682CD33F" w:rsidR="009E7B77" w:rsidRPr="006B7149" w:rsidRDefault="009E7B77" w:rsidP="009E7B77">
            <w:pPr>
              <w:rPr>
                <w:b/>
                <w:color w:val="000000"/>
                <w:sz w:val="19"/>
              </w:rPr>
            </w:pPr>
            <w:r w:rsidRPr="006B7149">
              <w:rPr>
                <w:b/>
                <w:color w:val="000000"/>
                <w:sz w:val="19"/>
              </w:rPr>
              <w:t>1.1.0</w:t>
            </w:r>
          </w:p>
        </w:tc>
        <w:tc>
          <w:tcPr>
            <w:tcW w:w="1920" w:type="dxa"/>
          </w:tcPr>
          <w:p w14:paraId="12CDE9E2" w14:textId="1AB114F2" w:rsidR="009E7B77" w:rsidRPr="006B7149" w:rsidRDefault="009E7B77" w:rsidP="009E7B77">
            <w:pPr>
              <w:rPr>
                <w:color w:val="000000"/>
                <w:sz w:val="19"/>
              </w:rPr>
            </w:pPr>
            <w:r w:rsidRPr="006B7149">
              <w:rPr>
                <w:color w:val="000000"/>
                <w:sz w:val="19"/>
              </w:rPr>
              <w:t>11 de septiembre de 2026</w:t>
            </w:r>
          </w:p>
        </w:tc>
        <w:tc>
          <w:tcPr>
            <w:tcW w:w="2600" w:type="dxa"/>
          </w:tcPr>
          <w:p w14:paraId="00922D71" w14:textId="167D4176" w:rsidR="009E7B77" w:rsidRPr="006B7149" w:rsidRDefault="009E7B77" w:rsidP="009E7B77">
            <w:pPr>
              <w:rPr>
                <w:color w:val="000000"/>
                <w:sz w:val="19"/>
              </w:rPr>
            </w:pPr>
            <w:r w:rsidRPr="006B7149">
              <w:rPr>
                <w:color w:val="000000"/>
                <w:sz w:val="19"/>
              </w:rPr>
              <w:t>John Jairo Patiño Vanegas</w:t>
            </w:r>
          </w:p>
        </w:tc>
        <w:tc>
          <w:tcPr>
            <w:tcW w:w="3800" w:type="dxa"/>
          </w:tcPr>
          <w:p w14:paraId="02E5ED38" w14:textId="5E451286" w:rsidR="009E7B77" w:rsidRPr="006B7149" w:rsidRDefault="009E7B77" w:rsidP="009E7B77">
            <w:pPr>
              <w:rPr>
                <w:color w:val="000000"/>
                <w:sz w:val="19"/>
              </w:rPr>
            </w:pPr>
            <w:r w:rsidRPr="006B7149">
              <w:rPr>
                <w:color w:val="000000"/>
                <w:sz w:val="19"/>
              </w:rPr>
              <w:t xml:space="preserve">Incorporación de atributos de calidad, modelo de datos, contrato de API por </w:t>
            </w:r>
            <w:proofErr w:type="spellStart"/>
            <w:r w:rsidRPr="006B7149">
              <w:rPr>
                <w:color w:val="000000"/>
                <w:sz w:val="19"/>
              </w:rPr>
              <w:t>slice</w:t>
            </w:r>
            <w:proofErr w:type="spellEnd"/>
            <w:r w:rsidRPr="006B7149">
              <w:rPr>
                <w:color w:val="000000"/>
                <w:sz w:val="19"/>
              </w:rPr>
              <w:t>, registro de decisiones arquitectónicas, glosario, referencias e historial de versiones.</w:t>
            </w:r>
          </w:p>
        </w:tc>
      </w:tr>
    </w:tbl>
    <w:p w14:paraId="6FFE21C2" w14:textId="500FA22D" w:rsidR="00F04E97" w:rsidRPr="006B7149" w:rsidRDefault="00F04E97" w:rsidP="009E7B77">
      <w:pPr>
        <w:rPr>
          <w:color w:val="000000"/>
        </w:rPr>
      </w:pPr>
    </w:p>
    <w:sectPr w:rsidR="00F04E97" w:rsidRPr="006B7149" w:rsidSect="00AD6B27">
      <w:headerReference w:type="even" r:id="rId14"/>
      <w:headerReference w:type="default" r:id="rId15"/>
      <w:footerReference w:type="even" r:id="rId16"/>
      <w:footerReference w:type="default" r:id="rId17"/>
      <w:headerReference w:type="first" r:id="rId18"/>
      <w:footerReference w:type="first" r:id="rId19"/>
      <w:pgSz w:w="12240" w:h="15840"/>
      <w:pgMar w:top="851" w:right="1183" w:bottom="851" w:left="1276" w:header="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C5EC69" w14:textId="77777777" w:rsidR="008125F6" w:rsidRDefault="008125F6" w:rsidP="00F04E97">
      <w:r>
        <w:separator/>
      </w:r>
    </w:p>
  </w:endnote>
  <w:endnote w:type="continuationSeparator" w:id="0">
    <w:p w14:paraId="2F659367" w14:textId="77777777" w:rsidR="008125F6" w:rsidRDefault="008125F6" w:rsidP="00F04E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83D6BC2A-4198-4202-A58C-63CC1FB5CA79}"/>
  </w:font>
  <w:font w:name="Cambria">
    <w:panose1 w:val="02040503050406030204"/>
    <w:charset w:val="00"/>
    <w:family w:val="roman"/>
    <w:pitch w:val="variable"/>
    <w:sig w:usb0="E00006FF" w:usb1="420024FF" w:usb2="02000000" w:usb3="00000000" w:csb0="0000019F" w:csb1="00000000"/>
    <w:embedRegular r:id="rId2" w:fontKey="{D357E03D-C5C0-4CE2-8F1B-F2DE6CB3C3C5}"/>
  </w:font>
  <w:font w:name="Arial Unicode MS">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3" w:fontKey="{2FB2A1CF-1075-4900-B30B-165D95547EF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781F5" w14:textId="77777777" w:rsidR="004F4DA6" w:rsidRDefault="004F4DA6">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6376359"/>
      <w:docPartObj>
        <w:docPartGallery w:val="Page Numbers (Bottom of Page)"/>
        <w:docPartUnique/>
      </w:docPartObj>
    </w:sdtPr>
    <w:sdtContent>
      <w:p w14:paraId="5EDD24C7" w14:textId="2DBD7C7C" w:rsidR="00AD6B27" w:rsidRDefault="00AD6B27">
        <w:pPr>
          <w:pStyle w:val="Piedepgina"/>
          <w:jc w:val="right"/>
        </w:pPr>
        <w:r>
          <w:fldChar w:fldCharType="begin"/>
        </w:r>
        <w:r>
          <w:instrText>PAGE   \* MERGEFORMAT</w:instrText>
        </w:r>
        <w:r>
          <w:fldChar w:fldCharType="separate"/>
        </w:r>
        <w:r>
          <w:rPr>
            <w:lang w:val="es-ES"/>
          </w:rPr>
          <w:t>2</w:t>
        </w:r>
        <w:r>
          <w:fldChar w:fldCharType="end"/>
        </w:r>
      </w:p>
    </w:sdtContent>
  </w:sdt>
  <w:p w14:paraId="3D86CF53" w14:textId="77777777" w:rsidR="00F04E97" w:rsidRDefault="00F04E97">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23EF8" w14:textId="77777777" w:rsidR="004F4DA6" w:rsidRDefault="004F4DA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5CD115" w14:textId="77777777" w:rsidR="008125F6" w:rsidRDefault="008125F6" w:rsidP="00F04E97">
      <w:r>
        <w:separator/>
      </w:r>
    </w:p>
  </w:footnote>
  <w:footnote w:type="continuationSeparator" w:id="0">
    <w:p w14:paraId="4E1F2389" w14:textId="77777777" w:rsidR="008125F6" w:rsidRDefault="008125F6" w:rsidP="00F04E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40192" w14:textId="77777777" w:rsidR="004F4DA6" w:rsidRDefault="004F4DA6">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5089F" w14:textId="77777777" w:rsidR="004F4DA6" w:rsidRDefault="004F4DA6">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1BEFD" w14:textId="77777777" w:rsidR="004F4DA6" w:rsidRDefault="004F4DA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D06D1"/>
    <w:multiLevelType w:val="multilevel"/>
    <w:tmpl w:val="5D527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3A2672"/>
    <w:multiLevelType w:val="multilevel"/>
    <w:tmpl w:val="57001E72"/>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3F0F71D6"/>
    <w:multiLevelType w:val="multilevel"/>
    <w:tmpl w:val="DEE20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6068C8"/>
    <w:multiLevelType w:val="multilevel"/>
    <w:tmpl w:val="F8C2D382"/>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500F0F31"/>
    <w:multiLevelType w:val="hybridMultilevel"/>
    <w:tmpl w:val="0168594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5C1E2C8E"/>
    <w:multiLevelType w:val="multilevel"/>
    <w:tmpl w:val="0A3E2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1066CD"/>
    <w:multiLevelType w:val="multilevel"/>
    <w:tmpl w:val="4C20B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A92E3B"/>
    <w:multiLevelType w:val="hybridMultilevel"/>
    <w:tmpl w:val="329A861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6ABA27E2"/>
    <w:multiLevelType w:val="multilevel"/>
    <w:tmpl w:val="6D363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947C03"/>
    <w:multiLevelType w:val="multilevel"/>
    <w:tmpl w:val="C4DEE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ED2027"/>
    <w:multiLevelType w:val="multilevel"/>
    <w:tmpl w:val="7EEEEE4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7A1B2F19"/>
    <w:multiLevelType w:val="hybridMultilevel"/>
    <w:tmpl w:val="88B6503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827214767">
    <w:abstractNumId w:val="10"/>
  </w:num>
  <w:num w:numId="2" w16cid:durableId="392196554">
    <w:abstractNumId w:val="1"/>
  </w:num>
  <w:num w:numId="3" w16cid:durableId="1912275213">
    <w:abstractNumId w:val="3"/>
  </w:num>
  <w:num w:numId="4" w16cid:durableId="1946110793">
    <w:abstractNumId w:val="2"/>
  </w:num>
  <w:num w:numId="5" w16cid:durableId="508177516">
    <w:abstractNumId w:val="9"/>
  </w:num>
  <w:num w:numId="6" w16cid:durableId="584652810">
    <w:abstractNumId w:val="8"/>
  </w:num>
  <w:num w:numId="7" w16cid:durableId="2011594543">
    <w:abstractNumId w:val="6"/>
  </w:num>
  <w:num w:numId="8" w16cid:durableId="988511129">
    <w:abstractNumId w:val="7"/>
  </w:num>
  <w:num w:numId="9" w16cid:durableId="1568801453">
    <w:abstractNumId w:val="11"/>
  </w:num>
  <w:num w:numId="10" w16cid:durableId="2008435546">
    <w:abstractNumId w:val="5"/>
  </w:num>
  <w:num w:numId="11" w16cid:durableId="1622107107">
    <w:abstractNumId w:val="4"/>
  </w:num>
  <w:num w:numId="12" w16cid:durableId="13284386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046C"/>
    <w:rsid w:val="00106649"/>
    <w:rsid w:val="00284891"/>
    <w:rsid w:val="0042608E"/>
    <w:rsid w:val="004F4DA6"/>
    <w:rsid w:val="0059337A"/>
    <w:rsid w:val="00670157"/>
    <w:rsid w:val="006B7149"/>
    <w:rsid w:val="007442D9"/>
    <w:rsid w:val="0075289C"/>
    <w:rsid w:val="007A5F2A"/>
    <w:rsid w:val="007B0357"/>
    <w:rsid w:val="008125F6"/>
    <w:rsid w:val="009E7B77"/>
    <w:rsid w:val="00A179D0"/>
    <w:rsid w:val="00AD6B27"/>
    <w:rsid w:val="00CC0075"/>
    <w:rsid w:val="00E378B0"/>
    <w:rsid w:val="00EA046C"/>
    <w:rsid w:val="00F04E97"/>
    <w:rsid w:val="00F54D1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B7E162"/>
  <w15:docId w15:val="{09876675-DB87-4752-A4F4-03648467FF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Ttulo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Ttulo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Ttulo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Ttulo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Ttulo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paragraph" w:styleId="Prrafodelista">
    <w:name w:val="List Paragraph"/>
    <w:basedOn w:val="Normal"/>
    <w:uiPriority w:val="34"/>
    <w:qFormat/>
    <w:rsid w:val="00670157"/>
    <w:pPr>
      <w:ind w:left="720"/>
      <w:contextualSpacing/>
    </w:pPr>
  </w:style>
  <w:style w:type="paragraph" w:styleId="Encabezado">
    <w:name w:val="header"/>
    <w:basedOn w:val="Normal"/>
    <w:link w:val="EncabezadoCar"/>
    <w:uiPriority w:val="99"/>
    <w:unhideWhenUsed/>
    <w:rsid w:val="00F04E97"/>
    <w:pPr>
      <w:tabs>
        <w:tab w:val="center" w:pos="4419"/>
        <w:tab w:val="right" w:pos="8838"/>
      </w:tabs>
    </w:pPr>
  </w:style>
  <w:style w:type="character" w:customStyle="1" w:styleId="EncabezadoCar">
    <w:name w:val="Encabezado Car"/>
    <w:basedOn w:val="Fuentedeprrafopredeter"/>
    <w:link w:val="Encabezado"/>
    <w:uiPriority w:val="99"/>
    <w:rsid w:val="00F04E97"/>
  </w:style>
  <w:style w:type="paragraph" w:styleId="Piedepgina">
    <w:name w:val="footer"/>
    <w:basedOn w:val="Normal"/>
    <w:link w:val="PiedepginaCar"/>
    <w:uiPriority w:val="99"/>
    <w:unhideWhenUsed/>
    <w:rsid w:val="00F04E97"/>
    <w:pPr>
      <w:tabs>
        <w:tab w:val="center" w:pos="4419"/>
        <w:tab w:val="right" w:pos="8838"/>
      </w:tabs>
    </w:pPr>
  </w:style>
  <w:style w:type="character" w:customStyle="1" w:styleId="PiedepginaCar">
    <w:name w:val="Pie de página Car"/>
    <w:basedOn w:val="Fuentedeprrafopredeter"/>
    <w:link w:val="Piedepgina"/>
    <w:uiPriority w:val="99"/>
    <w:rsid w:val="00F04E97"/>
  </w:style>
  <w:style w:type="table" w:styleId="Tablaconcuadrcula">
    <w:name w:val="Table Grid"/>
    <w:basedOn w:val="Tablanormal"/>
    <w:uiPriority w:val="39"/>
    <w:rsid w:val="009E7B7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9E7B77"/>
    <w:pPr>
      <w:spacing w:after="100"/>
    </w:pPr>
  </w:style>
  <w:style w:type="paragraph" w:styleId="TDC2">
    <w:name w:val="toc 2"/>
    <w:basedOn w:val="Normal"/>
    <w:next w:val="Normal"/>
    <w:autoRedefine/>
    <w:uiPriority w:val="39"/>
    <w:unhideWhenUsed/>
    <w:rsid w:val="009E7B77"/>
    <w:pPr>
      <w:spacing w:after="100"/>
      <w:ind w:left="220"/>
    </w:pPr>
  </w:style>
  <w:style w:type="paragraph" w:styleId="TDC3">
    <w:name w:val="toc 3"/>
    <w:basedOn w:val="Normal"/>
    <w:next w:val="Normal"/>
    <w:autoRedefine/>
    <w:uiPriority w:val="39"/>
    <w:unhideWhenUsed/>
    <w:rsid w:val="009E7B77"/>
    <w:pPr>
      <w:spacing w:after="100"/>
      <w:ind w:left="440"/>
    </w:pPr>
  </w:style>
  <w:style w:type="character" w:styleId="Hipervnculo">
    <w:name w:val="Hyperlink"/>
    <w:basedOn w:val="Fuentedeprrafopredeter"/>
    <w:uiPriority w:val="99"/>
    <w:unhideWhenUsed/>
    <w:rsid w:val="009E7B7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577CEE5-C350-421A-AB6F-83C2C22FCAFC}">
  <we:reference id="11d7cf85-ae5a-43b8-bc58-1e1a151cce24" version="1.0.0.1" store="EXCatalog" storeType="EXCatalog"/>
  <we:alternateReferences>
    <we:reference id="WA200010725" version="1.0.0.1" store="es-ES" storeType="OMEX"/>
  </we:alternateReferences>
  <we:properties>
    <we:property name="claude.fileId" value="&quot;d481e041-6f88-46a0-8566-9b690638a311&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96FEEE-467A-466E-8368-5831F11167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392</TotalTime>
  <Pages>18</Pages>
  <Words>4653</Words>
  <Characters>25593</Characters>
  <Application>Microsoft Office Word</Application>
  <DocSecurity>0</DocSecurity>
  <Lines>213</Lines>
  <Paragraphs>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JOHN PATIÑO</cp:lastModifiedBy>
  <cp:revision>7</cp:revision>
  <cp:lastPrinted>2026-09-11T16:43:00Z</cp:lastPrinted>
  <dcterms:created xsi:type="dcterms:W3CDTF">2026-09-11T16:14:00Z</dcterms:created>
  <dcterms:modified xsi:type="dcterms:W3CDTF">2026-09-12T01:23:00Z</dcterms:modified>
</cp:coreProperties>
</file>