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B8AE8" w14:textId="53D6D09A" w:rsidR="000126F4" w:rsidRDefault="000126F4" w:rsidP="000126F4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7C46A5">
        <w:rPr>
          <w:rFonts w:ascii="Calibri" w:hAnsi="Calibri" w:cs="Calibri"/>
          <w:b/>
          <w:bCs/>
          <w:sz w:val="40"/>
          <w:szCs w:val="40"/>
        </w:rPr>
        <w:t>Denver Traffic Accidents</w:t>
      </w:r>
      <w:r w:rsidR="007C46A5">
        <w:rPr>
          <w:rFonts w:ascii="Calibri" w:hAnsi="Calibri" w:cs="Calibri"/>
          <w:b/>
          <w:bCs/>
          <w:sz w:val="40"/>
          <w:szCs w:val="40"/>
        </w:rPr>
        <w:t>- Project Details</w:t>
      </w:r>
    </w:p>
    <w:p w14:paraId="69A7A248" w14:textId="619DAB28" w:rsidR="007C46A5" w:rsidRDefault="00FB1F7B" w:rsidP="00D7724B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Project Overview</w:t>
      </w:r>
    </w:p>
    <w:p w14:paraId="5E754487" w14:textId="66628A74" w:rsidR="00FB1F7B" w:rsidRDefault="00E84130" w:rsidP="00E8413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9A0C28">
        <w:rPr>
          <w:rFonts w:ascii="Calibri" w:hAnsi="Calibri" w:cs="Calibri"/>
          <w:u w:val="single"/>
        </w:rPr>
        <w:t>Motivation</w:t>
      </w:r>
      <w:r>
        <w:rPr>
          <w:rFonts w:ascii="Calibri" w:hAnsi="Calibri" w:cs="Calibri"/>
        </w:rPr>
        <w:t>:</w:t>
      </w:r>
      <w:r w:rsidR="00546D71">
        <w:rPr>
          <w:rFonts w:ascii="Calibri" w:hAnsi="Calibri" w:cs="Calibri"/>
        </w:rPr>
        <w:t xml:space="preserve"> The city of Denver’s population has grown significantly over the last 10 years</w:t>
      </w:r>
      <w:r w:rsidR="005A5408">
        <w:rPr>
          <w:rFonts w:ascii="Calibri" w:hAnsi="Calibri" w:cs="Calibri"/>
        </w:rPr>
        <w:t xml:space="preserve">, and although population growth has slowed recently, they are still increasing. </w:t>
      </w:r>
      <w:r w:rsidR="000F4020">
        <w:rPr>
          <w:rFonts w:ascii="Calibri" w:hAnsi="Calibri" w:cs="Calibri"/>
        </w:rPr>
        <w:t xml:space="preserve">This analysis attempts to understand how this phenomenon relates to the city traffic patterns, through the lens of car accidents. </w:t>
      </w:r>
      <w:r w:rsidR="00D8301C">
        <w:rPr>
          <w:rFonts w:ascii="Calibri" w:hAnsi="Calibri" w:cs="Calibri"/>
        </w:rPr>
        <w:t xml:space="preserve"> </w:t>
      </w:r>
    </w:p>
    <w:p w14:paraId="241D368D" w14:textId="0FF8C0C4" w:rsidR="00E84130" w:rsidRDefault="00E84130" w:rsidP="00E8413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9A0C28">
        <w:rPr>
          <w:rFonts w:ascii="Calibri" w:hAnsi="Calibri" w:cs="Calibri"/>
          <w:u w:val="single"/>
        </w:rPr>
        <w:t>Objective</w:t>
      </w:r>
      <w:r>
        <w:rPr>
          <w:rFonts w:ascii="Calibri" w:hAnsi="Calibri" w:cs="Calibri"/>
        </w:rPr>
        <w:t>:</w:t>
      </w:r>
      <w:r w:rsidR="00EE348A">
        <w:rPr>
          <w:rFonts w:ascii="Calibri" w:hAnsi="Calibri" w:cs="Calibri"/>
        </w:rPr>
        <w:t xml:space="preserve"> To determine the most dangerous and safest neighborhoods</w:t>
      </w:r>
      <w:r w:rsidR="007C4C59">
        <w:rPr>
          <w:rFonts w:ascii="Calibri" w:hAnsi="Calibri" w:cs="Calibri"/>
        </w:rPr>
        <w:t xml:space="preserve">, </w:t>
      </w:r>
      <w:r w:rsidR="00D8301C">
        <w:rPr>
          <w:rFonts w:ascii="Calibri" w:hAnsi="Calibri" w:cs="Calibri"/>
        </w:rPr>
        <w:t>by</w:t>
      </w:r>
      <w:r w:rsidR="007C4C59">
        <w:rPr>
          <w:rFonts w:ascii="Calibri" w:hAnsi="Calibri" w:cs="Calibri"/>
        </w:rPr>
        <w:t xml:space="preserve"> analyzing both frequency and severity; </w:t>
      </w:r>
      <w:r w:rsidR="00546D71">
        <w:rPr>
          <w:rFonts w:ascii="Calibri" w:hAnsi="Calibri" w:cs="Calibri"/>
        </w:rPr>
        <w:t>and attempt to identify the safest conditions for driving that will minimize the chances of an accident the most.</w:t>
      </w:r>
    </w:p>
    <w:p w14:paraId="7C381302" w14:textId="385BC48B" w:rsidR="00E84130" w:rsidRDefault="00E84130" w:rsidP="00E8413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9A0C28">
        <w:rPr>
          <w:rFonts w:ascii="Calibri" w:hAnsi="Calibri" w:cs="Calibri"/>
          <w:u w:val="single"/>
        </w:rPr>
        <w:t>Scope</w:t>
      </w:r>
      <w:r>
        <w:rPr>
          <w:rFonts w:ascii="Calibri" w:hAnsi="Calibri" w:cs="Calibri"/>
        </w:rPr>
        <w:t>:</w:t>
      </w:r>
      <w:r w:rsidR="003A3E17">
        <w:rPr>
          <w:rFonts w:ascii="Calibri" w:hAnsi="Calibri" w:cs="Calibri"/>
        </w:rPr>
        <w:t xml:space="preserve"> The primary dataset contains </w:t>
      </w:r>
      <w:r w:rsidR="0053564F">
        <w:rPr>
          <w:rFonts w:ascii="Calibri" w:hAnsi="Calibri" w:cs="Calibri"/>
        </w:rPr>
        <w:t>all accidents occurring within the city of Denver since 2013</w:t>
      </w:r>
      <w:r w:rsidR="00EE348A">
        <w:rPr>
          <w:rFonts w:ascii="Calibri" w:hAnsi="Calibri" w:cs="Calibri"/>
        </w:rPr>
        <w:t xml:space="preserve">. </w:t>
      </w:r>
    </w:p>
    <w:p w14:paraId="19FDAC27" w14:textId="647DDE42" w:rsidR="00E84130" w:rsidRDefault="00E84130" w:rsidP="00E8413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Research Hypothesis</w:t>
      </w:r>
    </w:p>
    <w:p w14:paraId="484479F3" w14:textId="023F15D2" w:rsidR="00E84130" w:rsidRDefault="00DD5A6C" w:rsidP="00E8413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</w:t>
      </w:r>
      <w:r w:rsidR="007C7C58">
        <w:rPr>
          <w:rFonts w:ascii="Calibri" w:hAnsi="Calibri" w:cs="Calibri"/>
        </w:rPr>
        <w:t>highways are compared to city streets, more accidents will occur near highways.</w:t>
      </w:r>
    </w:p>
    <w:p w14:paraId="15667C57" w14:textId="48242672" w:rsidR="00E84130" w:rsidRDefault="007C7C58" w:rsidP="00E8413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</w:t>
      </w:r>
      <w:r w:rsidR="00A6570D">
        <w:rPr>
          <w:rFonts w:ascii="Calibri" w:hAnsi="Calibri" w:cs="Calibri"/>
        </w:rPr>
        <w:t>it is a weekday, more accidents will occur due to the high number of commuters on the road.</w:t>
      </w:r>
      <w:r w:rsidR="001A56F5">
        <w:rPr>
          <w:rFonts w:ascii="Calibri" w:hAnsi="Calibri" w:cs="Calibri"/>
        </w:rPr>
        <w:t xml:space="preserve"> </w:t>
      </w:r>
    </w:p>
    <w:p w14:paraId="1476EC8E" w14:textId="1A176EC4" w:rsidR="00E02256" w:rsidRPr="00F86ABD" w:rsidRDefault="00E02256" w:rsidP="00F86AB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weather conditions involve precipitation such as snow or rain, then there will be a higher frequency of accidents. </w:t>
      </w:r>
    </w:p>
    <w:p w14:paraId="57489618" w14:textId="12FE43CE" w:rsidR="00E84130" w:rsidRPr="00B81F62" w:rsidRDefault="00B81F62" w:rsidP="00E84130">
      <w:pPr>
        <w:rPr>
          <w:rFonts w:ascii="Calibri" w:hAnsi="Calibri" w:cs="Calibri"/>
          <w:b/>
          <w:bCs/>
          <w:sz w:val="28"/>
          <w:szCs w:val="28"/>
        </w:rPr>
      </w:pPr>
      <w:r w:rsidRPr="00B81F62">
        <w:rPr>
          <w:rFonts w:ascii="Calibri" w:hAnsi="Calibri" w:cs="Calibri"/>
          <w:b/>
          <w:bCs/>
          <w:sz w:val="28"/>
          <w:szCs w:val="28"/>
        </w:rPr>
        <w:t>Data Overview</w:t>
      </w:r>
    </w:p>
    <w:p w14:paraId="129252A1" w14:textId="5A186576" w:rsidR="00B81F62" w:rsidRDefault="00F51FBF" w:rsidP="00B81F6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Denver Open Data Catalog</w:t>
      </w:r>
    </w:p>
    <w:p w14:paraId="04558790" w14:textId="77777777" w:rsidR="00E940F1" w:rsidRDefault="00E940F1" w:rsidP="00E940F1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E940F1">
        <w:rPr>
          <w:rFonts w:ascii="Calibri" w:hAnsi="Calibri" w:cs="Calibri"/>
        </w:rPr>
        <w:t>Run by the city and county of Denver, it is a public access website for various data sets involving transportation, public safety, education, etc.</w:t>
      </w:r>
    </w:p>
    <w:p w14:paraId="6E4471E7" w14:textId="6C99A040" w:rsidR="00E940F1" w:rsidRPr="00E940F1" w:rsidRDefault="006346A2" w:rsidP="00E940F1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Data is based on the National Incident Based Reporting System (NIBRS)</w:t>
      </w:r>
    </w:p>
    <w:p w14:paraId="1EEDEF10" w14:textId="0A0C66E4" w:rsidR="00E940F1" w:rsidRPr="00E940F1" w:rsidRDefault="00E940F1" w:rsidP="00E940F1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E940F1">
        <w:rPr>
          <w:rFonts w:ascii="Calibri" w:hAnsi="Calibri" w:cs="Calibri"/>
        </w:rPr>
        <w:t xml:space="preserve">First published in 2020, </w:t>
      </w:r>
      <w:r w:rsidR="00A31665">
        <w:rPr>
          <w:rFonts w:ascii="Calibri" w:hAnsi="Calibri" w:cs="Calibri"/>
        </w:rPr>
        <w:t>currently updated weekly</w:t>
      </w:r>
    </w:p>
    <w:p w14:paraId="6C89D712" w14:textId="18FB9B2D" w:rsidR="00B81F62" w:rsidRPr="0026139E" w:rsidRDefault="00B81F62" w:rsidP="00B81F62">
      <w:pPr>
        <w:rPr>
          <w:rFonts w:ascii="Calibri" w:hAnsi="Calibri" w:cs="Calibri"/>
          <w:b/>
          <w:bCs/>
          <w:sz w:val="28"/>
          <w:szCs w:val="28"/>
        </w:rPr>
      </w:pPr>
      <w:r w:rsidRPr="0026139E">
        <w:rPr>
          <w:rFonts w:ascii="Calibri" w:hAnsi="Calibri" w:cs="Calibri"/>
          <w:b/>
          <w:bCs/>
          <w:sz w:val="28"/>
          <w:szCs w:val="28"/>
        </w:rPr>
        <w:t>Data Limitations</w:t>
      </w:r>
    </w:p>
    <w:p w14:paraId="3A2CBC18" w14:textId="08BC5886" w:rsidR="0026139E" w:rsidRDefault="00F21CFF" w:rsidP="0026139E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Denver </w:t>
      </w:r>
      <w:r w:rsidR="00F51FBF">
        <w:rPr>
          <w:rFonts w:ascii="Calibri" w:hAnsi="Calibri" w:cs="Calibri"/>
        </w:rPr>
        <w:t>Open Data Catalog</w:t>
      </w:r>
    </w:p>
    <w:p w14:paraId="29EB415D" w14:textId="26CDF6CD" w:rsidR="00953EF4" w:rsidRDefault="00953EF4" w:rsidP="00953EF4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Not limited </w:t>
      </w:r>
      <w:r w:rsidR="00370583">
        <w:rPr>
          <w:rFonts w:ascii="Calibri" w:hAnsi="Calibri" w:cs="Calibri"/>
        </w:rPr>
        <w:t>by the age of</w:t>
      </w:r>
      <w:r>
        <w:rPr>
          <w:rFonts w:ascii="Calibri" w:hAnsi="Calibri" w:cs="Calibri"/>
        </w:rPr>
        <w:t xml:space="preserve"> data, since it is updated </w:t>
      </w:r>
      <w:r w:rsidR="00370583">
        <w:rPr>
          <w:rFonts w:ascii="Calibri" w:hAnsi="Calibri" w:cs="Calibri"/>
        </w:rPr>
        <w:t>weekly</w:t>
      </w:r>
    </w:p>
    <w:p w14:paraId="7185FA19" w14:textId="40B50B0A" w:rsidR="00953EF4" w:rsidRDefault="00953EF4" w:rsidP="00953EF4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Data does present with many missing entries, highlighting the fact that data collection is an imperfect process and not all pertinent info gets gathered</w:t>
      </w:r>
    </w:p>
    <w:p w14:paraId="46B1172C" w14:textId="77777777" w:rsidR="00CB0A30" w:rsidRDefault="00CB0A30" w:rsidP="0026139E">
      <w:pPr>
        <w:rPr>
          <w:rFonts w:ascii="Calibri" w:hAnsi="Calibri" w:cs="Calibri"/>
          <w:b/>
          <w:bCs/>
          <w:sz w:val="28"/>
          <w:szCs w:val="28"/>
        </w:rPr>
      </w:pPr>
    </w:p>
    <w:p w14:paraId="3DFF95B1" w14:textId="77777777" w:rsidR="00CB0A30" w:rsidRDefault="00CB0A30" w:rsidP="0026139E">
      <w:pPr>
        <w:rPr>
          <w:rFonts w:ascii="Calibri" w:hAnsi="Calibri" w:cs="Calibri"/>
          <w:b/>
          <w:bCs/>
          <w:sz w:val="28"/>
          <w:szCs w:val="28"/>
        </w:rPr>
      </w:pPr>
    </w:p>
    <w:p w14:paraId="5B63E734" w14:textId="77777777" w:rsidR="00CB0A30" w:rsidRDefault="00CB0A30" w:rsidP="0026139E">
      <w:pPr>
        <w:rPr>
          <w:rFonts w:ascii="Calibri" w:hAnsi="Calibri" w:cs="Calibri"/>
          <w:b/>
          <w:bCs/>
          <w:sz w:val="28"/>
          <w:szCs w:val="28"/>
        </w:rPr>
      </w:pPr>
    </w:p>
    <w:p w14:paraId="58EE5537" w14:textId="111E8869" w:rsidR="0026139E" w:rsidRPr="001173FB" w:rsidRDefault="0026139E" w:rsidP="0026139E">
      <w:pPr>
        <w:rPr>
          <w:rFonts w:ascii="Calibri" w:hAnsi="Calibri" w:cs="Calibri"/>
          <w:b/>
          <w:bCs/>
          <w:sz w:val="28"/>
          <w:szCs w:val="28"/>
        </w:rPr>
      </w:pPr>
      <w:r w:rsidRPr="001173FB">
        <w:rPr>
          <w:rFonts w:ascii="Calibri" w:hAnsi="Calibri" w:cs="Calibri"/>
          <w:b/>
          <w:bCs/>
          <w:sz w:val="28"/>
          <w:szCs w:val="28"/>
        </w:rPr>
        <w:lastRenderedPageBreak/>
        <w:t>Descriptive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173FB" w14:paraId="1D888484" w14:textId="77777777" w:rsidTr="001173FB">
        <w:tc>
          <w:tcPr>
            <w:tcW w:w="2337" w:type="dxa"/>
          </w:tcPr>
          <w:p w14:paraId="00B69EBA" w14:textId="0EE4C679" w:rsidR="001173FB" w:rsidRPr="005F2191" w:rsidRDefault="005F2191" w:rsidP="005F219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F2191">
              <w:rPr>
                <w:rFonts w:ascii="Calibri" w:hAnsi="Calibri" w:cs="Calibri"/>
                <w:b/>
                <w:bCs/>
              </w:rPr>
              <w:t>Variable</w:t>
            </w:r>
          </w:p>
        </w:tc>
        <w:tc>
          <w:tcPr>
            <w:tcW w:w="2337" w:type="dxa"/>
          </w:tcPr>
          <w:p w14:paraId="78F3F8E5" w14:textId="1A266DD6" w:rsidR="001173FB" w:rsidRPr="005F2191" w:rsidRDefault="005F2191" w:rsidP="005F219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F2191">
              <w:rPr>
                <w:rFonts w:ascii="Calibri" w:hAnsi="Calibri" w:cs="Calibri"/>
                <w:b/>
                <w:bCs/>
              </w:rPr>
              <w:t xml:space="preserve">Mean </w:t>
            </w:r>
          </w:p>
        </w:tc>
        <w:tc>
          <w:tcPr>
            <w:tcW w:w="2338" w:type="dxa"/>
          </w:tcPr>
          <w:p w14:paraId="42A0534B" w14:textId="3797057A" w:rsidR="001173FB" w:rsidRPr="005F2191" w:rsidRDefault="005F2191" w:rsidP="005F219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F2191">
              <w:rPr>
                <w:rFonts w:ascii="Calibri" w:hAnsi="Calibri" w:cs="Calibri"/>
                <w:b/>
                <w:bCs/>
              </w:rPr>
              <w:t>Median</w:t>
            </w:r>
          </w:p>
        </w:tc>
        <w:tc>
          <w:tcPr>
            <w:tcW w:w="2338" w:type="dxa"/>
          </w:tcPr>
          <w:p w14:paraId="1BA82B0E" w14:textId="760822C0" w:rsidR="001173FB" w:rsidRPr="005F2191" w:rsidRDefault="005F2191" w:rsidP="005F219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F2191">
              <w:rPr>
                <w:rFonts w:ascii="Calibri" w:hAnsi="Calibri" w:cs="Calibri"/>
                <w:b/>
                <w:bCs/>
              </w:rPr>
              <w:t>Standard Deviation</w:t>
            </w:r>
          </w:p>
        </w:tc>
      </w:tr>
      <w:tr w:rsidR="001173FB" w14:paraId="3C8A512A" w14:textId="77777777" w:rsidTr="001173FB">
        <w:tc>
          <w:tcPr>
            <w:tcW w:w="2337" w:type="dxa"/>
          </w:tcPr>
          <w:p w14:paraId="195079EC" w14:textId="07D88444" w:rsidR="001173FB" w:rsidRDefault="005F2191" w:rsidP="005F219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Fatalities</w:t>
            </w:r>
          </w:p>
        </w:tc>
        <w:tc>
          <w:tcPr>
            <w:tcW w:w="2337" w:type="dxa"/>
          </w:tcPr>
          <w:p w14:paraId="3F620E87" w14:textId="72ADED70" w:rsidR="001173FB" w:rsidRDefault="00C86319" w:rsidP="005F219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</w:t>
            </w:r>
            <w:r w:rsidR="00090909">
              <w:rPr>
                <w:rFonts w:ascii="Calibri" w:hAnsi="Calibri" w:cs="Calibri"/>
              </w:rPr>
              <w:t>247</w:t>
            </w:r>
          </w:p>
        </w:tc>
        <w:tc>
          <w:tcPr>
            <w:tcW w:w="2338" w:type="dxa"/>
          </w:tcPr>
          <w:p w14:paraId="2FD428EF" w14:textId="157AD169" w:rsidR="001173FB" w:rsidRDefault="00090909" w:rsidP="005F219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2338" w:type="dxa"/>
          </w:tcPr>
          <w:p w14:paraId="79333522" w14:textId="2A617883" w:rsidR="001173FB" w:rsidRDefault="00090909" w:rsidP="005F219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0.0521</w:t>
            </w:r>
          </w:p>
        </w:tc>
      </w:tr>
      <w:tr w:rsidR="001173FB" w14:paraId="499CB750" w14:textId="77777777" w:rsidTr="001173FB">
        <w:tc>
          <w:tcPr>
            <w:tcW w:w="2337" w:type="dxa"/>
          </w:tcPr>
          <w:p w14:paraId="21587CD2" w14:textId="6C5A7221" w:rsidR="001173FB" w:rsidRDefault="005F2191" w:rsidP="005F219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Seriously Injured</w:t>
            </w:r>
          </w:p>
        </w:tc>
        <w:tc>
          <w:tcPr>
            <w:tcW w:w="2337" w:type="dxa"/>
          </w:tcPr>
          <w:p w14:paraId="5AB93F7B" w14:textId="677C3C00" w:rsidR="001173FB" w:rsidRDefault="00CE1A5D" w:rsidP="005F219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0.0247</w:t>
            </w:r>
          </w:p>
        </w:tc>
        <w:tc>
          <w:tcPr>
            <w:tcW w:w="2338" w:type="dxa"/>
          </w:tcPr>
          <w:p w14:paraId="0FC53E8F" w14:textId="2416B2CE" w:rsidR="001173FB" w:rsidRDefault="00CE1A5D" w:rsidP="005F219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2338" w:type="dxa"/>
          </w:tcPr>
          <w:p w14:paraId="1CFDA481" w14:textId="687410F9" w:rsidR="00777EBB" w:rsidRDefault="00777EBB" w:rsidP="00777EB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0.181</w:t>
            </w:r>
          </w:p>
        </w:tc>
      </w:tr>
    </w:tbl>
    <w:p w14:paraId="564C7CDE" w14:textId="77777777" w:rsidR="0026139E" w:rsidRDefault="0026139E" w:rsidP="0026139E">
      <w:pPr>
        <w:rPr>
          <w:rFonts w:ascii="Calibri" w:hAnsi="Calibri" w:cs="Calibri"/>
        </w:rPr>
      </w:pPr>
    </w:p>
    <w:p w14:paraId="1C5F78BD" w14:textId="646538BA" w:rsidR="00302103" w:rsidRPr="0026139E" w:rsidRDefault="00302103" w:rsidP="0026139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See scripts- </w:t>
      </w:r>
      <w:r w:rsidR="0076107B">
        <w:rPr>
          <w:rFonts w:ascii="Calibri" w:hAnsi="Calibri" w:cs="Calibri"/>
        </w:rPr>
        <w:t>Accident Analysis for more information.</w:t>
      </w:r>
    </w:p>
    <w:p w14:paraId="5C5E15BF" w14:textId="77777777" w:rsidR="000126F4" w:rsidRPr="007C46A5" w:rsidRDefault="000126F4" w:rsidP="000126F4">
      <w:pPr>
        <w:rPr>
          <w:rFonts w:ascii="Calibri" w:hAnsi="Calibri" w:cs="Calibri"/>
        </w:rPr>
      </w:pPr>
    </w:p>
    <w:p w14:paraId="4A8411D3" w14:textId="2A5AD2D2" w:rsidR="000126F4" w:rsidRPr="007C46A5" w:rsidRDefault="000126F4" w:rsidP="000126F4">
      <w:pPr>
        <w:rPr>
          <w:rFonts w:ascii="Calibri" w:hAnsi="Calibri" w:cs="Calibri"/>
        </w:rPr>
      </w:pPr>
      <w:r w:rsidRPr="007C46A5">
        <w:rPr>
          <w:rFonts w:ascii="Calibri" w:hAnsi="Calibri" w:cs="Calibri"/>
          <w:b/>
          <w:bCs/>
        </w:rPr>
        <w:t>Data Source</w:t>
      </w:r>
      <w:r w:rsidRPr="007C46A5">
        <w:rPr>
          <w:rFonts w:ascii="Calibri" w:hAnsi="Calibri" w:cs="Calibri"/>
        </w:rPr>
        <w:t xml:space="preserve">: </w:t>
      </w:r>
      <w:hyperlink r:id="rId5" w:history="1">
        <w:r w:rsidRPr="007C46A5">
          <w:rPr>
            <w:rStyle w:val="Hyperlink"/>
            <w:rFonts w:ascii="Calibri" w:hAnsi="Calibri" w:cs="Calibri"/>
          </w:rPr>
          <w:t>https://www.denvergov.org/opendata/dataset/city-and-county-of-denver-traffic-accidents</w:t>
        </w:r>
      </w:hyperlink>
      <w:r w:rsidRPr="007C46A5">
        <w:rPr>
          <w:rFonts w:ascii="Calibri" w:hAnsi="Calibri" w:cs="Calibri"/>
        </w:rPr>
        <w:t xml:space="preserve"> </w:t>
      </w:r>
    </w:p>
    <w:p w14:paraId="0BC55784" w14:textId="7A23C39A" w:rsidR="000D189D" w:rsidRPr="00302103" w:rsidRDefault="000D189D" w:rsidP="00302103">
      <w:pPr>
        <w:rPr>
          <w:rFonts w:ascii="Calibri" w:hAnsi="Calibri" w:cs="Calibri"/>
        </w:rPr>
      </w:pPr>
      <w:r w:rsidRPr="00302103">
        <w:rPr>
          <w:rFonts w:ascii="Calibri" w:hAnsi="Calibri" w:cs="Calibri"/>
        </w:rPr>
        <w:t xml:space="preserve"> </w:t>
      </w:r>
    </w:p>
    <w:sectPr w:rsidR="000D189D" w:rsidRPr="00302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D0070"/>
    <w:multiLevelType w:val="hybridMultilevel"/>
    <w:tmpl w:val="E2E0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02F97"/>
    <w:multiLevelType w:val="hybridMultilevel"/>
    <w:tmpl w:val="DBE6C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C2124"/>
    <w:multiLevelType w:val="hybridMultilevel"/>
    <w:tmpl w:val="55A62124"/>
    <w:lvl w:ilvl="0" w:tplc="ED00D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EEC8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0C8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E27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08E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28B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DA2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38A8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58F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172D39"/>
    <w:multiLevelType w:val="hybridMultilevel"/>
    <w:tmpl w:val="4802D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24832"/>
    <w:multiLevelType w:val="hybridMultilevel"/>
    <w:tmpl w:val="B272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07FF8"/>
    <w:multiLevelType w:val="hybridMultilevel"/>
    <w:tmpl w:val="8754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568113">
    <w:abstractNumId w:val="3"/>
  </w:num>
  <w:num w:numId="2" w16cid:durableId="551232405">
    <w:abstractNumId w:val="4"/>
  </w:num>
  <w:num w:numId="3" w16cid:durableId="1408502197">
    <w:abstractNumId w:val="0"/>
  </w:num>
  <w:num w:numId="4" w16cid:durableId="1103963838">
    <w:abstractNumId w:val="1"/>
  </w:num>
  <w:num w:numId="5" w16cid:durableId="1930501617">
    <w:abstractNumId w:val="5"/>
  </w:num>
  <w:num w:numId="6" w16cid:durableId="1790080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F4"/>
    <w:rsid w:val="000126F4"/>
    <w:rsid w:val="00090909"/>
    <w:rsid w:val="00095668"/>
    <w:rsid w:val="000D189D"/>
    <w:rsid w:val="000F4020"/>
    <w:rsid w:val="001173FB"/>
    <w:rsid w:val="001A56F5"/>
    <w:rsid w:val="0026139E"/>
    <w:rsid w:val="00297563"/>
    <w:rsid w:val="002E2FC7"/>
    <w:rsid w:val="00302103"/>
    <w:rsid w:val="00370583"/>
    <w:rsid w:val="003A3E17"/>
    <w:rsid w:val="003E51C1"/>
    <w:rsid w:val="0053564F"/>
    <w:rsid w:val="00546D71"/>
    <w:rsid w:val="005A5408"/>
    <w:rsid w:val="005F2191"/>
    <w:rsid w:val="006346A2"/>
    <w:rsid w:val="006B7E79"/>
    <w:rsid w:val="006F4D78"/>
    <w:rsid w:val="0076107B"/>
    <w:rsid w:val="00777EBB"/>
    <w:rsid w:val="007C46A5"/>
    <w:rsid w:val="007C4C59"/>
    <w:rsid w:val="007C7C58"/>
    <w:rsid w:val="007F2699"/>
    <w:rsid w:val="008C7B51"/>
    <w:rsid w:val="00953EF4"/>
    <w:rsid w:val="009A0C28"/>
    <w:rsid w:val="00A31665"/>
    <w:rsid w:val="00A6570D"/>
    <w:rsid w:val="00AE5B13"/>
    <w:rsid w:val="00B365AD"/>
    <w:rsid w:val="00B81F62"/>
    <w:rsid w:val="00C86319"/>
    <w:rsid w:val="00CB0A30"/>
    <w:rsid w:val="00CD03E9"/>
    <w:rsid w:val="00CE1A5D"/>
    <w:rsid w:val="00D7724B"/>
    <w:rsid w:val="00D8301C"/>
    <w:rsid w:val="00DD5A6C"/>
    <w:rsid w:val="00E02256"/>
    <w:rsid w:val="00E23972"/>
    <w:rsid w:val="00E84130"/>
    <w:rsid w:val="00E940F1"/>
    <w:rsid w:val="00EB6E06"/>
    <w:rsid w:val="00EE348A"/>
    <w:rsid w:val="00F21CFF"/>
    <w:rsid w:val="00F51FBF"/>
    <w:rsid w:val="00F86ABD"/>
    <w:rsid w:val="00F96973"/>
    <w:rsid w:val="00FB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59837D"/>
  <w15:chartTrackingRefBased/>
  <w15:docId w15:val="{885AA957-61B7-41F0-95FB-C1FE465C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6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26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6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6A5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117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2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1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9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nvergov.org/opendata/dataset/city-and-county-of-denver-traffic-accid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3224</TotalTime>
  <Pages>2</Pages>
  <Words>275</Words>
  <Characters>1577</Characters>
  <Application>Microsoft Office Word</Application>
  <DocSecurity>0</DocSecurity>
  <Lines>50</Lines>
  <Paragraphs>33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Phillips</dc:creator>
  <cp:keywords/>
  <dc:description/>
  <cp:lastModifiedBy>John Phillips</cp:lastModifiedBy>
  <cp:revision>50</cp:revision>
  <dcterms:created xsi:type="dcterms:W3CDTF">2024-06-18T23:06:00Z</dcterms:created>
  <dcterms:modified xsi:type="dcterms:W3CDTF">2024-07-11T21:19:00Z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f2266ca1-fdb7-4182-8bdf-09433bb12b10</vt:lpwstr>
  </property>
</Properties>
</file>