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F9555" w14:textId="77777777" w:rsidR="00AE29B1" w:rsidRDefault="00AD5DC4" w:rsidP="00AD5DC4">
      <w:pPr>
        <w:pStyle w:val="Heading1"/>
      </w:pPr>
      <w:r>
        <w:t xml:space="preserve">Lab </w:t>
      </w:r>
      <w:r w:rsidR="009268E5">
        <w:t>6</w:t>
      </w:r>
      <w:r>
        <w:t xml:space="preserve"> TCP Handshake, Sequence and Acknowledgement Numbers</w:t>
      </w:r>
    </w:p>
    <w:p w14:paraId="7620A86E" w14:textId="0009AFEE" w:rsidR="00AD5DC4" w:rsidRDefault="00AD5DC4" w:rsidP="00AD5DC4">
      <w:r>
        <w:t xml:space="preserve">TCP uses sequence and acknowledgement numbers to keep track of which </w:t>
      </w:r>
      <w:r w:rsidR="005E1F7C">
        <w:t>bytes and packets</w:t>
      </w:r>
      <w:r>
        <w:t xml:space="preserve"> have been sent, received, or lost, and to put packets received out of order into the original order.</w:t>
      </w:r>
    </w:p>
    <w:p w14:paraId="5DEA79E6" w14:textId="28FE0689" w:rsidR="00AD5DC4" w:rsidRDefault="00AD5DC4" w:rsidP="00AD5DC4">
      <w:r>
        <w:t>Sequence a</w:t>
      </w:r>
      <w:r w:rsidR="000A24B3">
        <w:t>nd a</w:t>
      </w:r>
      <w:r w:rsidR="006B77E8">
        <w:t>cknowledgement numbers are 4</w:t>
      </w:r>
      <w:r>
        <w:t xml:space="preserve"> bytes (</w:t>
      </w:r>
      <w:r w:rsidR="006B77E8">
        <w:t>32</w:t>
      </w:r>
      <w:r>
        <w:t xml:space="preserve"> bits) long</w:t>
      </w:r>
      <w:r w:rsidR="001976EA">
        <w:t>, run from 0 - 65535</w:t>
      </w:r>
      <w:r>
        <w:t xml:space="preserve">, and start at a random number to make </w:t>
      </w:r>
      <w:r w:rsidR="006B77E8">
        <w:t xml:space="preserve">spoofing </w:t>
      </w:r>
      <w:r>
        <w:t>attacks more difficult.  Wireshark displays them in the Packet Details panel as “relative” numbers that always start at 0.  The actual number is in the Packet Bytes panel.</w:t>
      </w:r>
      <w:r w:rsidR="00DA1758">
        <w:t xml:space="preserve">  In the screenshot below, the relative sequence number for this SYN packet is 0, but the actual number is 0x9115e1ed (decimal </w:t>
      </w:r>
      <w:bdo w:val="ltr">
        <w:r w:rsidR="00DA1758" w:rsidRPr="00DA1758">
          <w:t>2434130413</w:t>
        </w:r>
        <w:proofErr w:type="gramStart"/>
        <w:r w:rsidR="00DA1758" w:rsidRPr="00DA1758">
          <w:t>‬</w:t>
        </w:r>
        <w:r w:rsidR="00DA1758">
          <w:t>.)</w:t>
        </w:r>
        <w:r w:rsidR="00452485">
          <w:t>‬</w:t>
        </w:r>
        <w:r w:rsidR="009268E5">
          <w:t>‬</w:t>
        </w:r>
        <w:proofErr w:type="gramEnd"/>
        <w:r w:rsidR="00C45C79">
          <w:t>‬</w:t>
        </w:r>
        <w:r w:rsidR="008500C8">
          <w:t>‬</w:t>
        </w:r>
        <w:r w:rsidR="00C30E77">
          <w:t>‬</w:t>
        </w:r>
        <w:r w:rsidR="0027308C">
          <w:t>‬</w:t>
        </w:r>
        <w:r w:rsidR="00A143BD">
          <w:t>‬</w:t>
        </w:r>
        <w:r w:rsidR="00D35FDE">
          <w:t>‬</w:t>
        </w:r>
      </w:bdo>
    </w:p>
    <w:p w14:paraId="075342CD" w14:textId="77777777" w:rsidR="00DA1758" w:rsidRDefault="00DA1758" w:rsidP="00AD5DC4">
      <w:r>
        <w:rPr>
          <w:noProof/>
        </w:rPr>
        <w:drawing>
          <wp:inline distT="0" distB="0" distL="0" distR="0" wp14:anchorId="235D00AC" wp14:editId="41EF89EC">
            <wp:extent cx="5943600" cy="341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6893" w14:textId="77777777" w:rsidR="00DA1758" w:rsidRDefault="00DA1758" w:rsidP="00AD5DC4">
      <w:r>
        <w:t>For the rest of this lab we will use the relative numbers from Wireshark, keeping in mind that the actual numbers are different.</w:t>
      </w:r>
    </w:p>
    <w:p w14:paraId="6256886C" w14:textId="173640BF" w:rsidR="00DA1758" w:rsidRDefault="00DA1758" w:rsidP="00AD5DC4">
      <w:r>
        <w:t>TCP sequence numbers increase by the number of bytes in the TCP data section of the packet</w:t>
      </w:r>
      <w:r w:rsidR="005E1F7C">
        <w:t>; in a way, you can think of them as serial numbers for the bytes sent</w:t>
      </w:r>
      <w:r>
        <w:t>.  SYN and FIN packets are exceptions; they contain no data, but increase the sequence numbers by one.</w:t>
      </w:r>
      <w:r w:rsidR="004C3386">
        <w:t xml:space="preserve">  Note that acknowledgement numbers are one higher than the sequence number of the packet the host just received.  The host is saying, “The next sequence number I expect to receive is xxx.”</w:t>
      </w:r>
    </w:p>
    <w:p w14:paraId="1C240106" w14:textId="79CCC851" w:rsidR="001976EA" w:rsidRDefault="001976EA" w:rsidP="00DA1758">
      <w:pPr>
        <w:pStyle w:val="Heading2"/>
      </w:pPr>
      <w:r>
        <w:t>Modify Wireshark to see Sequence and Acknowledgment Numbers in Action.</w:t>
      </w:r>
    </w:p>
    <w:p w14:paraId="402DBDB1" w14:textId="20809F1E" w:rsidR="001976EA" w:rsidRDefault="001976EA" w:rsidP="001976EA">
      <w:r>
        <w:t xml:space="preserve">For this part of the lab we will use a special configuration to help us understand sequence (seq) and acknowledgement (ack) number.  </w:t>
      </w:r>
      <w:r w:rsidR="00BA3E57">
        <w:t>Download</w:t>
      </w:r>
      <w:r>
        <w:t xml:space="preserve"> the file seq-ack</w:t>
      </w:r>
      <w:r w:rsidR="00BA3E57">
        <w:t>-profile</w:t>
      </w:r>
      <w:r>
        <w:t>.zip</w:t>
      </w:r>
      <w:r w:rsidR="00BA3E57">
        <w:t xml:space="preserve"> from Canvas.  In Wireshark select Configuration Profiles, then Import &gt; from Zip file.</w:t>
      </w:r>
    </w:p>
    <w:p w14:paraId="04DA9A3C" w14:textId="515BA479" w:rsidR="001976EA" w:rsidRDefault="001976EA" w:rsidP="001976EA"/>
    <w:p w14:paraId="35B3FFEF" w14:textId="5DC13AFB" w:rsidR="00BA3E57" w:rsidRPr="001976EA" w:rsidRDefault="001976EA" w:rsidP="001976EA">
      <w:r>
        <w:rPr>
          <w:noProof/>
        </w:rPr>
        <w:drawing>
          <wp:inline distT="0" distB="0" distL="0" distR="0" wp14:anchorId="333BF363" wp14:editId="3F165ED1">
            <wp:extent cx="2552700" cy="3488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106" cy="349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E57">
        <w:t xml:space="preserve">    </w:t>
      </w:r>
      <w:r w:rsidR="00BA3E57">
        <w:rPr>
          <w:noProof/>
        </w:rPr>
        <w:drawing>
          <wp:inline distT="0" distB="0" distL="0" distR="0" wp14:anchorId="7EA99552" wp14:editId="660BF876">
            <wp:extent cx="4122663" cy="317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048" cy="317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DE41" w14:textId="64DFD15B" w:rsidR="001976EA" w:rsidRDefault="00BA3E57" w:rsidP="00BA3E57">
      <w:r>
        <w:t>Find the seq-ack-profile.zip file and let Wireshark open it.  In the same panel (Edit &gt; Configuration Profiles) select the Sequence Numbers profile.  Note:  To get your Wireshark back to normal after this lab is done, you will need to change the profile back to Default.</w:t>
      </w:r>
      <w:r>
        <w:br/>
      </w:r>
      <w:r>
        <w:rPr>
          <w:noProof/>
        </w:rPr>
        <w:drawing>
          <wp:inline distT="0" distB="0" distL="0" distR="0" wp14:anchorId="5DAEF69B" wp14:editId="02BE9827">
            <wp:extent cx="3724275" cy="12414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AF2" w14:textId="20AFCD40" w:rsidR="00BA3E57" w:rsidRDefault="00BA3E57" w:rsidP="00BA3E57">
      <w:r>
        <w:t>You should see Wireshark columns that look like this.</w:t>
      </w:r>
      <w:r>
        <w:br/>
      </w:r>
      <w:r>
        <w:rPr>
          <w:noProof/>
        </w:rPr>
        <w:drawing>
          <wp:inline distT="0" distB="0" distL="0" distR="0" wp14:anchorId="25D695B7" wp14:editId="69A60236">
            <wp:extent cx="7124700" cy="174393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1725" cy="17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8A72" w14:textId="5ABBE920" w:rsidR="001976EA" w:rsidRDefault="00BA3E57" w:rsidP="002B1FC7">
      <w:r>
        <w:t>If the profile does not import properly, you can create it using the procedure in the appendix to this lab.</w:t>
      </w:r>
    </w:p>
    <w:p w14:paraId="2CBC79D7" w14:textId="1DA1B30D" w:rsidR="00DA1758" w:rsidRDefault="00DA1758" w:rsidP="00DA1758">
      <w:pPr>
        <w:pStyle w:val="Heading2"/>
      </w:pPr>
      <w:r>
        <w:t>Packet Capture</w:t>
      </w:r>
      <w:r w:rsidR="002B1FC7">
        <w:t xml:space="preserve"> File</w:t>
      </w:r>
    </w:p>
    <w:p w14:paraId="559B0871" w14:textId="00E02102" w:rsidR="00DA1758" w:rsidRDefault="002B1FC7" w:rsidP="00DA1758">
      <w:r>
        <w:t xml:space="preserve">There should be a packet capture file associated with this lab called </w:t>
      </w:r>
      <w:r w:rsidRPr="002B1FC7">
        <w:t>seq-ack</w:t>
      </w:r>
      <w:r w:rsidR="002E184C">
        <w:t>-</w:t>
      </w:r>
      <w:proofErr w:type="spellStart"/>
      <w:proofErr w:type="gramStart"/>
      <w:r w:rsidRPr="002B1FC7">
        <w:t>example.pcapng</w:t>
      </w:r>
      <w:proofErr w:type="spellEnd"/>
      <w:proofErr w:type="gramEnd"/>
      <w:r>
        <w:t xml:space="preserve">.  Open that file with Wireshark.  It is a single stream between </w:t>
      </w:r>
      <w:r w:rsidR="002E184C">
        <w:t xml:space="preserve">192.168.1.143 and 45.60.31.34, where most of the stream has 45.60.31.34 sending data to </w:t>
      </w:r>
      <w:r w:rsidR="002E184C">
        <w:t>192.168.1.143</w:t>
      </w:r>
      <w:r w:rsidR="002E184C">
        <w:t>.</w:t>
      </w:r>
      <w:r w:rsidR="002E184C">
        <w:br/>
      </w:r>
      <w:r w:rsidR="002E184C">
        <w:rPr>
          <w:noProof/>
        </w:rPr>
        <w:drawing>
          <wp:inline distT="0" distB="0" distL="0" distR="0" wp14:anchorId="0818257C" wp14:editId="007CADC8">
            <wp:extent cx="7505700" cy="24449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6101" cy="248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817E" w14:textId="357D56C6" w:rsidR="002E184C" w:rsidRDefault="002E184C" w:rsidP="00DA1758">
      <w:r>
        <w:t xml:space="preserve">Note:  When Wireshark detects an error in the SEQ or ACK numbers, it highlights the packet in black.  Packet 6, above, is a repeat of an ACK packet that </w:t>
      </w:r>
      <w:r>
        <w:t>45.60.31.34</w:t>
      </w:r>
      <w:r>
        <w:t xml:space="preserve"> in packet 5.  Often a duplicate ACK means that the host has missed a packet and wants the packet re-sent.  That did not happen in this case, so I am not sure why we received the duplicate packet 6.</w:t>
      </w:r>
    </w:p>
    <w:p w14:paraId="2476B024" w14:textId="66B7E92B" w:rsidR="002E184C" w:rsidRDefault="00944197" w:rsidP="00944197">
      <w:pPr>
        <w:pStyle w:val="Heading3"/>
      </w:pPr>
      <w:r>
        <w:t xml:space="preserve">Packets sent by </w:t>
      </w:r>
      <w:r>
        <w:t>45.60.31.34</w:t>
      </w:r>
    </w:p>
    <w:p w14:paraId="38790BE2" w14:textId="3F798AF1" w:rsidR="00944197" w:rsidRPr="00944197" w:rsidRDefault="00944197" w:rsidP="00944197">
      <w:r>
        <w:rPr>
          <w:noProof/>
        </w:rPr>
        <w:drawing>
          <wp:inline distT="0" distB="0" distL="0" distR="0" wp14:anchorId="34D418A4" wp14:editId="47C2244B">
            <wp:extent cx="7172325" cy="1619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757" w14:textId="1DAE95AC" w:rsidR="002E184C" w:rsidRDefault="00944197" w:rsidP="00DA1758">
      <w:r>
        <w:t xml:space="preserve">Put </w:t>
      </w:r>
      <w:proofErr w:type="spellStart"/>
      <w:r w:rsidRPr="00944197">
        <w:rPr>
          <w:rFonts w:ascii="Courier New" w:hAnsi="Courier New" w:cs="Courier New"/>
        </w:rPr>
        <w:t>ip.src</w:t>
      </w:r>
      <w:proofErr w:type="spellEnd"/>
      <w:r w:rsidRPr="00944197">
        <w:rPr>
          <w:rFonts w:ascii="Courier New" w:hAnsi="Courier New" w:cs="Courier New"/>
        </w:rPr>
        <w:t>==45.60.31.34</w:t>
      </w:r>
      <w:r>
        <w:t xml:space="preserve"> in the display filter so that we only see packets sent by </w:t>
      </w:r>
      <w:r w:rsidRPr="00944197">
        <w:t>45.60.31.34</w:t>
      </w:r>
      <w:r>
        <w:t xml:space="preserve"> and look at packet 7.  </w:t>
      </w:r>
      <w:proofErr w:type="gramStart"/>
      <w:r>
        <w:t>The  Sequence</w:t>
      </w:r>
      <w:proofErr w:type="gramEnd"/>
      <w:r>
        <w:t xml:space="preserve"> Number is 1 and the </w:t>
      </w:r>
      <w:r>
        <w:t>length of the data in the TCP portion (TCP Segment Length)</w:t>
      </w:r>
      <w:r>
        <w:t xml:space="preserve"> is 234.  Then look at the next packet sent by 45.60.31.34, packet 7.  The Sequence Number is 235 (234 plus 1), and the TCP Segment Length is 271.  In packet 8 the Sequence Number is 506, 235 plus 271.</w:t>
      </w:r>
      <w:r w:rsidR="00435945">
        <w:br/>
      </w:r>
      <w:r w:rsidR="00435945">
        <w:rPr>
          <w:noProof/>
        </w:rPr>
        <w:drawing>
          <wp:inline distT="0" distB="0" distL="0" distR="0" wp14:anchorId="4DB0BA94" wp14:editId="4398FB4F">
            <wp:extent cx="6334125" cy="2360048"/>
            <wp:effectExtent l="0" t="0" r="0" b="254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482" cy="237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456D" w14:textId="7F5829AD" w:rsidR="00944197" w:rsidRDefault="00944197" w:rsidP="00DA1758">
      <w:r>
        <w:t xml:space="preserve">You can always compute the sequence number of the next packet by adding the sequence number and length of the current packet.  The sequence number is </w:t>
      </w:r>
      <w:r w:rsidR="00435945">
        <w:t xml:space="preserve">basically a </w:t>
      </w:r>
    </w:p>
    <w:p w14:paraId="09C20B30" w14:textId="78383BB5" w:rsidR="002E184C" w:rsidRDefault="002E184C" w:rsidP="00DA1758"/>
    <w:p w14:paraId="0400AD9A" w14:textId="29108E71" w:rsidR="002E184C" w:rsidRDefault="002E184C" w:rsidP="00DA1758"/>
    <w:p w14:paraId="7B353FF1" w14:textId="44E2F7E9" w:rsidR="002E184C" w:rsidRDefault="002E184C" w:rsidP="00DA1758"/>
    <w:p w14:paraId="524D8D1F" w14:textId="77777777" w:rsidR="002E184C" w:rsidRDefault="002E184C" w:rsidP="00DA1758"/>
    <w:p w14:paraId="0EF738EB" w14:textId="77777777" w:rsidR="00C45C79" w:rsidRDefault="00C45C79" w:rsidP="00C45C79">
      <w:pPr>
        <w:pStyle w:val="Heading1"/>
        <w:rPr>
          <w:noProof/>
        </w:rPr>
      </w:pPr>
      <w:r>
        <w:rPr>
          <w:noProof/>
        </w:rPr>
        <w:t>Turn-in</w:t>
      </w:r>
    </w:p>
    <w:p w14:paraId="3D4F397B" w14:textId="72237146" w:rsidR="00C45C79" w:rsidRDefault="00C45C79" w:rsidP="00DA1758">
      <w:r>
        <w:t>Turn in your worksheet.</w:t>
      </w:r>
    </w:p>
    <w:p w14:paraId="0E6E7073" w14:textId="1BBD316D" w:rsidR="005E1F7C" w:rsidRDefault="00C33E7D" w:rsidP="00C33E7D">
      <w:pPr>
        <w:pStyle w:val="Heading2"/>
        <w:rPr>
          <w:noProof/>
        </w:rPr>
      </w:pPr>
      <w:r>
        <w:rPr>
          <w:noProof/>
        </w:rPr>
        <w:t>Creating a worksheet automatically (optional)</w:t>
      </w:r>
    </w:p>
    <w:p w14:paraId="441DDCD2" w14:textId="1F2717ED" w:rsidR="00C33E7D" w:rsidRDefault="00C33E7D" w:rsidP="00C33E7D">
      <w:r>
        <w:t>Wireshark comes with a command line companion called tshark.  Wireshark processes large pcap files very slowly; tshark is much faster, although still slow by some standards.  We can use tshark and our Linux text editing tools to make a quick, accurate list of sequence and acknowledgement numbers.</w:t>
      </w:r>
      <w:r w:rsidR="005D0E0B">
        <w:t xml:space="preserve">  This example uses a connection to ford.com</w:t>
      </w:r>
      <w:r w:rsidR="0027308C">
        <w:t xml:space="preserve"> saved in the file www.ford.com.pcapng</w:t>
      </w:r>
      <w:r w:rsidR="005D0E0B">
        <w:t xml:space="preserve">.  </w:t>
      </w:r>
      <w:r w:rsidR="00867094">
        <w:t>Wireshark was used to examine the file and find that the connection was stream 15 in the file (Follow &gt; TCP Stream).</w:t>
      </w:r>
    </w:p>
    <w:p w14:paraId="294FF1CE" w14:textId="7E1BB97A" w:rsidR="00867094" w:rsidRPr="00867094" w:rsidRDefault="00867094" w:rsidP="00867094">
      <w:pPr>
        <w:rPr>
          <w:rFonts w:ascii="Courier New" w:eastAsia="Times New Roman" w:hAnsi="Courier New" w:cs="Courier New"/>
          <w:color w:val="000000"/>
        </w:rPr>
      </w:pPr>
      <w:r>
        <w:t>The command line was:</w:t>
      </w:r>
      <w:r>
        <w:br/>
      </w:r>
      <w:r w:rsidRPr="00867094">
        <w:rPr>
          <w:rFonts w:ascii="Courier New" w:eastAsia="Times New Roman" w:hAnsi="Courier New" w:cs="Courier New"/>
          <w:color w:val="000000"/>
        </w:rPr>
        <w:t xml:space="preserve">tshark -r </w:t>
      </w:r>
      <w:hyperlink r:id="rId12" w:history="1">
        <w:r w:rsidRPr="005144BA">
          <w:rPr>
            <w:rFonts w:ascii="Courier New" w:eastAsia="Times New Roman" w:hAnsi="Courier New" w:cs="Courier New"/>
            <w:color w:val="000000"/>
          </w:rPr>
          <w:t>www.ford.com.pcap</w:t>
        </w:r>
      </w:hyperlink>
      <w:r w:rsidR="005144BA">
        <w:rPr>
          <w:rFonts w:ascii="Courier New" w:eastAsia="Times New Roman" w:hAnsi="Courier New" w:cs="Courier New"/>
          <w:color w:val="000000"/>
        </w:rPr>
        <w:t>ng</w:t>
      </w:r>
      <w:r w:rsidRPr="00867094">
        <w:rPr>
          <w:rFonts w:ascii="Courier New" w:eastAsia="Times New Roman" w:hAnsi="Courier New" w:cs="Courier New"/>
          <w:color w:val="000000"/>
        </w:rPr>
        <w:t xml:space="preserve"> -Y </w:t>
      </w:r>
      <w:proofErr w:type="spellStart"/>
      <w:r w:rsidRPr="00867094">
        <w:rPr>
          <w:rFonts w:ascii="Courier New" w:eastAsia="Times New Roman" w:hAnsi="Courier New" w:cs="Courier New"/>
          <w:color w:val="000000"/>
        </w:rPr>
        <w:t>tcp.stream</w:t>
      </w:r>
      <w:proofErr w:type="spellEnd"/>
      <w:r w:rsidRPr="00867094">
        <w:rPr>
          <w:rFonts w:ascii="Courier New" w:eastAsia="Times New Roman" w:hAnsi="Courier New" w:cs="Courier New"/>
          <w:color w:val="000000"/>
        </w:rPr>
        <w:t xml:space="preserve">==15 -T fields -e </w:t>
      </w:r>
      <w:proofErr w:type="spellStart"/>
      <w:r w:rsidRPr="00867094">
        <w:rPr>
          <w:rFonts w:ascii="Courier New" w:eastAsia="Times New Roman" w:hAnsi="Courier New" w:cs="Courier New"/>
          <w:color w:val="000000"/>
        </w:rPr>
        <w:t>ip.src</w:t>
      </w:r>
      <w:proofErr w:type="spellEnd"/>
      <w:r w:rsidRPr="00867094">
        <w:rPr>
          <w:rFonts w:ascii="Courier New" w:eastAsia="Times New Roman" w:hAnsi="Courier New" w:cs="Courier New"/>
          <w:color w:val="000000"/>
        </w:rPr>
        <w:t xml:space="preserve"> -e </w:t>
      </w:r>
      <w:proofErr w:type="spellStart"/>
      <w:r w:rsidRPr="00867094">
        <w:rPr>
          <w:rFonts w:ascii="Courier New" w:eastAsia="Times New Roman" w:hAnsi="Courier New" w:cs="Courier New"/>
          <w:color w:val="000000"/>
        </w:rPr>
        <w:t>tcp.flags</w:t>
      </w:r>
      <w:proofErr w:type="spellEnd"/>
      <w:r w:rsidRPr="00867094">
        <w:rPr>
          <w:rFonts w:ascii="Courier New" w:eastAsia="Times New Roman" w:hAnsi="Courier New" w:cs="Courier New"/>
          <w:color w:val="000000"/>
        </w:rPr>
        <w:t xml:space="preserve"> -e </w:t>
      </w:r>
      <w:proofErr w:type="spellStart"/>
      <w:r w:rsidRPr="00867094">
        <w:rPr>
          <w:rFonts w:ascii="Courier New" w:eastAsia="Times New Roman" w:hAnsi="Courier New" w:cs="Courier New"/>
          <w:color w:val="000000"/>
        </w:rPr>
        <w:t>tcp.</w:t>
      </w:r>
      <w:r w:rsidR="002D2FCC">
        <w:rPr>
          <w:rFonts w:ascii="Courier New" w:eastAsia="Times New Roman" w:hAnsi="Courier New" w:cs="Courier New"/>
          <w:color w:val="000000"/>
        </w:rPr>
        <w:t>seq</w:t>
      </w:r>
      <w:proofErr w:type="spellEnd"/>
      <w:r w:rsidRPr="00867094">
        <w:rPr>
          <w:rFonts w:ascii="Courier New" w:eastAsia="Times New Roman" w:hAnsi="Courier New" w:cs="Courier New"/>
          <w:color w:val="000000"/>
        </w:rPr>
        <w:t xml:space="preserve"> -e </w:t>
      </w:r>
      <w:proofErr w:type="spellStart"/>
      <w:r w:rsidRPr="00867094">
        <w:rPr>
          <w:rFonts w:ascii="Courier New" w:eastAsia="Times New Roman" w:hAnsi="Courier New" w:cs="Courier New"/>
          <w:color w:val="000000"/>
        </w:rPr>
        <w:t>tcp.</w:t>
      </w:r>
      <w:r w:rsidR="002D2FCC">
        <w:rPr>
          <w:rFonts w:ascii="Courier New" w:eastAsia="Times New Roman" w:hAnsi="Courier New" w:cs="Courier New"/>
          <w:color w:val="000000"/>
        </w:rPr>
        <w:t>ack</w:t>
      </w:r>
      <w:proofErr w:type="spellEnd"/>
      <w:r w:rsidRPr="00867094">
        <w:rPr>
          <w:rFonts w:ascii="Courier New" w:eastAsia="Times New Roman" w:hAnsi="Courier New" w:cs="Courier New"/>
          <w:color w:val="000000"/>
        </w:rPr>
        <w:t xml:space="preserve"> -e </w:t>
      </w:r>
      <w:proofErr w:type="spellStart"/>
      <w:r w:rsidRPr="00867094">
        <w:rPr>
          <w:rFonts w:ascii="Courier New" w:eastAsia="Times New Roman" w:hAnsi="Courier New" w:cs="Courier New"/>
          <w:color w:val="000000"/>
        </w:rPr>
        <w:t>tcp.len</w:t>
      </w:r>
      <w:proofErr w:type="spellEnd"/>
      <w:r w:rsidRPr="00867094">
        <w:rPr>
          <w:rFonts w:ascii="Calibri" w:eastAsia="Times New Roman" w:hAnsi="Calibri" w:cs="Calibri"/>
          <w:color w:val="000000"/>
        </w:rPr>
        <w:t xml:space="preserve"> </w:t>
      </w:r>
      <w:r w:rsidRPr="00867094">
        <w:rPr>
          <w:rFonts w:ascii="Courier New" w:eastAsia="Times New Roman" w:hAnsi="Courier New" w:cs="Courier New"/>
          <w:color w:val="000000"/>
        </w:rPr>
        <w:t>&gt; output.txt</w:t>
      </w:r>
    </w:p>
    <w:p w14:paraId="33B98845" w14:textId="79A41D09" w:rsidR="00867094" w:rsidRDefault="00867094" w:rsidP="008670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-r option</w:t>
      </w:r>
      <w:r w:rsidR="00CB0D37">
        <w:rPr>
          <w:rFonts w:ascii="Calibri" w:eastAsia="Times New Roman" w:hAnsi="Calibri" w:cs="Calibri"/>
          <w:color w:val="000000"/>
        </w:rPr>
        <w:t xml:space="preserve"> tells tshark to</w:t>
      </w:r>
      <w:r>
        <w:rPr>
          <w:rFonts w:ascii="Calibri" w:eastAsia="Times New Roman" w:hAnsi="Calibri" w:cs="Calibri"/>
          <w:color w:val="000000"/>
        </w:rPr>
        <w:t xml:space="preserve"> read from the pcap file.  The -Y option, 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tcp.stream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==15, does the same thing as using </w:t>
      </w:r>
      <w:proofErr w:type="spellStart"/>
      <w:r>
        <w:rPr>
          <w:rFonts w:ascii="Calibri" w:eastAsia="Times New Roman" w:hAnsi="Calibri" w:cs="Calibri"/>
          <w:color w:val="000000"/>
        </w:rPr>
        <w:t>tcp.stream</w:t>
      </w:r>
      <w:proofErr w:type="spellEnd"/>
      <w:r>
        <w:rPr>
          <w:rFonts w:ascii="Calibri" w:eastAsia="Times New Roman" w:hAnsi="Calibri" w:cs="Calibri"/>
          <w:color w:val="000000"/>
        </w:rPr>
        <w:t>==15 in the Display Filter window in Wireshark (select stream 15).  The -T option tells tshark we only want to extract certain fields, which are listed with the -e options.</w:t>
      </w:r>
      <w:r w:rsidR="00CB0D37">
        <w:rPr>
          <w:rFonts w:ascii="Calibri" w:eastAsia="Times New Roman" w:hAnsi="Calibri" w:cs="Calibri"/>
          <w:color w:val="000000"/>
        </w:rPr>
        <w:t xml:space="preserve">  The final output is redirected to the file output.txt.</w:t>
      </w:r>
    </w:p>
    <w:p w14:paraId="0811B586" w14:textId="23E2B749" w:rsidR="005144BA" w:rsidRDefault="00867094" w:rsidP="008670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file output.txt looks like this:</w:t>
      </w:r>
      <w:r>
        <w:rPr>
          <w:rFonts w:ascii="Calibri" w:eastAsia="Times New Roman" w:hAnsi="Calibri" w:cs="Calibri"/>
          <w:color w:val="000000"/>
        </w:rPr>
        <w:br/>
      </w:r>
      <w:r w:rsidR="002D2FCC">
        <w:rPr>
          <w:noProof/>
        </w:rPr>
        <w:drawing>
          <wp:inline distT="0" distB="0" distL="0" distR="0" wp14:anchorId="4B9E43EF" wp14:editId="123CFD55">
            <wp:extent cx="4467225" cy="2040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66" cy="205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B8F9" w14:textId="425821F3" w:rsidR="008500C8" w:rsidRPr="005144BA" w:rsidRDefault="008500C8" w:rsidP="00867094">
      <w:pPr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>Headers are:</w:t>
      </w:r>
      <w:r>
        <w:rPr>
          <w:rFonts w:ascii="Courier New" w:eastAsia="Times New Roman" w:hAnsi="Courier New" w:cs="Courier New"/>
          <w:color w:val="000000"/>
          <w:sz w:val="20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ip.src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</w:rPr>
        <w:t>tcp.flags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tcp.</w:t>
      </w:r>
      <w:r w:rsidR="002D2FCC">
        <w:rPr>
          <w:rFonts w:ascii="Courier New" w:eastAsia="Times New Roman" w:hAnsi="Courier New" w:cs="Courier New"/>
          <w:color w:val="000000"/>
          <w:sz w:val="20"/>
        </w:rPr>
        <w:t>seq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tcp.</w:t>
      </w:r>
      <w:r w:rsidR="002D2FCC">
        <w:rPr>
          <w:rFonts w:ascii="Courier New" w:eastAsia="Times New Roman" w:hAnsi="Courier New" w:cs="Courier New"/>
          <w:color w:val="000000"/>
          <w:sz w:val="20"/>
        </w:rPr>
        <w:t>ack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tcp.len</w:t>
      </w:r>
      <w:proofErr w:type="spellEnd"/>
    </w:p>
    <w:p w14:paraId="151E04DC" w14:textId="68682226" w:rsidR="00867094" w:rsidRPr="00867094" w:rsidRDefault="00F21E4A" w:rsidP="008670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tcp.flags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column can be easily translated.  </w:t>
      </w:r>
      <w:r w:rsidRPr="00F21E4A">
        <w:rPr>
          <w:rFonts w:ascii="Calibri" w:eastAsia="Times New Roman" w:hAnsi="Calibri" w:cs="Calibri"/>
          <w:color w:val="000000"/>
        </w:rPr>
        <w:t xml:space="preserve">0x00000002 is SYN, 0x00000012 is SYN/ACK, </w:t>
      </w:r>
      <w:r w:rsidR="00CB0D37" w:rsidRPr="00F21E4A">
        <w:rPr>
          <w:rFonts w:ascii="Calibri" w:eastAsia="Times New Roman" w:hAnsi="Calibri" w:cs="Calibri"/>
          <w:color w:val="000000"/>
        </w:rPr>
        <w:t>0x0000001</w:t>
      </w:r>
      <w:r w:rsidR="00CB0D37">
        <w:rPr>
          <w:rFonts w:ascii="Calibri" w:eastAsia="Times New Roman" w:hAnsi="Calibri" w:cs="Calibri"/>
          <w:color w:val="000000"/>
        </w:rPr>
        <w:t>0</w:t>
      </w:r>
      <w:r w:rsidR="00CB0D37" w:rsidRPr="00F21E4A">
        <w:rPr>
          <w:rFonts w:ascii="Calibri" w:eastAsia="Times New Roman" w:hAnsi="Calibri" w:cs="Calibri"/>
          <w:color w:val="000000"/>
        </w:rPr>
        <w:t xml:space="preserve"> is ACK</w:t>
      </w:r>
      <w:r w:rsidR="00CB0D37">
        <w:rPr>
          <w:rFonts w:ascii="Calibri" w:eastAsia="Times New Roman" w:hAnsi="Calibri" w:cs="Calibri"/>
          <w:color w:val="000000"/>
        </w:rPr>
        <w:t>,</w:t>
      </w:r>
      <w:r w:rsidR="00CB0D37" w:rsidRPr="00F21E4A">
        <w:rPr>
          <w:rFonts w:ascii="Calibri" w:eastAsia="Times New Roman" w:hAnsi="Calibri" w:cs="Calibri"/>
          <w:color w:val="000000"/>
        </w:rPr>
        <w:t xml:space="preserve"> </w:t>
      </w:r>
      <w:r w:rsidRPr="00F21E4A">
        <w:rPr>
          <w:rFonts w:ascii="Calibri" w:eastAsia="Times New Roman" w:hAnsi="Calibri" w:cs="Calibri"/>
          <w:color w:val="000000"/>
        </w:rPr>
        <w:t>and 0x00000018 is PSH/ACK.</w:t>
      </w:r>
      <w:r>
        <w:rPr>
          <w:rFonts w:ascii="Calibri" w:eastAsia="Times New Roman" w:hAnsi="Calibri" w:cs="Calibri"/>
          <w:color w:val="000000"/>
        </w:rPr>
        <w:t xml:space="preserve">  So, </w:t>
      </w:r>
      <w:r w:rsidRPr="00F21E4A">
        <w:rPr>
          <w:rFonts w:ascii="Calibri" w:eastAsia="Times New Roman" w:hAnsi="Calibri" w:cs="Calibri"/>
          <w:color w:val="000000"/>
        </w:rPr>
        <w:t>216.24.85.222 starts the handshake with a SYN, 104.95.237.219 replies with a SYN\ACK, and 216.24.85.222 completes the handshake with an ACK.</w:t>
      </w:r>
    </w:p>
    <w:p w14:paraId="53939A2E" w14:textId="37AB23CD" w:rsidR="005144BA" w:rsidRDefault="00867094" w:rsidP="00C33E7D">
      <w:pPr>
        <w:rPr>
          <w:rFonts w:ascii="Calibri" w:eastAsia="Times New Roman" w:hAnsi="Calibri" w:cs="Calibri"/>
          <w:color w:val="000000"/>
        </w:rPr>
      </w:pPr>
      <w:r w:rsidRPr="00F21E4A">
        <w:rPr>
          <w:rFonts w:ascii="Calibri" w:eastAsia="Times New Roman" w:hAnsi="Calibri" w:cs="Calibri"/>
          <w:color w:val="000000"/>
        </w:rPr>
        <w:t xml:space="preserve"> </w:t>
      </w:r>
      <w:r w:rsidR="00F21E4A">
        <w:rPr>
          <w:rFonts w:ascii="Calibri" w:eastAsia="Times New Roman" w:hAnsi="Calibri" w:cs="Calibri"/>
          <w:color w:val="000000"/>
        </w:rPr>
        <w:t>It is easier to see how the sequence numbers and the packet payload length in bytes are related by looking at the traffic from the two hosts separately.</w:t>
      </w:r>
      <w:r w:rsidR="00CB0D37">
        <w:rPr>
          <w:rFonts w:ascii="Calibri" w:eastAsia="Times New Roman" w:hAnsi="Calibri" w:cs="Calibri"/>
          <w:color w:val="000000"/>
        </w:rPr>
        <w:t xml:space="preserve">  We can do that easily enough with</w:t>
      </w:r>
      <w:r w:rsidR="005144BA">
        <w:rPr>
          <w:rFonts w:ascii="Calibri" w:eastAsia="Times New Roman" w:hAnsi="Calibri" w:cs="Calibri"/>
          <w:color w:val="000000"/>
        </w:rPr>
        <w:t xml:space="preserve"> grep.</w:t>
      </w:r>
    </w:p>
    <w:p w14:paraId="243B7551" w14:textId="21305744" w:rsidR="008500C8" w:rsidRPr="005144BA" w:rsidRDefault="005144BA" w:rsidP="008500C8">
      <w:pPr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alibri" w:eastAsia="Times New Roman" w:hAnsi="Calibri" w:cs="Calibri"/>
          <w:color w:val="000000"/>
        </w:rPr>
        <w:t>When we look at traffic from the client 216.24.85.222, we see that</w:t>
      </w:r>
      <w:r w:rsidR="002D2FCC">
        <w:rPr>
          <w:rFonts w:ascii="Calibri" w:eastAsia="Times New Roman" w:hAnsi="Calibri" w:cs="Calibri"/>
          <w:color w:val="000000"/>
        </w:rPr>
        <w:t xml:space="preserve"> once the initial GET request is sent, t</w:t>
      </w:r>
      <w:r>
        <w:rPr>
          <w:rFonts w:ascii="Calibri" w:eastAsia="Times New Roman" w:hAnsi="Calibri" w:cs="Calibri"/>
          <w:color w:val="000000"/>
        </w:rPr>
        <w:t xml:space="preserve">he sequence number stays the same at 2913 as the client is sending no data to the server, just </w:t>
      </w:r>
      <w:r w:rsidR="008500C8">
        <w:rPr>
          <w:rFonts w:ascii="Calibri" w:eastAsia="Times New Roman" w:hAnsi="Calibri" w:cs="Calibri"/>
          <w:color w:val="000000"/>
        </w:rPr>
        <w:t>acknowledgements</w:t>
      </w:r>
      <w:r>
        <w:rPr>
          <w:rFonts w:ascii="Calibri" w:eastAsia="Times New Roman" w:hAnsi="Calibri" w:cs="Calibri"/>
          <w:color w:val="000000"/>
        </w:rPr>
        <w:t>.</w:t>
      </w:r>
      <w:r w:rsidR="002D2FCC">
        <w:rPr>
          <w:rFonts w:ascii="Calibri" w:eastAsia="Times New Roman" w:hAnsi="Calibri" w:cs="Calibri"/>
          <w:color w:val="000000"/>
        </w:rPr>
        <w:t xml:space="preserve">  The acknowledgement number increments as the client receives traffic from the server</w:t>
      </w:r>
      <w:r w:rsidR="00C30E77">
        <w:rPr>
          <w:rFonts w:ascii="Calibri" w:eastAsia="Times New Roman" w:hAnsi="Calibri" w:cs="Calibri"/>
          <w:color w:val="000000"/>
        </w:rPr>
        <w:t>.  (Note:  there is an error in the fourth and fifth packets the client sent.  Wireshark interpreted the fifth packet as a TCP Retransmission.  The remaining packets are correct.)</w:t>
      </w:r>
      <w:r>
        <w:rPr>
          <w:rFonts w:ascii="Calibri" w:eastAsia="Times New Roman" w:hAnsi="Calibri" w:cs="Calibri"/>
          <w:color w:val="000000"/>
        </w:rPr>
        <w:br/>
      </w:r>
      <w:r w:rsidR="002D2FCC">
        <w:rPr>
          <w:noProof/>
        </w:rPr>
        <w:drawing>
          <wp:inline distT="0" distB="0" distL="0" distR="0" wp14:anchorId="4953963E" wp14:editId="1B5A48AA">
            <wp:extent cx="3600450" cy="201006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195" cy="20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0C8">
        <w:rPr>
          <w:rFonts w:ascii="Calibri" w:eastAsia="Times New Roman" w:hAnsi="Calibri" w:cs="Calibri"/>
          <w:color w:val="000000"/>
        </w:rPr>
        <w:br/>
      </w:r>
      <w:r w:rsidR="008500C8">
        <w:rPr>
          <w:rFonts w:ascii="Courier New" w:eastAsia="Times New Roman" w:hAnsi="Courier New" w:cs="Courier New"/>
          <w:color w:val="000000"/>
          <w:sz w:val="20"/>
        </w:rPr>
        <w:t>Headers are:</w:t>
      </w:r>
      <w:r w:rsidR="008500C8">
        <w:rPr>
          <w:rFonts w:ascii="Courier New" w:eastAsia="Times New Roman" w:hAnsi="Courier New" w:cs="Courier New"/>
          <w:color w:val="000000"/>
          <w:sz w:val="20"/>
        </w:rPr>
        <w:br/>
      </w:r>
      <w:proofErr w:type="spellStart"/>
      <w:r w:rsidR="002D2FCC">
        <w:rPr>
          <w:rFonts w:ascii="Courier New" w:eastAsia="Times New Roman" w:hAnsi="Courier New" w:cs="Courier New"/>
          <w:color w:val="000000"/>
          <w:sz w:val="20"/>
        </w:rPr>
        <w:t>ip.src</w:t>
      </w:r>
      <w:proofErr w:type="spellEnd"/>
      <w:r w:rsidR="002D2FC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="002D2FCC">
        <w:rPr>
          <w:rFonts w:ascii="Courier New" w:eastAsia="Times New Roman" w:hAnsi="Courier New" w:cs="Courier New"/>
          <w:color w:val="000000"/>
          <w:sz w:val="20"/>
        </w:rPr>
        <w:t>tcp.flags</w:t>
      </w:r>
      <w:proofErr w:type="spellEnd"/>
      <w:proofErr w:type="gramEnd"/>
      <w:r w:rsidR="002D2FCC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proofErr w:type="spellStart"/>
      <w:r w:rsidR="002D2FCC">
        <w:rPr>
          <w:rFonts w:ascii="Courier New" w:eastAsia="Times New Roman" w:hAnsi="Courier New" w:cs="Courier New"/>
          <w:color w:val="000000"/>
          <w:sz w:val="20"/>
        </w:rPr>
        <w:t>tcp.seq</w:t>
      </w:r>
      <w:proofErr w:type="spellEnd"/>
      <w:r w:rsidR="002D2F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="002D2FCC">
        <w:rPr>
          <w:rFonts w:ascii="Courier New" w:eastAsia="Times New Roman" w:hAnsi="Courier New" w:cs="Courier New"/>
          <w:color w:val="000000"/>
          <w:sz w:val="20"/>
        </w:rPr>
        <w:t>tcp.ack</w:t>
      </w:r>
      <w:proofErr w:type="spellEnd"/>
      <w:r w:rsidR="002D2F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="002D2FCC">
        <w:rPr>
          <w:rFonts w:ascii="Courier New" w:eastAsia="Times New Roman" w:hAnsi="Courier New" w:cs="Courier New"/>
          <w:color w:val="000000"/>
          <w:sz w:val="20"/>
        </w:rPr>
        <w:t>tcp.len</w:t>
      </w:r>
      <w:proofErr w:type="spellEnd"/>
    </w:p>
    <w:p w14:paraId="4B55CD8C" w14:textId="2E28DD7A" w:rsidR="008500C8" w:rsidRPr="005144BA" w:rsidRDefault="005144BA" w:rsidP="008500C8">
      <w:pPr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alibri" w:eastAsia="Times New Roman" w:hAnsi="Calibri" w:cs="Calibri"/>
          <w:color w:val="000000"/>
        </w:rPr>
        <w:t xml:space="preserve">When we look at the traffic from the server 104.95.237.219, we see that the sequence number begins to increment </w:t>
      </w:r>
      <w:r w:rsidR="008500C8">
        <w:rPr>
          <w:rFonts w:ascii="Calibri" w:eastAsia="Times New Roman" w:hAnsi="Calibri" w:cs="Calibri"/>
          <w:color w:val="000000"/>
        </w:rPr>
        <w:t>by</w:t>
      </w:r>
      <w:r>
        <w:rPr>
          <w:rFonts w:ascii="Calibri" w:eastAsia="Times New Roman" w:hAnsi="Calibri" w:cs="Calibri"/>
          <w:color w:val="000000"/>
        </w:rPr>
        <w:t xml:space="preserve"> 1460 </w:t>
      </w:r>
      <w:r w:rsidR="008500C8">
        <w:rPr>
          <w:rFonts w:ascii="Calibri" w:eastAsia="Times New Roman" w:hAnsi="Calibri" w:cs="Calibri"/>
          <w:color w:val="000000"/>
        </w:rPr>
        <w:t>(standard TCP payload for Ethernet is 1460 bytes per packet) for each packet once the file transfer begins.</w:t>
      </w:r>
      <w:r w:rsidR="0027308C">
        <w:rPr>
          <w:rFonts w:ascii="Calibri" w:eastAsia="Times New Roman" w:hAnsi="Calibri" w:cs="Calibri"/>
          <w:color w:val="000000"/>
        </w:rPr>
        <w:t xml:space="preserve">  The acknowledgement number stays constant at 2913 once the server has received the GET request from the client.</w:t>
      </w:r>
      <w:r>
        <w:rPr>
          <w:rFonts w:ascii="Calibri" w:eastAsia="Times New Roman" w:hAnsi="Calibri" w:cs="Calibri"/>
          <w:color w:val="000000"/>
        </w:rPr>
        <w:br/>
      </w:r>
      <w:r w:rsidR="002D2FCC">
        <w:rPr>
          <w:noProof/>
        </w:rPr>
        <w:drawing>
          <wp:inline distT="0" distB="0" distL="0" distR="0" wp14:anchorId="6A7FBC4B" wp14:editId="671327AF">
            <wp:extent cx="3562350" cy="19102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0556" cy="19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0C8">
        <w:rPr>
          <w:rFonts w:ascii="Calibri" w:eastAsia="Times New Roman" w:hAnsi="Calibri" w:cs="Calibri"/>
          <w:color w:val="000000"/>
        </w:rPr>
        <w:br/>
      </w:r>
      <w:r w:rsidR="008500C8">
        <w:rPr>
          <w:rFonts w:ascii="Courier New" w:eastAsia="Times New Roman" w:hAnsi="Courier New" w:cs="Courier New"/>
          <w:color w:val="000000"/>
          <w:sz w:val="20"/>
        </w:rPr>
        <w:t>Headers are:</w:t>
      </w:r>
      <w:r w:rsidR="008500C8">
        <w:rPr>
          <w:rFonts w:ascii="Courier New" w:eastAsia="Times New Roman" w:hAnsi="Courier New" w:cs="Courier New"/>
          <w:color w:val="000000"/>
          <w:sz w:val="20"/>
        </w:rPr>
        <w:br/>
      </w:r>
      <w:proofErr w:type="spellStart"/>
      <w:r w:rsidR="002D2FCC">
        <w:rPr>
          <w:rFonts w:ascii="Courier New" w:eastAsia="Times New Roman" w:hAnsi="Courier New" w:cs="Courier New"/>
          <w:color w:val="000000"/>
          <w:sz w:val="20"/>
        </w:rPr>
        <w:t>ip.src</w:t>
      </w:r>
      <w:proofErr w:type="spellEnd"/>
      <w:r w:rsidR="002D2FC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="002D2FCC">
        <w:rPr>
          <w:rFonts w:ascii="Courier New" w:eastAsia="Times New Roman" w:hAnsi="Courier New" w:cs="Courier New"/>
          <w:color w:val="000000"/>
          <w:sz w:val="20"/>
        </w:rPr>
        <w:t>tcp.flags</w:t>
      </w:r>
      <w:proofErr w:type="spellEnd"/>
      <w:proofErr w:type="gramEnd"/>
      <w:r w:rsidR="002D2FCC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proofErr w:type="spellStart"/>
      <w:r w:rsidR="002D2FCC">
        <w:rPr>
          <w:rFonts w:ascii="Courier New" w:eastAsia="Times New Roman" w:hAnsi="Courier New" w:cs="Courier New"/>
          <w:color w:val="000000"/>
          <w:sz w:val="20"/>
        </w:rPr>
        <w:t>tcp.seq</w:t>
      </w:r>
      <w:proofErr w:type="spellEnd"/>
      <w:r w:rsidR="002D2F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="002D2FCC">
        <w:rPr>
          <w:rFonts w:ascii="Courier New" w:eastAsia="Times New Roman" w:hAnsi="Courier New" w:cs="Courier New"/>
          <w:color w:val="000000"/>
          <w:sz w:val="20"/>
        </w:rPr>
        <w:t>tcp.ack</w:t>
      </w:r>
      <w:proofErr w:type="spellEnd"/>
      <w:r w:rsidR="002D2FC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="002D2FCC">
        <w:rPr>
          <w:rFonts w:ascii="Courier New" w:eastAsia="Times New Roman" w:hAnsi="Courier New" w:cs="Courier New"/>
          <w:color w:val="000000"/>
          <w:sz w:val="20"/>
        </w:rPr>
        <w:t>tcp.len</w:t>
      </w:r>
      <w:proofErr w:type="spellEnd"/>
    </w:p>
    <w:p w14:paraId="2A5A1F9F" w14:textId="4A1B3BF2" w:rsidR="005144BA" w:rsidRDefault="008500C8" w:rsidP="00C33E7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Note:  If you’ve gone this far, and read the entire document before you started working, you can submit screenshots for your data instead of filling out a worksheet.</w:t>
      </w:r>
    </w:p>
    <w:p w14:paraId="11D7967F" w14:textId="6038D6F6" w:rsidR="0027308C" w:rsidRDefault="0027308C" w:rsidP="00C33E7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We will use tshark again in later labs that better demonstrate tshark’s power.</w:t>
      </w:r>
    </w:p>
    <w:p w14:paraId="57591777" w14:textId="5F3E9C76" w:rsidR="00867094" w:rsidRPr="00F21E4A" w:rsidRDefault="00CB0D37" w:rsidP="00C33E7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/>
      </w:r>
    </w:p>
    <w:sectPr w:rsidR="00867094" w:rsidRPr="00F2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DC4"/>
    <w:rsid w:val="000A24B3"/>
    <w:rsid w:val="001976EA"/>
    <w:rsid w:val="001D20BF"/>
    <w:rsid w:val="0027308C"/>
    <w:rsid w:val="002B1FC7"/>
    <w:rsid w:val="002D2FCC"/>
    <w:rsid w:val="002E184C"/>
    <w:rsid w:val="00435945"/>
    <w:rsid w:val="00452485"/>
    <w:rsid w:val="004C3386"/>
    <w:rsid w:val="005144BA"/>
    <w:rsid w:val="005D0E0B"/>
    <w:rsid w:val="005E1F7C"/>
    <w:rsid w:val="006B77E8"/>
    <w:rsid w:val="008500C8"/>
    <w:rsid w:val="00867094"/>
    <w:rsid w:val="009268E5"/>
    <w:rsid w:val="00944197"/>
    <w:rsid w:val="00A143BD"/>
    <w:rsid w:val="00A32B4F"/>
    <w:rsid w:val="00AD5DC4"/>
    <w:rsid w:val="00BA3E57"/>
    <w:rsid w:val="00C30E77"/>
    <w:rsid w:val="00C33E7D"/>
    <w:rsid w:val="00C45C79"/>
    <w:rsid w:val="00CB0D37"/>
    <w:rsid w:val="00D35FDE"/>
    <w:rsid w:val="00DA1758"/>
    <w:rsid w:val="00F21E4A"/>
    <w:rsid w:val="00FA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1C0F"/>
  <w15:chartTrackingRefBased/>
  <w15:docId w15:val="{1418C905-68E9-41D3-91DC-AB25AB6D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1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17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09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441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4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ford.com.pca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12</cp:revision>
  <dcterms:created xsi:type="dcterms:W3CDTF">2017-09-15T13:09:00Z</dcterms:created>
  <dcterms:modified xsi:type="dcterms:W3CDTF">2020-09-22T00:13:00Z</dcterms:modified>
</cp:coreProperties>
</file>