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84533" w14:textId="77777777" w:rsidR="00362548" w:rsidRDefault="00B87849" w:rsidP="00B87849">
      <w:pPr>
        <w:pStyle w:val="Heading1"/>
      </w:pPr>
      <w:r>
        <w:t>PowerShell Lab 2</w:t>
      </w:r>
    </w:p>
    <w:p w14:paraId="6BC3A372" w14:textId="77777777" w:rsidR="00B87849" w:rsidRDefault="00B87849" w:rsidP="00B87849">
      <w:pPr>
        <w:pStyle w:val="Heading2"/>
      </w:pPr>
      <w:r>
        <w:t>More with help and positional parameters</w:t>
      </w:r>
    </w:p>
    <w:p w14:paraId="4B623829" w14:textId="77777777" w:rsidR="00385BC8" w:rsidRDefault="00385BC8" w:rsidP="00B87849">
      <w:r>
        <w:t>It is good to be able to read the help that shows possible entries for a command, no matter what operating system you use.  Here we’ll use PowerShell help as an example.</w:t>
      </w:r>
    </w:p>
    <w:p w14:paraId="12115E87" w14:textId="77777777" w:rsidR="00B87849" w:rsidRDefault="00133049" w:rsidP="00B87849">
      <w:r>
        <w:t>Sometimes you have to enter the parameter name with a cmdlet, and sometimes you don’t.  For example, both of these commands work.</w:t>
      </w:r>
    </w:p>
    <w:p w14:paraId="3F642E85" w14:textId="77777777" w:rsidR="00133049" w:rsidRDefault="00133049">
      <w:r>
        <w:rPr>
          <w:noProof/>
        </w:rPr>
        <w:drawing>
          <wp:inline distT="0" distB="0" distL="0" distR="0" wp14:anchorId="0045DC1B" wp14:editId="1319B660">
            <wp:extent cx="5200650" cy="1562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9771E" w14:textId="77777777" w:rsidR="00133049" w:rsidRDefault="00133049">
      <w:r>
        <w:t>However, this command only works when the parameter name is in the command.</w:t>
      </w:r>
    </w:p>
    <w:p w14:paraId="603B625C" w14:textId="77777777" w:rsidR="00133049" w:rsidRDefault="00133049">
      <w:r>
        <w:rPr>
          <w:noProof/>
        </w:rPr>
        <w:drawing>
          <wp:inline distT="0" distB="0" distL="0" distR="0" wp14:anchorId="5C764E0D" wp14:editId="419D3460">
            <wp:extent cx="5943600" cy="1476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9408F" w14:textId="77777777" w:rsidR="00133049" w:rsidRDefault="00133049">
      <w:r>
        <w:t>So, why does Get-Process calc* work, but Get-Process 4816 doesn’t, and how do you tell the difference?  We can find out using help.</w:t>
      </w:r>
    </w:p>
    <w:p w14:paraId="6C6E8AC8" w14:textId="77777777" w:rsidR="00133049" w:rsidRDefault="005D17EB">
      <w:r>
        <w:rPr>
          <w:noProof/>
        </w:rPr>
        <w:drawing>
          <wp:inline distT="0" distB="0" distL="0" distR="0" wp14:anchorId="46EF2941" wp14:editId="600E8F68">
            <wp:extent cx="5943600" cy="1264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F1CE1" w14:textId="77777777" w:rsidR="005D17EB" w:rsidRDefault="00385BC8">
      <w:r>
        <w:t xml:space="preserve">Terms not enclosed in brackets are mandatory.  </w:t>
      </w:r>
      <w:r w:rsidR="005D17EB">
        <w:t>Anything enclosed in square brackets [ ] is optional.  For example, you can enter this parameter</w:t>
      </w:r>
      <w:r w:rsidR="00337B72">
        <w:t xml:space="preserve"> entirely</w:t>
      </w:r>
      <w:r w:rsidR="005D17EB">
        <w:t>,</w:t>
      </w:r>
    </w:p>
    <w:p w14:paraId="0F93D841" w14:textId="77777777" w:rsidR="005D17EB" w:rsidRPr="005D17EB" w:rsidRDefault="005D17EB">
      <w:pPr>
        <w:rPr>
          <w:rFonts w:ascii="Courier New" w:hAnsi="Courier New" w:cs="Courier New"/>
        </w:rPr>
      </w:pPr>
      <w:r w:rsidRPr="005D17EB">
        <w:rPr>
          <w:rFonts w:ascii="Courier New" w:hAnsi="Courier New" w:cs="Courier New"/>
        </w:rPr>
        <w:t>[-</w:t>
      </w:r>
      <w:proofErr w:type="spellStart"/>
      <w:r w:rsidRPr="005D17EB">
        <w:rPr>
          <w:rFonts w:ascii="Courier New" w:hAnsi="Courier New" w:cs="Courier New"/>
        </w:rPr>
        <w:t>ComputerName</w:t>
      </w:r>
      <w:proofErr w:type="spellEnd"/>
      <w:r w:rsidRPr="005D17EB">
        <w:rPr>
          <w:rFonts w:ascii="Courier New" w:hAnsi="Courier New" w:cs="Courier New"/>
        </w:rPr>
        <w:t xml:space="preserve"> [&lt;</w:t>
      </w:r>
      <w:proofErr w:type="gramStart"/>
      <w:r w:rsidRPr="005D17EB">
        <w:rPr>
          <w:rFonts w:ascii="Courier New" w:hAnsi="Courier New" w:cs="Courier New"/>
        </w:rPr>
        <w:t>String[</w:t>
      </w:r>
      <w:proofErr w:type="gramEnd"/>
      <w:r w:rsidRPr="005D17EB">
        <w:rPr>
          <w:rFonts w:ascii="Courier New" w:hAnsi="Courier New" w:cs="Courier New"/>
        </w:rPr>
        <w:t>]&gt;]]</w:t>
      </w:r>
    </w:p>
    <w:p w14:paraId="35DBFA66" w14:textId="77777777" w:rsidR="005D17EB" w:rsidRDefault="005D17EB">
      <w:r>
        <w:t>or not</w:t>
      </w:r>
      <w:r w:rsidR="00337B72">
        <w:t xml:space="preserve"> at all</w:t>
      </w:r>
      <w:r>
        <w:t>.  If you do enter -</w:t>
      </w:r>
      <w:proofErr w:type="spellStart"/>
      <w:r>
        <w:t>ComputerName</w:t>
      </w:r>
      <w:proofErr w:type="spellEnd"/>
      <w:r>
        <w:t>, you can enter a string with a computer name</w:t>
      </w:r>
      <w:r w:rsidR="00385BC8">
        <w:t>,</w:t>
      </w:r>
      <w:r>
        <w:t xml:space="preserve"> or not.</w:t>
      </w:r>
    </w:p>
    <w:p w14:paraId="5321EB27" w14:textId="77777777" w:rsidR="00385BC8" w:rsidRDefault="00385BC8"/>
    <w:p w14:paraId="574717AD" w14:textId="77777777" w:rsidR="005D17EB" w:rsidRDefault="005D17EB">
      <w:r>
        <w:lastRenderedPageBreak/>
        <w:t>If you look closely, the parameter “Name” itself is also enclosed in square brackets.  It is optional.</w:t>
      </w:r>
    </w:p>
    <w:p w14:paraId="5D641FE3" w14:textId="77777777" w:rsidR="005D17EB" w:rsidRPr="005D17EB" w:rsidRDefault="005D17EB">
      <w:pPr>
        <w:rPr>
          <w:rFonts w:ascii="Courier New" w:hAnsi="Courier New" w:cs="Courier New"/>
        </w:rPr>
      </w:pPr>
      <w:r w:rsidRPr="005D17EB">
        <w:rPr>
          <w:rFonts w:ascii="Courier New" w:hAnsi="Courier New" w:cs="Courier New"/>
        </w:rPr>
        <w:t>Get-Process [[-Name] [&lt;</w:t>
      </w:r>
      <w:proofErr w:type="gramStart"/>
      <w:r w:rsidRPr="005D17EB">
        <w:rPr>
          <w:rFonts w:ascii="Courier New" w:hAnsi="Courier New" w:cs="Courier New"/>
        </w:rPr>
        <w:t>String[</w:t>
      </w:r>
      <w:proofErr w:type="gramEnd"/>
      <w:r w:rsidRPr="005D17EB">
        <w:rPr>
          <w:rFonts w:ascii="Courier New" w:hAnsi="Courier New" w:cs="Courier New"/>
        </w:rPr>
        <w:t>]&gt;]]</w:t>
      </w:r>
    </w:p>
    <w:p w14:paraId="652831B6" w14:textId="708BB854" w:rsidR="005D17EB" w:rsidRDefault="00337B72">
      <w:r>
        <w:t>I</w:t>
      </w:r>
      <w:r w:rsidR="001C721E">
        <w:t xml:space="preserve">f PowerShell sees </w:t>
      </w:r>
      <w:r w:rsidR="001C721E" w:rsidRPr="001C721E">
        <w:rPr>
          <w:rFonts w:ascii="Courier New" w:hAnsi="Courier New" w:cs="Courier New"/>
        </w:rPr>
        <w:t>Get-Process calc*</w:t>
      </w:r>
      <w:r w:rsidR="001C721E">
        <w:t xml:space="preserve">, it knows calc* is not a parameter name because it does not have a dash in front of it.  Since the -Name is optional, it decides the string </w:t>
      </w:r>
      <w:r w:rsidR="001C721E" w:rsidRPr="006666A8">
        <w:rPr>
          <w:rFonts w:ascii="Courier New" w:hAnsi="Courier New" w:cs="Courier New"/>
        </w:rPr>
        <w:t>calc*</w:t>
      </w:r>
      <w:r w:rsidR="001C721E">
        <w:t xml:space="preserve"> must be a name.</w:t>
      </w:r>
      <w:r>
        <w:t xml:space="preserve">  This only works when it is the first parameter, hence “positional parameter.”</w:t>
      </w:r>
      <w:r w:rsidR="00180BBD">
        <w:t xml:space="preserve">  </w:t>
      </w:r>
      <w:r w:rsidR="006666A8">
        <w:t xml:space="preserve">Notice that the next parameter down the line only works if you enter </w:t>
      </w:r>
      <w:r w:rsidR="006666A8" w:rsidRPr="006666A8">
        <w:rPr>
          <w:rFonts w:ascii="Courier New" w:hAnsi="Courier New" w:cs="Courier New"/>
        </w:rPr>
        <w:t>-</w:t>
      </w:r>
      <w:proofErr w:type="spellStart"/>
      <w:r w:rsidR="006666A8" w:rsidRPr="006666A8">
        <w:rPr>
          <w:rFonts w:ascii="Courier New" w:hAnsi="Courier New" w:cs="Courier New"/>
        </w:rPr>
        <w:t>ComputerName</w:t>
      </w:r>
      <w:proofErr w:type="spellEnd"/>
      <w:r w:rsidR="006666A8">
        <w:t xml:space="preserve">; it is not enclosed in square brackets the way </w:t>
      </w:r>
      <w:r w:rsidR="006666A8" w:rsidRPr="006666A8">
        <w:rPr>
          <w:rFonts w:ascii="Courier New" w:hAnsi="Courier New" w:cs="Courier New"/>
        </w:rPr>
        <w:t xml:space="preserve">[-Name] </w:t>
      </w:r>
      <w:r w:rsidR="006666A8">
        <w:t xml:space="preserve">is. </w:t>
      </w:r>
      <w:r w:rsidR="00180BBD">
        <w:t xml:space="preserve">There are </w:t>
      </w:r>
      <w:r w:rsidR="006666A8">
        <w:t>cmdlets</w:t>
      </w:r>
      <w:r w:rsidR="00180BBD">
        <w:t xml:space="preserve"> that have more than one optional parameter.  In that case the values have to be entered in the same position, or order, that they are shown in help</w:t>
      </w:r>
    </w:p>
    <w:p w14:paraId="520802AF" w14:textId="77777777" w:rsidR="001C721E" w:rsidRDefault="00180BBD">
      <w:r>
        <w:t>For Get-Process, n</w:t>
      </w:r>
      <w:r w:rsidR="001C721E">
        <w:t>one of the other para</w:t>
      </w:r>
      <w:r w:rsidR="00337B72">
        <w:t>meters have the parameter name (as opposed to the parameter value) in square brackets, so “Name” is the only positional parameter for this command.</w:t>
      </w:r>
    </w:p>
    <w:p w14:paraId="185BDF2D" w14:textId="77777777" w:rsidR="00337B72" w:rsidRDefault="00337B72" w:rsidP="00337B72">
      <w:pPr>
        <w:pStyle w:val="Heading2"/>
      </w:pPr>
      <w:r>
        <w:t>Exercise</w:t>
      </w:r>
      <w:r w:rsidR="00D12761">
        <w:t xml:space="preserve"> with positional parameters</w:t>
      </w:r>
    </w:p>
    <w:p w14:paraId="178D6E88" w14:textId="60AF380F" w:rsidR="00337B72" w:rsidRDefault="00337B72">
      <w:r w:rsidRPr="006D43C2">
        <w:t xml:space="preserve">Look at the help for </w:t>
      </w:r>
      <w:r w:rsidRPr="006D43C2">
        <w:rPr>
          <w:rFonts w:ascii="Courier New" w:hAnsi="Courier New" w:cs="Courier New"/>
          <w:sz w:val="20"/>
        </w:rPr>
        <w:t>Get-</w:t>
      </w:r>
      <w:proofErr w:type="spellStart"/>
      <w:r w:rsidRPr="006D43C2">
        <w:rPr>
          <w:rFonts w:ascii="Courier New" w:hAnsi="Courier New" w:cs="Courier New"/>
          <w:sz w:val="20"/>
        </w:rPr>
        <w:t>ChildItem</w:t>
      </w:r>
      <w:proofErr w:type="spellEnd"/>
      <w:r w:rsidRPr="006D43C2">
        <w:t>, also known by its aliases</w:t>
      </w:r>
      <w:r w:rsidR="00D12761" w:rsidRPr="006D43C2">
        <w:t xml:space="preserve">, </w:t>
      </w:r>
      <w:proofErr w:type="spellStart"/>
      <w:r w:rsidR="00D12761" w:rsidRPr="006666A8">
        <w:rPr>
          <w:rFonts w:ascii="Courier New" w:hAnsi="Courier New" w:cs="Courier New"/>
          <w:sz w:val="20"/>
        </w:rPr>
        <w:t>gci</w:t>
      </w:r>
      <w:proofErr w:type="spellEnd"/>
      <w:r w:rsidR="00D12761" w:rsidRPr="006D43C2">
        <w:t>,</w:t>
      </w:r>
      <w:r w:rsidRPr="006D43C2">
        <w:t xml:space="preserve"> </w:t>
      </w:r>
      <w:proofErr w:type="spellStart"/>
      <w:r w:rsidRPr="006666A8">
        <w:rPr>
          <w:rFonts w:ascii="Courier New" w:hAnsi="Courier New" w:cs="Courier New"/>
          <w:sz w:val="20"/>
        </w:rPr>
        <w:t>dir</w:t>
      </w:r>
      <w:proofErr w:type="spellEnd"/>
      <w:r w:rsidRPr="006D43C2">
        <w:t xml:space="preserve"> and </w:t>
      </w:r>
      <w:r w:rsidRPr="006666A8">
        <w:rPr>
          <w:rFonts w:ascii="Courier New" w:hAnsi="Courier New" w:cs="Courier New"/>
        </w:rPr>
        <w:t>ls</w:t>
      </w:r>
      <w:r w:rsidRPr="006D43C2">
        <w:t xml:space="preserve">.  </w:t>
      </w:r>
      <w:r w:rsidR="00D12761" w:rsidRPr="006D43C2">
        <w:t xml:space="preserve">Change directory (or </w:t>
      </w:r>
      <w:r w:rsidR="00D12761" w:rsidRPr="006666A8">
        <w:rPr>
          <w:rFonts w:ascii="Courier New" w:hAnsi="Courier New" w:cs="Courier New"/>
        </w:rPr>
        <w:t>Set-Location</w:t>
      </w:r>
      <w:r w:rsidR="00D12761" w:rsidRPr="006D43C2">
        <w:t xml:space="preserve">) to the root of the C:\ drive.  Use </w:t>
      </w:r>
      <w:r w:rsidR="00D12761" w:rsidRPr="006D43C2">
        <w:rPr>
          <w:rFonts w:ascii="Courier New" w:hAnsi="Courier New" w:cs="Courier New"/>
        </w:rPr>
        <w:t>Get-</w:t>
      </w:r>
      <w:proofErr w:type="spellStart"/>
      <w:r w:rsidR="00D12761" w:rsidRPr="006D43C2">
        <w:rPr>
          <w:rFonts w:ascii="Courier New" w:hAnsi="Courier New" w:cs="Courier New"/>
        </w:rPr>
        <w:t>ChildItem</w:t>
      </w:r>
      <w:proofErr w:type="spellEnd"/>
      <w:r w:rsidR="00D12761" w:rsidRPr="006D43C2">
        <w:t xml:space="preserve"> (or an alias) to find all the files</w:t>
      </w:r>
      <w:r w:rsidR="00385BC8" w:rsidRPr="006D43C2">
        <w:t xml:space="preserve"> and directories in </w:t>
      </w:r>
      <w:r w:rsidR="006666A8">
        <w:rPr>
          <w:rFonts w:ascii="Courier New" w:hAnsi="Courier New" w:cs="Courier New"/>
        </w:rPr>
        <w:t>C</w:t>
      </w:r>
      <w:r w:rsidR="00385BC8" w:rsidRPr="006666A8">
        <w:rPr>
          <w:rFonts w:ascii="Courier New" w:hAnsi="Courier New" w:cs="Courier New"/>
        </w:rPr>
        <w:t>:\</w:t>
      </w:r>
      <w:r w:rsidR="00D12761" w:rsidRPr="006666A8">
        <w:rPr>
          <w:rFonts w:ascii="Courier New" w:hAnsi="Courier New" w:cs="Courier New"/>
        </w:rPr>
        <w:t>Windows</w:t>
      </w:r>
      <w:r w:rsidR="00D12761" w:rsidRPr="006D43C2">
        <w:t xml:space="preserve"> sub-directory that start with the letter “e”</w:t>
      </w:r>
      <w:r w:rsidR="00385BC8" w:rsidRPr="006D43C2">
        <w:t>, using the parameters “</w:t>
      </w:r>
      <w:r w:rsidR="00385BC8" w:rsidRPr="006666A8">
        <w:rPr>
          <w:rFonts w:ascii="Courier New" w:hAnsi="Courier New" w:cs="Courier New"/>
        </w:rPr>
        <w:t>Path</w:t>
      </w:r>
      <w:r w:rsidR="00385BC8" w:rsidRPr="006D43C2">
        <w:t>” and “</w:t>
      </w:r>
      <w:r w:rsidR="00385BC8" w:rsidRPr="006666A8">
        <w:rPr>
          <w:rFonts w:ascii="Courier New" w:hAnsi="Courier New" w:cs="Courier New"/>
        </w:rPr>
        <w:t>Filter</w:t>
      </w:r>
      <w:r w:rsidR="00385BC8" w:rsidRPr="006D43C2">
        <w:t>”</w:t>
      </w:r>
      <w:r w:rsidR="00D12761" w:rsidRPr="006D43C2">
        <w:t>.  Execute the command once with parameter names and once without.</w:t>
      </w:r>
      <w:r w:rsidR="00281D20">
        <w:t xml:space="preserve">  Note:  you can do the same thing without “</w:t>
      </w:r>
      <w:r w:rsidR="00180BBD">
        <w:t>Filter</w:t>
      </w:r>
      <w:r w:rsidR="00281D20">
        <w:t>” if you put the wildcard in the path.</w:t>
      </w:r>
      <w:r w:rsidR="006666A8">
        <w:t xml:space="preserve">  </w:t>
      </w:r>
      <w:r w:rsidR="006666A8" w:rsidRPr="006666A8">
        <w:rPr>
          <w:u w:val="single"/>
        </w:rPr>
        <w:t>1) Hand in a screenshot of your results</w:t>
      </w:r>
      <w:r w:rsidR="006666A8">
        <w:t>.</w:t>
      </w:r>
    </w:p>
    <w:p w14:paraId="27D61F30" w14:textId="77777777" w:rsidR="00D12761" w:rsidRDefault="00D12761" w:rsidP="00D12761">
      <w:pPr>
        <w:pStyle w:val="Heading2"/>
      </w:pPr>
      <w:r>
        <w:t xml:space="preserve">Exercise with </w:t>
      </w:r>
      <w:r w:rsidR="005D3A15">
        <w:t>Pipes</w:t>
      </w:r>
    </w:p>
    <w:p w14:paraId="5C774EBA" w14:textId="376B0E46" w:rsidR="00D12761" w:rsidRDefault="004F6FC7">
      <w:r>
        <w:t>Analyze the following command</w:t>
      </w:r>
      <w:r w:rsidR="006666A8">
        <w:t xml:space="preserve"> (it is just one line, too long to fit on the page)</w:t>
      </w:r>
      <w:r>
        <w:t>, and say what the command does before you run it.  Note:  paramete</w:t>
      </w:r>
      <w:r w:rsidR="00180BBD">
        <w:t xml:space="preserve">rs without values, like </w:t>
      </w:r>
      <w:proofErr w:type="spellStart"/>
      <w:r w:rsidR="00180BBD" w:rsidRPr="006666A8">
        <w:rPr>
          <w:rFonts w:ascii="Courier New" w:hAnsi="Courier New" w:cs="Courier New"/>
        </w:rPr>
        <w:t>CaseSensitive</w:t>
      </w:r>
      <w:proofErr w:type="spellEnd"/>
      <w:r w:rsidR="00180BBD">
        <w:t>, are called “switches.”  They cause something to happen or not,</w:t>
      </w:r>
      <w:r w:rsidR="008402AE">
        <w:t xml:space="preserve"> depending on whether or not they are present.</w:t>
      </w:r>
    </w:p>
    <w:p w14:paraId="68140AB0" w14:textId="77777777" w:rsidR="00021926" w:rsidRPr="00021926" w:rsidRDefault="004F6FC7" w:rsidP="00021926">
      <w:pPr>
        <w:rPr>
          <w:rFonts w:ascii="Courier New" w:hAnsi="Courier New" w:cs="Courier New"/>
          <w:sz w:val="18"/>
        </w:rPr>
      </w:pPr>
      <w:r w:rsidRPr="004F6FC7">
        <w:rPr>
          <w:rFonts w:ascii="Courier New" w:hAnsi="Courier New" w:cs="Courier New"/>
          <w:sz w:val="18"/>
        </w:rPr>
        <w:t>PS C:\&gt;</w:t>
      </w:r>
      <w:r w:rsidR="00021926" w:rsidRPr="00021926">
        <w:t xml:space="preserve"> </w:t>
      </w:r>
      <w:r w:rsidR="00021926" w:rsidRPr="00021926">
        <w:rPr>
          <w:rFonts w:ascii="Courier New" w:hAnsi="Courier New" w:cs="Courier New"/>
          <w:sz w:val="18"/>
        </w:rPr>
        <w:t>Get-</w:t>
      </w:r>
      <w:proofErr w:type="spellStart"/>
      <w:r w:rsidR="00021926" w:rsidRPr="00021926">
        <w:rPr>
          <w:rFonts w:ascii="Courier New" w:hAnsi="Courier New" w:cs="Courier New"/>
          <w:sz w:val="18"/>
        </w:rPr>
        <w:t>ChildItem</w:t>
      </w:r>
      <w:proofErr w:type="spellEnd"/>
      <w:r w:rsidR="00021926" w:rsidRPr="00021926">
        <w:rPr>
          <w:rFonts w:ascii="Courier New" w:hAnsi="Courier New" w:cs="Courier New"/>
          <w:sz w:val="18"/>
        </w:rPr>
        <w:t xml:space="preserve"> c:\windows\system32\*.txt | Select-String -Pattern "</w:t>
      </w:r>
    </w:p>
    <w:p w14:paraId="63EAE8F6" w14:textId="77777777" w:rsidR="004F6FC7" w:rsidRPr="004F6FC7" w:rsidRDefault="00021926" w:rsidP="00021926">
      <w:pPr>
        <w:rPr>
          <w:rFonts w:ascii="Courier New" w:hAnsi="Courier New" w:cs="Courier New"/>
          <w:sz w:val="18"/>
        </w:rPr>
      </w:pPr>
      <w:r w:rsidRPr="00021926">
        <w:rPr>
          <w:rFonts w:ascii="Courier New" w:hAnsi="Courier New" w:cs="Courier New"/>
          <w:sz w:val="18"/>
        </w:rPr>
        <w:t>Microsoft" -</w:t>
      </w:r>
      <w:proofErr w:type="spellStart"/>
      <w:r w:rsidRPr="00021926">
        <w:rPr>
          <w:rFonts w:ascii="Courier New" w:hAnsi="Courier New" w:cs="Courier New"/>
          <w:sz w:val="18"/>
        </w:rPr>
        <w:t>CaseSensitive</w:t>
      </w:r>
      <w:proofErr w:type="spellEnd"/>
    </w:p>
    <w:p w14:paraId="45F81C34" w14:textId="77777777" w:rsidR="004F6FC7" w:rsidRDefault="00385BC8" w:rsidP="00385BC8">
      <w:pPr>
        <w:pStyle w:val="Heading2"/>
      </w:pPr>
      <w:r>
        <w:t>Exercise with regular expressions</w:t>
      </w:r>
    </w:p>
    <w:p w14:paraId="5A5ED3E0" w14:textId="77777777" w:rsidR="00A1226A" w:rsidRDefault="00A1226A">
      <w:r>
        <w:t xml:space="preserve">Like most modern shells and languages, PowerShell can use regular expressions.  </w:t>
      </w:r>
    </w:p>
    <w:p w14:paraId="02F3222E" w14:textId="3A1ECFB9" w:rsidR="00385BC8" w:rsidRDefault="00986A29">
      <w:r>
        <w:t>Examine</w:t>
      </w:r>
      <w:r w:rsidR="00A1226A">
        <w:t xml:space="preserve"> the </w:t>
      </w:r>
      <w:r>
        <w:t>regex</w:t>
      </w:r>
      <w:r w:rsidR="00A1226A">
        <w:t xml:space="preserve"> </w:t>
      </w:r>
      <w:r w:rsidR="00A1226A" w:rsidRPr="006666A8">
        <w:rPr>
          <w:rFonts w:ascii="Courier New" w:hAnsi="Courier New" w:cs="Courier New"/>
        </w:rPr>
        <w:t>"\w+@[a-</w:t>
      </w:r>
      <w:proofErr w:type="spellStart"/>
      <w:r w:rsidR="00A1226A" w:rsidRPr="006666A8">
        <w:rPr>
          <w:rFonts w:ascii="Courier New" w:hAnsi="Courier New" w:cs="Courier New"/>
        </w:rPr>
        <w:t>zA</w:t>
      </w:r>
      <w:proofErr w:type="spellEnd"/>
      <w:r w:rsidR="00A1226A" w:rsidRPr="006666A8">
        <w:rPr>
          <w:rFonts w:ascii="Courier New" w:hAnsi="Courier New" w:cs="Courier New"/>
        </w:rPr>
        <w:t>-Z</w:t>
      </w:r>
      <w:proofErr w:type="gramStart"/>
      <w:r w:rsidR="00A1226A" w:rsidRPr="006666A8">
        <w:rPr>
          <w:rFonts w:ascii="Courier New" w:hAnsi="Courier New" w:cs="Courier New"/>
        </w:rPr>
        <w:t>_]+</w:t>
      </w:r>
      <w:proofErr w:type="gramEnd"/>
      <w:r w:rsidR="00A1226A" w:rsidRPr="006666A8">
        <w:rPr>
          <w:rFonts w:ascii="Courier New" w:hAnsi="Courier New" w:cs="Courier New"/>
        </w:rPr>
        <w:t>\.[a-</w:t>
      </w:r>
      <w:proofErr w:type="spellStart"/>
      <w:r w:rsidR="00A1226A" w:rsidRPr="006666A8">
        <w:rPr>
          <w:rFonts w:ascii="Courier New" w:hAnsi="Courier New" w:cs="Courier New"/>
        </w:rPr>
        <w:t>zA</w:t>
      </w:r>
      <w:proofErr w:type="spellEnd"/>
      <w:r w:rsidR="00A1226A" w:rsidRPr="006666A8">
        <w:rPr>
          <w:rFonts w:ascii="Courier New" w:hAnsi="Courier New" w:cs="Courier New"/>
        </w:rPr>
        <w:t>-Z]{2,6}"</w:t>
      </w:r>
      <w:r w:rsidR="00A1226A">
        <w:t xml:space="preserve"> to see if you </w:t>
      </w:r>
      <w:r w:rsidR="00355D25">
        <w:t xml:space="preserve">can </w:t>
      </w:r>
      <w:r>
        <w:t>determine what it matches.  Then test your guess by running it against the file</w:t>
      </w:r>
      <w:r w:rsidR="006D43C2">
        <w:t xml:space="preserve"> sample-addresses.txt (from </w:t>
      </w:r>
      <w:r w:rsidR="006666A8">
        <w:t>Canvas</w:t>
      </w:r>
      <w:r w:rsidR="006D43C2">
        <w:t>)</w:t>
      </w:r>
      <w:r>
        <w:t xml:space="preserve"> with Select-String and the regex as the value for the parameter –Pattern.</w:t>
      </w:r>
      <w:r w:rsidR="0023582B">
        <w:t xml:space="preserve">  Note:  Select-String is not a direct replacement for Linux grep, but it has similar capabilities.</w:t>
      </w:r>
    </w:p>
    <w:p w14:paraId="4472DE1B" w14:textId="77777777" w:rsidR="00986A29" w:rsidRDefault="00986A29" w:rsidP="005D3A15">
      <w:r w:rsidRPr="006D43C2">
        <w:t>Now, do the same with these patterns:</w:t>
      </w:r>
    </w:p>
    <w:p w14:paraId="05BF8FC6" w14:textId="77777777" w:rsidR="00180BBD" w:rsidRPr="007F67E5" w:rsidRDefault="005D3A15" w:rsidP="005D3A15">
      <w:pPr>
        <w:rPr>
          <w:rFonts w:ascii="Courier New" w:hAnsi="Courier New" w:cs="Courier New"/>
        </w:rPr>
      </w:pPr>
      <w:r w:rsidRPr="007F67E5">
        <w:rPr>
          <w:rFonts w:ascii="Courier New" w:hAnsi="Courier New" w:cs="Courier New"/>
        </w:rPr>
        <w:t>(\d{1,3}\.){3}\d{1,3}</w:t>
      </w:r>
      <w:r w:rsidRPr="007F67E5">
        <w:rPr>
          <w:rFonts w:ascii="Courier New" w:hAnsi="Courier New" w:cs="Courier New"/>
        </w:rPr>
        <w:br/>
        <w:t>([0-9a-fA-F]{2}:){5}[0-9a-fA-F]{2}</w:t>
      </w:r>
      <w:r w:rsidR="00180BBD" w:rsidRPr="007F67E5">
        <w:rPr>
          <w:rFonts w:ascii="Courier New" w:hAnsi="Courier New" w:cs="Courier New"/>
        </w:rPr>
        <w:br/>
        <w:t>([0-9a-fA-F]{2}[:-]){5}[0-9a-fA-F]{2}</w:t>
      </w:r>
    </w:p>
    <w:p w14:paraId="20FB60DE" w14:textId="77777777" w:rsidR="00A27E65" w:rsidRDefault="00281D20" w:rsidP="005D3A15">
      <w:r>
        <w:t>Make a regex that will grab the URL from sample-addresses.txt</w:t>
      </w:r>
      <w:r w:rsidR="0023582B">
        <w:t>.  There are lots of ways to do it, you don’t need to get fancy.</w:t>
      </w:r>
    </w:p>
    <w:p w14:paraId="66BFF87E" w14:textId="77777777" w:rsidR="00355D25" w:rsidRDefault="00355D25" w:rsidP="00355D25">
      <w:r>
        <w:t>Note</w:t>
      </w:r>
      <w:r w:rsidRPr="007F67E5">
        <w:rPr>
          <w:rFonts w:ascii="Courier New" w:hAnsi="Courier New" w:cs="Courier New"/>
        </w:rPr>
        <w:t>: \w</w:t>
      </w:r>
      <w:r>
        <w:t xml:space="preserve"> means any word character, normally alphanumeric.  This includes digits, as well as many math symbols and various other symbols.</w:t>
      </w:r>
    </w:p>
    <w:p w14:paraId="6DACDD6D" w14:textId="77777777" w:rsidR="00355D25" w:rsidRDefault="00355D25" w:rsidP="00355D25">
      <w:r>
        <w:lastRenderedPageBreak/>
        <w:t xml:space="preserve">Note: </w:t>
      </w:r>
      <w:r w:rsidRPr="007F67E5">
        <w:rPr>
          <w:rFonts w:ascii="Courier New" w:hAnsi="Courier New" w:cs="Courier New"/>
        </w:rPr>
        <w:t>\d</w:t>
      </w:r>
      <w:r>
        <w:t xml:space="preserve"> is the same as </w:t>
      </w:r>
      <w:r w:rsidRPr="007F67E5">
        <w:rPr>
          <w:rFonts w:ascii="Courier New" w:hAnsi="Courier New" w:cs="Courier New"/>
        </w:rPr>
        <w:t>[0-9]</w:t>
      </w:r>
      <w:r>
        <w:t xml:space="preserve"> and </w:t>
      </w:r>
      <w:r w:rsidRPr="007F67E5">
        <w:rPr>
          <w:rFonts w:ascii="Courier New" w:hAnsi="Courier New" w:cs="Courier New"/>
        </w:rPr>
        <w:t>\s</w:t>
      </w:r>
      <w:r>
        <w:t xml:space="preserve"> is any whitespace character.  </w:t>
      </w:r>
      <w:r w:rsidRPr="00025502">
        <w:rPr>
          <w:rFonts w:ascii="Courier New" w:hAnsi="Courier New" w:cs="Courier New"/>
        </w:rPr>
        <w:t>\D</w:t>
      </w:r>
      <w:r>
        <w:t xml:space="preserve"> means not</w:t>
      </w:r>
      <w:r w:rsidRPr="00025502">
        <w:rPr>
          <w:rFonts w:ascii="Courier New" w:hAnsi="Courier New" w:cs="Courier New"/>
        </w:rPr>
        <w:t>(\d</w:t>
      </w:r>
      <w:r>
        <w:t xml:space="preserve">), </w:t>
      </w:r>
      <w:proofErr w:type="spellStart"/>
      <w:r>
        <w:t>ie</w:t>
      </w:r>
      <w:proofErr w:type="spellEnd"/>
      <w:r>
        <w:t xml:space="preserve"> not a digit, and </w:t>
      </w:r>
      <w:r w:rsidRPr="00025502">
        <w:rPr>
          <w:rFonts w:ascii="Courier New" w:hAnsi="Courier New" w:cs="Courier New"/>
        </w:rPr>
        <w:t>\S</w:t>
      </w:r>
      <w:r>
        <w:t xml:space="preserve"> means not</w:t>
      </w:r>
      <w:r w:rsidRPr="00025502">
        <w:rPr>
          <w:rFonts w:ascii="Courier New" w:hAnsi="Courier New" w:cs="Courier New"/>
        </w:rPr>
        <w:t>(\s)</w:t>
      </w:r>
      <w:r>
        <w:t xml:space="preserve"> or not whitespace.</w:t>
      </w:r>
    </w:p>
    <w:p w14:paraId="1BB78EC5" w14:textId="77777777" w:rsidR="00355D25" w:rsidRDefault="00A72A5E" w:rsidP="00355D25">
      <w:r>
        <w:t>This</w:t>
      </w:r>
      <w:r w:rsidR="00355D25">
        <w:t xml:space="preserve"> site is handy for regular expression info</w:t>
      </w:r>
      <w:r>
        <w:t>rmation in PowerShell</w:t>
      </w:r>
      <w:r w:rsidR="00355D25">
        <w:t>:</w:t>
      </w:r>
      <w:r>
        <w:br/>
      </w:r>
      <w:hyperlink r:id="rId7" w:history="1">
        <w:r w:rsidRPr="009316F1">
          <w:rPr>
            <w:rStyle w:val="Hyperlink"/>
          </w:rPr>
          <w:t>http://www.powershellcookbook.com/recipe/qAxK/appendix-b-regular-expression-reference</w:t>
        </w:r>
      </w:hyperlink>
    </w:p>
    <w:p w14:paraId="6BECCBE5" w14:textId="77777777" w:rsidR="00A72A5E" w:rsidRDefault="00A72A5E" w:rsidP="00355D25"/>
    <w:p w14:paraId="7656F019" w14:textId="77777777" w:rsidR="005D3A15" w:rsidRPr="006D43C2" w:rsidRDefault="005D3A15" w:rsidP="005D3A15">
      <w:bookmarkStart w:id="0" w:name="_GoBack"/>
      <w:bookmarkEnd w:id="0"/>
    </w:p>
    <w:sectPr w:rsidR="005D3A15" w:rsidRPr="006D4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245"/>
    <w:rsid w:val="00021926"/>
    <w:rsid w:val="00025502"/>
    <w:rsid w:val="00133049"/>
    <w:rsid w:val="00180BBD"/>
    <w:rsid w:val="001C721E"/>
    <w:rsid w:val="0023582B"/>
    <w:rsid w:val="00281D20"/>
    <w:rsid w:val="00337B72"/>
    <w:rsid w:val="00355D25"/>
    <w:rsid w:val="00362548"/>
    <w:rsid w:val="00385BC8"/>
    <w:rsid w:val="004F6FC7"/>
    <w:rsid w:val="005D17EB"/>
    <w:rsid w:val="005D3A15"/>
    <w:rsid w:val="006666A8"/>
    <w:rsid w:val="006B6245"/>
    <w:rsid w:val="006D43C2"/>
    <w:rsid w:val="007768D5"/>
    <w:rsid w:val="007F67E5"/>
    <w:rsid w:val="008402AE"/>
    <w:rsid w:val="00986A29"/>
    <w:rsid w:val="00A1226A"/>
    <w:rsid w:val="00A27E65"/>
    <w:rsid w:val="00A72A5E"/>
    <w:rsid w:val="00B43673"/>
    <w:rsid w:val="00B87849"/>
    <w:rsid w:val="00D1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88E4B"/>
  <w15:chartTrackingRefBased/>
  <w15:docId w15:val="{F98BAA11-17F2-4171-811E-7CACC859A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8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78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8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78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D43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D43C2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6D43C2"/>
  </w:style>
  <w:style w:type="character" w:customStyle="1" w:styleId="lit">
    <w:name w:val="lit"/>
    <w:basedOn w:val="DefaultParagraphFont"/>
    <w:rsid w:val="006D43C2"/>
  </w:style>
  <w:style w:type="character" w:customStyle="1" w:styleId="pln">
    <w:name w:val="pln"/>
    <w:basedOn w:val="DefaultParagraphFont"/>
    <w:rsid w:val="006D43C2"/>
  </w:style>
  <w:style w:type="character" w:styleId="Hyperlink">
    <w:name w:val="Hyperlink"/>
    <w:basedOn w:val="DefaultParagraphFont"/>
    <w:uiPriority w:val="99"/>
    <w:unhideWhenUsed/>
    <w:rsid w:val="00A72A5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72A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7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powershellcookbook.com/recipe/qAxK/appendix-b-regular-expression-referenc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2626</TotalTime>
  <Pages>3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12</cp:revision>
  <dcterms:created xsi:type="dcterms:W3CDTF">2016-01-15T00:06:00Z</dcterms:created>
  <dcterms:modified xsi:type="dcterms:W3CDTF">2020-01-15T16:29:00Z</dcterms:modified>
</cp:coreProperties>
</file>