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7012" w14:textId="6FE6E67D" w:rsidR="008E47B9" w:rsidRDefault="008E47B9" w:rsidP="008E47B9">
      <w:pPr>
        <w:pStyle w:val="Heading1"/>
      </w:pPr>
      <w:r>
        <w:t xml:space="preserve">Christmas Cheer Laser, part </w:t>
      </w:r>
      <w:r w:rsidR="002633D4">
        <w:t>2</w:t>
      </w:r>
    </w:p>
    <w:p w14:paraId="47434364" w14:textId="6AB196CF" w:rsidR="008E47B9" w:rsidRDefault="008E47B9" w:rsidP="008E47B9">
      <w:pPr>
        <w:pStyle w:val="Heading2"/>
      </w:pPr>
      <w:r>
        <w:t>PowerShell Aliases</w:t>
      </w:r>
    </w:p>
    <w:p w14:paraId="39F36522" w14:textId="13C623F4" w:rsidR="008E47B9" w:rsidRDefault="008E47B9" w:rsidP="008E47B9">
      <w:r>
        <w:t xml:space="preserve">PowerShell cmdlets are in the form, Verb-Noun.  For example, the command to read the contents of a file is </w:t>
      </w:r>
      <w:r w:rsidRPr="008E47B9">
        <w:rPr>
          <w:rFonts w:ascii="Courier New" w:hAnsi="Courier New" w:cs="Courier New"/>
        </w:rPr>
        <w:t>Get-Content</w:t>
      </w:r>
      <w:r>
        <w:t xml:space="preserve">.  To those used to using </w:t>
      </w:r>
      <w:r w:rsidRPr="008E47B9">
        <w:rPr>
          <w:rFonts w:ascii="Courier New" w:hAnsi="Courier New" w:cs="Courier New"/>
        </w:rPr>
        <w:t>cat</w:t>
      </w:r>
      <w:r>
        <w:t xml:space="preserve"> in Linux or </w:t>
      </w:r>
      <w:r w:rsidRPr="008E47B9">
        <w:rPr>
          <w:rFonts w:ascii="Courier New" w:hAnsi="Courier New" w:cs="Courier New"/>
        </w:rPr>
        <w:t>type</w:t>
      </w:r>
      <w:r>
        <w:t xml:space="preserve"> in Windows, that seems like a lot of typing.  PowerShell gives us aliases to reduce typing.  Often, the equivalent commands in Linux or Windows are available as aliases.  To see the aliases for a command, use</w:t>
      </w:r>
      <w:r w:rsidR="00165A10">
        <w:br/>
      </w:r>
      <w:r w:rsidRPr="00165A10">
        <w:rPr>
          <w:rFonts w:ascii="Courier New" w:hAnsi="Courier New" w:cs="Courier New"/>
        </w:rPr>
        <w:t>Get-Alias -Definition {cmdlet}</w:t>
      </w:r>
      <w:r w:rsidR="00165A10">
        <w:br/>
      </w:r>
      <w:r>
        <w:t>For example, this shows the aliases for Get-Content.</w:t>
      </w:r>
      <w:r>
        <w:br/>
      </w:r>
      <w:r>
        <w:rPr>
          <w:noProof/>
        </w:rPr>
        <w:drawing>
          <wp:inline distT="0" distB="0" distL="0" distR="0" wp14:anchorId="3C823959" wp14:editId="773BB5CA">
            <wp:extent cx="5943600" cy="125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A7B" w14:textId="567CD459" w:rsidR="008E47B9" w:rsidRPr="008E47B9" w:rsidRDefault="008E47B9" w:rsidP="008E47B9">
      <w:r>
        <w:t xml:space="preserve">In PowerShell v. 5 on Windows, </w:t>
      </w:r>
      <w:r w:rsidRPr="008E47B9">
        <w:rPr>
          <w:rFonts w:ascii="Courier New" w:hAnsi="Courier New" w:cs="Courier New"/>
        </w:rPr>
        <w:t>cat</w:t>
      </w:r>
      <w:r>
        <w:t xml:space="preserve"> is also an alias for </w:t>
      </w:r>
      <w:r w:rsidRPr="008E47B9">
        <w:rPr>
          <w:rFonts w:ascii="Courier New" w:hAnsi="Courier New" w:cs="Courier New"/>
        </w:rPr>
        <w:t>Get-Content</w:t>
      </w:r>
      <w:r>
        <w:t>.  It could be that Linux aliases have been removed from this terminal to force players to use Windows commands.</w:t>
      </w:r>
    </w:p>
    <w:p w14:paraId="59D00D4D" w14:textId="0DE28CE1" w:rsidR="00930DFA" w:rsidRDefault="008E47B9" w:rsidP="008E47B9">
      <w:pPr>
        <w:pStyle w:val="Heading2"/>
      </w:pPr>
      <w:r>
        <w:t>Answers to Previous Questions</w:t>
      </w:r>
    </w:p>
    <w:p w14:paraId="4F0F7808" w14:textId="506D9F69" w:rsidR="008E47B9" w:rsidRDefault="008E47B9" w:rsidP="008E47B9">
      <w:pPr>
        <w:pStyle w:val="ListParagraph"/>
        <w:numPr>
          <w:ilvl w:val="0"/>
          <w:numId w:val="1"/>
        </w:numPr>
      </w:pPr>
      <w:r>
        <w:t>Read the attacker’s taunting note.  What command would access the data he suggests we look at?</w:t>
      </w:r>
      <w:r>
        <w:br/>
      </w:r>
      <w:r>
        <w:rPr>
          <w:noProof/>
        </w:rPr>
        <w:drawing>
          <wp:inline distT="0" distB="0" distL="0" distR="0" wp14:anchorId="3B9947B5" wp14:editId="271136CF">
            <wp:extent cx="2943225" cy="1391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052" cy="14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52AA3">
        <w:t xml:space="preserve">The attacker says that commands hold riddles in </w:t>
      </w:r>
      <w:proofErr w:type="spellStart"/>
      <w:r w:rsidR="00E52AA3">
        <w:t>hist’ry</w:t>
      </w:r>
      <w:proofErr w:type="spellEnd"/>
      <w:r w:rsidR="00E52AA3">
        <w:t xml:space="preserve">.  They are referring to the command history.  A quick query to your favorite search engine will tell you the cmdlet you need </w:t>
      </w:r>
      <w:r w:rsidR="00E52AA3" w:rsidRPr="00E52AA3">
        <w:rPr>
          <w:rFonts w:ascii="Courier New" w:hAnsi="Courier New" w:cs="Courier New"/>
        </w:rPr>
        <w:t>is Get-History.</w:t>
      </w:r>
      <w:r w:rsidRPr="00E52AA3">
        <w:rPr>
          <w:rFonts w:ascii="Courier New" w:hAnsi="Courier New" w:cs="Courier New"/>
        </w:rPr>
        <w:br/>
      </w:r>
    </w:p>
    <w:p w14:paraId="1F7CB2C2" w14:textId="1075AE2E" w:rsidR="008E47B9" w:rsidRDefault="008E47B9" w:rsidP="00E52AA3">
      <w:pPr>
        <w:pStyle w:val="ListParagraph"/>
        <w:numPr>
          <w:ilvl w:val="0"/>
          <w:numId w:val="1"/>
        </w:numPr>
      </w:pPr>
      <w:r>
        <w:t xml:space="preserve">Use the PowerShell command for getting a web page, </w:t>
      </w:r>
      <w:r w:rsidRPr="00165A10">
        <w:rPr>
          <w:rFonts w:ascii="Courier New" w:hAnsi="Courier New" w:cs="Courier New"/>
        </w:rPr>
        <w:t>Invoke-</w:t>
      </w:r>
      <w:proofErr w:type="spellStart"/>
      <w:r w:rsidRPr="00165A10">
        <w:rPr>
          <w:rFonts w:ascii="Courier New" w:hAnsi="Courier New" w:cs="Courier New"/>
        </w:rPr>
        <w:t>WebRequest</w:t>
      </w:r>
      <w:proofErr w:type="spellEnd"/>
      <w:r>
        <w:t>, to see the status of the laser (the command is in red in the laser terminal.)  What parameters will we have to find to correctly calibrate the laser?  Hint:  one of them is lens refraction, or refraction</w:t>
      </w:r>
      <w:r w:rsidR="00E52AA3">
        <w:t>.</w:t>
      </w:r>
      <w:r w:rsidR="00E52AA3">
        <w:br/>
      </w:r>
      <w:r w:rsidR="00E52AA3">
        <w:br/>
        <w:t>You can copy and paste the command you need from the terminal.</w:t>
      </w:r>
      <w:r w:rsidR="00E52AA3">
        <w:br/>
      </w:r>
      <w:r w:rsidR="00E52AA3" w:rsidRPr="00E52AA3">
        <w:rPr>
          <w:rFonts w:ascii="Courier New" w:hAnsi="Courier New" w:cs="Courier New"/>
        </w:rPr>
        <w:t>(Invoke-</w:t>
      </w:r>
      <w:proofErr w:type="spellStart"/>
      <w:r w:rsidR="00E52AA3" w:rsidRPr="00E52AA3">
        <w:rPr>
          <w:rFonts w:ascii="Courier New" w:hAnsi="Courier New" w:cs="Courier New"/>
        </w:rPr>
        <w:t>WebRequest</w:t>
      </w:r>
      <w:proofErr w:type="spellEnd"/>
      <w:r w:rsidR="00E52AA3" w:rsidRPr="00E52AA3">
        <w:rPr>
          <w:rFonts w:ascii="Courier New" w:hAnsi="Courier New" w:cs="Courier New"/>
        </w:rPr>
        <w:t xml:space="preserve"> -Uri http://localhost:1225/).RawContent</w:t>
      </w:r>
      <w:r w:rsidR="00E52AA3">
        <w:br/>
      </w:r>
      <w:r w:rsidR="00E52AA3">
        <w:br/>
      </w:r>
      <w:r w:rsidR="00E52AA3">
        <w:rPr>
          <w:noProof/>
        </w:rPr>
        <w:lastRenderedPageBreak/>
        <w:drawing>
          <wp:inline distT="0" distB="0" distL="0" distR="0" wp14:anchorId="665ED882" wp14:editId="3F9F00E7">
            <wp:extent cx="4581226" cy="477941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495" cy="48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AA3">
        <w:br/>
        <w:t>The values we will need to recalibrate the laser are refraction, temperature, angle, and gas.</w:t>
      </w:r>
    </w:p>
    <w:p w14:paraId="55FDDBC8" w14:textId="44969B9D" w:rsidR="008E47B9" w:rsidRDefault="00E52AA3" w:rsidP="00E52AA3">
      <w:pPr>
        <w:pStyle w:val="Heading2"/>
      </w:pPr>
      <w:r>
        <w:t>Format-List</w:t>
      </w:r>
    </w:p>
    <w:p w14:paraId="60DC9C8A" w14:textId="3B55D449" w:rsidR="00E52AA3" w:rsidRPr="00D54E9C" w:rsidRDefault="00E52AA3">
      <w:pPr>
        <w:rPr>
          <w:rFonts w:ascii="Courier New" w:hAnsi="Courier New" w:cs="Courier New"/>
        </w:rPr>
      </w:pPr>
      <w:r>
        <w:t xml:space="preserve">If you don’t give it instructions, PowerShell will choose its own formatting for the output it displays.  If it determines that there is not enough room to fit output on a line it will truncate the output and signify that by ending the data with an ellipsis (… ).  PowerShell has </w:t>
      </w:r>
      <w:r w:rsidR="00D54E9C">
        <w:t xml:space="preserve">several cmdlets to help with formatting output, but two of them are </w:t>
      </w:r>
      <w:r w:rsidR="00D54E9C" w:rsidRPr="00D54E9C">
        <w:rPr>
          <w:rFonts w:ascii="Courier New" w:hAnsi="Courier New" w:cs="Courier New"/>
        </w:rPr>
        <w:t>Format-List</w:t>
      </w:r>
      <w:r w:rsidR="00D54E9C">
        <w:t xml:space="preserve"> and </w:t>
      </w:r>
      <w:r w:rsidR="00D54E9C" w:rsidRPr="00D54E9C">
        <w:rPr>
          <w:rFonts w:ascii="Courier New" w:hAnsi="Courier New" w:cs="Courier New"/>
        </w:rPr>
        <w:t>Format-Table</w:t>
      </w:r>
      <w:r w:rsidR="00D54E9C">
        <w:t xml:space="preserve">.  </w:t>
      </w:r>
      <w:r w:rsidR="00D54E9C" w:rsidRPr="00D54E9C">
        <w:rPr>
          <w:rFonts w:ascii="Courier New" w:hAnsi="Courier New" w:cs="Courier New"/>
        </w:rPr>
        <w:t>Format-List</w:t>
      </w:r>
      <w:r w:rsidR="00D54E9C">
        <w:t xml:space="preserve"> is especially handy for getting rid of ellipses; just pipe the output into </w:t>
      </w:r>
      <w:r w:rsidR="00D54E9C" w:rsidRPr="00D54E9C">
        <w:rPr>
          <w:rFonts w:ascii="Courier New" w:hAnsi="Courier New" w:cs="Courier New"/>
        </w:rPr>
        <w:t>Format</w:t>
      </w:r>
      <w:r w:rsidR="00D54E9C">
        <w:t>-</w:t>
      </w:r>
      <w:r w:rsidR="00D54E9C" w:rsidRPr="00D54E9C">
        <w:rPr>
          <w:rFonts w:ascii="Courier New" w:hAnsi="Courier New" w:cs="Courier New"/>
        </w:rPr>
        <w:t xml:space="preserve">List </w:t>
      </w:r>
      <w:r w:rsidR="00D54E9C">
        <w:t xml:space="preserve">(alias </w:t>
      </w:r>
      <w:proofErr w:type="spellStart"/>
      <w:r w:rsidR="00D54E9C" w:rsidRPr="00D54E9C">
        <w:rPr>
          <w:rFonts w:ascii="Courier New" w:hAnsi="Courier New" w:cs="Courier New"/>
        </w:rPr>
        <w:t>fl</w:t>
      </w:r>
      <w:proofErr w:type="spellEnd"/>
      <w:r w:rsidR="00D54E9C">
        <w:t xml:space="preserve">).  For example, </w:t>
      </w:r>
      <w:r w:rsidR="00D54E9C">
        <w:br/>
      </w:r>
      <w:r w:rsidR="00D54E9C">
        <w:rPr>
          <w:rFonts w:ascii="Courier New" w:hAnsi="Courier New" w:cs="Courier New"/>
        </w:rPr>
        <w:t>G</w:t>
      </w:r>
      <w:r w:rsidR="00D54E9C" w:rsidRPr="00D54E9C">
        <w:rPr>
          <w:rFonts w:ascii="Courier New" w:hAnsi="Courier New" w:cs="Courier New"/>
        </w:rPr>
        <w:t>et-History | Format-List</w:t>
      </w:r>
      <w:r w:rsidR="00D54E9C">
        <w:rPr>
          <w:rFonts w:ascii="Courier New" w:hAnsi="Courier New" w:cs="Courier New"/>
        </w:rPr>
        <w:t xml:space="preserve"> </w:t>
      </w:r>
      <w:r w:rsidR="00D54E9C" w:rsidRPr="00D54E9C">
        <w:t>or</w:t>
      </w:r>
      <w:r w:rsidR="00D54E9C">
        <w:rPr>
          <w:rFonts w:ascii="Courier New" w:hAnsi="Courier New" w:cs="Courier New"/>
        </w:rPr>
        <w:t xml:space="preserve"> Get-History | </w:t>
      </w:r>
      <w:proofErr w:type="spellStart"/>
      <w:r w:rsidR="00D54E9C">
        <w:rPr>
          <w:rFonts w:ascii="Courier New" w:hAnsi="Courier New" w:cs="Courier New"/>
        </w:rPr>
        <w:t>fl</w:t>
      </w:r>
      <w:proofErr w:type="spellEnd"/>
    </w:p>
    <w:p w14:paraId="463FF971" w14:textId="6C6AB1EC" w:rsidR="00D54E9C" w:rsidRDefault="00D54E9C" w:rsidP="00D54E9C">
      <w:pPr>
        <w:pStyle w:val="Heading2"/>
      </w:pPr>
      <w:r>
        <w:t>Questions</w:t>
      </w:r>
    </w:p>
    <w:p w14:paraId="5438A6BD" w14:textId="7373B7F1" w:rsidR="00D54E9C" w:rsidRDefault="00D54E9C" w:rsidP="00D54E9C">
      <w:pPr>
        <w:pStyle w:val="ListParagraph"/>
        <w:numPr>
          <w:ilvl w:val="0"/>
          <w:numId w:val="1"/>
        </w:numPr>
      </w:pPr>
      <w:r>
        <w:t>Find the message (and a parameter, too) in the command History</w:t>
      </w:r>
      <w:r>
        <w:br/>
      </w:r>
      <w:bookmarkStart w:id="0" w:name="_GoBack"/>
      <w:bookmarkEnd w:id="0"/>
      <w:r>
        <w:br/>
      </w:r>
      <w:r>
        <w:br/>
      </w:r>
    </w:p>
    <w:p w14:paraId="7FA9D307" w14:textId="4E03662D" w:rsidR="00D54E9C" w:rsidRDefault="00423817" w:rsidP="00D54E9C">
      <w:pPr>
        <w:pStyle w:val="ListParagraph"/>
        <w:numPr>
          <w:ilvl w:val="0"/>
          <w:numId w:val="1"/>
        </w:numPr>
      </w:pPr>
      <w:r>
        <w:t>The answer to the previous question includes, “name=value variables that I share to applications system wide.”  That’s a strong hint to tell you where to look next.</w:t>
      </w:r>
      <w:r w:rsidR="00822CF5">
        <w:t xml:space="preserve">  The terms “variables”, “share </w:t>
      </w:r>
      <w:r w:rsidR="00165A10">
        <w:t>to applications</w:t>
      </w:r>
      <w:r w:rsidR="00822CF5">
        <w:t xml:space="preserve"> system wide“, and “name=value” are all useful hints.</w:t>
      </w:r>
      <w:r w:rsidR="0060166B">
        <w:t xml:space="preserve">  Find the riddle this clue refers to.</w:t>
      </w:r>
    </w:p>
    <w:sectPr w:rsidR="00D5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F05D4"/>
    <w:multiLevelType w:val="hybridMultilevel"/>
    <w:tmpl w:val="29167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B9"/>
    <w:rsid w:val="00165A10"/>
    <w:rsid w:val="002633D4"/>
    <w:rsid w:val="002D1DA3"/>
    <w:rsid w:val="00423817"/>
    <w:rsid w:val="0060166B"/>
    <w:rsid w:val="006D26D7"/>
    <w:rsid w:val="00822CF5"/>
    <w:rsid w:val="008E47B9"/>
    <w:rsid w:val="00930DFA"/>
    <w:rsid w:val="00D54E9C"/>
    <w:rsid w:val="00E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0D3E"/>
  <w15:chartTrackingRefBased/>
  <w15:docId w15:val="{DF76A20F-6D02-4371-8A08-F1DB346A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EF289-3E19-486B-8619-7C2B8878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2020-01-13T14:31:00Z</dcterms:created>
  <dcterms:modified xsi:type="dcterms:W3CDTF">2020-02-03T16:03:00Z</dcterms:modified>
</cp:coreProperties>
</file>