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A1FDE" w14:textId="60AA673F" w:rsidR="00505E57" w:rsidRDefault="00505E57" w:rsidP="00505E57">
      <w:pPr>
        <w:pStyle w:val="Heading1"/>
      </w:pPr>
      <w:r>
        <w:t>Christmas Cheer Laser, part 3</w:t>
      </w:r>
    </w:p>
    <w:p w14:paraId="73E2E890" w14:textId="51B33AF2" w:rsidR="004C6A1F" w:rsidRPr="004C6A1F" w:rsidRDefault="004C6A1F" w:rsidP="004C6A1F">
      <w:pPr>
        <w:pStyle w:val="Heading2"/>
      </w:pPr>
      <w:r>
        <w:t>PowerShell Drives</w:t>
      </w:r>
    </w:p>
    <w:p w14:paraId="735C5725" w14:textId="79FE37F6" w:rsidR="00930DFA" w:rsidRPr="006315AB" w:rsidRDefault="004C6A1F">
      <w:pPr>
        <w:rPr>
          <w:rFonts w:ascii="Courier New" w:hAnsi="Courier New" w:cs="Courier New"/>
        </w:rPr>
      </w:pPr>
      <w:r>
        <w:t xml:space="preserve">PowerShell has broadened the concept of drives to include containers in general (not to be confused with Docker containers.)  PowerShell treats many things that have the tree structure you are used to seeing in directories the same way as it treats directories.  This is why PowerShell calls the </w:t>
      </w:r>
      <w:r w:rsidRPr="006315AB">
        <w:rPr>
          <w:rFonts w:ascii="Courier New" w:hAnsi="Courier New" w:cs="Courier New"/>
        </w:rPr>
        <w:t>dir</w:t>
      </w:r>
      <w:r>
        <w:t xml:space="preserve"> or </w:t>
      </w:r>
      <w:r w:rsidRPr="006315AB">
        <w:rPr>
          <w:rFonts w:ascii="Courier New" w:hAnsi="Courier New" w:cs="Courier New"/>
        </w:rPr>
        <w:t>ls</w:t>
      </w:r>
      <w:r>
        <w:t xml:space="preserve"> cmdlet “</w:t>
      </w:r>
      <w:r w:rsidRPr="006315AB">
        <w:rPr>
          <w:rFonts w:ascii="Courier New" w:hAnsi="Courier New" w:cs="Courier New"/>
        </w:rPr>
        <w:t>Get-ChildItem</w:t>
      </w:r>
      <w:r>
        <w:t xml:space="preserve">”.  You can get the listing of </w:t>
      </w:r>
      <w:r w:rsidR="006315AB">
        <w:t>Environment variables the same way you list a directory.</w:t>
      </w:r>
      <w:r w:rsidR="006315AB">
        <w:br/>
      </w:r>
      <w:r w:rsidR="006315AB" w:rsidRPr="006315AB">
        <w:rPr>
          <w:rFonts w:ascii="Courier New" w:hAnsi="Courier New" w:cs="Courier New"/>
        </w:rPr>
        <w:t>Get-ChildItem Env:</w:t>
      </w:r>
    </w:p>
    <w:p w14:paraId="28B5D9D8" w14:textId="73A824F5" w:rsidR="006315AB" w:rsidRDefault="006315AB">
      <w:r>
        <w:t xml:space="preserve">On a Windows machine, the hard drives (C:, D:, etc.), the Environment variables (Env:), the registry (HKCU: and HKLM:), the certificate store (Cert:) are all accessible with the </w:t>
      </w:r>
      <w:r w:rsidRPr="006315AB">
        <w:rPr>
          <w:rFonts w:ascii="Courier New" w:hAnsi="Courier New" w:cs="Courier New"/>
        </w:rPr>
        <w:t>Get-ChildItem</w:t>
      </w:r>
      <w:r>
        <w:t xml:space="preserve"> cmdlet.  Many features of other Microsoft products like Active Directory and SQL server are</w:t>
      </w:r>
      <w:r w:rsidR="002F47AF">
        <w:t xml:space="preserve"> accessible this way</w:t>
      </w:r>
      <w:r>
        <w:t xml:space="preserve"> as well.</w:t>
      </w:r>
    </w:p>
    <w:p w14:paraId="2CCD3060" w14:textId="78478DA9" w:rsidR="006315AB" w:rsidRDefault="006315AB">
      <w:r>
        <w:t xml:space="preserve">The aliases for </w:t>
      </w:r>
      <w:r w:rsidRPr="006315AB">
        <w:rPr>
          <w:rFonts w:ascii="Courier New" w:hAnsi="Courier New" w:cs="Courier New"/>
        </w:rPr>
        <w:t>Get-ChildItem</w:t>
      </w:r>
      <w:r>
        <w:t xml:space="preserve"> on a Windows machine are </w:t>
      </w:r>
      <w:r w:rsidRPr="006315AB">
        <w:rPr>
          <w:rFonts w:ascii="Courier New" w:hAnsi="Courier New" w:cs="Courier New"/>
        </w:rPr>
        <w:t>dir</w:t>
      </w:r>
      <w:r>
        <w:t xml:space="preserve">, </w:t>
      </w:r>
      <w:r w:rsidRPr="006315AB">
        <w:rPr>
          <w:rFonts w:ascii="Courier New" w:hAnsi="Courier New" w:cs="Courier New"/>
        </w:rPr>
        <w:t>gci</w:t>
      </w:r>
      <w:r>
        <w:t xml:space="preserve">, and </w:t>
      </w:r>
      <w:r w:rsidRPr="006315AB">
        <w:rPr>
          <w:rFonts w:ascii="Courier New" w:hAnsi="Courier New" w:cs="Courier New"/>
        </w:rPr>
        <w:t>ls</w:t>
      </w:r>
      <w:r>
        <w:t xml:space="preserve">, but </w:t>
      </w:r>
      <w:r w:rsidRPr="006315AB">
        <w:rPr>
          <w:rFonts w:ascii="Courier New" w:hAnsi="Courier New" w:cs="Courier New"/>
        </w:rPr>
        <w:t>ls</w:t>
      </w:r>
      <w:r>
        <w:t xml:space="preserve"> is missing on this terminal.</w:t>
      </w:r>
    </w:p>
    <w:p w14:paraId="6C12815B" w14:textId="499BFBB3" w:rsidR="006315AB" w:rsidRDefault="006315AB" w:rsidP="009D4645">
      <w:pPr>
        <w:pStyle w:val="Heading2"/>
      </w:pPr>
      <w:r>
        <w:t>Answers to Previous Questions</w:t>
      </w:r>
    </w:p>
    <w:p w14:paraId="284E95BE" w14:textId="29B00FF8" w:rsidR="0074798E" w:rsidRDefault="0074798E" w:rsidP="0074798E">
      <w:pPr>
        <w:pStyle w:val="ListParagraph"/>
        <w:numPr>
          <w:ilvl w:val="0"/>
          <w:numId w:val="2"/>
        </w:numPr>
      </w:pPr>
      <w:r>
        <w:t>Find the message (and a parameter, too) in the command History</w:t>
      </w:r>
      <w:r>
        <w:br/>
      </w:r>
      <w:r w:rsidRPr="0074798E">
        <w:rPr>
          <w:rFonts w:ascii="Courier New" w:hAnsi="Courier New" w:cs="Courier New"/>
        </w:rPr>
        <w:t>Get-History</w:t>
      </w:r>
      <w:r>
        <w:t xml:space="preserve"> shows us most of what we need, but line 9 is truncated.</w:t>
      </w:r>
      <w:r>
        <w:br/>
      </w:r>
      <w:r>
        <w:rPr>
          <w:noProof/>
        </w:rPr>
        <w:drawing>
          <wp:inline distT="0" distB="0" distL="0" distR="0" wp14:anchorId="72BD6708" wp14:editId="261DC1A4">
            <wp:extent cx="5876925" cy="195144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9368" cy="1958893"/>
                    </a:xfrm>
                    <a:prstGeom prst="rect">
                      <a:avLst/>
                    </a:prstGeom>
                  </pic:spPr>
                </pic:pic>
              </a:graphicData>
            </a:graphic>
          </wp:inline>
        </w:drawing>
      </w:r>
      <w:r>
        <w:br/>
        <w:t xml:space="preserve">Notice that line 7 has the value for angle, </w:t>
      </w:r>
      <w:r w:rsidRPr="0074798E">
        <w:rPr>
          <w:color w:val="00B050"/>
        </w:rPr>
        <w:t>angle?val=65.5</w:t>
      </w:r>
      <w:r>
        <w:br/>
      </w:r>
      <w:r w:rsidRPr="0074798E">
        <w:rPr>
          <w:rFonts w:ascii="Courier New" w:hAnsi="Courier New" w:cs="Courier New"/>
        </w:rPr>
        <w:t>Get-History | fl</w:t>
      </w:r>
      <w:r>
        <w:t xml:space="preserve"> shows us the entire line.</w:t>
      </w:r>
      <w:r>
        <w:br/>
      </w:r>
      <w:r>
        <w:rPr>
          <w:noProof/>
        </w:rPr>
        <w:drawing>
          <wp:inline distT="0" distB="0" distL="0" distR="0" wp14:anchorId="4AAD743A" wp14:editId="6EBAAFBC">
            <wp:extent cx="5943600" cy="25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540"/>
                    </a:xfrm>
                    <a:prstGeom prst="rect">
                      <a:avLst/>
                    </a:prstGeom>
                  </pic:spPr>
                </pic:pic>
              </a:graphicData>
            </a:graphic>
          </wp:inline>
        </w:drawing>
      </w:r>
      <w:r>
        <w:br/>
        <w:t>&lt;snip&gt;</w:t>
      </w:r>
      <w:r>
        <w:br/>
      </w:r>
      <w:r>
        <w:rPr>
          <w:noProof/>
        </w:rPr>
        <w:drawing>
          <wp:inline distT="0" distB="0" distL="0" distR="0" wp14:anchorId="2947BEEF" wp14:editId="233E2428">
            <wp:extent cx="5943600" cy="64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985"/>
                    </a:xfrm>
                    <a:prstGeom prst="rect">
                      <a:avLst/>
                    </a:prstGeom>
                  </pic:spPr>
                </pic:pic>
              </a:graphicData>
            </a:graphic>
          </wp:inline>
        </w:drawing>
      </w:r>
      <w:r>
        <w:br/>
      </w:r>
    </w:p>
    <w:p w14:paraId="76DCB130" w14:textId="75A90383" w:rsidR="00DC7D43" w:rsidRDefault="00B043FF" w:rsidP="0074798E">
      <w:pPr>
        <w:pStyle w:val="ListParagraph"/>
        <w:numPr>
          <w:ilvl w:val="0"/>
          <w:numId w:val="2"/>
        </w:numPr>
      </w:pPr>
      <w:r>
        <w:t xml:space="preserve">The answer to the previous question includes, “name=value variables that I share to applications system wide.”  That’s a strong hint to tell you where to look next.  The terms “variables”, “share to applications system </w:t>
      </w:r>
      <w:r w:rsidR="002F47AF">
        <w:t>wide “</w:t>
      </w:r>
      <w:r>
        <w:t>, and “name=value” are all useful hints.</w:t>
      </w:r>
      <w:r>
        <w:br/>
      </w:r>
      <w:r w:rsidR="0074798E">
        <w:br/>
      </w:r>
      <w:r w:rsidR="00DC7D43">
        <w:lastRenderedPageBreak/>
        <w:t>The name=value variables are environment variables</w:t>
      </w:r>
      <w:r>
        <w:t>.  PATH is a common environment variable</w:t>
      </w:r>
      <w:r w:rsidR="00DC7D43">
        <w:t>.  You can see them wit</w:t>
      </w:r>
      <w:r>
        <w:t>h</w:t>
      </w:r>
      <w:r>
        <w:br/>
      </w:r>
      <w:r w:rsidR="0074798E" w:rsidRPr="00B043FF">
        <w:rPr>
          <w:rFonts w:ascii="Courier New" w:hAnsi="Courier New" w:cs="Courier New"/>
        </w:rPr>
        <w:t>Get-ChildItem Env:</w:t>
      </w:r>
      <w:r w:rsidR="0074798E">
        <w:t xml:space="preserve"> </w:t>
      </w:r>
      <w:r w:rsidR="0074798E">
        <w:br/>
        <w:t>(</w:t>
      </w:r>
      <w:r w:rsidR="0074798E" w:rsidRPr="00B043FF">
        <w:rPr>
          <w:rFonts w:ascii="Courier New" w:hAnsi="Courier New" w:cs="Courier New"/>
        </w:rPr>
        <w:t>dir env:</w:t>
      </w:r>
      <w:r w:rsidR="0074798E">
        <w:t xml:space="preserve"> or </w:t>
      </w:r>
      <w:r w:rsidR="0074798E" w:rsidRPr="00B043FF">
        <w:rPr>
          <w:rFonts w:ascii="Courier New" w:hAnsi="Courier New" w:cs="Courier New"/>
        </w:rPr>
        <w:t>gci env:</w:t>
      </w:r>
      <w:r w:rsidR="0074798E">
        <w:t xml:space="preserve"> would also work.</w:t>
      </w:r>
      <w:r w:rsidR="00DC7D43">
        <w:t>)</w:t>
      </w:r>
    </w:p>
    <w:p w14:paraId="69D3744F" w14:textId="5C7B0787" w:rsidR="0074798E" w:rsidRPr="008D43D8" w:rsidRDefault="0074798E" w:rsidP="00DC7D43">
      <w:pPr>
        <w:pStyle w:val="ListParagraph"/>
      </w:pPr>
      <w:r>
        <w:br/>
      </w:r>
      <w:r>
        <w:rPr>
          <w:noProof/>
        </w:rPr>
        <w:drawing>
          <wp:inline distT="0" distB="0" distL="0" distR="0" wp14:anchorId="1A79CDF5" wp14:editId="27BF2317">
            <wp:extent cx="5943600" cy="3764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4915"/>
                    </a:xfrm>
                    <a:prstGeom prst="rect">
                      <a:avLst/>
                    </a:prstGeom>
                  </pic:spPr>
                </pic:pic>
              </a:graphicData>
            </a:graphic>
          </wp:inline>
        </w:drawing>
      </w:r>
      <w:r>
        <w:br/>
        <w:t xml:space="preserve">Another ellipsis!  </w:t>
      </w:r>
      <w:r w:rsidR="008D43D8">
        <w:t>Since we know the answer we need is in riddle, we can treat it just as if it were a file:</w:t>
      </w:r>
      <w:r w:rsidR="008D43D8">
        <w:br/>
      </w:r>
      <w:r w:rsidR="008D43D8" w:rsidRPr="008D43D8">
        <w:rPr>
          <w:rFonts w:ascii="Courier New" w:hAnsi="Courier New" w:cs="Courier New"/>
        </w:rPr>
        <w:t>dir env:riddle | fl</w:t>
      </w:r>
      <w:r w:rsidR="008D43D8">
        <w:br/>
      </w:r>
      <w:r w:rsidR="008D43D8">
        <w:rPr>
          <w:noProof/>
        </w:rPr>
        <w:drawing>
          <wp:inline distT="0" distB="0" distL="0" distR="0" wp14:anchorId="4BB13A71" wp14:editId="16DBC693">
            <wp:extent cx="5943600" cy="1269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9365"/>
                    </a:xfrm>
                    <a:prstGeom prst="rect">
                      <a:avLst/>
                    </a:prstGeom>
                  </pic:spPr>
                </pic:pic>
              </a:graphicData>
            </a:graphic>
          </wp:inline>
        </w:drawing>
      </w:r>
    </w:p>
    <w:p w14:paraId="0B52BADB" w14:textId="58802007" w:rsidR="008D43D8" w:rsidRDefault="008D43D8" w:rsidP="008D43D8">
      <w:pPr>
        <w:pStyle w:val="Heading2"/>
      </w:pPr>
      <w:r>
        <w:t>Get-Member</w:t>
      </w:r>
    </w:p>
    <w:p w14:paraId="46598509" w14:textId="6FF8A801" w:rsidR="008D43D8" w:rsidRDefault="00465DAA" w:rsidP="00465DAA">
      <w:pPr>
        <w:rPr>
          <w:rFonts w:ascii="Courier New" w:hAnsi="Courier New" w:cs="Courier New"/>
        </w:rPr>
      </w:pPr>
      <w:r>
        <w:t>PowerShell deals with objects, not just text</w:t>
      </w:r>
      <w:r w:rsidR="002F47AF">
        <w:t>,</w:t>
      </w:r>
      <w:bookmarkStart w:id="0" w:name="_GoBack"/>
      <w:bookmarkEnd w:id="0"/>
      <w:r>
        <w:t xml:space="preserve"> passed down the pipeline with the pipe symbol ( | ) .  We must have a way to learn what the contents of an object are, and the </w:t>
      </w:r>
      <w:r w:rsidRPr="00465DAA">
        <w:t>Get-Member</w:t>
      </w:r>
      <w:r>
        <w:t xml:space="preserve"> cmdlet does that for us.  In this case the riddle tells us we need to sort </w:t>
      </w:r>
      <w:r w:rsidR="0089756E">
        <w:t xml:space="preserve">something </w:t>
      </w:r>
      <w:r>
        <w:t>on</w:t>
      </w:r>
      <w:r w:rsidRPr="00465DAA">
        <w:rPr>
          <w:rFonts w:ascii="Courier New" w:hAnsi="Courier New" w:cs="Courier New"/>
        </w:rPr>
        <w:t xml:space="preserve"> LastWriteTime</w:t>
      </w:r>
      <w:r w:rsidRPr="00465DAA">
        <w:t>.</w:t>
      </w:r>
      <w:r>
        <w:t xml:space="preserve">  Since we are using </w:t>
      </w:r>
      <w:r w:rsidRPr="00465DAA">
        <w:rPr>
          <w:rFonts w:ascii="Courier New" w:hAnsi="Courier New" w:cs="Courier New"/>
        </w:rPr>
        <w:t xml:space="preserve">Get-ChildItem </w:t>
      </w:r>
      <w:r>
        <w:t xml:space="preserve">(or </w:t>
      </w:r>
      <w:r w:rsidRPr="00465DAA">
        <w:rPr>
          <w:rFonts w:ascii="Courier New" w:hAnsi="Courier New" w:cs="Courier New"/>
        </w:rPr>
        <w:t>dir</w:t>
      </w:r>
      <w:r>
        <w:t xml:space="preserve">) we can guess that </w:t>
      </w:r>
      <w:r w:rsidRPr="00465DAA">
        <w:rPr>
          <w:rFonts w:ascii="Courier New" w:hAnsi="Courier New" w:cs="Courier New"/>
        </w:rPr>
        <w:t>LastWriteTime</w:t>
      </w:r>
      <w:r w:rsidRPr="00465DAA">
        <w:t xml:space="preserve"> is</w:t>
      </w:r>
      <w:r>
        <w:t xml:space="preserve"> a property of those objects.  We can test that by piping the output of </w:t>
      </w:r>
      <w:r w:rsidRPr="00465DAA">
        <w:rPr>
          <w:rFonts w:ascii="Courier New" w:hAnsi="Courier New" w:cs="Courier New"/>
        </w:rPr>
        <w:t>Get-ChildItem</w:t>
      </w:r>
      <w:r>
        <w:rPr>
          <w:rFonts w:ascii="Courier New" w:hAnsi="Courier New" w:cs="Courier New"/>
        </w:rPr>
        <w:t xml:space="preserve"> </w:t>
      </w:r>
      <w:r w:rsidRPr="00465DAA">
        <w:t>into</w:t>
      </w:r>
      <w:r>
        <w:rPr>
          <w:rFonts w:ascii="Courier New" w:hAnsi="Courier New" w:cs="Courier New"/>
        </w:rPr>
        <w:t xml:space="preserve"> Get-Member.</w:t>
      </w:r>
      <w:r>
        <w:br/>
      </w:r>
      <w:r w:rsidRPr="00465DAA">
        <w:rPr>
          <w:rFonts w:ascii="Courier New" w:hAnsi="Courier New" w:cs="Courier New"/>
        </w:rPr>
        <w:lastRenderedPageBreak/>
        <w:t>Get-ChildItem | Get-Member</w:t>
      </w:r>
      <w:r w:rsidRPr="00465DAA">
        <w:rPr>
          <w:rFonts w:ascii="Courier New" w:hAnsi="Courier New" w:cs="Courier New"/>
        </w:rPr>
        <w:br/>
      </w:r>
      <w:r w:rsidRPr="00465DAA">
        <w:rPr>
          <w:noProof/>
        </w:rPr>
        <w:drawing>
          <wp:inline distT="0" distB="0" distL="0" distR="0" wp14:anchorId="34DBD122" wp14:editId="1658891C">
            <wp:extent cx="5943600" cy="589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97880"/>
                    </a:xfrm>
                    <a:prstGeom prst="rect">
                      <a:avLst/>
                    </a:prstGeom>
                  </pic:spPr>
                </pic:pic>
              </a:graphicData>
            </a:graphic>
          </wp:inline>
        </w:drawing>
      </w:r>
    </w:p>
    <w:p w14:paraId="11377C42" w14:textId="1D4DF56D" w:rsidR="00465DAA" w:rsidRDefault="00465DAA" w:rsidP="004C5A0E">
      <w:r>
        <w:t xml:space="preserve">There is a property of the object called </w:t>
      </w:r>
      <w:r w:rsidRPr="004C5A0E">
        <w:rPr>
          <w:rFonts w:ascii="Courier New" w:hAnsi="Courier New" w:cs="Courier New"/>
        </w:rPr>
        <w:t>LastWriteTime</w:t>
      </w:r>
      <w:r>
        <w:t>.</w:t>
      </w:r>
    </w:p>
    <w:p w14:paraId="52CD1025" w14:textId="039A0F25" w:rsidR="00465DAA" w:rsidRDefault="004C5A0E" w:rsidP="004C5A0E">
      <w:r>
        <w:t xml:space="preserve">To answer the riddle, you need to get a listing (recursively, meaning you have to include all sub directories) of the </w:t>
      </w:r>
      <w:r w:rsidRPr="0089756E">
        <w:rPr>
          <w:rFonts w:ascii="Courier New" w:hAnsi="Courier New" w:cs="Courier New"/>
        </w:rPr>
        <w:t>/etc</w:t>
      </w:r>
      <w:r>
        <w:t xml:space="preserve"> directory, then pipe these results into </w:t>
      </w:r>
      <w:r w:rsidRPr="0089756E">
        <w:rPr>
          <w:rFonts w:ascii="Courier New" w:hAnsi="Courier New" w:cs="Courier New"/>
        </w:rPr>
        <w:t>Sort (Sort-Object)</w:t>
      </w:r>
      <w:r>
        <w:t xml:space="preserve"> and sort the results using the </w:t>
      </w:r>
      <w:r w:rsidRPr="0089756E">
        <w:rPr>
          <w:rFonts w:ascii="Courier New" w:hAnsi="Courier New" w:cs="Courier New"/>
        </w:rPr>
        <w:t xml:space="preserve">LastWriteTime </w:t>
      </w:r>
      <w:r>
        <w:t xml:space="preserve">property to find the newest file.  By default, </w:t>
      </w:r>
      <w:r w:rsidRPr="0089756E">
        <w:rPr>
          <w:rFonts w:ascii="Courier New" w:hAnsi="Courier New" w:cs="Courier New"/>
        </w:rPr>
        <w:t>Sort-Object</w:t>
      </w:r>
      <w:r>
        <w:t xml:space="preserve"> will put the oldest object at the top and the newest at the bottom.  Once you have found the file, you need to expand or decompress the file.  PowerShell has a cmdlet for that, you just </w:t>
      </w:r>
      <w:r w:rsidR="0089756E">
        <w:t>need</w:t>
      </w:r>
      <w:r>
        <w:t xml:space="preserve"> to find it.</w:t>
      </w:r>
    </w:p>
    <w:p w14:paraId="00CB7AA1" w14:textId="61289950" w:rsidR="004C5A0E" w:rsidRDefault="004C5A0E" w:rsidP="004C5A0E">
      <w:pPr>
        <w:pStyle w:val="Heading2"/>
      </w:pPr>
      <w:r>
        <w:t>Question</w:t>
      </w:r>
    </w:p>
    <w:p w14:paraId="6D8E73EB" w14:textId="5F419104" w:rsidR="004C5A0E" w:rsidRPr="004C5A0E" w:rsidRDefault="004C5A0E" w:rsidP="004C5A0E">
      <w:pPr>
        <w:pStyle w:val="ListParagraph"/>
        <w:numPr>
          <w:ilvl w:val="0"/>
          <w:numId w:val="2"/>
        </w:numPr>
      </w:pPr>
      <w:r>
        <w:t>What riddle do you find inside the archive?</w:t>
      </w:r>
    </w:p>
    <w:sectPr w:rsidR="004C5A0E" w:rsidRPr="004C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F05D4"/>
    <w:multiLevelType w:val="hybridMultilevel"/>
    <w:tmpl w:val="29167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5670E"/>
    <w:multiLevelType w:val="hybridMultilevel"/>
    <w:tmpl w:val="DDC206E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7"/>
    <w:rsid w:val="002F47AF"/>
    <w:rsid w:val="00465DAA"/>
    <w:rsid w:val="004C5A0E"/>
    <w:rsid w:val="004C6A1F"/>
    <w:rsid w:val="00505E57"/>
    <w:rsid w:val="006315AB"/>
    <w:rsid w:val="0074798E"/>
    <w:rsid w:val="0089756E"/>
    <w:rsid w:val="008D43D8"/>
    <w:rsid w:val="00930DFA"/>
    <w:rsid w:val="009567A0"/>
    <w:rsid w:val="009D4645"/>
    <w:rsid w:val="00B043FF"/>
    <w:rsid w:val="00DC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F857"/>
  <w15:chartTrackingRefBased/>
  <w15:docId w15:val="{0A8BF9B1-8A6F-44A4-B6A1-87DBFB8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A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2020-01-13T15:03:00Z</dcterms:created>
  <dcterms:modified xsi:type="dcterms:W3CDTF">2020-01-30T22:27:00Z</dcterms:modified>
</cp:coreProperties>
</file>