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ED431" w14:textId="77777777" w:rsidR="008921C9" w:rsidRPr="00B76ACE" w:rsidRDefault="008921C9" w:rsidP="008921C9">
      <w:pPr>
        <w:pStyle w:val="Title"/>
        <w:rPr>
          <w:sz w:val="44"/>
        </w:rPr>
      </w:pPr>
      <w:r>
        <w:t xml:space="preserve">Objective--Network Traffic Forensics </w:t>
      </w:r>
      <w:r w:rsidRPr="00B76ACE">
        <w:rPr>
          <w:sz w:val="44"/>
        </w:rPr>
        <w:t xml:space="preserve">(Part </w:t>
      </w:r>
      <w:r>
        <w:rPr>
          <w:sz w:val="44"/>
        </w:rPr>
        <w:t>3</w:t>
      </w:r>
      <w:r w:rsidRPr="00B76ACE">
        <w:rPr>
          <w:sz w:val="44"/>
        </w:rPr>
        <w:t>)</w:t>
      </w:r>
    </w:p>
    <w:p w14:paraId="1B9F0996" w14:textId="77777777" w:rsidR="008921C9" w:rsidRDefault="008921C9" w:rsidP="008921C9">
      <w:pPr>
        <w:pStyle w:val="Heading1"/>
      </w:pPr>
      <w:r>
        <w:t>Solution (or part of it)</w:t>
      </w:r>
    </w:p>
    <w:p w14:paraId="3F3F724B" w14:textId="77777777" w:rsidR="004A3478" w:rsidRDefault="008921C9" w:rsidP="008921C9">
      <w:r>
        <w:t xml:space="preserve">The interesting parts of the app.js file </w:t>
      </w:r>
      <w:proofErr w:type="gramStart"/>
      <w:r>
        <w:t>are</w:t>
      </w:r>
      <w:proofErr w:type="gramEnd"/>
      <w:r>
        <w:t xml:space="preserve"> here.</w:t>
      </w:r>
      <w:r>
        <w:br/>
      </w:r>
      <w:r w:rsidR="00A2477E">
        <w:rPr>
          <w:noProof/>
        </w:rPr>
        <w:drawing>
          <wp:inline distT="0" distB="0" distL="0" distR="0" wp14:anchorId="2F4B0B18" wp14:editId="6CF568DD">
            <wp:extent cx="5943600" cy="114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9350"/>
                    </a:xfrm>
                    <a:prstGeom prst="rect">
                      <a:avLst/>
                    </a:prstGeom>
                  </pic:spPr>
                </pic:pic>
              </a:graphicData>
            </a:graphic>
          </wp:inline>
        </w:drawing>
      </w:r>
    </w:p>
    <w:p w14:paraId="001086EF" w14:textId="77777777" w:rsidR="000D5F76" w:rsidRDefault="000D5F76" w:rsidP="008921C9">
      <w:r>
        <w:rPr>
          <w:noProof/>
        </w:rPr>
        <w:drawing>
          <wp:inline distT="0" distB="0" distL="0" distR="0" wp14:anchorId="1DC4DBA0" wp14:editId="242A4DFC">
            <wp:extent cx="5943600" cy="1767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67205"/>
                    </a:xfrm>
                    <a:prstGeom prst="rect">
                      <a:avLst/>
                    </a:prstGeom>
                  </pic:spPr>
                </pic:pic>
              </a:graphicData>
            </a:graphic>
          </wp:inline>
        </w:drawing>
      </w:r>
    </w:p>
    <w:p w14:paraId="15153094" w14:textId="77777777" w:rsidR="000D5F76" w:rsidRPr="000D5F76" w:rsidRDefault="000D5F76" w:rsidP="008921C9">
      <w:pPr>
        <w:rPr>
          <w:rFonts w:ascii="Courier New" w:hAnsi="Courier New" w:cs="Courier New"/>
        </w:rPr>
      </w:pPr>
      <w:r>
        <w:t xml:space="preserve">We are looking for the SSLKEYLOGFILE, according to </w:t>
      </w:r>
      <w:hyperlink r:id="rId7" w:history="1">
        <w:r w:rsidRPr="00B76ACE">
          <w:rPr>
            <w:rStyle w:val="Hyperlink"/>
          </w:rPr>
          <w:t>HTTP/2 Decryption and Analysis in Wireshark</w:t>
        </w:r>
      </w:hyperlink>
      <w:r>
        <w:t>.  Sure enough, there is a line with exactly what we are looking for.</w:t>
      </w:r>
      <w:r>
        <w:br/>
      </w:r>
      <w:r w:rsidRPr="000D5F76">
        <w:rPr>
          <w:rFonts w:ascii="Courier New" w:hAnsi="Courier New" w:cs="Courier New"/>
        </w:rPr>
        <w:t xml:space="preserve">const </w:t>
      </w:r>
      <w:proofErr w:type="spellStart"/>
      <w:r w:rsidRPr="000D5F76">
        <w:rPr>
          <w:rFonts w:ascii="Courier New" w:hAnsi="Courier New" w:cs="Courier New"/>
        </w:rPr>
        <w:t>key_log_path</w:t>
      </w:r>
      <w:proofErr w:type="spellEnd"/>
      <w:r w:rsidRPr="000D5F76">
        <w:rPr>
          <w:rFonts w:ascii="Courier New" w:hAnsi="Courier New" w:cs="Courier New"/>
        </w:rPr>
        <w:t xml:space="preserve"> = </w:t>
      </w:r>
      <w:proofErr w:type="gramStart"/>
      <w:r w:rsidRPr="000D5F76">
        <w:rPr>
          <w:rFonts w:ascii="Courier New" w:hAnsi="Courier New" w:cs="Courier New"/>
        </w:rPr>
        <w:t>( !</w:t>
      </w:r>
      <w:proofErr w:type="spellStart"/>
      <w:r w:rsidRPr="000D5F76">
        <w:rPr>
          <w:rFonts w:ascii="Courier New" w:hAnsi="Courier New" w:cs="Courier New"/>
        </w:rPr>
        <w:t>dev</w:t>
      </w:r>
      <w:proofErr w:type="gramEnd"/>
      <w:r w:rsidRPr="000D5F76">
        <w:rPr>
          <w:rFonts w:ascii="Courier New" w:hAnsi="Courier New" w:cs="Courier New"/>
        </w:rPr>
        <w:t>_mode</w:t>
      </w:r>
      <w:proofErr w:type="spellEnd"/>
      <w:r w:rsidRPr="000D5F76">
        <w:rPr>
          <w:rFonts w:ascii="Courier New" w:hAnsi="Courier New" w:cs="Courier New"/>
        </w:rPr>
        <w:t xml:space="preserve"> || __</w:t>
      </w:r>
      <w:proofErr w:type="spellStart"/>
      <w:r w:rsidRPr="000D5F76">
        <w:rPr>
          <w:rFonts w:ascii="Courier New" w:hAnsi="Courier New" w:cs="Courier New"/>
        </w:rPr>
        <w:t>dirname</w:t>
      </w:r>
      <w:proofErr w:type="spellEnd"/>
      <w:r w:rsidRPr="000D5F76">
        <w:rPr>
          <w:rFonts w:ascii="Courier New" w:hAnsi="Courier New" w:cs="Courier New"/>
        </w:rPr>
        <w:t xml:space="preserve"> + </w:t>
      </w:r>
      <w:proofErr w:type="spellStart"/>
      <w:r w:rsidRPr="000D5F76">
        <w:rPr>
          <w:rFonts w:ascii="Courier New" w:hAnsi="Courier New" w:cs="Courier New"/>
        </w:rPr>
        <w:t>process.env.DEV</w:t>
      </w:r>
      <w:proofErr w:type="spellEnd"/>
      <w:r w:rsidRPr="000D5F76">
        <w:rPr>
          <w:rFonts w:ascii="Courier New" w:hAnsi="Courier New" w:cs="Courier New"/>
        </w:rPr>
        <w:t xml:space="preserve"> + </w:t>
      </w:r>
      <w:proofErr w:type="spellStart"/>
      <w:r w:rsidRPr="000D5F76">
        <w:rPr>
          <w:rFonts w:ascii="Courier New" w:hAnsi="Courier New" w:cs="Courier New"/>
        </w:rPr>
        <w:t>process.env.SSLKEYLOGFILE</w:t>
      </w:r>
      <w:proofErr w:type="spellEnd"/>
      <w:r w:rsidRPr="000D5F76">
        <w:rPr>
          <w:rFonts w:ascii="Courier New" w:hAnsi="Courier New" w:cs="Courier New"/>
        </w:rPr>
        <w:t xml:space="preserve"> )</w:t>
      </w:r>
    </w:p>
    <w:p w14:paraId="68F5689E" w14:textId="77777777" w:rsidR="000D5F76" w:rsidRDefault="000D5F76" w:rsidP="008921C9">
      <w:r>
        <w:t xml:space="preserve">The environment variable is </w:t>
      </w:r>
      <w:r w:rsidRPr="008F0A1F">
        <w:rPr>
          <w:rFonts w:ascii="Courier New" w:hAnsi="Courier New" w:cs="Courier New"/>
        </w:rPr>
        <w:t>SSLKEYLOGFILE</w:t>
      </w:r>
      <w:r>
        <w:t>.</w:t>
      </w:r>
    </w:p>
    <w:p w14:paraId="29BB6E81" w14:textId="105EBBDD" w:rsidR="000D5F76" w:rsidRDefault="000D5F76" w:rsidP="008921C9">
      <w:r>
        <w:t xml:space="preserve">The function </w:t>
      </w:r>
      <w:proofErr w:type="spellStart"/>
      <w:r w:rsidRPr="008F0A1F">
        <w:rPr>
          <w:rFonts w:ascii="Courier New" w:hAnsi="Courier New" w:cs="Courier New"/>
        </w:rPr>
        <w:t>load_</w:t>
      </w:r>
      <w:proofErr w:type="gramStart"/>
      <w:r w:rsidRPr="008F0A1F">
        <w:rPr>
          <w:rFonts w:ascii="Courier New" w:hAnsi="Courier New" w:cs="Courier New"/>
        </w:rPr>
        <w:t>envs</w:t>
      </w:r>
      <w:proofErr w:type="spellEnd"/>
      <w:r w:rsidRPr="008F0A1F">
        <w:rPr>
          <w:rFonts w:ascii="Courier New" w:hAnsi="Courier New" w:cs="Courier New"/>
        </w:rPr>
        <w:t>(</w:t>
      </w:r>
      <w:proofErr w:type="gramEnd"/>
      <w:r w:rsidRPr="008F0A1F">
        <w:rPr>
          <w:rFonts w:ascii="Courier New" w:hAnsi="Courier New" w:cs="Courier New"/>
        </w:rPr>
        <w:t>)</w:t>
      </w:r>
      <w:r>
        <w:t xml:space="preserve"> takes all the environment variables</w:t>
      </w:r>
      <w:r w:rsidR="008F0A1F">
        <w:t>, converts them to lower case</w:t>
      </w:r>
      <w:r>
        <w:t xml:space="preserve"> and pushes them into a list.  That is strange, but maybe it is trying to make the code scalable as the </w:t>
      </w:r>
      <w:hyperlink r:id="rId8" w:history="1">
        <w:r w:rsidRPr="000D5F76">
          <w:rPr>
            <w:rStyle w:val="Hyperlink"/>
          </w:rPr>
          <w:t>environment variables article</w:t>
        </w:r>
      </w:hyperlink>
      <w:r>
        <w:t xml:space="preserve"> suggests</w:t>
      </w:r>
      <w:r w:rsidR="00B7608A">
        <w:t>.  You had better be careful with your environment variables if you do that.</w:t>
      </w:r>
    </w:p>
    <w:p w14:paraId="168B0ADB" w14:textId="77777777" w:rsidR="000D5F76" w:rsidRDefault="000D5F76" w:rsidP="008921C9">
      <w:r>
        <w:t xml:space="preserve">The </w:t>
      </w:r>
      <w:r w:rsidRPr="008F0A1F">
        <w:rPr>
          <w:rFonts w:ascii="Courier New" w:hAnsi="Courier New" w:cs="Courier New"/>
        </w:rPr>
        <w:t>if</w:t>
      </w:r>
      <w:r>
        <w:t xml:space="preserve"> statement opens directories to all environment variables if </w:t>
      </w:r>
      <w:proofErr w:type="spellStart"/>
      <w:r w:rsidRPr="008F0A1F">
        <w:rPr>
          <w:rFonts w:ascii="Courier New" w:hAnsi="Courier New" w:cs="Courier New"/>
        </w:rPr>
        <w:t>dev_mode</w:t>
      </w:r>
      <w:proofErr w:type="spellEnd"/>
      <w:r>
        <w:t xml:space="preserve"> is True.  If </w:t>
      </w:r>
      <w:proofErr w:type="spellStart"/>
      <w:r w:rsidRPr="008F0A1F">
        <w:rPr>
          <w:rFonts w:ascii="Courier New" w:hAnsi="Courier New" w:cs="Courier New"/>
        </w:rPr>
        <w:t>dev_mode</w:t>
      </w:r>
      <w:proofErr w:type="spellEnd"/>
      <w:r>
        <w:t xml:space="preserve"> is False </w:t>
      </w:r>
      <w:r w:rsidR="008F0A1F">
        <w:t xml:space="preserve">it opens the directories </w:t>
      </w:r>
      <w:r w:rsidR="008F0A1F" w:rsidRPr="008F0A1F">
        <w:rPr>
          <w:rFonts w:ascii="Courier New" w:hAnsi="Courier New" w:cs="Courier New"/>
        </w:rPr>
        <w:t>put</w:t>
      </w:r>
      <w:r w:rsidR="008F0A1F">
        <w:t xml:space="preserve"> and </w:t>
      </w:r>
      <w:r w:rsidR="008F0A1F" w:rsidRPr="008F0A1F">
        <w:rPr>
          <w:rFonts w:ascii="Courier New" w:hAnsi="Courier New" w:cs="Courier New"/>
        </w:rPr>
        <w:t>uploads</w:t>
      </w:r>
      <w:r w:rsidR="008F0A1F">
        <w:t>.</w:t>
      </w:r>
    </w:p>
    <w:p w14:paraId="6F2C2BAD" w14:textId="5E856B42" w:rsidR="008F0A1F" w:rsidRDefault="008F0A1F" w:rsidP="008921C9">
      <w:r>
        <w:t xml:space="preserve">When we look back up to the constants, we find this, so the application is in </w:t>
      </w:r>
      <w:proofErr w:type="spellStart"/>
      <w:r w:rsidRPr="008F0A1F">
        <w:rPr>
          <w:rFonts w:ascii="Courier New" w:hAnsi="Courier New" w:cs="Courier New"/>
        </w:rPr>
        <w:t>dev_mode</w:t>
      </w:r>
      <w:proofErr w:type="spellEnd"/>
      <w:r>
        <w:t>.</w:t>
      </w:r>
      <w:r>
        <w:br/>
      </w:r>
      <w:r w:rsidRPr="008F0A1F">
        <w:rPr>
          <w:rFonts w:ascii="Courier New" w:hAnsi="Courier New" w:cs="Courier New"/>
        </w:rPr>
        <w:t xml:space="preserve">const </w:t>
      </w:r>
      <w:proofErr w:type="spellStart"/>
      <w:r w:rsidRPr="008F0A1F">
        <w:rPr>
          <w:rFonts w:ascii="Courier New" w:hAnsi="Courier New" w:cs="Courier New"/>
        </w:rPr>
        <w:t>dev_mode</w:t>
      </w:r>
      <w:proofErr w:type="spellEnd"/>
      <w:r w:rsidRPr="008F0A1F">
        <w:rPr>
          <w:rFonts w:ascii="Courier New" w:hAnsi="Courier New" w:cs="Courier New"/>
        </w:rPr>
        <w:t xml:space="preserve"> = true;</w:t>
      </w:r>
      <w:r w:rsidR="00B7608A">
        <w:rPr>
          <w:rFonts w:ascii="Courier New" w:hAnsi="Courier New" w:cs="Courier New"/>
        </w:rPr>
        <w:br/>
      </w:r>
      <w:r w:rsidR="00B7608A" w:rsidRPr="00B7608A">
        <w:t xml:space="preserve">It appears </w:t>
      </w:r>
      <w:r w:rsidR="00B7608A">
        <w:t>our developer was not careful with the environment variables.</w:t>
      </w:r>
    </w:p>
    <w:p w14:paraId="0C948DED" w14:textId="533C55C5" w:rsidR="000D5F76" w:rsidRDefault="008F0A1F" w:rsidP="008921C9">
      <w:r>
        <w:t>Therefore, the server should be opening a directory</w:t>
      </w:r>
      <w:r w:rsidR="00B7608A">
        <w:t xml:space="preserve"> or file</w:t>
      </w:r>
      <w:r>
        <w:t xml:space="preserve"> like</w:t>
      </w:r>
      <w:r w:rsidR="00B7608A">
        <w:t xml:space="preserve"> the value stored in</w:t>
      </w:r>
      <w:r>
        <w:t xml:space="preserve"> </w:t>
      </w:r>
      <w:proofErr w:type="spellStart"/>
      <w:r w:rsidRPr="008F0A1F">
        <w:rPr>
          <w:rFonts w:ascii="Courier New" w:hAnsi="Courier New" w:cs="Courier New"/>
        </w:rPr>
        <w:t>sslkeylogfile</w:t>
      </w:r>
      <w:proofErr w:type="spellEnd"/>
      <w:r>
        <w:t xml:space="preserve">.  Browsing to that directory gives us this, so it appears the file name is </w:t>
      </w:r>
      <w:r w:rsidRPr="008F0A1F">
        <w:rPr>
          <w:rFonts w:ascii="Courier New" w:hAnsi="Courier New" w:cs="Courier New"/>
        </w:rPr>
        <w:lastRenderedPageBreak/>
        <w:t>http2packalyzer_clientrandom_ssl.log</w:t>
      </w:r>
      <w:r>
        <w:t>.</w:t>
      </w:r>
      <w:r>
        <w:br/>
      </w:r>
      <w:r>
        <w:rPr>
          <w:noProof/>
        </w:rPr>
        <w:drawing>
          <wp:inline distT="0" distB="0" distL="0" distR="0" wp14:anchorId="05FE939E" wp14:editId="1271CA6D">
            <wp:extent cx="5943600" cy="758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8190"/>
                    </a:xfrm>
                    <a:prstGeom prst="rect">
                      <a:avLst/>
                    </a:prstGeom>
                  </pic:spPr>
                </pic:pic>
              </a:graphicData>
            </a:graphic>
          </wp:inline>
        </w:drawing>
      </w:r>
    </w:p>
    <w:p w14:paraId="4CB33DA2" w14:textId="34355E34" w:rsidR="00B7608A" w:rsidRDefault="00B7608A" w:rsidP="008921C9">
      <w:r>
        <w:t>What a weird and wonderful (for attackers) that error message is!</w:t>
      </w:r>
    </w:p>
    <w:p w14:paraId="3A157D29" w14:textId="77777777" w:rsidR="008F0A1F" w:rsidRDefault="008F0A1F" w:rsidP="008F0A1F">
      <w:r>
        <w:t xml:space="preserve">However, </w:t>
      </w:r>
      <w:r w:rsidRPr="008F0A1F">
        <w:rPr>
          <w:rFonts w:ascii="Courier New" w:hAnsi="Courier New" w:cs="Courier New"/>
        </w:rPr>
        <w:t>/opt/http2packalyzer_clientrandom_ssl.log/</w:t>
      </w:r>
      <w:r w:rsidRPr="008F0A1F">
        <w:t xml:space="preserve"> looks strange</w:t>
      </w:r>
      <w:r>
        <w:t>.  Let’s go back to the constant that created that string.</w:t>
      </w:r>
      <w:r w:rsidR="007F21C0">
        <w:br/>
      </w:r>
      <w:r w:rsidR="007F21C0">
        <w:rPr>
          <w:noProof/>
        </w:rPr>
        <w:drawing>
          <wp:inline distT="0" distB="0" distL="0" distR="0" wp14:anchorId="326F69A7" wp14:editId="7734EC07">
            <wp:extent cx="5943600" cy="164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465"/>
                    </a:xfrm>
                    <a:prstGeom prst="rect">
                      <a:avLst/>
                    </a:prstGeom>
                  </pic:spPr>
                </pic:pic>
              </a:graphicData>
            </a:graphic>
          </wp:inline>
        </w:drawing>
      </w:r>
    </w:p>
    <w:p w14:paraId="656F7358" w14:textId="77777777" w:rsidR="007F21C0" w:rsidRDefault="007F21C0" w:rsidP="008F0A1F">
      <w:r>
        <w:t xml:space="preserve">We know that </w:t>
      </w:r>
      <w:proofErr w:type="spellStart"/>
      <w:r w:rsidRPr="007F21C0">
        <w:rPr>
          <w:rFonts w:ascii="Courier New" w:hAnsi="Courier New" w:cs="Courier New"/>
        </w:rPr>
        <w:t>dev_mode</w:t>
      </w:r>
      <w:proofErr w:type="spellEnd"/>
      <w:r>
        <w:t xml:space="preserve"> is </w:t>
      </w:r>
      <w:r w:rsidRPr="007F21C0">
        <w:rPr>
          <w:rFonts w:ascii="Courier New" w:hAnsi="Courier New" w:cs="Courier New"/>
        </w:rPr>
        <w:t>True</w:t>
      </w:r>
      <w:r>
        <w:t xml:space="preserve">, </w:t>
      </w:r>
      <w:proofErr w:type="gramStart"/>
      <w:r>
        <w:t xml:space="preserve">so </w:t>
      </w:r>
      <w:r w:rsidRPr="007F21C0">
        <w:rPr>
          <w:rFonts w:ascii="Courier New" w:hAnsi="Courier New" w:cs="Courier New"/>
        </w:rPr>
        <w:t>!</w:t>
      </w:r>
      <w:proofErr w:type="spellStart"/>
      <w:r w:rsidRPr="007F21C0">
        <w:rPr>
          <w:rFonts w:ascii="Courier New" w:hAnsi="Courier New" w:cs="Courier New"/>
        </w:rPr>
        <w:t>dev</w:t>
      </w:r>
      <w:proofErr w:type="gramEnd"/>
      <w:r w:rsidRPr="007F21C0">
        <w:rPr>
          <w:rFonts w:ascii="Courier New" w:hAnsi="Courier New" w:cs="Courier New"/>
        </w:rPr>
        <w:t>_mode</w:t>
      </w:r>
      <w:proofErr w:type="spellEnd"/>
      <w:r>
        <w:t xml:space="preserve"> is </w:t>
      </w:r>
      <w:r w:rsidRPr="007F21C0">
        <w:rPr>
          <w:rFonts w:ascii="Courier New" w:hAnsi="Courier New" w:cs="Courier New"/>
        </w:rPr>
        <w:t>False</w:t>
      </w:r>
      <w:r>
        <w:t xml:space="preserve">.  The OR </w:t>
      </w:r>
      <w:proofErr w:type="gramStart"/>
      <w:r>
        <w:t>( |</w:t>
      </w:r>
      <w:proofErr w:type="gramEnd"/>
      <w:r>
        <w:t xml:space="preserve">| ) is using short-cut execution.  If the first part of the OR is True, the entire statement is </w:t>
      </w:r>
      <w:proofErr w:type="gramStart"/>
      <w:r>
        <w:t>True</w:t>
      </w:r>
      <w:proofErr w:type="gramEnd"/>
      <w:r>
        <w:t xml:space="preserve"> so the second part does not need to be executed.  If the first part is False, the second part must be evaluated to determine if the statement is True or False.  The second part is only executed when the first part is false.</w:t>
      </w:r>
    </w:p>
    <w:p w14:paraId="7FA8F4EB" w14:textId="77777777" w:rsidR="007F21C0" w:rsidRDefault="007F21C0" w:rsidP="008F0A1F">
      <w:r>
        <w:t>Therefore, this is executed.</w:t>
      </w:r>
      <w:r>
        <w:br/>
      </w:r>
      <w:r w:rsidRPr="007F21C0">
        <w:rPr>
          <w:rFonts w:ascii="Courier New" w:hAnsi="Courier New" w:cs="Courier New"/>
        </w:rPr>
        <w:t>__</w:t>
      </w:r>
      <w:proofErr w:type="spellStart"/>
      <w:r w:rsidRPr="007F21C0">
        <w:rPr>
          <w:rFonts w:ascii="Courier New" w:hAnsi="Courier New" w:cs="Courier New"/>
        </w:rPr>
        <w:t>dirname</w:t>
      </w:r>
      <w:proofErr w:type="spellEnd"/>
      <w:r w:rsidRPr="007F21C0">
        <w:rPr>
          <w:rFonts w:ascii="Courier New" w:hAnsi="Courier New" w:cs="Courier New"/>
        </w:rPr>
        <w:t xml:space="preserve"> + </w:t>
      </w:r>
      <w:proofErr w:type="spellStart"/>
      <w:r w:rsidRPr="007F21C0">
        <w:rPr>
          <w:rFonts w:ascii="Courier New" w:hAnsi="Courier New" w:cs="Courier New"/>
        </w:rPr>
        <w:t>process.env.DEV</w:t>
      </w:r>
      <w:proofErr w:type="spellEnd"/>
      <w:r w:rsidRPr="007F21C0">
        <w:rPr>
          <w:rFonts w:ascii="Courier New" w:hAnsi="Courier New" w:cs="Courier New"/>
        </w:rPr>
        <w:t xml:space="preserve"> + </w:t>
      </w:r>
      <w:proofErr w:type="spellStart"/>
      <w:proofErr w:type="gramStart"/>
      <w:r w:rsidRPr="007F21C0">
        <w:rPr>
          <w:rFonts w:ascii="Courier New" w:hAnsi="Courier New" w:cs="Courier New"/>
        </w:rPr>
        <w:t>process.env.SSLKEYLOGFILE</w:t>
      </w:r>
      <w:proofErr w:type="spellEnd"/>
      <w:proofErr w:type="gramEnd"/>
    </w:p>
    <w:p w14:paraId="0FC8E88A" w14:textId="77777777" w:rsidR="000B6EE4" w:rsidRPr="008F0A1F" w:rsidRDefault="007F21C0" w:rsidP="008F0A1F">
      <w:r>
        <w:t xml:space="preserve">The internal function </w:t>
      </w:r>
      <w:r w:rsidRPr="007F21C0">
        <w:rPr>
          <w:rFonts w:ascii="Courier New" w:hAnsi="Courier New" w:cs="Courier New"/>
        </w:rPr>
        <w:t>__</w:t>
      </w:r>
      <w:proofErr w:type="spellStart"/>
      <w:r w:rsidRPr="007F21C0">
        <w:rPr>
          <w:rFonts w:ascii="Courier New" w:hAnsi="Courier New" w:cs="Courier New"/>
        </w:rPr>
        <w:t>dirname</w:t>
      </w:r>
      <w:proofErr w:type="spellEnd"/>
      <w:r>
        <w:rPr>
          <w:rFonts w:ascii="Courier New" w:hAnsi="Courier New" w:cs="Courier New"/>
        </w:rPr>
        <w:t xml:space="preserve"> </w:t>
      </w:r>
      <w:r w:rsidRPr="007F21C0">
        <w:t>gives the current directory.</w:t>
      </w:r>
      <w:r>
        <w:t xml:space="preserve">  Then </w:t>
      </w:r>
      <w:proofErr w:type="spellStart"/>
      <w:r w:rsidRPr="007F21C0">
        <w:rPr>
          <w:rFonts w:ascii="Courier New" w:hAnsi="Courier New" w:cs="Courier New"/>
        </w:rPr>
        <w:t>process.env.DEV</w:t>
      </w:r>
      <w:proofErr w:type="spellEnd"/>
      <w:r>
        <w:rPr>
          <w:rFonts w:ascii="Courier New" w:hAnsi="Courier New" w:cs="Courier New"/>
        </w:rPr>
        <w:t xml:space="preserve"> </w:t>
      </w:r>
      <w:r w:rsidRPr="007F21C0">
        <w:t xml:space="preserve">must give </w:t>
      </w:r>
      <w:r>
        <w:t xml:space="preserve">the value that the DEV environment variable points to.  Finally, </w:t>
      </w:r>
      <w:proofErr w:type="spellStart"/>
      <w:proofErr w:type="gramStart"/>
      <w:r w:rsidRPr="007F21C0">
        <w:rPr>
          <w:rFonts w:ascii="Courier New" w:hAnsi="Courier New" w:cs="Courier New"/>
        </w:rPr>
        <w:t>process.env.SSLKEYLOGFILE</w:t>
      </w:r>
      <w:proofErr w:type="spellEnd"/>
      <w:proofErr w:type="gramEnd"/>
      <w:r>
        <w:t xml:space="preserve">  gives the value of the SSLKEYLOGFILE</w:t>
      </w:r>
      <w:r w:rsidR="000B6EE4">
        <w:t>.  So,</w:t>
      </w:r>
      <w:r w:rsidR="000B6EE4">
        <w:br/>
      </w:r>
      <w:r w:rsidR="000B6EE4">
        <w:tab/>
      </w:r>
      <w:r w:rsidR="000B6EE4" w:rsidRPr="007F21C0">
        <w:rPr>
          <w:rFonts w:ascii="Courier New" w:hAnsi="Courier New" w:cs="Courier New"/>
        </w:rPr>
        <w:t>__</w:t>
      </w:r>
      <w:proofErr w:type="spellStart"/>
      <w:r w:rsidR="000B6EE4" w:rsidRPr="007F21C0">
        <w:rPr>
          <w:rFonts w:ascii="Courier New" w:hAnsi="Courier New" w:cs="Courier New"/>
        </w:rPr>
        <w:t>dirname</w:t>
      </w:r>
      <w:proofErr w:type="spellEnd"/>
      <w:r w:rsidR="000B6EE4">
        <w:rPr>
          <w:rFonts w:ascii="Courier New" w:hAnsi="Courier New" w:cs="Courier New"/>
        </w:rPr>
        <w:tab/>
      </w:r>
      <w:r w:rsidR="000B6EE4">
        <w:rPr>
          <w:rFonts w:ascii="Courier New" w:hAnsi="Courier New" w:cs="Courier New"/>
        </w:rPr>
        <w:tab/>
      </w:r>
      <w:r w:rsidR="000B6EE4">
        <w:rPr>
          <w:rFonts w:ascii="Courier New" w:hAnsi="Courier New" w:cs="Courier New"/>
        </w:rPr>
        <w:tab/>
      </w:r>
      <w:r w:rsidR="000B6EE4">
        <w:tab/>
      </w:r>
      <w:r w:rsidR="000B6EE4" w:rsidRPr="000B6EE4">
        <w:rPr>
          <w:rFonts w:ascii="Courier New" w:hAnsi="Courier New" w:cs="Courier New"/>
        </w:rPr>
        <w:t>is /opt</w:t>
      </w:r>
      <w:r w:rsidR="000B6EE4">
        <w:rPr>
          <w:rFonts w:ascii="Courier New" w:hAnsi="Courier New" w:cs="Courier New"/>
        </w:rPr>
        <w:t>/</w:t>
      </w:r>
      <w:r w:rsidR="000B6EE4">
        <w:br/>
      </w:r>
      <w:r w:rsidR="000B6EE4">
        <w:tab/>
      </w:r>
      <w:proofErr w:type="spellStart"/>
      <w:r w:rsidR="000B6EE4" w:rsidRPr="007F21C0">
        <w:rPr>
          <w:rFonts w:ascii="Courier New" w:hAnsi="Courier New" w:cs="Courier New"/>
        </w:rPr>
        <w:t>process.env.DEV</w:t>
      </w:r>
      <w:proofErr w:type="spellEnd"/>
      <w:r w:rsidR="000B6EE4">
        <w:rPr>
          <w:rFonts w:ascii="Courier New" w:hAnsi="Courier New" w:cs="Courier New"/>
        </w:rPr>
        <w:tab/>
      </w:r>
      <w:r w:rsidR="000B6EE4">
        <w:rPr>
          <w:rFonts w:ascii="Courier New" w:hAnsi="Courier New" w:cs="Courier New"/>
        </w:rPr>
        <w:tab/>
      </w:r>
      <w:r w:rsidR="000B6EE4">
        <w:rPr>
          <w:rFonts w:ascii="Courier New" w:hAnsi="Courier New" w:cs="Courier New"/>
        </w:rPr>
        <w:tab/>
        <w:t>is http2</w:t>
      </w:r>
      <w:r w:rsidR="000B6EE4">
        <w:rPr>
          <w:rFonts w:ascii="Courier New" w:hAnsi="Courier New" w:cs="Courier New"/>
        </w:rPr>
        <w:br/>
      </w:r>
      <w:r w:rsidR="000B6EE4">
        <w:rPr>
          <w:rFonts w:ascii="Courier New" w:hAnsi="Courier New" w:cs="Courier New"/>
        </w:rPr>
        <w:tab/>
      </w:r>
      <w:proofErr w:type="spellStart"/>
      <w:r w:rsidR="000B6EE4" w:rsidRPr="007F21C0">
        <w:rPr>
          <w:rFonts w:ascii="Courier New" w:hAnsi="Courier New" w:cs="Courier New"/>
        </w:rPr>
        <w:t>process.env.SSLKEYLOGFILE</w:t>
      </w:r>
      <w:proofErr w:type="spellEnd"/>
      <w:r w:rsidR="000B6EE4">
        <w:rPr>
          <w:rFonts w:ascii="Courier New" w:hAnsi="Courier New" w:cs="Courier New"/>
        </w:rPr>
        <w:tab/>
        <w:t>is packalyzer_clientrandom_ssl.log</w:t>
      </w:r>
    </w:p>
    <w:p w14:paraId="2EF2FAD5" w14:textId="7805C9B1" w:rsidR="00B7608A" w:rsidRDefault="00B7608A" w:rsidP="008921C9">
      <w:r>
        <w:t xml:space="preserve">The missing ‘/’ in the code we just examined makes http2 look like part of the file name, but it is not.  The file name is </w:t>
      </w:r>
      <w:r>
        <w:rPr>
          <w:rFonts w:ascii="Courier New" w:hAnsi="Courier New" w:cs="Courier New"/>
        </w:rPr>
        <w:t>packalyzer_clientrandom_ssl.log</w:t>
      </w:r>
      <w:r>
        <w:rPr>
          <w:rFonts w:ascii="Courier New" w:hAnsi="Courier New" w:cs="Courier New"/>
        </w:rPr>
        <w:t>.</w:t>
      </w:r>
    </w:p>
    <w:p w14:paraId="298DB1B4" w14:textId="06AA2F05" w:rsidR="008F0A1F" w:rsidRDefault="000B6EE4" w:rsidP="008921C9">
      <w:r>
        <w:t xml:space="preserve">We didn’t find the file in the /pub directory.  </w:t>
      </w:r>
      <w:r w:rsidR="00B7608A">
        <w:t>T</w:t>
      </w:r>
      <w:r>
        <w:t xml:space="preserve">he /opt/http2/ directories are local to the server, not what </w:t>
      </w:r>
      <w:r w:rsidR="00B7608A">
        <w:t>is</w:t>
      </w:r>
      <w:r>
        <w:t xml:space="preserve"> publishe</w:t>
      </w:r>
      <w:r w:rsidR="00B7608A">
        <w:t>d</w:t>
      </w:r>
      <w:r>
        <w:t xml:space="preserve"> </w:t>
      </w:r>
      <w:r w:rsidR="00B7608A">
        <w:t>by</w:t>
      </w:r>
      <w:r>
        <w:t xml:space="preserve"> the webserver.  Let’s hope the</w:t>
      </w:r>
      <w:r w:rsidR="00B7608A">
        <w:t xml:space="preserve"> web</w:t>
      </w:r>
      <w:r>
        <w:t xml:space="preserve"> directory is dev/</w:t>
      </w:r>
      <w:r w:rsidR="00B7608A">
        <w:t>; after all, there is a DEV environment variable.</w:t>
      </w:r>
      <w:r>
        <w:br/>
      </w:r>
      <w:hyperlink r:id="rId11" w:history="1">
        <w:r w:rsidRPr="002F5B70">
          <w:rPr>
            <w:rStyle w:val="Hyperlink"/>
          </w:rPr>
          <w:t>https://packalyzer.kringlecastle.com/dev/packalyzer_clientrandom_ssl.log/</w:t>
        </w:r>
      </w:hyperlink>
      <w:r>
        <w:br/>
      </w:r>
      <w:r>
        <w:rPr>
          <w:noProof/>
        </w:rPr>
        <w:drawing>
          <wp:inline distT="0" distB="0" distL="0" distR="0" wp14:anchorId="444FC9DF" wp14:editId="44003745">
            <wp:extent cx="5943600" cy="1360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0805"/>
                    </a:xfrm>
                    <a:prstGeom prst="rect">
                      <a:avLst/>
                    </a:prstGeom>
                  </pic:spPr>
                </pic:pic>
              </a:graphicData>
            </a:graphic>
          </wp:inline>
        </w:drawing>
      </w:r>
    </w:p>
    <w:p w14:paraId="3BE70961" w14:textId="77777777" w:rsidR="000B6EE4" w:rsidRDefault="000B6EE4" w:rsidP="008921C9">
      <w:r>
        <w:t>Yes!</w:t>
      </w:r>
      <w:r w:rsidR="00B52EB7">
        <w:t xml:space="preserve">  Copy the contents of the page and paste it into a text editor.  We can move on to decrypting packets.  Finally!</w:t>
      </w:r>
    </w:p>
    <w:p w14:paraId="295F908D" w14:textId="77777777" w:rsidR="000B6EE4" w:rsidRDefault="00560DC8" w:rsidP="00DF616C">
      <w:pPr>
        <w:pStyle w:val="Heading1"/>
      </w:pPr>
      <w:r>
        <w:lastRenderedPageBreak/>
        <w:t>Hand In</w:t>
      </w:r>
    </w:p>
    <w:p w14:paraId="5239418C" w14:textId="13445B20" w:rsidR="00560DC8" w:rsidRDefault="00DF616C" w:rsidP="008921C9">
      <w:r>
        <w:t xml:space="preserve">Follow the steps in </w:t>
      </w:r>
      <w:hyperlink r:id="rId13" w:history="1">
        <w:r w:rsidRPr="00DF616C">
          <w:rPr>
            <w:rStyle w:val="Hyperlink"/>
          </w:rPr>
          <w:t>Chris’ video</w:t>
        </w:r>
      </w:hyperlink>
      <w:r>
        <w:t xml:space="preserve"> and see what you can glean from the pcap file you download</w:t>
      </w:r>
      <w:r w:rsidR="004A5130">
        <w:t>ed</w:t>
      </w:r>
      <w:bookmarkStart w:id="0" w:name="_GoBack"/>
      <w:bookmarkEnd w:id="0"/>
      <w:r>
        <w:t xml:space="preserve"> from Packalyzer.  It would be nice to find an answer to the objective, but if not, credentials are always good!</w:t>
      </w:r>
    </w:p>
    <w:p w14:paraId="799466E8" w14:textId="77777777" w:rsidR="00DF616C" w:rsidRDefault="00DF616C" w:rsidP="008921C9">
      <w:r>
        <w:t>Note:  Download the packet capture file, and then grab the SSLKEYLOGFILE soon afterwards.  If there’s a large time delay, the keys may not match the capture file.</w:t>
      </w:r>
    </w:p>
    <w:p w14:paraId="4D3CC452" w14:textId="77777777" w:rsidR="00DF616C" w:rsidRDefault="00DF616C" w:rsidP="00DF616C">
      <w:pPr>
        <w:pStyle w:val="ListParagraph"/>
        <w:numPr>
          <w:ilvl w:val="0"/>
          <w:numId w:val="1"/>
        </w:numPr>
      </w:pPr>
      <w:r>
        <w:t>Is there a user name and password in the pcap file?</w:t>
      </w:r>
    </w:p>
    <w:p w14:paraId="2F446950" w14:textId="77777777" w:rsidR="00DF616C" w:rsidRDefault="00DF616C" w:rsidP="00DF616C"/>
    <w:p w14:paraId="6E88EEA3" w14:textId="77777777" w:rsidR="00DF616C" w:rsidRDefault="00DF616C" w:rsidP="00DF616C"/>
    <w:p w14:paraId="1637D57C" w14:textId="77777777" w:rsidR="00DF616C" w:rsidRDefault="00DF616C" w:rsidP="00DF616C">
      <w:pPr>
        <w:pStyle w:val="ListParagraph"/>
        <w:numPr>
          <w:ilvl w:val="0"/>
          <w:numId w:val="1"/>
        </w:numPr>
      </w:pPr>
      <w:r>
        <w:t xml:space="preserve"> If you find credentials, where would be a good place to use them?  If you are lucky, you will find something with ‘secret’ in the name.  What is it?</w:t>
      </w:r>
    </w:p>
    <w:p w14:paraId="7705A9AB" w14:textId="77777777" w:rsidR="008F0A1F" w:rsidRDefault="008F0A1F" w:rsidP="008921C9"/>
    <w:sectPr w:rsidR="008F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A7A24"/>
    <w:multiLevelType w:val="hybridMultilevel"/>
    <w:tmpl w:val="0A78D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C9"/>
    <w:rsid w:val="000B6EE4"/>
    <w:rsid w:val="000D5F76"/>
    <w:rsid w:val="004A3478"/>
    <w:rsid w:val="004A5130"/>
    <w:rsid w:val="00560DC8"/>
    <w:rsid w:val="007F21C0"/>
    <w:rsid w:val="008921C9"/>
    <w:rsid w:val="008F0A1F"/>
    <w:rsid w:val="00A119B5"/>
    <w:rsid w:val="00A2477E"/>
    <w:rsid w:val="00B52EB7"/>
    <w:rsid w:val="00B7608A"/>
    <w:rsid w:val="00B94679"/>
    <w:rsid w:val="00DF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E626"/>
  <w15:chartTrackingRefBased/>
  <w15:docId w15:val="{046CDEFB-9362-4640-942D-A99EB262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1C9"/>
  </w:style>
  <w:style w:type="paragraph" w:styleId="Heading1">
    <w:name w:val="heading 1"/>
    <w:basedOn w:val="Normal"/>
    <w:next w:val="Normal"/>
    <w:link w:val="Heading1Char"/>
    <w:uiPriority w:val="9"/>
    <w:qFormat/>
    <w:rsid w:val="00892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1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92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1C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D5F76"/>
    <w:rPr>
      <w:color w:val="0563C1" w:themeColor="hyperlink"/>
      <w:u w:val="single"/>
    </w:rPr>
  </w:style>
  <w:style w:type="character" w:styleId="UnresolvedMention">
    <w:name w:val="Unresolved Mention"/>
    <w:basedOn w:val="DefaultParagraphFont"/>
    <w:uiPriority w:val="99"/>
    <w:semiHidden/>
    <w:unhideWhenUsed/>
    <w:rsid w:val="000D5F76"/>
    <w:rPr>
      <w:color w:val="605E5C"/>
      <w:shd w:val="clear" w:color="auto" w:fill="E1DFDD"/>
    </w:rPr>
  </w:style>
  <w:style w:type="paragraph" w:styleId="HTMLPreformatted">
    <w:name w:val="HTML Preformatted"/>
    <w:basedOn w:val="Normal"/>
    <w:link w:val="HTMLPreformattedChar"/>
    <w:uiPriority w:val="99"/>
    <w:unhideWhenUsed/>
    <w:rsid w:val="008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0A1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616C"/>
    <w:rPr>
      <w:color w:val="954F72" w:themeColor="followedHyperlink"/>
      <w:u w:val="single"/>
    </w:rPr>
  </w:style>
  <w:style w:type="paragraph" w:styleId="ListParagraph">
    <w:name w:val="List Paragraph"/>
    <w:basedOn w:val="Normal"/>
    <w:uiPriority w:val="34"/>
    <w:qFormat/>
    <w:rsid w:val="00DF6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11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urst.io/process-env-what-it-is-and-why-when-how-to-use-it-effectively-505d0b2831e7" TargetMode="External"/><Relationship Id="rId13" Type="http://schemas.openxmlformats.org/officeDocument/2006/relationships/hyperlink" Target="https://www.youtube.com/watch?v=YHOnxlQ6zec" TargetMode="External"/><Relationship Id="rId3" Type="http://schemas.openxmlformats.org/officeDocument/2006/relationships/settings" Target="settings.xml"/><Relationship Id="rId7" Type="http://schemas.openxmlformats.org/officeDocument/2006/relationships/hyperlink" Target="https://www.youtube.com/watch?v=YHOnxlQ6ze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ckalyzer.kringlecastle.com/dev/packalyzer_clientrandom_ssl.lo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2019-01-02T22:14:00Z</dcterms:created>
  <dcterms:modified xsi:type="dcterms:W3CDTF">2019-01-03T17:37:00Z</dcterms:modified>
</cp:coreProperties>
</file>