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E18CD" w14:textId="30260AB7" w:rsidR="00A34537" w:rsidRDefault="00B134AD" w:rsidP="00B134AD">
      <w:pPr>
        <w:pStyle w:val="Heading1"/>
      </w:pPr>
      <w:r>
        <w:t xml:space="preserve">Objective:  </w:t>
      </w:r>
      <w:r w:rsidR="009C3869">
        <w:t>Recover the Tolkien Ring</w:t>
      </w:r>
      <w:r w:rsidR="002B18D0">
        <w:t>—Questions Only</w:t>
      </w:r>
    </w:p>
    <w:p w14:paraId="0858A6A5" w14:textId="7C7E91F4" w:rsidR="009C3869" w:rsidRDefault="009C3869" w:rsidP="009C3869">
      <w:r>
        <w:t>After talking to Santa on the North Pole to get your objectives, find the entrance to the underground caverns the elves and sporcs (!) have carved.  Then find your way to the Tolkien</w:t>
      </w:r>
      <w:r w:rsidR="00123E1E">
        <w:t xml:space="preserve"> Ring.</w:t>
      </w:r>
    </w:p>
    <w:p w14:paraId="7C09B154" w14:textId="75F2FDCF" w:rsidR="009C3869" w:rsidRDefault="009C3869" w:rsidP="009C3869">
      <w:pPr>
        <w:rPr>
          <w:noProof/>
        </w:rPr>
      </w:pPr>
      <w:r w:rsidRPr="009C3869">
        <w:rPr>
          <w:noProof/>
        </w:rPr>
        <w:t xml:space="preserve"> </w:t>
      </w:r>
      <w:r w:rsidRPr="009C3869">
        <w:rPr>
          <w:noProof/>
        </w:rPr>
        <w:drawing>
          <wp:inline distT="0" distB="0" distL="0" distR="0" wp14:anchorId="07CDADD3" wp14:editId="4997C511">
            <wp:extent cx="3257550" cy="196497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3264917" cy="1969419"/>
                    </a:xfrm>
                    <a:prstGeom prst="rect">
                      <a:avLst/>
                    </a:prstGeom>
                  </pic:spPr>
                </pic:pic>
              </a:graphicData>
            </a:graphic>
          </wp:inline>
        </w:drawing>
      </w:r>
      <w:r>
        <w:rPr>
          <w:noProof/>
        </w:rPr>
        <w:t xml:space="preserve">  </w:t>
      </w:r>
      <w:r w:rsidRPr="009C3869">
        <w:rPr>
          <w:noProof/>
        </w:rPr>
        <w:drawing>
          <wp:inline distT="0" distB="0" distL="0" distR="0" wp14:anchorId="1CF4545A" wp14:editId="2464B549">
            <wp:extent cx="2210459" cy="1971675"/>
            <wp:effectExtent l="0" t="0" r="0" b="0"/>
            <wp:docPr id="2" name="Picture 2" descr="A picture containing text,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aper&#10;&#10;Description automatically generated"/>
                    <pic:cNvPicPr/>
                  </pic:nvPicPr>
                  <pic:blipFill>
                    <a:blip r:embed="rId7"/>
                    <a:stretch>
                      <a:fillRect/>
                    </a:stretch>
                  </pic:blipFill>
                  <pic:spPr>
                    <a:xfrm>
                      <a:off x="0" y="0"/>
                      <a:ext cx="2212239" cy="1973263"/>
                    </a:xfrm>
                    <a:prstGeom prst="rect">
                      <a:avLst/>
                    </a:prstGeom>
                  </pic:spPr>
                </pic:pic>
              </a:graphicData>
            </a:graphic>
          </wp:inline>
        </w:drawing>
      </w:r>
    </w:p>
    <w:p w14:paraId="05FFDFB8" w14:textId="71B2C22F" w:rsidR="009C3869" w:rsidRDefault="009C3869" w:rsidP="009C3869">
      <w:pPr>
        <w:pStyle w:val="Heading2"/>
        <w:rPr>
          <w:noProof/>
        </w:rPr>
      </w:pPr>
      <w:r>
        <w:rPr>
          <w:noProof/>
        </w:rPr>
        <w:t>Wireshark Practice</w:t>
      </w:r>
    </w:p>
    <w:p w14:paraId="2D3185B0" w14:textId="3A3FF898" w:rsidR="000A06D7" w:rsidRDefault="000A06D7" w:rsidP="009C3869">
      <w:pPr>
        <w:sectPr w:rsidR="000A06D7">
          <w:pgSz w:w="12240" w:h="15840"/>
          <w:pgMar w:top="1440" w:right="1440" w:bottom="1440" w:left="1440" w:header="720" w:footer="720" w:gutter="0"/>
          <w:cols w:space="720"/>
          <w:docGrid w:linePitch="360"/>
        </w:sectPr>
      </w:pPr>
      <w:r>
        <w:t>Click the</w:t>
      </w:r>
      <w:r w:rsidR="005538F6">
        <w:t xml:space="preserve"> Wireshark Phishing</w:t>
      </w:r>
      <w:r>
        <w:t xml:space="preserve"> terminal next to Sparkle Redberry to get started with this challenge</w:t>
      </w:r>
      <w:r w:rsidR="008F6A59">
        <w:t xml:space="preserve">.  </w:t>
      </w:r>
      <w:r w:rsidR="00123E1E">
        <w:t xml:space="preserve">  Basic networking skills and knowledge of what can be found in packet captures are essential for cyber security </w:t>
      </w:r>
    </w:p>
    <w:p w14:paraId="3CC4A8C5" w14:textId="0C83590D" w:rsidR="009C3869" w:rsidRDefault="000A06D7" w:rsidP="009C3869">
      <w:r w:rsidRPr="00E85736">
        <w:rPr>
          <w:noProof/>
        </w:rPr>
        <w:drawing>
          <wp:inline distT="0" distB="0" distL="0" distR="0" wp14:anchorId="3FBDFD5A" wp14:editId="76AD4EBE">
            <wp:extent cx="3619500" cy="1022302"/>
            <wp:effectExtent l="0" t="0" r="0" b="698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stretch>
                      <a:fillRect/>
                    </a:stretch>
                  </pic:blipFill>
                  <pic:spPr>
                    <a:xfrm>
                      <a:off x="0" y="0"/>
                      <a:ext cx="3626900" cy="1024392"/>
                    </a:xfrm>
                    <a:prstGeom prst="rect">
                      <a:avLst/>
                    </a:prstGeom>
                  </pic:spPr>
                </pic:pic>
              </a:graphicData>
            </a:graphic>
          </wp:inline>
        </w:drawing>
      </w:r>
      <w:r w:rsidRPr="009C3869">
        <w:rPr>
          <w:noProof/>
        </w:rPr>
        <w:drawing>
          <wp:inline distT="0" distB="0" distL="0" distR="0" wp14:anchorId="6A5633C6" wp14:editId="080D12FE">
            <wp:extent cx="3661967" cy="1143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667735" cy="1144800"/>
                    </a:xfrm>
                    <a:prstGeom prst="rect">
                      <a:avLst/>
                    </a:prstGeom>
                  </pic:spPr>
                </pic:pic>
              </a:graphicData>
            </a:graphic>
          </wp:inline>
        </w:drawing>
      </w:r>
    </w:p>
    <w:p w14:paraId="25FC0B4F" w14:textId="370D58E2" w:rsidR="000A06D7" w:rsidRDefault="000A06D7" w:rsidP="009C3869">
      <w:r>
        <w:t>The suspicious pcap you will analyze is available in the link in the objective, or in the PCAP link that Sparkle talks about.  Here is the link:</w:t>
      </w:r>
      <w:r w:rsidR="005538F6">
        <w:t xml:space="preserve">  </w:t>
      </w:r>
      <w:hyperlink r:id="rId10" w:history="1">
        <w:r w:rsidR="005538F6" w:rsidRPr="00354DB9">
          <w:rPr>
            <w:rStyle w:val="Hyperlink"/>
          </w:rPr>
          <w:t>https://storage.googleapis.com/hhc22_player_assets/suspicious.pcap</w:t>
        </w:r>
      </w:hyperlink>
      <w:r w:rsidR="005538F6">
        <w:t xml:space="preserve"> </w:t>
      </w:r>
    </w:p>
    <w:p w14:paraId="1617A082" w14:textId="569A6222" w:rsidR="005538F6" w:rsidRDefault="005538F6" w:rsidP="009C3869">
      <w:r>
        <w:t xml:space="preserve">Remember to type </w:t>
      </w:r>
      <w:r w:rsidRPr="005538F6">
        <w:rPr>
          <w:color w:val="0070C0"/>
        </w:rPr>
        <w:t xml:space="preserve">hint </w:t>
      </w:r>
      <w:r>
        <w:t>in the top panel of the terminal if you need help.  When you complete the terminal, it will automatically exit and give you credit for the objective on your badge.</w:t>
      </w:r>
    </w:p>
    <w:p w14:paraId="6905E798" w14:textId="153A519A" w:rsidR="00EF72BE" w:rsidRDefault="00E85736" w:rsidP="009C3869">
      <w:r w:rsidRPr="00E85736">
        <w:rPr>
          <w:noProof/>
        </w:rPr>
        <w:drawing>
          <wp:inline distT="0" distB="0" distL="0" distR="0" wp14:anchorId="3EFF615F" wp14:editId="5FFA4B8D">
            <wp:extent cx="3114675" cy="2106986"/>
            <wp:effectExtent l="0" t="0" r="0" b="762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1"/>
                    <a:stretch>
                      <a:fillRect/>
                    </a:stretch>
                  </pic:blipFill>
                  <pic:spPr>
                    <a:xfrm>
                      <a:off x="0" y="0"/>
                      <a:ext cx="3124231" cy="2113450"/>
                    </a:xfrm>
                    <a:prstGeom prst="rect">
                      <a:avLst/>
                    </a:prstGeom>
                  </pic:spPr>
                </pic:pic>
              </a:graphicData>
            </a:graphic>
          </wp:inline>
        </w:drawing>
      </w:r>
      <w:r w:rsidR="00EF72BE">
        <w:t xml:space="preserve">  </w:t>
      </w:r>
      <w:r w:rsidR="00EF72BE" w:rsidRPr="00E85736">
        <w:rPr>
          <w:noProof/>
        </w:rPr>
        <w:drawing>
          <wp:inline distT="0" distB="0" distL="0" distR="0" wp14:anchorId="79594786" wp14:editId="7119E3ED">
            <wp:extent cx="3171825" cy="24098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srcRect b="40741"/>
                    <a:stretch/>
                  </pic:blipFill>
                  <pic:spPr bwMode="auto">
                    <a:xfrm>
                      <a:off x="0" y="0"/>
                      <a:ext cx="3177131" cy="2413856"/>
                    </a:xfrm>
                    <a:prstGeom prst="rect">
                      <a:avLst/>
                    </a:prstGeom>
                    <a:ln>
                      <a:noFill/>
                    </a:ln>
                    <a:extLst>
                      <a:ext uri="{53640926-AAD7-44D8-BBD7-CCE9431645EC}">
                        <a14:shadowObscured xmlns:a14="http://schemas.microsoft.com/office/drawing/2010/main"/>
                      </a:ext>
                    </a:extLst>
                  </pic:spPr>
                </pic:pic>
              </a:graphicData>
            </a:graphic>
          </wp:inline>
        </w:drawing>
      </w:r>
    </w:p>
    <w:p w14:paraId="5FE26D2E" w14:textId="77777777" w:rsidR="000A06D7" w:rsidRDefault="000A06D7" w:rsidP="009C3869">
      <w:pPr>
        <w:sectPr w:rsidR="000A06D7" w:rsidSect="000A06D7">
          <w:type w:val="continuous"/>
          <w:pgSz w:w="12240" w:h="15840"/>
          <w:pgMar w:top="1440" w:right="1440" w:bottom="1440" w:left="1440" w:header="720" w:footer="720" w:gutter="0"/>
          <w:cols w:num="2" w:space="720"/>
          <w:docGrid w:linePitch="360"/>
        </w:sectPr>
      </w:pPr>
    </w:p>
    <w:p w14:paraId="315B9B71" w14:textId="1AD0822A" w:rsidR="00B25D20" w:rsidRDefault="00643C4D" w:rsidP="00643C4D">
      <w:pPr>
        <w:pStyle w:val="Heading2"/>
      </w:pPr>
      <w:r>
        <w:lastRenderedPageBreak/>
        <w:t>Windows Event Logs</w:t>
      </w:r>
    </w:p>
    <w:p w14:paraId="4C1E33A3" w14:textId="3B479AF4" w:rsidR="00643C4D" w:rsidRDefault="00643C4D" w:rsidP="00643C4D">
      <w:r>
        <w:t>If you work in digital forensics, incident response, threat hunting, or even a SOC, you need to be able to extract information from Windows event logs.</w:t>
      </w:r>
    </w:p>
    <w:p w14:paraId="46CD1485" w14:textId="77777777" w:rsidR="001F1A68" w:rsidRDefault="001F1A68" w:rsidP="00643C4D">
      <w:pPr>
        <w:sectPr w:rsidR="001F1A68" w:rsidSect="00F05B4A">
          <w:type w:val="continuous"/>
          <w:pgSz w:w="12240" w:h="15840"/>
          <w:pgMar w:top="1440" w:right="1440" w:bottom="1440" w:left="1440" w:header="720" w:footer="720" w:gutter="0"/>
          <w:cols w:space="720"/>
          <w:docGrid w:linePitch="360"/>
        </w:sectPr>
      </w:pPr>
    </w:p>
    <w:p w14:paraId="45105AC2" w14:textId="60A2A9F7" w:rsidR="00643C4D" w:rsidRDefault="001F1A68" w:rsidP="00643C4D">
      <w:r w:rsidRPr="001F1A68">
        <w:rPr>
          <w:noProof/>
        </w:rPr>
        <w:drawing>
          <wp:inline distT="0" distB="0" distL="0" distR="0" wp14:anchorId="0891EFD5" wp14:editId="1A0F7E4F">
            <wp:extent cx="2575560" cy="1481517"/>
            <wp:effectExtent l="0" t="0" r="0" b="444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a:stretch>
                      <a:fillRect/>
                    </a:stretch>
                  </pic:blipFill>
                  <pic:spPr>
                    <a:xfrm>
                      <a:off x="0" y="0"/>
                      <a:ext cx="2584560" cy="1486694"/>
                    </a:xfrm>
                    <a:prstGeom prst="rect">
                      <a:avLst/>
                    </a:prstGeom>
                  </pic:spPr>
                </pic:pic>
              </a:graphicData>
            </a:graphic>
          </wp:inline>
        </w:drawing>
      </w:r>
    </w:p>
    <w:p w14:paraId="2F30B20C" w14:textId="77777777" w:rsidR="001F1A68" w:rsidRDefault="001F1A68" w:rsidP="001F1A68">
      <w:r w:rsidRPr="001F1A68">
        <w:rPr>
          <w:noProof/>
        </w:rPr>
        <w:drawing>
          <wp:inline distT="0" distB="0" distL="0" distR="0" wp14:anchorId="0DCEB225" wp14:editId="12424478">
            <wp:extent cx="2586136" cy="1746885"/>
            <wp:effectExtent l="0" t="0" r="508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2595275" cy="1753059"/>
                    </a:xfrm>
                    <a:prstGeom prst="rect">
                      <a:avLst/>
                    </a:prstGeom>
                  </pic:spPr>
                </pic:pic>
              </a:graphicData>
            </a:graphic>
          </wp:inline>
        </w:drawing>
      </w:r>
      <w:hyperlink r:id="rId15" w:history="1">
        <w:r>
          <w:rPr>
            <w:rStyle w:val="Hyperlink"/>
          </w:rPr>
          <w:t>https://storage.googleapis.com/hhc22_player_assets/powershell.evtx</w:t>
        </w:r>
      </w:hyperlink>
      <w:r>
        <w:t xml:space="preserve"> </w:t>
      </w:r>
    </w:p>
    <w:p w14:paraId="4499184B" w14:textId="151F36A7" w:rsidR="001F1A68" w:rsidRDefault="001F1A68" w:rsidP="00643C4D">
      <w:pPr>
        <w:sectPr w:rsidR="001F1A68" w:rsidSect="001F1A68">
          <w:type w:val="continuous"/>
          <w:pgSz w:w="12240" w:h="15840"/>
          <w:pgMar w:top="1440" w:right="1440" w:bottom="1440" w:left="1440" w:header="720" w:footer="720" w:gutter="0"/>
          <w:cols w:num="2" w:space="720"/>
          <w:docGrid w:linePitch="360"/>
        </w:sectPr>
      </w:pPr>
      <w:r>
        <w:t>Be sure to watch this talk.  It gives you valuable information you will need for the challenge.</w:t>
      </w:r>
      <w:r>
        <w:br/>
      </w:r>
      <w:r w:rsidRPr="001F1A68">
        <w:rPr>
          <w:noProof/>
        </w:rPr>
        <w:drawing>
          <wp:inline distT="0" distB="0" distL="0" distR="0" wp14:anchorId="1EAB42F2" wp14:editId="0CB46A67">
            <wp:extent cx="3040380" cy="1787346"/>
            <wp:effectExtent l="0" t="0" r="762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054285" cy="1795520"/>
                    </a:xfrm>
                    <a:prstGeom prst="rect">
                      <a:avLst/>
                    </a:prstGeom>
                  </pic:spPr>
                </pic:pic>
              </a:graphicData>
            </a:graphic>
          </wp:inline>
        </w:drawing>
      </w:r>
      <w:r>
        <w:br/>
      </w:r>
      <w:hyperlink r:id="rId17" w:history="1">
        <w:r w:rsidRPr="00006982">
          <w:rPr>
            <w:rStyle w:val="Hyperlink"/>
          </w:rPr>
          <w:t>http://www.youtube.com/watch?v=5NZeHYPMXAE</w:t>
        </w:r>
      </w:hyperlink>
      <w:r>
        <w:br/>
      </w:r>
      <w:r w:rsidRPr="001F1A68">
        <w:rPr>
          <w:noProof/>
        </w:rPr>
        <w:drawing>
          <wp:inline distT="0" distB="0" distL="0" distR="0" wp14:anchorId="7D560DC6" wp14:editId="70AB868F">
            <wp:extent cx="2743200" cy="890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890905"/>
                    </a:xfrm>
                    <a:prstGeom prst="rect">
                      <a:avLst/>
                    </a:prstGeom>
                  </pic:spPr>
                </pic:pic>
              </a:graphicData>
            </a:graphic>
          </wp:inline>
        </w:drawing>
      </w:r>
      <w:r w:rsidR="00F333BE">
        <w:br/>
      </w:r>
      <w:hyperlink r:id="rId19" w:history="1">
        <w:r w:rsidR="00F333BE" w:rsidRPr="00006982">
          <w:rPr>
            <w:rStyle w:val="Hyperlink"/>
          </w:rPr>
          <w:t>https://storage.googleapis.com/hhc22_player_assets/powershell.evtx</w:t>
        </w:r>
      </w:hyperlink>
      <w:r w:rsidR="00F333BE">
        <w:t xml:space="preserve"> </w:t>
      </w:r>
    </w:p>
    <w:p w14:paraId="6470B5F3" w14:textId="42482055" w:rsidR="001F1A68" w:rsidRDefault="00F333BE" w:rsidP="00643C4D">
      <w:r>
        <w:t xml:space="preserve">Both Dusty’s discussion and the objective give you a link to the </w:t>
      </w:r>
      <w:r w:rsidR="002F7074">
        <w:t>event log you will need.</w:t>
      </w:r>
    </w:p>
    <w:p w14:paraId="640D45DA" w14:textId="3FFA35C3" w:rsidR="002F7074" w:rsidRDefault="002F7074" w:rsidP="00643C4D">
      <w:r>
        <w:t>Pay careful attention to the Event ID that Eric uses in the talk.  It will save time for you.</w:t>
      </w:r>
    </w:p>
    <w:p w14:paraId="7CED5FF7" w14:textId="0C0509BB" w:rsidR="00980DA9" w:rsidRDefault="00980DA9" w:rsidP="00643C4D">
      <w:r w:rsidRPr="00980DA9">
        <w:rPr>
          <w:b/>
          <w:bCs/>
        </w:rPr>
        <w:t>Your goal is to extract all the commands that were executed.  Then you will have what you need to answer the questions</w:t>
      </w:r>
      <w:r>
        <w:t>.</w:t>
      </w:r>
    </w:p>
    <w:p w14:paraId="688EF864" w14:textId="36E9A9D8" w:rsidR="002F7074" w:rsidRDefault="002F7074" w:rsidP="00643C4D">
      <w:r>
        <w:t xml:space="preserve">If you like Linux, the logs are in the terminal in text format, and you can do everything with grep.  One thing to note:  one of your searches may need the line following the match to give you the information you need. </w:t>
      </w:r>
      <w:r>
        <w:br/>
      </w:r>
      <w:r w:rsidRPr="002F7074">
        <w:rPr>
          <w:rFonts w:ascii="Courier New" w:hAnsi="Courier New" w:cs="Courier New"/>
        </w:rPr>
        <w:t>grep -A 1</w:t>
      </w:r>
      <w:r>
        <w:br/>
        <w:t>to the rescue!</w:t>
      </w:r>
    </w:p>
    <w:p w14:paraId="5B6CA23F" w14:textId="2024AC4A" w:rsidR="00454D7B" w:rsidRDefault="002F7074" w:rsidP="00643C4D">
      <w:pPr>
        <w:sectPr w:rsidR="00454D7B" w:rsidSect="00F05B4A">
          <w:type w:val="continuous"/>
          <w:pgSz w:w="12240" w:h="15840"/>
          <w:pgMar w:top="1440" w:right="1440" w:bottom="1440" w:left="1440" w:header="720" w:footer="720" w:gutter="0"/>
          <w:cols w:space="720"/>
          <w:docGrid w:linePitch="360"/>
        </w:sectPr>
      </w:pPr>
      <w:r>
        <w:t>If you like PowerShell, note that at 7:00 in Eric’s talk he starts working on powershell</w:t>
      </w:r>
      <w:r w:rsidR="00B62087">
        <w:t xml:space="preserve">logs. </w:t>
      </w:r>
      <w:r>
        <w:t>txt.  The download is in evtx format.  To get to text</w:t>
      </w:r>
      <w:r w:rsidR="00454D7B">
        <w:t xml:space="preserve"> so you can follow along with Eric’s PowerShell, open powershell.evtx in Event Viewer.  At the far right, </w:t>
      </w:r>
      <w:r w:rsidR="00EA08FE">
        <w:t>select Save</w:t>
      </w:r>
      <w:r w:rsidR="00454D7B">
        <w:t xml:space="preserve"> All Events As…  Then save the file in Tab</w:t>
      </w:r>
      <w:r w:rsidR="00CF1BEE">
        <w:t xml:space="preserve"> delimited (*.txt) format.</w:t>
      </w:r>
    </w:p>
    <w:p w14:paraId="72211BCB" w14:textId="77777777" w:rsidR="00454D7B" w:rsidRDefault="00454D7B" w:rsidP="00643C4D">
      <w:pPr>
        <w:rPr>
          <w:noProof/>
        </w:rPr>
      </w:pPr>
    </w:p>
    <w:p w14:paraId="73F951EB" w14:textId="6D18F94E" w:rsidR="00A54FB2" w:rsidRDefault="00A54FB2" w:rsidP="00643C4D">
      <w:r>
        <w:rPr>
          <w:noProof/>
        </w:rPr>
        <w:lastRenderedPageBreak/>
        <w:drawing>
          <wp:inline distT="0" distB="0" distL="0" distR="0" wp14:anchorId="33D46FF7" wp14:editId="61BE4512">
            <wp:extent cx="2992640" cy="14859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14458" t="4755" r="-1"/>
                    <a:stretch/>
                  </pic:blipFill>
                  <pic:spPr bwMode="auto">
                    <a:xfrm>
                      <a:off x="0" y="0"/>
                      <a:ext cx="3005072" cy="1492073"/>
                    </a:xfrm>
                    <a:prstGeom prst="rect">
                      <a:avLst/>
                    </a:prstGeom>
                    <a:ln>
                      <a:noFill/>
                    </a:ln>
                    <a:extLst>
                      <a:ext uri="{53640926-AAD7-44D8-BBD7-CCE9431645EC}">
                        <a14:shadowObscured xmlns:a14="http://schemas.microsoft.com/office/drawing/2010/main"/>
                      </a:ext>
                    </a:extLst>
                  </pic:spPr>
                </pic:pic>
              </a:graphicData>
            </a:graphic>
          </wp:inline>
        </w:drawing>
      </w:r>
    </w:p>
    <w:p w14:paraId="7269D870" w14:textId="0720A2A1" w:rsidR="00454D7B" w:rsidRDefault="00454D7B" w:rsidP="00643C4D">
      <w:r w:rsidRPr="00454D7B">
        <w:rPr>
          <w:noProof/>
        </w:rPr>
        <w:drawing>
          <wp:inline distT="0" distB="0" distL="0" distR="0" wp14:anchorId="0A0B9E4F" wp14:editId="2C0A4569">
            <wp:extent cx="3048000" cy="212109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3056532" cy="2127028"/>
                    </a:xfrm>
                    <a:prstGeom prst="rect">
                      <a:avLst/>
                    </a:prstGeom>
                  </pic:spPr>
                </pic:pic>
              </a:graphicData>
            </a:graphic>
          </wp:inline>
        </w:drawing>
      </w:r>
    </w:p>
    <w:p w14:paraId="745F10CB" w14:textId="7E1440BE" w:rsidR="00454D7B" w:rsidRDefault="00454D7B" w:rsidP="00643C4D"/>
    <w:p w14:paraId="71993B80" w14:textId="77777777" w:rsidR="00454D7B" w:rsidRDefault="00454D7B" w:rsidP="00643C4D">
      <w:pPr>
        <w:sectPr w:rsidR="00454D7B" w:rsidSect="00454D7B">
          <w:type w:val="continuous"/>
          <w:pgSz w:w="12240" w:h="15840"/>
          <w:pgMar w:top="1440" w:right="1440" w:bottom="1440" w:left="1440" w:header="720" w:footer="720" w:gutter="0"/>
          <w:cols w:num="2" w:space="720"/>
          <w:docGrid w:linePitch="360"/>
        </w:sectPr>
      </w:pPr>
    </w:p>
    <w:p w14:paraId="7FBED272" w14:textId="69E59725" w:rsidR="008E3E3C" w:rsidRDefault="006717F7" w:rsidP="006717F7">
      <w:pPr>
        <w:pStyle w:val="Heading2"/>
      </w:pPr>
      <w:r>
        <w:t>Suricata Regatta</w:t>
      </w:r>
    </w:p>
    <w:p w14:paraId="184CED3F" w14:textId="6FCF7B99" w:rsidR="00364EA5" w:rsidRDefault="002B2C8B" w:rsidP="00552BBD">
      <w:pPr>
        <w:sectPr w:rsidR="00364EA5" w:rsidSect="00F05B4A">
          <w:type w:val="continuous"/>
          <w:pgSz w:w="12240" w:h="15840"/>
          <w:pgMar w:top="1440" w:right="1440" w:bottom="1440" w:left="1440" w:header="720" w:footer="720" w:gutter="0"/>
          <w:cols w:space="720"/>
          <w:docGrid w:linePitch="360"/>
        </w:sectPr>
      </w:pPr>
      <w:r>
        <w:t>The Snort, and now Suricata, rule language has become the default for Intrusion Detection Systems (IDS) and Intrusion Prevention Systems (IPS).</w:t>
      </w:r>
      <w:r w:rsidR="00364EA5">
        <w:t xml:space="preserve">  Dusty Giftwrap has a hint for you since you solved the Wireshark phish </w:t>
      </w:r>
      <w:r w:rsidR="00285FBB">
        <w:t>terminal, and</w:t>
      </w:r>
      <w:r w:rsidR="00364EA5">
        <w:t xml:space="preserve"> Fitzy has something to say as well</w:t>
      </w:r>
      <w:r w:rsidR="00285FBB">
        <w:t xml:space="preserve">.  This challenge is an extension of the Wireshark phish.  You use the same pcap and write </w:t>
      </w:r>
      <w:r w:rsidR="00B25B4D">
        <w:t xml:space="preserve">Suricata </w:t>
      </w:r>
      <w:r w:rsidR="00285FBB">
        <w:t>rules to detect that attack.</w:t>
      </w:r>
    </w:p>
    <w:p w14:paraId="7BFFFD4D" w14:textId="65A1F3F9" w:rsidR="00364EA5" w:rsidRDefault="00364EA5" w:rsidP="00364EA5">
      <w:r w:rsidRPr="006717F7">
        <w:rPr>
          <w:noProof/>
        </w:rPr>
        <w:drawing>
          <wp:inline distT="0" distB="0" distL="0" distR="0" wp14:anchorId="6EF76F15" wp14:editId="3A8E55C8">
            <wp:extent cx="2981325" cy="854773"/>
            <wp:effectExtent l="0" t="0" r="0" b="254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2"/>
                    <a:stretch>
                      <a:fillRect/>
                    </a:stretch>
                  </pic:blipFill>
                  <pic:spPr>
                    <a:xfrm>
                      <a:off x="0" y="0"/>
                      <a:ext cx="3003879" cy="861239"/>
                    </a:xfrm>
                    <a:prstGeom prst="rect">
                      <a:avLst/>
                    </a:prstGeom>
                  </pic:spPr>
                </pic:pic>
              </a:graphicData>
            </a:graphic>
          </wp:inline>
        </w:drawing>
      </w:r>
      <w:r w:rsidRPr="0048669D">
        <w:rPr>
          <w:noProof/>
        </w:rPr>
        <w:drawing>
          <wp:inline distT="0" distB="0" distL="0" distR="0" wp14:anchorId="18E63FC2" wp14:editId="396AE510">
            <wp:extent cx="2964985" cy="828675"/>
            <wp:effectExtent l="0" t="0" r="6985" b="0"/>
            <wp:docPr id="53" name="Picture 53"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green screen with white text&#10;&#10;Description automatically generated with medium confidence"/>
                    <pic:cNvPicPr/>
                  </pic:nvPicPr>
                  <pic:blipFill>
                    <a:blip r:embed="rId23"/>
                    <a:stretch>
                      <a:fillRect/>
                    </a:stretch>
                  </pic:blipFill>
                  <pic:spPr>
                    <a:xfrm>
                      <a:off x="0" y="0"/>
                      <a:ext cx="2969253" cy="829868"/>
                    </a:xfrm>
                    <a:prstGeom prst="rect">
                      <a:avLst/>
                    </a:prstGeom>
                  </pic:spPr>
                </pic:pic>
              </a:graphicData>
            </a:graphic>
          </wp:inline>
        </w:drawing>
      </w:r>
      <w:hyperlink r:id="rId24" w:history="1">
        <w:r w:rsidRPr="00CC19E9">
          <w:rPr>
            <w:rStyle w:val="Hyperlink"/>
          </w:rPr>
          <w:t>https://suricata.readthedocs.io/en/suricata-6.0.0/rules/intro.html</w:t>
        </w:r>
      </w:hyperlink>
      <w:r>
        <w:t xml:space="preserve"> </w:t>
      </w:r>
    </w:p>
    <w:p w14:paraId="23F5AC8E" w14:textId="77142F2A" w:rsidR="006717F7" w:rsidRDefault="006717F7" w:rsidP="00552BBD">
      <w:r w:rsidRPr="006717F7">
        <w:rPr>
          <w:noProof/>
        </w:rPr>
        <w:drawing>
          <wp:inline distT="0" distB="0" distL="0" distR="0" wp14:anchorId="3C2864D0" wp14:editId="74B06264">
            <wp:extent cx="2971800" cy="19526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25"/>
                    <a:stretch>
                      <a:fillRect/>
                    </a:stretch>
                  </pic:blipFill>
                  <pic:spPr>
                    <a:xfrm>
                      <a:off x="0" y="0"/>
                      <a:ext cx="2971800" cy="1952625"/>
                    </a:xfrm>
                    <a:prstGeom prst="rect">
                      <a:avLst/>
                    </a:prstGeom>
                  </pic:spPr>
                </pic:pic>
              </a:graphicData>
            </a:graphic>
          </wp:inline>
        </w:drawing>
      </w:r>
    </w:p>
    <w:p w14:paraId="5C62588A" w14:textId="2C6A2C0E" w:rsidR="00364EA5" w:rsidRDefault="00364EA5" w:rsidP="00552BBD">
      <w:r w:rsidRPr="0048669D">
        <w:rPr>
          <w:noProof/>
        </w:rPr>
        <w:drawing>
          <wp:inline distT="0" distB="0" distL="0" distR="0" wp14:anchorId="0028E21E" wp14:editId="1A1FE28F">
            <wp:extent cx="2886075" cy="1535900"/>
            <wp:effectExtent l="0" t="0" r="0" b="762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6"/>
                    <a:stretch>
                      <a:fillRect/>
                    </a:stretch>
                  </pic:blipFill>
                  <pic:spPr>
                    <a:xfrm>
                      <a:off x="0" y="0"/>
                      <a:ext cx="2892317" cy="1539222"/>
                    </a:xfrm>
                    <a:prstGeom prst="rect">
                      <a:avLst/>
                    </a:prstGeom>
                  </pic:spPr>
                </pic:pic>
              </a:graphicData>
            </a:graphic>
          </wp:inline>
        </w:drawing>
      </w:r>
    </w:p>
    <w:p w14:paraId="5A365377" w14:textId="55E6FDFE" w:rsidR="00364EA5" w:rsidRDefault="00364EA5" w:rsidP="00552BBD">
      <w:pPr>
        <w:sectPr w:rsidR="00364EA5" w:rsidSect="00364EA5">
          <w:type w:val="continuous"/>
          <w:pgSz w:w="12240" w:h="15840"/>
          <w:pgMar w:top="1440" w:right="1440" w:bottom="1440" w:left="1440" w:header="720" w:footer="720" w:gutter="0"/>
          <w:cols w:num="2" w:space="720"/>
          <w:docGrid w:linePitch="360"/>
        </w:sectPr>
      </w:pPr>
      <w:r w:rsidRPr="006717F7">
        <w:rPr>
          <w:noProof/>
        </w:rPr>
        <w:drawing>
          <wp:inline distT="0" distB="0" distL="0" distR="0" wp14:anchorId="19AAD8A9" wp14:editId="79F14A68">
            <wp:extent cx="2975018" cy="1535430"/>
            <wp:effectExtent l="0" t="0" r="0"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7"/>
                    <a:stretch>
                      <a:fillRect/>
                    </a:stretch>
                  </pic:blipFill>
                  <pic:spPr>
                    <a:xfrm>
                      <a:off x="0" y="0"/>
                      <a:ext cx="2981876" cy="1538970"/>
                    </a:xfrm>
                    <a:prstGeom prst="rect">
                      <a:avLst/>
                    </a:prstGeom>
                  </pic:spPr>
                </pic:pic>
              </a:graphicData>
            </a:graphic>
          </wp:inline>
        </w:drawing>
      </w:r>
    </w:p>
    <w:p w14:paraId="1FC9B5B7" w14:textId="37591CB8" w:rsidR="00364EA5" w:rsidRDefault="00DC25FF" w:rsidP="00DC25FF">
      <w:pPr>
        <w:pStyle w:val="Heading3"/>
      </w:pPr>
      <w:r>
        <w:lastRenderedPageBreak/>
        <w:t>Question 1</w:t>
      </w:r>
    </w:p>
    <w:p w14:paraId="70AF9875" w14:textId="65E6115A" w:rsidR="00DC25FF" w:rsidRPr="00A11AF0" w:rsidRDefault="00DC25FF" w:rsidP="00552BBD">
      <w:pPr>
        <w:rPr>
          <w:rFonts w:ascii="Courier New" w:hAnsi="Courier New" w:cs="Courier New"/>
        </w:rPr>
      </w:pPr>
      <w:r>
        <w:t xml:space="preserve">Fitzy wants you to add rules to his existing </w:t>
      </w:r>
      <w:r w:rsidRPr="00DC25FF">
        <w:rPr>
          <w:rFonts w:ascii="Courier New" w:hAnsi="Courier New" w:cs="Courier New"/>
        </w:rPr>
        <w:t>suricata.rules</w:t>
      </w:r>
      <w:r>
        <w:t xml:space="preserve"> file.  </w:t>
      </w:r>
      <w:r w:rsidR="00A11AF0">
        <w:t xml:space="preserve">He wants you to create a rule that alerts on a DNS lookup (i.e., query) </w:t>
      </w:r>
      <w:r w:rsidR="00B25B4D">
        <w:t>for</w:t>
      </w:r>
      <w:r w:rsidR="00A11AF0">
        <w:t xml:space="preserve"> </w:t>
      </w:r>
      <w:r w:rsidR="00A11AF0" w:rsidRPr="00A11AF0">
        <w:t>adv.epostoday.uk.</w:t>
      </w:r>
      <w:r w:rsidR="00A11AF0">
        <w:t xml:space="preserve">  To help you get started, he has a rule in suricata.rules that is similar to what you need.</w:t>
      </w:r>
      <w:r w:rsidR="00A11AF0">
        <w:br/>
      </w:r>
      <w:r w:rsidR="00A11AF0" w:rsidRPr="00A11AF0">
        <w:rPr>
          <w:rFonts w:ascii="Courier New" w:hAnsi="Courier New" w:cs="Courier New"/>
        </w:rPr>
        <w:t xml:space="preserve">alert dns $HOME_NET any -&gt; any any (msg:"ET WEB_CLIENT Malicious Chrome Extension Domain Request (stickies .pro in DNS Lookup)"; </w:t>
      </w:r>
      <w:proofErr w:type="gramStart"/>
      <w:r w:rsidR="00A11AF0" w:rsidRPr="00A11AF0">
        <w:rPr>
          <w:rFonts w:ascii="Courier New" w:hAnsi="Courier New" w:cs="Courier New"/>
        </w:rPr>
        <w:t>dns.query</w:t>
      </w:r>
      <w:proofErr w:type="gramEnd"/>
      <w:r w:rsidR="00A11AF0" w:rsidRPr="00A11AF0">
        <w:rPr>
          <w:rFonts w:ascii="Courier New" w:hAnsi="Courier New" w:cs="Courier New"/>
        </w:rPr>
        <w:t>; content:"stickies.pro"; nocase; sid:2025218; rev:4;)</w:t>
      </w:r>
    </w:p>
    <w:p w14:paraId="2D984040" w14:textId="1B047D9B" w:rsidR="00A11AF0" w:rsidRDefault="00A11AF0" w:rsidP="00552BBD">
      <w:r>
        <w:t xml:space="preserve">The first page in </w:t>
      </w:r>
      <w:hyperlink r:id="rId28" w:history="1">
        <w:r w:rsidRPr="00A11AF0">
          <w:rPr>
            <w:rStyle w:val="Hyperlink"/>
          </w:rPr>
          <w:t>the suricata document</w:t>
        </w:r>
      </w:hyperlink>
      <w:r>
        <w:t xml:space="preserve"> is very helpful if you have never done Snort/Suricata rules before; please read it.</w:t>
      </w:r>
    </w:p>
    <w:p w14:paraId="1653755C" w14:textId="7BD45522" w:rsidR="00A11AF0" w:rsidRDefault="00A11AF0" w:rsidP="00552BBD">
      <w:r>
        <w:t xml:space="preserve">Also note that every rule requires a </w:t>
      </w:r>
      <w:r w:rsidRPr="00A11AF0">
        <w:rPr>
          <w:rFonts w:ascii="Courier New" w:hAnsi="Courier New" w:cs="Courier New"/>
        </w:rPr>
        <w:t>sid</w:t>
      </w:r>
      <w:r>
        <w:t xml:space="preserve"> with a unique number.  That is how suricata keeps track of rules.  </w:t>
      </w:r>
      <w:r w:rsidR="00F35C67">
        <w:t xml:space="preserve">User rules are traditionally numbered 1,000,000 and up.  </w:t>
      </w:r>
      <w:r>
        <w:t xml:space="preserve">You do not need the </w:t>
      </w:r>
      <w:r w:rsidRPr="00A11AF0">
        <w:rPr>
          <w:rFonts w:ascii="Courier New" w:hAnsi="Courier New" w:cs="Courier New"/>
        </w:rPr>
        <w:t>rev</w:t>
      </w:r>
      <w:r>
        <w:t xml:space="preserve"> </w:t>
      </w:r>
      <w:r w:rsidR="00FB3762">
        <w:t>unless you want it.</w:t>
      </w:r>
    </w:p>
    <w:p w14:paraId="3E9A3050" w14:textId="55882BEF" w:rsidR="00FB3762" w:rsidRDefault="00FB3762" w:rsidP="00552BBD">
      <w:r>
        <w:t>What is the first rule?</w:t>
      </w:r>
    </w:p>
    <w:p w14:paraId="0506160B" w14:textId="7BBD7736" w:rsidR="00384E90" w:rsidRDefault="008B3B10" w:rsidP="008B3B10">
      <w:pPr>
        <w:pStyle w:val="Heading3"/>
      </w:pPr>
      <w:r>
        <w:t>Question 2</w:t>
      </w:r>
    </w:p>
    <w:p w14:paraId="2E934974" w14:textId="55151085" w:rsidR="008B3B10" w:rsidRDefault="00235047" w:rsidP="00552BBD">
      <w:r>
        <w:t xml:space="preserve">Now Fitzy wants you to alert </w:t>
      </w:r>
      <w:r w:rsidR="00096C36">
        <w:t>if there is</w:t>
      </w:r>
      <w:r>
        <w:t xml:space="preserve"> any traffic to the evil IP address.</w:t>
      </w:r>
    </w:p>
    <w:p w14:paraId="715B1E08" w14:textId="77777777" w:rsidR="00235047" w:rsidRPr="00810614" w:rsidRDefault="00235047" w:rsidP="00235047">
      <w:pPr>
        <w:rPr>
          <w:i/>
          <w:iCs/>
          <w:sz w:val="20"/>
          <w:szCs w:val="20"/>
        </w:rPr>
      </w:pPr>
      <w:r w:rsidRPr="00810614">
        <w:rPr>
          <w:i/>
          <w:iCs/>
          <w:sz w:val="20"/>
          <w:szCs w:val="20"/>
        </w:rPr>
        <w:t>“STINC thanks you for your work with that DNS record! In this PCAP, it points to 192.185.57.242.</w:t>
      </w:r>
    </w:p>
    <w:p w14:paraId="4F9C04E1" w14:textId="77777777" w:rsidR="00235047" w:rsidRPr="00810614" w:rsidRDefault="00235047" w:rsidP="00235047">
      <w:pPr>
        <w:rPr>
          <w:i/>
          <w:iCs/>
          <w:sz w:val="20"/>
          <w:szCs w:val="20"/>
        </w:rPr>
      </w:pPr>
      <w:r w:rsidRPr="00810614">
        <w:rPr>
          <w:i/>
          <w:iCs/>
          <w:sz w:val="20"/>
          <w:szCs w:val="20"/>
        </w:rPr>
        <w:t>Develop a Suricata rule that alerts whenever the infected IP address 192.185.57.242 communicates with internal systems over HTTP.</w:t>
      </w:r>
    </w:p>
    <w:p w14:paraId="31C60F6C" w14:textId="24279AB4" w:rsidR="00235047" w:rsidRPr="00810614" w:rsidRDefault="00235047" w:rsidP="00235047">
      <w:pPr>
        <w:rPr>
          <w:i/>
          <w:iCs/>
          <w:sz w:val="20"/>
          <w:szCs w:val="20"/>
        </w:rPr>
      </w:pPr>
      <w:r w:rsidRPr="00810614">
        <w:rPr>
          <w:i/>
          <w:iCs/>
          <w:sz w:val="20"/>
          <w:szCs w:val="20"/>
        </w:rPr>
        <w:t>When there's a match, the message (msg) should read Investigate suspicious connections, possible Dridex infection”</w:t>
      </w:r>
    </w:p>
    <w:p w14:paraId="1E66C3CF" w14:textId="0A83F82B" w:rsidR="00096C36" w:rsidRDefault="00096C36" w:rsidP="00235047">
      <w:r>
        <w:t>Some hints:</w:t>
      </w:r>
    </w:p>
    <w:p w14:paraId="03D4408C" w14:textId="1DC53867" w:rsidR="00096C36" w:rsidRDefault="00096C36" w:rsidP="00096C36">
      <w:pPr>
        <w:pStyle w:val="ListParagraph"/>
        <w:numPr>
          <w:ilvl w:val="0"/>
          <w:numId w:val="1"/>
        </w:numPr>
      </w:pPr>
      <w:r>
        <w:t>You need to check traffic in both directions instead of one.  There’s a symbol for that</w:t>
      </w:r>
      <w:r w:rsidR="00B25B4D">
        <w:t>.</w:t>
      </w:r>
    </w:p>
    <w:p w14:paraId="576D79C5" w14:textId="1FEA12AE" w:rsidR="00096C36" w:rsidRDefault="00096C36" w:rsidP="00096C36">
      <w:pPr>
        <w:pStyle w:val="ListParagraph"/>
        <w:numPr>
          <w:ilvl w:val="0"/>
          <w:numId w:val="1"/>
        </w:numPr>
      </w:pPr>
      <w:r>
        <w:t>You do not need to check for content, the IP address is enough.  You do need a sid, though.</w:t>
      </w:r>
    </w:p>
    <w:p w14:paraId="71DB546E" w14:textId="1243A56B" w:rsidR="00096C36" w:rsidRDefault="00096C36" w:rsidP="00096C36">
      <w:pPr>
        <w:pStyle w:val="ListParagraph"/>
        <w:numPr>
          <w:ilvl w:val="0"/>
          <w:numId w:val="1"/>
        </w:numPr>
      </w:pPr>
      <w:r>
        <w:t>Fitzy said to check for HTTP.</w:t>
      </w:r>
    </w:p>
    <w:p w14:paraId="711969DA" w14:textId="45FC15AB" w:rsidR="009B350F" w:rsidRDefault="00285FBB" w:rsidP="009B350F">
      <w:pPr>
        <w:spacing w:after="0" w:line="240" w:lineRule="auto"/>
        <w:rPr>
          <w:rFonts w:ascii="Courier New" w:eastAsia="Times New Roman" w:hAnsi="Courier New" w:cs="Courier New"/>
          <w:sz w:val="24"/>
          <w:szCs w:val="24"/>
        </w:rPr>
      </w:pPr>
      <w:r w:rsidRPr="00285FBB">
        <w:rPr>
          <w:rStyle w:val="Heading3Char"/>
        </w:rPr>
        <w:t>Question</w:t>
      </w:r>
      <w:r>
        <w:rPr>
          <w:rFonts w:ascii="Courier New" w:eastAsia="Times New Roman" w:hAnsi="Courier New" w:cs="Courier New"/>
          <w:sz w:val="24"/>
          <w:szCs w:val="24"/>
        </w:rPr>
        <w:t xml:space="preserve"> 3</w:t>
      </w:r>
    </w:p>
    <w:p w14:paraId="20B4502F" w14:textId="23FC4DB9" w:rsidR="00285FBB" w:rsidRPr="00810614" w:rsidRDefault="00285FBB" w:rsidP="00285FBB">
      <w:pPr>
        <w:rPr>
          <w:i/>
          <w:iCs/>
          <w:sz w:val="20"/>
          <w:szCs w:val="20"/>
        </w:rPr>
      </w:pPr>
      <w:r>
        <w:t xml:space="preserve">Fitzy has another request.  </w:t>
      </w:r>
      <w:r w:rsidRPr="00810614">
        <w:rPr>
          <w:i/>
          <w:iCs/>
          <w:sz w:val="20"/>
          <w:szCs w:val="20"/>
        </w:rPr>
        <w:t>“We heard that some naughty actors are using TLS certificates with a specific CN.</w:t>
      </w:r>
      <w:r w:rsidR="00831ABC" w:rsidRPr="00810614">
        <w:rPr>
          <w:i/>
          <w:iCs/>
          <w:sz w:val="20"/>
          <w:szCs w:val="20"/>
        </w:rPr>
        <w:t xml:space="preserve">  </w:t>
      </w:r>
      <w:r w:rsidRPr="00810614">
        <w:rPr>
          <w:i/>
          <w:iCs/>
          <w:sz w:val="20"/>
          <w:szCs w:val="20"/>
        </w:rPr>
        <w:t xml:space="preserve">Develop a Suricata rule to match and alert on an SSL certificate for </w:t>
      </w:r>
      <w:proofErr w:type="gramStart"/>
      <w:r w:rsidRPr="00810614">
        <w:rPr>
          <w:i/>
          <w:iCs/>
          <w:sz w:val="20"/>
          <w:szCs w:val="20"/>
        </w:rPr>
        <w:t>heardbellith.Icanwepeh.nagoya</w:t>
      </w:r>
      <w:proofErr w:type="gramEnd"/>
      <w:r w:rsidRPr="00810614">
        <w:rPr>
          <w:i/>
          <w:iCs/>
          <w:sz w:val="20"/>
          <w:szCs w:val="20"/>
        </w:rPr>
        <w:t>.</w:t>
      </w:r>
      <w:r w:rsidRPr="00810614">
        <w:rPr>
          <w:i/>
          <w:iCs/>
          <w:sz w:val="20"/>
          <w:szCs w:val="20"/>
        </w:rPr>
        <w:br/>
        <w:t>When your rule matches, the message (msg) should read Investigate bad certificates, possible Dridex infection.”</w:t>
      </w:r>
    </w:p>
    <w:p w14:paraId="213E8A40" w14:textId="77B7A4FB" w:rsidR="00831ABC" w:rsidRDefault="00F67694" w:rsidP="00285FBB">
      <w:r>
        <w:t xml:space="preserve">You will need to use a </w:t>
      </w:r>
      <w:hyperlink r:id="rId29" w:history="1">
        <w:r w:rsidRPr="00F67694">
          <w:rPr>
            <w:rStyle w:val="Hyperlink"/>
          </w:rPr>
          <w:t>TLS keyword</w:t>
        </w:r>
      </w:hyperlink>
      <w:r>
        <w:t xml:space="preserve"> to solve this one.  In TLS-speak, a CN is a Common Name, often used as the subject.  Remember to use the TLS protocol.</w:t>
      </w:r>
    </w:p>
    <w:p w14:paraId="5B1C9AC2" w14:textId="1605F663" w:rsidR="001B3A4F" w:rsidRDefault="001B3A4F" w:rsidP="001B3A4F">
      <w:pPr>
        <w:pStyle w:val="Heading3"/>
      </w:pPr>
      <w:r>
        <w:t>Question 4</w:t>
      </w:r>
    </w:p>
    <w:p w14:paraId="7DC9F54D" w14:textId="5C033CC5" w:rsidR="001B3A4F" w:rsidRDefault="00A42563" w:rsidP="00285FBB">
      <w:r>
        <w:t>Fitzy has one last request for us.</w:t>
      </w:r>
    </w:p>
    <w:p w14:paraId="53986B40" w14:textId="66F484A2" w:rsidR="001B3A4F" w:rsidRPr="00810614" w:rsidRDefault="00A42563" w:rsidP="001B3A4F">
      <w:pPr>
        <w:rPr>
          <w:i/>
          <w:iCs/>
          <w:sz w:val="20"/>
          <w:szCs w:val="20"/>
        </w:rPr>
      </w:pPr>
      <w:r w:rsidRPr="00810614">
        <w:rPr>
          <w:i/>
          <w:iCs/>
          <w:sz w:val="20"/>
          <w:szCs w:val="20"/>
        </w:rPr>
        <w:t>“</w:t>
      </w:r>
      <w:r w:rsidR="001B3A4F" w:rsidRPr="00810614">
        <w:rPr>
          <w:i/>
          <w:iCs/>
          <w:sz w:val="20"/>
          <w:szCs w:val="20"/>
        </w:rPr>
        <w:t>OK, one more to rule them all and in the darkness find them.</w:t>
      </w:r>
      <w:r w:rsidRPr="00810614">
        <w:rPr>
          <w:i/>
          <w:iCs/>
          <w:sz w:val="20"/>
          <w:szCs w:val="20"/>
        </w:rPr>
        <w:t xml:space="preserve">  </w:t>
      </w:r>
      <w:r w:rsidR="001B3A4F" w:rsidRPr="00810614">
        <w:rPr>
          <w:i/>
          <w:iCs/>
          <w:sz w:val="20"/>
          <w:szCs w:val="20"/>
        </w:rPr>
        <w:t xml:space="preserve">Let's watch for one line from the </w:t>
      </w:r>
      <w:r w:rsidRPr="00810614">
        <w:rPr>
          <w:i/>
          <w:iCs/>
          <w:sz w:val="20"/>
          <w:szCs w:val="20"/>
        </w:rPr>
        <w:t>J</w:t>
      </w:r>
      <w:r w:rsidR="001B3A4F" w:rsidRPr="00810614">
        <w:rPr>
          <w:i/>
          <w:iCs/>
          <w:sz w:val="20"/>
          <w:szCs w:val="20"/>
        </w:rPr>
        <w:t>avaScript: let byteCharacters = atob</w:t>
      </w:r>
      <w:r w:rsidRPr="00810614">
        <w:rPr>
          <w:i/>
          <w:iCs/>
          <w:sz w:val="20"/>
          <w:szCs w:val="20"/>
        </w:rPr>
        <w:t xml:space="preserve">.  </w:t>
      </w:r>
      <w:r w:rsidR="001B3A4F" w:rsidRPr="00810614">
        <w:rPr>
          <w:i/>
          <w:iCs/>
          <w:sz w:val="20"/>
          <w:szCs w:val="20"/>
        </w:rPr>
        <w:t xml:space="preserve">Oh, and that string might be </w:t>
      </w:r>
      <w:r w:rsidR="00810614" w:rsidRPr="00810614">
        <w:rPr>
          <w:i/>
          <w:iCs/>
          <w:sz w:val="20"/>
          <w:szCs w:val="20"/>
        </w:rPr>
        <w:t>Gzip</w:t>
      </w:r>
      <w:r w:rsidR="001B3A4F" w:rsidRPr="00810614">
        <w:rPr>
          <w:i/>
          <w:iCs/>
          <w:sz w:val="20"/>
          <w:szCs w:val="20"/>
        </w:rPr>
        <w:t xml:space="preserve"> compressed - I hope that's OK!</w:t>
      </w:r>
    </w:p>
    <w:p w14:paraId="2418CB73" w14:textId="033F36A6" w:rsidR="001B3A4F" w:rsidRPr="00810614" w:rsidRDefault="001B3A4F" w:rsidP="001B3A4F">
      <w:pPr>
        <w:rPr>
          <w:i/>
          <w:iCs/>
          <w:sz w:val="20"/>
          <w:szCs w:val="20"/>
        </w:rPr>
      </w:pPr>
      <w:r w:rsidRPr="00810614">
        <w:rPr>
          <w:i/>
          <w:iCs/>
          <w:sz w:val="20"/>
          <w:szCs w:val="20"/>
        </w:rPr>
        <w:t>Just in case they try this again, please alert on that HTTP data with message Suspicious JavaScript function, possible Dridex infection</w:t>
      </w:r>
      <w:r w:rsidR="00A42563" w:rsidRPr="00810614">
        <w:rPr>
          <w:i/>
          <w:iCs/>
          <w:sz w:val="20"/>
          <w:szCs w:val="20"/>
        </w:rPr>
        <w:t>.”</w:t>
      </w:r>
    </w:p>
    <w:p w14:paraId="2B20330E" w14:textId="1B54D1E3" w:rsidR="00A42563" w:rsidRDefault="00A42563" w:rsidP="001B3A4F">
      <w:r>
        <w:lastRenderedPageBreak/>
        <w:t xml:space="preserve">Do not let the comment about </w:t>
      </w:r>
      <w:r w:rsidR="00810614">
        <w:t>Gzip</w:t>
      </w:r>
      <w:r>
        <w:t xml:space="preserve"> bother you.  If you use the correct keyword, the parser will automatically unzip as needed.  Remember that you are looking in the body of the response from the </w:t>
      </w:r>
      <w:r w:rsidR="00810614">
        <w:t xml:space="preserve">web </w:t>
      </w:r>
      <w:r>
        <w:t>server.</w:t>
      </w:r>
    </w:p>
    <w:sectPr w:rsidR="00A42563" w:rsidSect="00F05B4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E7070"/>
    <w:multiLevelType w:val="hybridMultilevel"/>
    <w:tmpl w:val="B3FA0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761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4AD"/>
    <w:rsid w:val="00012021"/>
    <w:rsid w:val="0003710A"/>
    <w:rsid w:val="00096C36"/>
    <w:rsid w:val="000A06D7"/>
    <w:rsid w:val="00123E1E"/>
    <w:rsid w:val="001B3A4F"/>
    <w:rsid w:val="001B52CF"/>
    <w:rsid w:val="001D69AE"/>
    <w:rsid w:val="001F1A68"/>
    <w:rsid w:val="00235047"/>
    <w:rsid w:val="00285FBB"/>
    <w:rsid w:val="002A29E3"/>
    <w:rsid w:val="002B18D0"/>
    <w:rsid w:val="002B2C8B"/>
    <w:rsid w:val="002F7074"/>
    <w:rsid w:val="00364EA5"/>
    <w:rsid w:val="00384E90"/>
    <w:rsid w:val="0042251D"/>
    <w:rsid w:val="004418BA"/>
    <w:rsid w:val="00454D7B"/>
    <w:rsid w:val="00462831"/>
    <w:rsid w:val="0048669D"/>
    <w:rsid w:val="004D6347"/>
    <w:rsid w:val="00552BBD"/>
    <w:rsid w:val="005538F6"/>
    <w:rsid w:val="005B0148"/>
    <w:rsid w:val="00643C4D"/>
    <w:rsid w:val="006717F7"/>
    <w:rsid w:val="00674D0A"/>
    <w:rsid w:val="006E1A7B"/>
    <w:rsid w:val="006F2E7C"/>
    <w:rsid w:val="00731C6A"/>
    <w:rsid w:val="00772313"/>
    <w:rsid w:val="007831D0"/>
    <w:rsid w:val="007921B6"/>
    <w:rsid w:val="007B78E9"/>
    <w:rsid w:val="00810614"/>
    <w:rsid w:val="00814FCB"/>
    <w:rsid w:val="00831ABC"/>
    <w:rsid w:val="00854F62"/>
    <w:rsid w:val="008B3B10"/>
    <w:rsid w:val="008E0BA4"/>
    <w:rsid w:val="008E3E3C"/>
    <w:rsid w:val="008F6A59"/>
    <w:rsid w:val="00914E12"/>
    <w:rsid w:val="00980DA9"/>
    <w:rsid w:val="00987394"/>
    <w:rsid w:val="009941F0"/>
    <w:rsid w:val="009B350F"/>
    <w:rsid w:val="009B5345"/>
    <w:rsid w:val="009C3869"/>
    <w:rsid w:val="009D79DC"/>
    <w:rsid w:val="009E6651"/>
    <w:rsid w:val="009F363D"/>
    <w:rsid w:val="00A11AF0"/>
    <w:rsid w:val="00A34537"/>
    <w:rsid w:val="00A42563"/>
    <w:rsid w:val="00A54FB2"/>
    <w:rsid w:val="00B134AD"/>
    <w:rsid w:val="00B25B4D"/>
    <w:rsid w:val="00B25D20"/>
    <w:rsid w:val="00B62087"/>
    <w:rsid w:val="00BC3D69"/>
    <w:rsid w:val="00C1598B"/>
    <w:rsid w:val="00C5080E"/>
    <w:rsid w:val="00CF1BEE"/>
    <w:rsid w:val="00DC25FF"/>
    <w:rsid w:val="00E04D4D"/>
    <w:rsid w:val="00E14653"/>
    <w:rsid w:val="00E56191"/>
    <w:rsid w:val="00E85736"/>
    <w:rsid w:val="00EA08FE"/>
    <w:rsid w:val="00EB0AE1"/>
    <w:rsid w:val="00ED4B46"/>
    <w:rsid w:val="00EE3D92"/>
    <w:rsid w:val="00EF72BE"/>
    <w:rsid w:val="00F05B4A"/>
    <w:rsid w:val="00F333BE"/>
    <w:rsid w:val="00F35C67"/>
    <w:rsid w:val="00F51422"/>
    <w:rsid w:val="00F67694"/>
    <w:rsid w:val="00FB3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807CF"/>
  <w15:chartTrackingRefBased/>
  <w15:docId w15:val="{AE3A0A6B-5C42-46C9-9E79-D382FF61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4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3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4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38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C3869"/>
    <w:rPr>
      <w:color w:val="0563C1" w:themeColor="hyperlink"/>
      <w:u w:val="single"/>
    </w:rPr>
  </w:style>
  <w:style w:type="character" w:styleId="UnresolvedMention">
    <w:name w:val="Unresolved Mention"/>
    <w:basedOn w:val="DefaultParagraphFont"/>
    <w:uiPriority w:val="99"/>
    <w:semiHidden/>
    <w:unhideWhenUsed/>
    <w:rsid w:val="009C3869"/>
    <w:rPr>
      <w:color w:val="605E5C"/>
      <w:shd w:val="clear" w:color="auto" w:fill="E1DFDD"/>
    </w:rPr>
  </w:style>
  <w:style w:type="character" w:customStyle="1" w:styleId="Heading3Char">
    <w:name w:val="Heading 3 Char"/>
    <w:basedOn w:val="DefaultParagraphFont"/>
    <w:link w:val="Heading3"/>
    <w:uiPriority w:val="9"/>
    <w:rsid w:val="005538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538F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64EA5"/>
    <w:rPr>
      <w:color w:val="954F72" w:themeColor="followedHyperlink"/>
      <w:u w:val="single"/>
    </w:rPr>
  </w:style>
  <w:style w:type="paragraph" w:styleId="ListParagraph">
    <w:name w:val="List Paragraph"/>
    <w:basedOn w:val="Normal"/>
    <w:uiPriority w:val="34"/>
    <w:qFormat/>
    <w:rsid w:val="00096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3045">
      <w:bodyDiv w:val="1"/>
      <w:marLeft w:val="0"/>
      <w:marRight w:val="0"/>
      <w:marTop w:val="0"/>
      <w:marBottom w:val="0"/>
      <w:divBdr>
        <w:top w:val="none" w:sz="0" w:space="0" w:color="auto"/>
        <w:left w:val="none" w:sz="0" w:space="0" w:color="auto"/>
        <w:bottom w:val="none" w:sz="0" w:space="0" w:color="auto"/>
        <w:right w:val="none" w:sz="0" w:space="0" w:color="auto"/>
      </w:divBdr>
    </w:div>
    <w:div w:id="355159730">
      <w:bodyDiv w:val="1"/>
      <w:marLeft w:val="0"/>
      <w:marRight w:val="0"/>
      <w:marTop w:val="0"/>
      <w:marBottom w:val="0"/>
      <w:divBdr>
        <w:top w:val="none" w:sz="0" w:space="0" w:color="auto"/>
        <w:left w:val="none" w:sz="0" w:space="0" w:color="auto"/>
        <w:bottom w:val="none" w:sz="0" w:space="0" w:color="auto"/>
        <w:right w:val="none" w:sz="0" w:space="0" w:color="auto"/>
      </w:divBdr>
    </w:div>
    <w:div w:id="598831296">
      <w:bodyDiv w:val="1"/>
      <w:marLeft w:val="0"/>
      <w:marRight w:val="0"/>
      <w:marTop w:val="0"/>
      <w:marBottom w:val="0"/>
      <w:divBdr>
        <w:top w:val="none" w:sz="0" w:space="0" w:color="auto"/>
        <w:left w:val="none" w:sz="0" w:space="0" w:color="auto"/>
        <w:bottom w:val="none" w:sz="0" w:space="0" w:color="auto"/>
        <w:right w:val="none" w:sz="0" w:space="0" w:color="auto"/>
      </w:divBdr>
    </w:div>
    <w:div w:id="618683973">
      <w:bodyDiv w:val="1"/>
      <w:marLeft w:val="0"/>
      <w:marRight w:val="0"/>
      <w:marTop w:val="0"/>
      <w:marBottom w:val="0"/>
      <w:divBdr>
        <w:top w:val="none" w:sz="0" w:space="0" w:color="auto"/>
        <w:left w:val="none" w:sz="0" w:space="0" w:color="auto"/>
        <w:bottom w:val="none" w:sz="0" w:space="0" w:color="auto"/>
        <w:right w:val="none" w:sz="0" w:space="0" w:color="auto"/>
      </w:divBdr>
    </w:div>
    <w:div w:id="677463970">
      <w:bodyDiv w:val="1"/>
      <w:marLeft w:val="0"/>
      <w:marRight w:val="0"/>
      <w:marTop w:val="0"/>
      <w:marBottom w:val="0"/>
      <w:divBdr>
        <w:top w:val="none" w:sz="0" w:space="0" w:color="auto"/>
        <w:left w:val="none" w:sz="0" w:space="0" w:color="auto"/>
        <w:bottom w:val="none" w:sz="0" w:space="0" w:color="auto"/>
        <w:right w:val="none" w:sz="0" w:space="0" w:color="auto"/>
      </w:divBdr>
    </w:div>
    <w:div w:id="919758359">
      <w:bodyDiv w:val="1"/>
      <w:marLeft w:val="0"/>
      <w:marRight w:val="0"/>
      <w:marTop w:val="0"/>
      <w:marBottom w:val="0"/>
      <w:divBdr>
        <w:top w:val="none" w:sz="0" w:space="0" w:color="auto"/>
        <w:left w:val="none" w:sz="0" w:space="0" w:color="auto"/>
        <w:bottom w:val="none" w:sz="0" w:space="0" w:color="auto"/>
        <w:right w:val="none" w:sz="0" w:space="0" w:color="auto"/>
      </w:divBdr>
    </w:div>
    <w:div w:id="1121923553">
      <w:bodyDiv w:val="1"/>
      <w:marLeft w:val="0"/>
      <w:marRight w:val="0"/>
      <w:marTop w:val="0"/>
      <w:marBottom w:val="0"/>
      <w:divBdr>
        <w:top w:val="none" w:sz="0" w:space="0" w:color="auto"/>
        <w:left w:val="none" w:sz="0" w:space="0" w:color="auto"/>
        <w:bottom w:val="none" w:sz="0" w:space="0" w:color="auto"/>
        <w:right w:val="none" w:sz="0" w:space="0" w:color="auto"/>
      </w:divBdr>
    </w:div>
    <w:div w:id="1439637503">
      <w:bodyDiv w:val="1"/>
      <w:marLeft w:val="0"/>
      <w:marRight w:val="0"/>
      <w:marTop w:val="0"/>
      <w:marBottom w:val="0"/>
      <w:divBdr>
        <w:top w:val="none" w:sz="0" w:space="0" w:color="auto"/>
        <w:left w:val="none" w:sz="0" w:space="0" w:color="auto"/>
        <w:bottom w:val="none" w:sz="0" w:space="0" w:color="auto"/>
        <w:right w:val="none" w:sz="0" w:space="0" w:color="auto"/>
      </w:divBdr>
    </w:div>
    <w:div w:id="168979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youtube.com/watch?v=5NZeHYPMXAE"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suricata.readthedocs.io/en/suricata-6.0.0/rules/tls-keyword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suricata.readthedocs.io/en/suricata-6.0.0/rules/intro.html" TargetMode="External"/><Relationship Id="rId5" Type="http://schemas.openxmlformats.org/officeDocument/2006/relationships/webSettings" Target="webSettings.xml"/><Relationship Id="rId15" Type="http://schemas.openxmlformats.org/officeDocument/2006/relationships/hyperlink" Target="https://storage.googleapis.com/hhc22_player_assets/powershell.evtx" TargetMode="External"/><Relationship Id="rId23" Type="http://schemas.openxmlformats.org/officeDocument/2006/relationships/image" Target="media/image14.png"/><Relationship Id="rId28" Type="http://schemas.openxmlformats.org/officeDocument/2006/relationships/hyperlink" Target="https://suricata.readthedocs.io/en/suricata-6.0.0/rules/intro.html" TargetMode="External"/><Relationship Id="rId10" Type="http://schemas.openxmlformats.org/officeDocument/2006/relationships/hyperlink" Target="https://storage.googleapis.com/hhc22_player_assets/suspicious.pcap" TargetMode="External"/><Relationship Id="rId19" Type="http://schemas.openxmlformats.org/officeDocument/2006/relationships/hyperlink" Target="https://storage.googleapis.com/hhc22_player_assets/powershell.evt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72F2-57F4-482A-99CF-103B4AC9A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5</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16</cp:revision>
  <dcterms:created xsi:type="dcterms:W3CDTF">2022-12-18T23:04:00Z</dcterms:created>
  <dcterms:modified xsi:type="dcterms:W3CDTF">2023-01-03T16:09:00Z</dcterms:modified>
</cp:coreProperties>
</file>