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D80" w:rsidRDefault="00EE312F" w:rsidP="00092ED1">
      <w:pPr>
        <w:jc w:val="center"/>
        <w:rPr>
          <w:b/>
          <w:sz w:val="32"/>
          <w:szCs w:val="32"/>
        </w:rPr>
      </w:pPr>
      <w:bookmarkStart w:id="0" w:name="_GoBack"/>
      <w:bookmarkEnd w:id="0"/>
      <w:r>
        <w:rPr>
          <w:b/>
          <w:sz w:val="32"/>
          <w:szCs w:val="32"/>
        </w:rPr>
        <w:t xml:space="preserve">The effort to close the gap: </w:t>
      </w:r>
      <w:r w:rsidR="00B07F5A">
        <w:rPr>
          <w:b/>
          <w:sz w:val="32"/>
          <w:szCs w:val="32"/>
        </w:rPr>
        <w:t xml:space="preserve">Tracking the development </w:t>
      </w:r>
      <w:r w:rsidR="00B34D80">
        <w:rPr>
          <w:b/>
          <w:sz w:val="32"/>
          <w:szCs w:val="32"/>
        </w:rPr>
        <w:t xml:space="preserve">of illusory contour processing </w:t>
      </w:r>
      <w:r w:rsidR="00B07F5A">
        <w:rPr>
          <w:b/>
          <w:sz w:val="32"/>
          <w:szCs w:val="32"/>
        </w:rPr>
        <w:t xml:space="preserve">from </w:t>
      </w:r>
      <w:r w:rsidR="00B34D80">
        <w:rPr>
          <w:b/>
          <w:sz w:val="32"/>
          <w:szCs w:val="32"/>
        </w:rPr>
        <w:t xml:space="preserve">childhood </w:t>
      </w:r>
      <w:r w:rsidR="00B07F5A">
        <w:rPr>
          <w:b/>
          <w:sz w:val="32"/>
          <w:szCs w:val="32"/>
        </w:rPr>
        <w:t>to adulthood with high-density electrical mapping</w:t>
      </w:r>
    </w:p>
    <w:p w:rsidR="00092ED1" w:rsidRPr="00092ED1" w:rsidRDefault="00092ED1" w:rsidP="00092ED1">
      <w:pPr>
        <w:pStyle w:val="NoSpacing"/>
        <w:jc w:val="center"/>
        <w:rPr>
          <w:b/>
        </w:rPr>
      </w:pPr>
    </w:p>
    <w:p w:rsidR="00092ED1" w:rsidRDefault="00092ED1" w:rsidP="00092ED1">
      <w:pPr>
        <w:pStyle w:val="NoSpacing"/>
        <w:jc w:val="center"/>
      </w:pPr>
    </w:p>
    <w:p w:rsidR="009304EF" w:rsidRDefault="00092ED1" w:rsidP="00092ED1">
      <w:pPr>
        <w:pStyle w:val="NoSpacing"/>
        <w:jc w:val="center"/>
        <w:rPr>
          <w:b/>
        </w:rPr>
      </w:pPr>
      <w:r>
        <w:t xml:space="preserve">Ted S. </w:t>
      </w:r>
      <w:r>
        <w:rPr>
          <w:b/>
          <w:bCs/>
        </w:rPr>
        <w:t xml:space="preserve">Altschuler </w:t>
      </w:r>
      <w:r>
        <w:rPr>
          <w:bCs/>
          <w:vertAlign w:val="superscript"/>
        </w:rPr>
        <w:t>a</w:t>
      </w:r>
      <w:r w:rsidRPr="005936A3">
        <w:rPr>
          <w:bCs/>
          <w:vertAlign w:val="superscript"/>
        </w:rPr>
        <w:t>,</w:t>
      </w:r>
      <w:r>
        <w:rPr>
          <w:bCs/>
          <w:vertAlign w:val="superscript"/>
        </w:rPr>
        <w:t>b</w:t>
      </w:r>
      <w:r>
        <w:t xml:space="preserve">, Sophie </w:t>
      </w:r>
      <w:r>
        <w:rPr>
          <w:b/>
          <w:bCs/>
        </w:rPr>
        <w:t xml:space="preserve">Molholm </w:t>
      </w:r>
      <w:r>
        <w:rPr>
          <w:bCs/>
          <w:vertAlign w:val="superscript"/>
        </w:rPr>
        <w:t>a,b</w:t>
      </w:r>
      <w:r w:rsidRPr="005936A3">
        <w:rPr>
          <w:bCs/>
          <w:vertAlign w:val="superscript"/>
        </w:rPr>
        <w:t>,</w:t>
      </w:r>
      <w:r>
        <w:rPr>
          <w:bCs/>
          <w:vertAlign w:val="superscript"/>
        </w:rPr>
        <w:t>c</w:t>
      </w:r>
      <w:r>
        <w:t xml:space="preserve">, </w:t>
      </w:r>
      <w:r w:rsidR="00D771A6">
        <w:t xml:space="preserve">John S. </w:t>
      </w:r>
      <w:r w:rsidR="00D771A6">
        <w:rPr>
          <w:b/>
        </w:rPr>
        <w:t>Butler</w:t>
      </w:r>
      <w:r w:rsidR="00493837">
        <w:rPr>
          <w:b/>
        </w:rPr>
        <w:t xml:space="preserve"> </w:t>
      </w:r>
      <w:r>
        <w:rPr>
          <w:bCs/>
          <w:vertAlign w:val="superscript"/>
        </w:rPr>
        <w:t>a</w:t>
      </w:r>
      <w:r>
        <w:t xml:space="preserve">, </w:t>
      </w:r>
      <w:r w:rsidR="00415449">
        <w:t xml:space="preserve">Manuel R. </w:t>
      </w:r>
      <w:r w:rsidR="00415449">
        <w:rPr>
          <w:b/>
        </w:rPr>
        <w:t>Mercier</w:t>
      </w:r>
      <w:r w:rsidR="00493837">
        <w:rPr>
          <w:b/>
        </w:rPr>
        <w:t xml:space="preserve"> </w:t>
      </w:r>
      <w:r w:rsidR="009304EF">
        <w:rPr>
          <w:bCs/>
          <w:vertAlign w:val="superscript"/>
        </w:rPr>
        <w:t>a</w:t>
      </w:r>
      <w:r w:rsidR="009304EF">
        <w:rPr>
          <w:b/>
        </w:rPr>
        <w:t xml:space="preserve">, </w:t>
      </w:r>
    </w:p>
    <w:p w:rsidR="00092ED1" w:rsidRDefault="00092ED1" w:rsidP="00092ED1">
      <w:pPr>
        <w:pStyle w:val="NoSpacing"/>
        <w:jc w:val="center"/>
      </w:pPr>
      <w:r>
        <w:t xml:space="preserve">Alice B. </w:t>
      </w:r>
      <w:r>
        <w:rPr>
          <w:b/>
          <w:bCs/>
        </w:rPr>
        <w:t xml:space="preserve">Brandwein </w:t>
      </w:r>
      <w:r>
        <w:rPr>
          <w:bCs/>
          <w:vertAlign w:val="superscript"/>
        </w:rPr>
        <w:t>a</w:t>
      </w:r>
      <w:r w:rsidRPr="005936A3">
        <w:rPr>
          <w:bCs/>
          <w:vertAlign w:val="superscript"/>
        </w:rPr>
        <w:t>,</w:t>
      </w:r>
      <w:r>
        <w:rPr>
          <w:bCs/>
          <w:vertAlign w:val="superscript"/>
        </w:rPr>
        <w:t>d</w:t>
      </w:r>
      <w:r>
        <w:t xml:space="preserve">, John J. </w:t>
      </w:r>
      <w:r>
        <w:rPr>
          <w:b/>
          <w:bCs/>
        </w:rPr>
        <w:t xml:space="preserve">Foxe </w:t>
      </w:r>
      <w:r>
        <w:rPr>
          <w:bCs/>
          <w:vertAlign w:val="superscript"/>
        </w:rPr>
        <w:t>a</w:t>
      </w:r>
      <w:r w:rsidRPr="005936A3">
        <w:rPr>
          <w:bCs/>
          <w:vertAlign w:val="superscript"/>
        </w:rPr>
        <w:t>,</w:t>
      </w:r>
      <w:r>
        <w:rPr>
          <w:bCs/>
          <w:vertAlign w:val="superscript"/>
        </w:rPr>
        <w:t>b,c,d,#</w:t>
      </w:r>
    </w:p>
    <w:p w:rsidR="00092ED1" w:rsidRDefault="00092ED1" w:rsidP="00092ED1">
      <w:pPr>
        <w:pStyle w:val="NoSpacing"/>
        <w:jc w:val="center"/>
      </w:pPr>
    </w:p>
    <w:p w:rsidR="00092ED1" w:rsidRPr="003B5FB1" w:rsidRDefault="00092ED1" w:rsidP="00092ED1">
      <w:pPr>
        <w:pStyle w:val="NoSpacing"/>
        <w:jc w:val="center"/>
        <w:rPr>
          <w:i/>
          <w:sz w:val="18"/>
          <w:szCs w:val="18"/>
        </w:rPr>
      </w:pPr>
      <w:r>
        <w:rPr>
          <w:b/>
          <w:i/>
          <w:sz w:val="18"/>
          <w:szCs w:val="18"/>
          <w:vertAlign w:val="superscript"/>
          <w:lang w:val="en-GB"/>
        </w:rPr>
        <w:t>a</w:t>
      </w:r>
      <w:r w:rsidRPr="003B5FB1">
        <w:rPr>
          <w:b/>
          <w:i/>
          <w:sz w:val="18"/>
          <w:szCs w:val="18"/>
          <w:vertAlign w:val="superscript"/>
          <w:lang w:val="en-GB"/>
        </w:rPr>
        <w:t xml:space="preserve"> </w:t>
      </w:r>
      <w:r w:rsidR="005A2E9C" w:rsidRPr="005A2E9C">
        <w:rPr>
          <w:i/>
          <w:sz w:val="18"/>
          <w:szCs w:val="18"/>
          <w:lang w:val="en-GB"/>
        </w:rPr>
        <w:t xml:space="preserve">The Sheryl and Daniel R. Tishman </w:t>
      </w:r>
      <w:r w:rsidRPr="003B5FB1">
        <w:rPr>
          <w:i/>
          <w:sz w:val="18"/>
          <w:szCs w:val="18"/>
          <w:lang w:val="en-GB"/>
        </w:rPr>
        <w:t>Cognitive Neurophysiology Laboratory</w:t>
      </w:r>
    </w:p>
    <w:p w:rsidR="00092ED1" w:rsidRPr="003B5FB1" w:rsidRDefault="00092ED1" w:rsidP="00092ED1">
      <w:pPr>
        <w:pStyle w:val="NoSpacing"/>
        <w:jc w:val="center"/>
        <w:rPr>
          <w:i/>
          <w:sz w:val="18"/>
          <w:szCs w:val="18"/>
        </w:rPr>
      </w:pPr>
      <w:r w:rsidRPr="003B5FB1">
        <w:rPr>
          <w:i/>
          <w:sz w:val="18"/>
          <w:szCs w:val="18"/>
          <w:lang w:val="en-GB"/>
        </w:rPr>
        <w:t>Children’s Evaluation and Rehabilitation Center (CERC)</w:t>
      </w:r>
    </w:p>
    <w:p w:rsidR="00092ED1" w:rsidRPr="003B5FB1" w:rsidRDefault="00092ED1" w:rsidP="00092ED1">
      <w:pPr>
        <w:pStyle w:val="NoSpacing"/>
        <w:jc w:val="center"/>
        <w:rPr>
          <w:i/>
          <w:sz w:val="18"/>
          <w:szCs w:val="18"/>
          <w:lang w:val="en-GB"/>
        </w:rPr>
      </w:pPr>
      <w:r w:rsidRPr="003B5FB1">
        <w:rPr>
          <w:i/>
          <w:sz w:val="18"/>
          <w:szCs w:val="18"/>
          <w:lang w:val="en-GB"/>
        </w:rPr>
        <w:t>Departments of Pediatrics &amp; Neuroscience</w:t>
      </w:r>
    </w:p>
    <w:p w:rsidR="00092ED1" w:rsidRPr="003B5FB1" w:rsidRDefault="00092ED1" w:rsidP="00092ED1">
      <w:pPr>
        <w:pStyle w:val="NoSpacing"/>
        <w:jc w:val="center"/>
        <w:rPr>
          <w:i/>
          <w:sz w:val="18"/>
          <w:szCs w:val="18"/>
        </w:rPr>
      </w:pPr>
      <w:smartTag w:uri="urn:schemas-microsoft-com:office:smarttags" w:element="PlaceName">
        <w:smartTag w:uri="urn:schemas-microsoft-com:office:smarttags" w:element="place">
          <w:r w:rsidRPr="003B5FB1">
            <w:rPr>
              <w:i/>
              <w:sz w:val="18"/>
              <w:szCs w:val="18"/>
              <w:lang w:val="en-GB"/>
            </w:rPr>
            <w:t>Albert</w:t>
          </w:r>
        </w:smartTag>
        <w:r w:rsidRPr="003B5FB1">
          <w:rPr>
            <w:i/>
            <w:sz w:val="18"/>
            <w:szCs w:val="18"/>
            <w:lang w:val="en-GB"/>
          </w:rPr>
          <w:t xml:space="preserve"> </w:t>
        </w:r>
        <w:smartTag w:uri="urn:schemas-microsoft-com:office:smarttags" w:element="PlaceName">
          <w:r w:rsidRPr="003B5FB1">
            <w:rPr>
              <w:i/>
              <w:sz w:val="18"/>
              <w:szCs w:val="18"/>
              <w:lang w:val="en-GB"/>
            </w:rPr>
            <w:t>Einstein</w:t>
          </w:r>
        </w:smartTag>
        <w:r w:rsidRPr="003B5FB1">
          <w:rPr>
            <w:i/>
            <w:sz w:val="18"/>
            <w:szCs w:val="18"/>
            <w:lang w:val="en-GB"/>
          </w:rPr>
          <w:t xml:space="preserve"> </w:t>
        </w:r>
        <w:smartTag w:uri="urn:schemas-microsoft-com:office:smarttags" w:element="PlaceType">
          <w:r w:rsidRPr="003B5FB1">
            <w:rPr>
              <w:i/>
              <w:sz w:val="18"/>
              <w:szCs w:val="18"/>
              <w:lang w:val="en-GB"/>
            </w:rPr>
            <w:t>College</w:t>
          </w:r>
        </w:smartTag>
      </w:smartTag>
      <w:r w:rsidRPr="003B5FB1">
        <w:rPr>
          <w:i/>
          <w:sz w:val="18"/>
          <w:szCs w:val="18"/>
          <w:lang w:val="en-GB"/>
        </w:rPr>
        <w:t xml:space="preserve"> of Medicine</w:t>
      </w:r>
    </w:p>
    <w:p w:rsidR="00092ED1" w:rsidRPr="003B5FB1" w:rsidRDefault="00092ED1" w:rsidP="00092ED1">
      <w:pPr>
        <w:pStyle w:val="NoSpacing"/>
        <w:jc w:val="center"/>
        <w:rPr>
          <w:i/>
          <w:sz w:val="18"/>
          <w:szCs w:val="18"/>
          <w:lang w:val="en-GB"/>
        </w:rPr>
      </w:pPr>
      <w:r w:rsidRPr="003B5FB1">
        <w:rPr>
          <w:i/>
          <w:sz w:val="18"/>
          <w:szCs w:val="18"/>
          <w:lang w:val="en-GB"/>
        </w:rPr>
        <w:t>Van Etten Building – Wing 1C</w:t>
      </w:r>
    </w:p>
    <w:p w:rsidR="00092ED1" w:rsidRPr="003B5FB1" w:rsidRDefault="00092ED1" w:rsidP="00092ED1">
      <w:pPr>
        <w:pStyle w:val="NoSpacing"/>
        <w:jc w:val="center"/>
        <w:rPr>
          <w:i/>
          <w:sz w:val="18"/>
          <w:szCs w:val="18"/>
          <w:lang w:val="en-GB"/>
        </w:rPr>
      </w:pPr>
      <w:smartTag w:uri="urn:schemas-microsoft-com:office:smarttags" w:element="place">
        <w:r w:rsidRPr="003B5FB1">
          <w:rPr>
            <w:i/>
            <w:sz w:val="18"/>
            <w:szCs w:val="18"/>
            <w:lang w:val="en-GB"/>
          </w:rPr>
          <w:t xml:space="preserve">1225 Morris Park Avenue, </w:t>
        </w:r>
        <w:smartTag w:uri="urn:schemas-microsoft-com:office:smarttags" w:element="City">
          <w:r w:rsidRPr="003B5FB1">
            <w:rPr>
              <w:i/>
              <w:sz w:val="18"/>
              <w:szCs w:val="18"/>
              <w:lang w:val="en-GB"/>
            </w:rPr>
            <w:t>Bronx</w:t>
          </w:r>
        </w:smartTag>
        <w:r w:rsidRPr="003B5FB1">
          <w:rPr>
            <w:i/>
            <w:sz w:val="18"/>
            <w:szCs w:val="18"/>
            <w:lang w:val="en-GB"/>
          </w:rPr>
          <w:t xml:space="preserve">, </w:t>
        </w:r>
        <w:smartTag w:uri="urn:schemas-microsoft-com:office:smarttags" w:element="State">
          <w:r w:rsidRPr="003B5FB1">
            <w:rPr>
              <w:i/>
              <w:sz w:val="18"/>
              <w:szCs w:val="18"/>
              <w:lang w:val="en-GB"/>
            </w:rPr>
            <w:t>NY</w:t>
          </w:r>
        </w:smartTag>
        <w:r w:rsidRPr="003B5FB1">
          <w:rPr>
            <w:i/>
            <w:sz w:val="18"/>
            <w:szCs w:val="18"/>
            <w:lang w:val="en-GB"/>
          </w:rPr>
          <w:t xml:space="preserve"> </w:t>
        </w:r>
        <w:smartTag w:uri="urn:schemas-microsoft-com:office:smarttags" w:element="PostalCode">
          <w:r w:rsidRPr="003B5FB1">
            <w:rPr>
              <w:i/>
              <w:sz w:val="18"/>
              <w:szCs w:val="18"/>
              <w:lang w:val="en-GB"/>
            </w:rPr>
            <w:t>10461</w:t>
          </w:r>
        </w:smartTag>
        <w:r w:rsidRPr="003B5FB1">
          <w:rPr>
            <w:i/>
            <w:sz w:val="18"/>
            <w:szCs w:val="18"/>
            <w:lang w:val="en-GB"/>
          </w:rPr>
          <w:t xml:space="preserve">, </w:t>
        </w:r>
        <w:smartTag w:uri="urn:schemas-microsoft-com:office:smarttags" w:element="country-region">
          <w:r w:rsidRPr="003B5FB1">
            <w:rPr>
              <w:i/>
              <w:sz w:val="18"/>
              <w:szCs w:val="18"/>
              <w:lang w:val="en-GB"/>
            </w:rPr>
            <w:t>United States</w:t>
          </w:r>
        </w:smartTag>
      </w:smartTag>
      <w:r w:rsidRPr="003B5FB1">
        <w:rPr>
          <w:i/>
          <w:sz w:val="18"/>
          <w:szCs w:val="18"/>
          <w:lang w:val="en-GB"/>
        </w:rPr>
        <w:t>.</w:t>
      </w:r>
    </w:p>
    <w:p w:rsidR="00092ED1" w:rsidRPr="003B5FB1" w:rsidRDefault="00092ED1" w:rsidP="00092ED1">
      <w:pPr>
        <w:pStyle w:val="NoSpacing"/>
        <w:jc w:val="center"/>
        <w:rPr>
          <w:i/>
          <w:sz w:val="18"/>
          <w:szCs w:val="18"/>
          <w:lang w:val="en-GB"/>
        </w:rPr>
      </w:pPr>
    </w:p>
    <w:p w:rsidR="00092ED1" w:rsidRPr="003B5FB1" w:rsidRDefault="00092ED1" w:rsidP="00092ED1">
      <w:pPr>
        <w:pStyle w:val="NoSpacing"/>
        <w:jc w:val="center"/>
        <w:rPr>
          <w:i/>
          <w:sz w:val="18"/>
          <w:szCs w:val="18"/>
        </w:rPr>
      </w:pPr>
      <w:r>
        <w:rPr>
          <w:b/>
          <w:i/>
          <w:sz w:val="18"/>
          <w:szCs w:val="18"/>
          <w:vertAlign w:val="superscript"/>
          <w:lang w:val="en-GB"/>
        </w:rPr>
        <w:t>b</w:t>
      </w:r>
      <w:r w:rsidRPr="003B5FB1">
        <w:rPr>
          <w:b/>
          <w:i/>
          <w:sz w:val="18"/>
          <w:szCs w:val="18"/>
          <w:vertAlign w:val="superscript"/>
          <w:lang w:val="en-GB"/>
        </w:rPr>
        <w:t xml:space="preserve"> </w:t>
      </w:r>
      <w:r w:rsidRPr="003B5FB1">
        <w:rPr>
          <w:i/>
          <w:sz w:val="18"/>
          <w:szCs w:val="18"/>
          <w:lang w:val="en-GB"/>
        </w:rPr>
        <w:t>Program in Cognitive Neuroscience</w:t>
      </w:r>
    </w:p>
    <w:p w:rsidR="00092ED1" w:rsidRPr="003B5FB1" w:rsidRDefault="00092ED1" w:rsidP="00092ED1">
      <w:pPr>
        <w:pStyle w:val="NoSpacing"/>
        <w:jc w:val="center"/>
        <w:rPr>
          <w:i/>
          <w:sz w:val="18"/>
          <w:szCs w:val="18"/>
          <w:lang w:val="en-GB"/>
        </w:rPr>
      </w:pPr>
      <w:r w:rsidRPr="003B5FB1">
        <w:rPr>
          <w:i/>
          <w:sz w:val="18"/>
          <w:szCs w:val="18"/>
          <w:lang w:val="en-GB"/>
        </w:rPr>
        <w:t>Departments of Psychology &amp; Biology</w:t>
      </w:r>
    </w:p>
    <w:p w:rsidR="00092ED1" w:rsidRPr="003B5FB1" w:rsidRDefault="00092ED1" w:rsidP="00092ED1">
      <w:pPr>
        <w:pStyle w:val="NoSpacing"/>
        <w:jc w:val="center"/>
        <w:rPr>
          <w:i/>
          <w:sz w:val="18"/>
          <w:szCs w:val="18"/>
        </w:rPr>
      </w:pPr>
      <w:smartTag w:uri="urn:schemas-microsoft-com:office:smarttags" w:element="PlaceType">
        <w:r w:rsidRPr="003B5FB1">
          <w:rPr>
            <w:i/>
            <w:sz w:val="18"/>
            <w:szCs w:val="18"/>
            <w:lang w:val="en-GB"/>
          </w:rPr>
          <w:t>City</w:t>
        </w:r>
      </w:smartTag>
      <w:r w:rsidRPr="003B5FB1">
        <w:rPr>
          <w:i/>
          <w:sz w:val="18"/>
          <w:szCs w:val="18"/>
          <w:lang w:val="en-GB"/>
        </w:rPr>
        <w:t xml:space="preserve"> </w:t>
      </w:r>
      <w:smartTag w:uri="urn:schemas-microsoft-com:office:smarttags" w:element="PlaceType">
        <w:r w:rsidRPr="003B5FB1">
          <w:rPr>
            <w:i/>
            <w:sz w:val="18"/>
            <w:szCs w:val="18"/>
            <w:lang w:val="en-GB"/>
          </w:rPr>
          <w:t>College</w:t>
        </w:r>
      </w:smartTag>
      <w:r w:rsidRPr="003B5FB1">
        <w:rPr>
          <w:i/>
          <w:sz w:val="18"/>
          <w:szCs w:val="18"/>
          <w:lang w:val="en-GB"/>
        </w:rPr>
        <w:t xml:space="preserve"> of the </w:t>
      </w:r>
      <w:smartTag w:uri="urn:schemas-microsoft-com:office:smarttags" w:element="PlaceType">
        <w:r w:rsidRPr="003B5FB1">
          <w:rPr>
            <w:i/>
            <w:sz w:val="18"/>
            <w:szCs w:val="18"/>
            <w:lang w:val="en-GB"/>
          </w:rPr>
          <w:t>City</w:t>
        </w:r>
      </w:smartTag>
      <w:r w:rsidRPr="003B5FB1">
        <w:rPr>
          <w:i/>
          <w:sz w:val="18"/>
          <w:szCs w:val="18"/>
          <w:lang w:val="en-GB"/>
        </w:rPr>
        <w:t xml:space="preserve"> </w:t>
      </w:r>
      <w:smartTag w:uri="urn:schemas-microsoft-com:office:smarttags" w:element="PlaceType">
        <w:r w:rsidRPr="003B5FB1">
          <w:rPr>
            <w:i/>
            <w:sz w:val="18"/>
            <w:szCs w:val="18"/>
            <w:lang w:val="en-GB"/>
          </w:rPr>
          <w:t>University</w:t>
        </w:r>
      </w:smartTag>
      <w:r w:rsidRPr="003B5FB1">
        <w:rPr>
          <w:i/>
          <w:sz w:val="18"/>
          <w:szCs w:val="18"/>
          <w:lang w:val="en-GB"/>
        </w:rPr>
        <w:t xml:space="preserve"> of </w:t>
      </w:r>
      <w:smartTag w:uri="urn:schemas-microsoft-com:office:smarttags" w:element="State">
        <w:smartTag w:uri="urn:schemas-microsoft-com:office:smarttags" w:element="place">
          <w:r w:rsidRPr="003B5FB1">
            <w:rPr>
              <w:i/>
              <w:sz w:val="18"/>
              <w:szCs w:val="18"/>
              <w:lang w:val="en-GB"/>
            </w:rPr>
            <w:t>New York</w:t>
          </w:r>
        </w:smartTag>
      </w:smartTag>
    </w:p>
    <w:p w:rsidR="00092ED1" w:rsidRPr="003B5FB1" w:rsidRDefault="00092ED1" w:rsidP="00092ED1">
      <w:pPr>
        <w:pStyle w:val="NoSpacing"/>
        <w:jc w:val="center"/>
        <w:rPr>
          <w:i/>
          <w:sz w:val="18"/>
          <w:szCs w:val="18"/>
        </w:rPr>
      </w:pPr>
      <w:r w:rsidRPr="003B5FB1">
        <w:rPr>
          <w:i/>
          <w:sz w:val="18"/>
          <w:szCs w:val="18"/>
          <w:lang w:val="en-GB"/>
        </w:rPr>
        <w:t>138</w:t>
      </w:r>
      <w:r w:rsidRPr="003B5FB1">
        <w:rPr>
          <w:i/>
          <w:sz w:val="18"/>
          <w:szCs w:val="18"/>
          <w:vertAlign w:val="superscript"/>
          <w:lang w:val="en-GB"/>
        </w:rPr>
        <w:t>th</w:t>
      </w:r>
      <w:r w:rsidRPr="003B5FB1">
        <w:rPr>
          <w:i/>
          <w:sz w:val="18"/>
          <w:szCs w:val="18"/>
          <w:lang w:val="en-GB"/>
        </w:rPr>
        <w:t xml:space="preserve"> Street &amp; Convent Ave, New York, NY 10031, United States.</w:t>
      </w:r>
    </w:p>
    <w:p w:rsidR="00092ED1" w:rsidRPr="003B5FB1" w:rsidRDefault="00092ED1" w:rsidP="00092ED1">
      <w:pPr>
        <w:pStyle w:val="NoSpacing"/>
        <w:jc w:val="center"/>
        <w:rPr>
          <w:b/>
          <w:i/>
          <w:sz w:val="18"/>
          <w:szCs w:val="18"/>
          <w:vertAlign w:val="superscript"/>
          <w:lang w:val="en-GB"/>
        </w:rPr>
      </w:pPr>
    </w:p>
    <w:p w:rsidR="00092ED1" w:rsidRPr="003B5FB1" w:rsidRDefault="00092ED1" w:rsidP="00092ED1">
      <w:pPr>
        <w:pStyle w:val="NoSpacing"/>
        <w:jc w:val="center"/>
        <w:rPr>
          <w:i/>
          <w:sz w:val="18"/>
          <w:szCs w:val="18"/>
        </w:rPr>
      </w:pPr>
      <w:r>
        <w:rPr>
          <w:b/>
          <w:i/>
          <w:sz w:val="18"/>
          <w:szCs w:val="18"/>
          <w:vertAlign w:val="superscript"/>
          <w:lang w:val="en-GB"/>
        </w:rPr>
        <w:t>c</w:t>
      </w:r>
      <w:r>
        <w:rPr>
          <w:i/>
          <w:sz w:val="18"/>
          <w:szCs w:val="18"/>
          <w:lang w:val="en-GB"/>
        </w:rPr>
        <w:t xml:space="preserve"> </w:t>
      </w:r>
      <w:r w:rsidRPr="003B5FB1">
        <w:rPr>
          <w:i/>
          <w:sz w:val="18"/>
          <w:szCs w:val="18"/>
          <w:lang w:val="en-GB"/>
        </w:rPr>
        <w:t>The Cognitive Neurophysiology Laboratory</w:t>
      </w:r>
    </w:p>
    <w:p w:rsidR="00092ED1" w:rsidRPr="003B5FB1" w:rsidRDefault="00092ED1" w:rsidP="00092ED1">
      <w:pPr>
        <w:pStyle w:val="NoSpacing"/>
        <w:jc w:val="center"/>
        <w:rPr>
          <w:i/>
          <w:sz w:val="18"/>
          <w:szCs w:val="18"/>
          <w:lang w:val="en-GB"/>
        </w:rPr>
      </w:pPr>
      <w:r w:rsidRPr="003B5FB1">
        <w:rPr>
          <w:i/>
          <w:sz w:val="18"/>
          <w:szCs w:val="18"/>
          <w:lang w:val="en-GB"/>
        </w:rPr>
        <w:t>The Nathan S. Kline Institute for Psychiatric Research</w:t>
      </w:r>
    </w:p>
    <w:p w:rsidR="00092ED1" w:rsidRPr="003B5FB1" w:rsidRDefault="00092ED1" w:rsidP="00092ED1">
      <w:pPr>
        <w:pStyle w:val="NoSpacing"/>
        <w:jc w:val="center"/>
        <w:rPr>
          <w:i/>
          <w:sz w:val="18"/>
          <w:szCs w:val="18"/>
          <w:lang w:val="en-GB"/>
        </w:rPr>
      </w:pPr>
      <w:smartTag w:uri="urn:schemas-microsoft-com:office:smarttags" w:element="address">
        <w:smartTag w:uri="urn:schemas-microsoft-com:office:smarttags" w:element="Street">
          <w:smartTag w:uri="urn:schemas-microsoft-com:office:smarttags" w:element="address">
            <w:smartTag w:uri="urn:schemas-microsoft-com:office:smarttags" w:element="Street">
              <w:r w:rsidRPr="003B5FB1">
                <w:rPr>
                  <w:i/>
                  <w:sz w:val="18"/>
                  <w:szCs w:val="18"/>
                  <w:lang w:val="en-GB"/>
                </w:rPr>
                <w:t>140 Old Orangeburg Road</w:t>
              </w:r>
            </w:smartTag>
          </w:smartTag>
          <w:r w:rsidRPr="003B5FB1">
            <w:rPr>
              <w:i/>
              <w:sz w:val="18"/>
              <w:szCs w:val="18"/>
              <w:lang w:val="en-GB"/>
            </w:rPr>
            <w:t xml:space="preserve">, </w:t>
          </w:r>
          <w:smartTag w:uri="urn:schemas-microsoft-com:office:smarttags" w:element="City">
            <w:r w:rsidRPr="003B5FB1">
              <w:rPr>
                <w:i/>
                <w:sz w:val="18"/>
                <w:szCs w:val="18"/>
                <w:lang w:val="en-GB"/>
              </w:rPr>
              <w:t>Orangeburg</w:t>
            </w:r>
          </w:smartTag>
          <w:r w:rsidRPr="003B5FB1">
            <w:rPr>
              <w:i/>
              <w:sz w:val="18"/>
              <w:szCs w:val="18"/>
              <w:lang w:val="en-GB"/>
            </w:rPr>
            <w:t xml:space="preserve">, </w:t>
          </w:r>
          <w:smartTag w:uri="urn:schemas-microsoft-com:office:smarttags" w:element="State">
            <w:r w:rsidRPr="003B5FB1">
              <w:rPr>
                <w:i/>
                <w:sz w:val="18"/>
                <w:szCs w:val="18"/>
                <w:lang w:val="en-GB"/>
              </w:rPr>
              <w:t>NY</w:t>
            </w:r>
          </w:smartTag>
          <w:r w:rsidRPr="003B5FB1">
            <w:rPr>
              <w:i/>
              <w:sz w:val="18"/>
              <w:szCs w:val="18"/>
              <w:lang w:val="en-GB"/>
            </w:rPr>
            <w:t xml:space="preserve"> </w:t>
          </w:r>
          <w:smartTag w:uri="urn:schemas-microsoft-com:office:smarttags" w:element="PostalCode">
            <w:r w:rsidRPr="003B5FB1">
              <w:rPr>
                <w:i/>
                <w:sz w:val="18"/>
                <w:szCs w:val="18"/>
                <w:lang w:val="en-GB"/>
              </w:rPr>
              <w:t>10962</w:t>
            </w:r>
          </w:smartTag>
          <w:r w:rsidRPr="003B5FB1">
            <w:rPr>
              <w:i/>
              <w:sz w:val="18"/>
              <w:szCs w:val="18"/>
              <w:lang w:val="en-GB"/>
            </w:rPr>
            <w:t xml:space="preserve">, </w:t>
          </w:r>
          <w:smartTag w:uri="urn:schemas-microsoft-com:office:smarttags" w:element="country-region">
            <w:r w:rsidRPr="003B5FB1">
              <w:rPr>
                <w:i/>
                <w:sz w:val="18"/>
                <w:szCs w:val="18"/>
                <w:lang w:val="en-GB"/>
              </w:rPr>
              <w:t>United States</w:t>
            </w:r>
          </w:smartTag>
        </w:smartTag>
      </w:smartTag>
      <w:r w:rsidRPr="003B5FB1">
        <w:rPr>
          <w:i/>
          <w:sz w:val="18"/>
          <w:szCs w:val="18"/>
          <w:lang w:val="en-GB"/>
        </w:rPr>
        <w:t>.</w:t>
      </w:r>
    </w:p>
    <w:p w:rsidR="00092ED1" w:rsidRPr="003B5FB1" w:rsidRDefault="00092ED1" w:rsidP="00092ED1">
      <w:pPr>
        <w:pStyle w:val="NoSpacing"/>
        <w:jc w:val="center"/>
        <w:rPr>
          <w:i/>
          <w:sz w:val="18"/>
          <w:szCs w:val="18"/>
        </w:rPr>
      </w:pPr>
    </w:p>
    <w:p w:rsidR="00092ED1" w:rsidRPr="003B5FB1" w:rsidRDefault="00092ED1" w:rsidP="00092ED1">
      <w:pPr>
        <w:pStyle w:val="NoSpacing"/>
        <w:jc w:val="center"/>
        <w:rPr>
          <w:i/>
          <w:sz w:val="18"/>
          <w:szCs w:val="18"/>
          <w:lang w:val="en-GB"/>
        </w:rPr>
      </w:pPr>
      <w:r>
        <w:rPr>
          <w:b/>
          <w:i/>
          <w:sz w:val="18"/>
          <w:szCs w:val="18"/>
          <w:vertAlign w:val="superscript"/>
          <w:lang w:val="en-GB"/>
        </w:rPr>
        <w:t xml:space="preserve">d </w:t>
      </w:r>
      <w:r w:rsidRPr="003B5FB1">
        <w:rPr>
          <w:i/>
          <w:sz w:val="18"/>
          <w:szCs w:val="18"/>
          <w:lang w:val="en-GB"/>
        </w:rPr>
        <w:t>Program in Neuropsychology</w:t>
      </w:r>
    </w:p>
    <w:p w:rsidR="00092ED1" w:rsidRPr="003B5FB1" w:rsidRDefault="00092ED1" w:rsidP="00092ED1">
      <w:pPr>
        <w:pStyle w:val="NoSpacing"/>
        <w:jc w:val="center"/>
        <w:rPr>
          <w:i/>
          <w:sz w:val="18"/>
          <w:szCs w:val="18"/>
          <w:lang w:val="en-GB"/>
        </w:rPr>
      </w:pPr>
      <w:r w:rsidRPr="003B5FB1">
        <w:rPr>
          <w:i/>
          <w:sz w:val="18"/>
          <w:szCs w:val="18"/>
          <w:lang w:val="en-GB"/>
        </w:rPr>
        <w:t>Department of Psychology</w:t>
      </w:r>
    </w:p>
    <w:p w:rsidR="00092ED1" w:rsidRPr="003B5FB1" w:rsidRDefault="00092ED1" w:rsidP="00092ED1">
      <w:pPr>
        <w:pStyle w:val="NoSpacing"/>
        <w:jc w:val="center"/>
        <w:rPr>
          <w:i/>
          <w:sz w:val="18"/>
          <w:szCs w:val="18"/>
          <w:lang w:val="en-GB"/>
        </w:rPr>
      </w:pPr>
      <w:smartTag w:uri="urn:schemas-microsoft-com:office:smarttags" w:element="PlaceName">
        <w:r w:rsidRPr="003B5FB1">
          <w:rPr>
            <w:i/>
            <w:sz w:val="18"/>
            <w:szCs w:val="18"/>
            <w:lang w:val="en-GB"/>
          </w:rPr>
          <w:t>Queens</w:t>
        </w:r>
      </w:smartTag>
      <w:r w:rsidRPr="003B5FB1">
        <w:rPr>
          <w:i/>
          <w:sz w:val="18"/>
          <w:szCs w:val="18"/>
          <w:lang w:val="en-GB"/>
        </w:rPr>
        <w:t xml:space="preserve"> </w:t>
      </w:r>
      <w:smartTag w:uri="urn:schemas-microsoft-com:office:smarttags" w:element="PlaceType">
        <w:r w:rsidRPr="003B5FB1">
          <w:rPr>
            <w:i/>
            <w:sz w:val="18"/>
            <w:szCs w:val="18"/>
            <w:lang w:val="en-GB"/>
          </w:rPr>
          <w:t>College</w:t>
        </w:r>
      </w:smartTag>
      <w:r w:rsidRPr="003B5FB1">
        <w:rPr>
          <w:i/>
          <w:sz w:val="18"/>
          <w:szCs w:val="18"/>
          <w:lang w:val="en-GB"/>
        </w:rPr>
        <w:t xml:space="preserve"> of the </w:t>
      </w:r>
      <w:smartTag w:uri="urn:schemas-microsoft-com:office:smarttags" w:element="PlaceType">
        <w:r w:rsidRPr="003B5FB1">
          <w:rPr>
            <w:i/>
            <w:sz w:val="18"/>
            <w:szCs w:val="18"/>
            <w:lang w:val="en-GB"/>
          </w:rPr>
          <w:t>City</w:t>
        </w:r>
      </w:smartTag>
      <w:r w:rsidRPr="003B5FB1">
        <w:rPr>
          <w:i/>
          <w:sz w:val="18"/>
          <w:szCs w:val="18"/>
          <w:lang w:val="en-GB"/>
        </w:rPr>
        <w:t xml:space="preserve"> </w:t>
      </w:r>
      <w:smartTag w:uri="urn:schemas-microsoft-com:office:smarttags" w:element="PlaceType">
        <w:r w:rsidRPr="003B5FB1">
          <w:rPr>
            <w:i/>
            <w:sz w:val="18"/>
            <w:szCs w:val="18"/>
            <w:lang w:val="en-GB"/>
          </w:rPr>
          <w:t>University</w:t>
        </w:r>
      </w:smartTag>
      <w:r w:rsidRPr="003B5FB1">
        <w:rPr>
          <w:i/>
          <w:sz w:val="18"/>
          <w:szCs w:val="18"/>
          <w:lang w:val="en-GB"/>
        </w:rPr>
        <w:t xml:space="preserve"> of </w:t>
      </w:r>
      <w:smartTag w:uri="urn:schemas-microsoft-com:office:smarttags" w:element="State">
        <w:smartTag w:uri="urn:schemas-microsoft-com:office:smarttags" w:element="place">
          <w:r w:rsidRPr="003B5FB1">
            <w:rPr>
              <w:i/>
              <w:sz w:val="18"/>
              <w:szCs w:val="18"/>
              <w:lang w:val="en-GB"/>
            </w:rPr>
            <w:t>New York</w:t>
          </w:r>
        </w:smartTag>
      </w:smartTag>
    </w:p>
    <w:p w:rsidR="00092ED1" w:rsidRPr="003B5FB1" w:rsidRDefault="00092ED1" w:rsidP="00092ED1">
      <w:pPr>
        <w:pStyle w:val="NoSpacing"/>
        <w:jc w:val="center"/>
        <w:rPr>
          <w:i/>
          <w:sz w:val="18"/>
          <w:szCs w:val="18"/>
          <w:lang w:val="en-GB"/>
        </w:rPr>
      </w:pPr>
      <w:smartTag w:uri="urn:schemas-microsoft-com:office:smarttags" w:element="City">
        <w:smartTag w:uri="urn:schemas-microsoft-com:office:smarttags" w:element="State">
          <w:smartTag w:uri="urn:schemas-microsoft-com:office:smarttags" w:element="place">
            <w:r w:rsidRPr="003B5FB1">
              <w:rPr>
                <w:i/>
                <w:sz w:val="18"/>
                <w:szCs w:val="18"/>
                <w:lang w:val="en-GB"/>
              </w:rPr>
              <w:t>Flushing</w:t>
            </w:r>
          </w:smartTag>
          <w:r w:rsidRPr="003B5FB1">
            <w:rPr>
              <w:i/>
              <w:sz w:val="18"/>
              <w:szCs w:val="18"/>
              <w:lang w:val="en-GB"/>
            </w:rPr>
            <w:t xml:space="preserve">, </w:t>
          </w:r>
          <w:smartTag w:uri="urn:schemas-microsoft-com:office:smarttags" w:element="State">
            <w:r w:rsidRPr="003B5FB1">
              <w:rPr>
                <w:i/>
                <w:sz w:val="18"/>
                <w:szCs w:val="18"/>
                <w:lang w:val="en-GB"/>
              </w:rPr>
              <w:t>NY</w:t>
            </w:r>
          </w:smartTag>
          <w:r w:rsidRPr="003B5FB1">
            <w:rPr>
              <w:i/>
              <w:sz w:val="18"/>
              <w:szCs w:val="18"/>
              <w:lang w:val="en-GB"/>
            </w:rPr>
            <w:t xml:space="preserve"> </w:t>
          </w:r>
          <w:smartTag w:uri="urn:schemas-microsoft-com:office:smarttags" w:element="State">
            <w:smartTag w:uri="urn:schemas-microsoft-com:office:smarttags" w:element="PostalCode">
              <w:r w:rsidRPr="003B5FB1">
                <w:rPr>
                  <w:i/>
                  <w:sz w:val="18"/>
                  <w:szCs w:val="18"/>
                  <w:lang w:val="en-GB"/>
                </w:rPr>
                <w:t>11367</w:t>
              </w:r>
            </w:smartTag>
          </w:smartTag>
          <w:r w:rsidRPr="003B5FB1">
            <w:rPr>
              <w:i/>
              <w:sz w:val="18"/>
              <w:szCs w:val="18"/>
              <w:lang w:val="en-GB"/>
            </w:rPr>
            <w:t xml:space="preserve">, </w:t>
          </w:r>
          <w:smartTag w:uri="urn:schemas-microsoft-com:office:smarttags" w:element="State">
            <w:smartTag w:uri="urn:schemas-microsoft-com:office:smarttags" w:element="country-region">
              <w:r w:rsidRPr="003B5FB1">
                <w:rPr>
                  <w:i/>
                  <w:sz w:val="18"/>
                  <w:szCs w:val="18"/>
                  <w:lang w:val="en-GB"/>
                </w:rPr>
                <w:t>United States</w:t>
              </w:r>
            </w:smartTag>
          </w:smartTag>
        </w:smartTag>
      </w:smartTag>
      <w:r w:rsidRPr="003B5FB1">
        <w:rPr>
          <w:i/>
          <w:sz w:val="18"/>
          <w:szCs w:val="18"/>
          <w:lang w:val="en-GB"/>
        </w:rPr>
        <w:t>.</w:t>
      </w:r>
    </w:p>
    <w:p w:rsidR="00092ED1" w:rsidRPr="003B5FB1" w:rsidRDefault="00092ED1" w:rsidP="00092ED1">
      <w:pPr>
        <w:pStyle w:val="NoSpacing"/>
        <w:jc w:val="center"/>
        <w:rPr>
          <w:i/>
          <w:sz w:val="18"/>
          <w:szCs w:val="18"/>
          <w:lang w:val="en-GB"/>
        </w:rPr>
      </w:pPr>
    </w:p>
    <w:p w:rsidR="00092ED1" w:rsidRDefault="00092ED1" w:rsidP="00092ED1">
      <w:pPr>
        <w:autoSpaceDE w:val="0"/>
        <w:autoSpaceDN w:val="0"/>
        <w:adjustRightInd w:val="0"/>
        <w:spacing w:after="0" w:line="240" w:lineRule="auto"/>
        <w:rPr>
          <w:sz w:val="18"/>
          <w:szCs w:val="18"/>
          <w:vertAlign w:val="superscript"/>
        </w:rPr>
      </w:pPr>
    </w:p>
    <w:p w:rsidR="00092ED1" w:rsidRPr="005864A3" w:rsidRDefault="00092ED1" w:rsidP="00092ED1">
      <w:pPr>
        <w:autoSpaceDE w:val="0"/>
        <w:autoSpaceDN w:val="0"/>
        <w:adjustRightInd w:val="0"/>
        <w:spacing w:after="0" w:line="240" w:lineRule="auto"/>
        <w:rPr>
          <w:rFonts w:cs="Calibri"/>
          <w:color w:val="000000"/>
          <w:sz w:val="18"/>
          <w:szCs w:val="18"/>
        </w:rPr>
      </w:pPr>
      <w:r w:rsidRPr="00261502">
        <w:rPr>
          <w:sz w:val="18"/>
          <w:szCs w:val="18"/>
          <w:vertAlign w:val="superscript"/>
        </w:rPr>
        <w:t>#</w:t>
      </w:r>
      <w:r w:rsidRPr="00261502">
        <w:rPr>
          <w:sz w:val="18"/>
          <w:szCs w:val="18"/>
        </w:rPr>
        <w:t>Corresponding author:</w:t>
      </w:r>
      <w:r>
        <w:rPr>
          <w:sz w:val="18"/>
          <w:szCs w:val="18"/>
        </w:rPr>
        <w:t xml:space="preserve"> Tel: +1 718-862-1822</w:t>
      </w:r>
      <w:r>
        <w:rPr>
          <w:rFonts w:ascii="AdvTT5235d5a9" w:hAnsi="AdvTT5235d5a9" w:cs="AdvTT5235d5a9"/>
          <w:color w:val="000000"/>
          <w:sz w:val="13"/>
          <w:szCs w:val="13"/>
        </w:rPr>
        <w:t xml:space="preserve"> ; </w:t>
      </w:r>
      <w:r w:rsidRPr="005864A3">
        <w:rPr>
          <w:rFonts w:cs="Calibri"/>
          <w:color w:val="000000"/>
          <w:sz w:val="18"/>
          <w:szCs w:val="18"/>
        </w:rPr>
        <w:t>Fax: +1 718-862-1807</w:t>
      </w:r>
    </w:p>
    <w:p w:rsidR="00092ED1" w:rsidRDefault="00092ED1" w:rsidP="00092ED1">
      <w:pPr>
        <w:rPr>
          <w:rFonts w:cs="Calibri"/>
          <w:color w:val="0000FF"/>
          <w:sz w:val="18"/>
          <w:szCs w:val="18"/>
        </w:rPr>
      </w:pPr>
      <w:r w:rsidRPr="00075E52">
        <w:rPr>
          <w:rFonts w:cs="Calibri"/>
          <w:i/>
          <w:color w:val="000000"/>
          <w:sz w:val="18"/>
          <w:szCs w:val="18"/>
        </w:rPr>
        <w:t xml:space="preserve">E-mail address: </w:t>
      </w:r>
      <w:hyperlink r:id="rId9" w:history="1">
        <w:r w:rsidRPr="00D13656">
          <w:rPr>
            <w:rStyle w:val="Hyperlink"/>
            <w:rFonts w:cs="Calibri"/>
            <w:sz w:val="18"/>
            <w:szCs w:val="18"/>
          </w:rPr>
          <w:t>John.foxe@einstein.yu.edu</w:t>
        </w:r>
      </w:hyperlink>
    </w:p>
    <w:p w:rsidR="00092ED1" w:rsidRDefault="00092ED1"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092ED1">
      <w:pPr>
        <w:rPr>
          <w:sz w:val="32"/>
          <w:szCs w:val="32"/>
        </w:rPr>
      </w:pPr>
    </w:p>
    <w:p w:rsidR="00D177D8" w:rsidRDefault="00D177D8" w:rsidP="00D177D8">
      <w:pPr>
        <w:jc w:val="center"/>
        <w:rPr>
          <w:sz w:val="32"/>
          <w:szCs w:val="32"/>
        </w:rPr>
      </w:pPr>
      <w:r w:rsidRPr="00725050">
        <w:rPr>
          <w:b/>
          <w:sz w:val="24"/>
          <w:szCs w:val="24"/>
        </w:rPr>
        <w:t>ABSTRACT</w:t>
      </w:r>
    </w:p>
    <w:p w:rsidR="003D4DEB" w:rsidRDefault="003D4DEB" w:rsidP="003D4DEB">
      <w:r>
        <w:t xml:space="preserve">The adult human visual system </w:t>
      </w:r>
      <w:r w:rsidR="00AA2A9C">
        <w:t>can</w:t>
      </w:r>
      <w:r>
        <w:t xml:space="preserve"> efficiently fill-in </w:t>
      </w:r>
      <w:r w:rsidR="00AA2A9C">
        <w:t>missing</w:t>
      </w:r>
      <w:r>
        <w:t xml:space="preserve"> </w:t>
      </w:r>
      <w:r w:rsidR="00AA2A9C">
        <w:t xml:space="preserve">object </w:t>
      </w:r>
      <w:r>
        <w:t xml:space="preserve">boundaries when low-level information from the retina is incomplete, but little is known about how </w:t>
      </w:r>
      <w:r w:rsidR="00AA2A9C">
        <w:t>these</w:t>
      </w:r>
      <w:r>
        <w:t xml:space="preserve"> processes develop across chil</w:t>
      </w:r>
      <w:r w:rsidR="00AA2A9C">
        <w:t>dhood.  A decade of visual-</w:t>
      </w:r>
      <w:r>
        <w:t>evoked potential (VEP) studies ha</w:t>
      </w:r>
      <w:r w:rsidR="00C1163F">
        <w:t>s</w:t>
      </w:r>
      <w:r>
        <w:t xml:space="preserve"> produced a theoretical model identifying distinct phases of contour c</w:t>
      </w:r>
      <w:r w:rsidR="00AA2A9C">
        <w:t xml:space="preserve">ompletion in adults.  The first, </w:t>
      </w:r>
      <w:r>
        <w:t>termed a perceptual phase</w:t>
      </w:r>
      <w:r w:rsidR="00AA2A9C">
        <w:t>,</w:t>
      </w:r>
      <w:r>
        <w:t xml:space="preserve"> occur</w:t>
      </w:r>
      <w:r w:rsidR="0090030E">
        <w:t>s</w:t>
      </w:r>
      <w:r>
        <w:t xml:space="preserve"> </w:t>
      </w:r>
      <w:r w:rsidR="00AA2A9C">
        <w:t>from</w:t>
      </w:r>
      <w:r>
        <w:t xml:space="preserve"> </w:t>
      </w:r>
      <w:r w:rsidR="00AA2A9C">
        <w:t>approximately 100–</w:t>
      </w:r>
      <w:r>
        <w:t xml:space="preserve">200 ms </w:t>
      </w:r>
      <w:r w:rsidR="0090030E">
        <w:t xml:space="preserve">and is </w:t>
      </w:r>
      <w:r>
        <w:t>associated with automatic boundary completion</w:t>
      </w:r>
      <w:r w:rsidR="0090030E">
        <w:t xml:space="preserve">.  The </w:t>
      </w:r>
      <w:r>
        <w:t xml:space="preserve">second is termed a conceptual phase occurring between </w:t>
      </w:r>
      <w:r w:rsidR="00A106A0">
        <w:t>2</w:t>
      </w:r>
      <w:r w:rsidR="00AA2A9C">
        <w:t>30-</w:t>
      </w:r>
      <w:r>
        <w:t>400 ms.  It has been associated with the analysis of ambiguous objects which seem to require more effort to complete.  The el</w:t>
      </w:r>
      <w:r w:rsidR="00F91FB0">
        <w:t>e</w:t>
      </w:r>
      <w:r>
        <w:t xml:space="preserve">ctrophysiological markers of these phases have both been </w:t>
      </w:r>
      <w:r w:rsidR="00A106A0">
        <w:t xml:space="preserve">localized </w:t>
      </w:r>
      <w:r>
        <w:t xml:space="preserve">to the lateral occipital complex, a </w:t>
      </w:r>
      <w:r w:rsidR="00A106A0">
        <w:t xml:space="preserve">cluster </w:t>
      </w:r>
      <w:r>
        <w:t xml:space="preserve">of </w:t>
      </w:r>
      <w:r w:rsidR="0090030E">
        <w:t xml:space="preserve">ventral </w:t>
      </w:r>
      <w:r>
        <w:t xml:space="preserve">visual stream brain regions associated with object processing.  We presented Kanizsa-type  illusory contour stimuli, often used for exploring contour completion processes, to neurotypical persons ages 6 – 31, varying the length of their contours to better understand how </w:t>
      </w:r>
      <w:r w:rsidR="00A106A0">
        <w:t>filling-in processes develop through childhood and adolescence</w:t>
      </w:r>
      <w:r>
        <w:t xml:space="preserve">.  Our results suggest that, while adults complete contour boundaries in a single discrete period during the automatic perceptual phase, children </w:t>
      </w:r>
      <w:r w:rsidR="00A106A0">
        <w:t xml:space="preserve">display an immature response pattern - </w:t>
      </w:r>
      <w:r>
        <w:t>engag</w:t>
      </w:r>
      <w:r w:rsidR="00A106A0">
        <w:t>ing</w:t>
      </w:r>
      <w:r>
        <w:t xml:space="preserve"> in more </w:t>
      </w:r>
      <w:r w:rsidR="00500A21">
        <w:t xml:space="preserve">protracted </w:t>
      </w:r>
      <w:r>
        <w:t xml:space="preserve">processing </w:t>
      </w:r>
      <w:r w:rsidR="00A106A0">
        <w:t xml:space="preserve">across both </w:t>
      </w:r>
      <w:r>
        <w:t>timeframes and appear</w:t>
      </w:r>
      <w:r w:rsidR="00A106A0">
        <w:t xml:space="preserve">ing </w:t>
      </w:r>
      <w:r>
        <w:t>to recruit more widely distributed regions</w:t>
      </w:r>
      <w:r w:rsidR="00A106A0">
        <w:t xml:space="preserve"> which resemble those evoked </w:t>
      </w:r>
      <w:r w:rsidR="00AA2A9C">
        <w:t xml:space="preserve">during </w:t>
      </w:r>
      <w:r w:rsidR="00A106A0">
        <w:t>adult processing of higher-order ambiguous figures</w:t>
      </w:r>
      <w:r>
        <w:t>.</w:t>
      </w:r>
      <w:r w:rsidR="00A106A0">
        <w:t xml:space="preserve">  </w:t>
      </w:r>
      <w:r>
        <w:t xml:space="preserve"> However, children older than 5 years of age were remarkably like adults in that the effects of contour processing were invariant to the manipulation of contour extent.  </w:t>
      </w:r>
    </w:p>
    <w:p w:rsidR="00C6037E" w:rsidRDefault="00C6037E" w:rsidP="001D0E77"/>
    <w:p w:rsidR="00D177D8" w:rsidRDefault="00D177D8">
      <w:pPr>
        <w:rPr>
          <w:sz w:val="32"/>
          <w:szCs w:val="32"/>
        </w:rPr>
      </w:pPr>
      <w:r>
        <w:rPr>
          <w:sz w:val="32"/>
          <w:szCs w:val="32"/>
        </w:rPr>
        <w:br w:type="page"/>
      </w:r>
    </w:p>
    <w:p w:rsidR="00D177D8" w:rsidRDefault="00D177D8" w:rsidP="00AC2DE0">
      <w:pPr>
        <w:jc w:val="center"/>
        <w:rPr>
          <w:b/>
          <w:sz w:val="24"/>
          <w:szCs w:val="24"/>
        </w:rPr>
      </w:pPr>
      <w:r w:rsidRPr="00AC2DE0">
        <w:rPr>
          <w:b/>
          <w:sz w:val="24"/>
          <w:szCs w:val="24"/>
        </w:rPr>
        <w:lastRenderedPageBreak/>
        <w:t>Introduction</w:t>
      </w:r>
    </w:p>
    <w:p w:rsidR="005C029C" w:rsidRDefault="002B66E3" w:rsidP="00AC2DE0">
      <w:r>
        <w:t xml:space="preserve">von Helmholz </w:t>
      </w:r>
      <w:r w:rsidR="008B77B0">
        <w:t xml:space="preserve">observed </w:t>
      </w:r>
      <w:r w:rsidR="0009631E">
        <w:t>that</w:t>
      </w:r>
      <w:r w:rsidR="001E7803">
        <w:t xml:space="preserve"> vision</w:t>
      </w:r>
      <w:r w:rsidR="007D1B79">
        <w:t xml:space="preserve"> relied on more than stimulation of the retina, </w:t>
      </w:r>
      <w:r w:rsidR="0009631E">
        <w:t xml:space="preserve"> </w:t>
      </w:r>
      <w:r w:rsidR="001E7803" w:rsidRPr="000D3662">
        <w:rPr>
          <w:i/>
        </w:rPr>
        <w:t>“</w:t>
      </w:r>
      <w:r w:rsidR="007D1B79" w:rsidRPr="000D3662">
        <w:rPr>
          <w:i/>
        </w:rPr>
        <w:t>r</w:t>
      </w:r>
      <w:r w:rsidR="001E7803" w:rsidRPr="000D3662">
        <w:rPr>
          <w:i/>
        </w:rPr>
        <w:t>eminiscences of previous experiences act in conjunction with present sensations to produce a perceptual image.”</w:t>
      </w:r>
      <w:r w:rsidR="001E7803">
        <w:t xml:space="preserve">  </w:t>
      </w:r>
      <w:r w:rsidR="00EB274D">
        <w:fldChar w:fldCharType="begin"/>
      </w:r>
      <w:r w:rsidR="00920180">
        <w:instrText xml:space="preserve"> ADDIN EN.CITE &lt;EndNote&gt;&lt;Cite&gt;&lt;Author&gt;von Helmholz&lt;/Author&gt;&lt;Year&gt;1910&lt;/Year&gt;&lt;RecNum&gt;81&lt;/RecNum&gt;&lt;DisplayText&gt;(von Helmholz 1910)&lt;/DisplayText&gt;&lt;record&gt;&lt;rec-number&gt;81&lt;/rec-number&gt;&lt;foreign-keys&gt;&lt;key app="EN" db-id="w5fp9d9992tzdiedtdmpwzdc905zfzvzsaae"&gt;81&lt;/key&gt;&lt;/foreign-keys&gt;&lt;ref-type name="Book Section"&gt;5&lt;/ref-type&gt;&lt;contributors&gt;&lt;authors&gt;&lt;author&gt;von Helmholz, H.&lt;/author&gt;&lt;/authors&gt;&lt;secondary-authors&gt;&lt;author&gt;Yantis, Steven&lt;/author&gt;&lt;/secondary-authors&gt;&lt;/contributors&gt;&lt;titles&gt;&lt;title&gt;Concerning the perceptions in general.&lt;/title&gt;&lt;secondary-title&gt;Visual Perception: Essential Readings.  Key Readings in Cognition&lt;/secondary-title&gt;&lt;/titles&gt;&lt;pages&gt;431&lt;/pages&gt;&lt;volume&gt;xiv&lt;/volume&gt;&lt;dates&gt;&lt;year&gt;1910&lt;/year&gt;&lt;/dates&gt;&lt;pub-location&gt;New York&lt;/pub-location&gt;&lt;publisher&gt;Psychology Press&lt;/publisher&gt;&lt;urls&gt;&lt;/urls&gt;&lt;/record&gt;&lt;/Cite&gt;&lt;/EndNote&gt;</w:instrText>
      </w:r>
      <w:r w:rsidR="00EB274D">
        <w:fldChar w:fldCharType="separate"/>
      </w:r>
      <w:r w:rsidR="00920180">
        <w:rPr>
          <w:noProof/>
        </w:rPr>
        <w:t>(</w:t>
      </w:r>
      <w:hyperlink w:anchor="_ENREF_58" w:tooltip="von Helmholz, 1910 #81" w:history="1">
        <w:r w:rsidR="00BF0D97">
          <w:rPr>
            <w:noProof/>
          </w:rPr>
          <w:t>von Helmholz 1910</w:t>
        </w:r>
      </w:hyperlink>
      <w:r w:rsidR="00920180">
        <w:rPr>
          <w:noProof/>
        </w:rPr>
        <w:t>)</w:t>
      </w:r>
      <w:r w:rsidR="00EB274D">
        <w:fldChar w:fldCharType="end"/>
      </w:r>
      <w:r w:rsidR="006A0D30">
        <w:t>.  Poor</w:t>
      </w:r>
      <w:r w:rsidR="00071B87">
        <w:t xml:space="preserve"> lighting, o</w:t>
      </w:r>
      <w:r w:rsidR="00820003">
        <w:t>cclusion</w:t>
      </w:r>
      <w:r w:rsidR="00071B87">
        <w:t xml:space="preserve">, and the fact that </w:t>
      </w:r>
      <w:r w:rsidR="0087492B">
        <w:t xml:space="preserve">the retina is </w:t>
      </w:r>
      <w:r w:rsidR="00071B87">
        <w:t xml:space="preserve">a </w:t>
      </w:r>
      <w:r w:rsidR="00384265">
        <w:t xml:space="preserve">variegated </w:t>
      </w:r>
      <w:r w:rsidR="000473B5">
        <w:t xml:space="preserve">and somewhat discontinuous </w:t>
      </w:r>
      <w:r w:rsidR="00071B87">
        <w:t xml:space="preserve">surface </w:t>
      </w:r>
      <w:r w:rsidR="000473B5">
        <w:t>produce</w:t>
      </w:r>
      <w:r w:rsidR="00071B87">
        <w:t xml:space="preserve"> incomplete</w:t>
      </w:r>
      <w:r w:rsidR="00384265">
        <w:t>,</w:t>
      </w:r>
      <w:r w:rsidR="00071B87">
        <w:t xml:space="preserve"> </w:t>
      </w:r>
      <w:r w:rsidR="00384265">
        <w:t xml:space="preserve">two-dimensional </w:t>
      </w:r>
      <w:r w:rsidR="00AC38A1">
        <w:t xml:space="preserve">low-level </w:t>
      </w:r>
      <w:r w:rsidR="006A4F6B">
        <w:t>representations</w:t>
      </w:r>
      <w:r w:rsidR="00AC38A1">
        <w:t xml:space="preserve"> of objects</w:t>
      </w:r>
      <w:r w:rsidR="0093201A">
        <w:t>.  C</w:t>
      </w:r>
      <w:r w:rsidR="00071B87">
        <w:t xml:space="preserve">hanges in perspective or </w:t>
      </w:r>
      <w:r w:rsidR="00820003">
        <w:t xml:space="preserve">viewing </w:t>
      </w:r>
      <w:r w:rsidR="00071B87" w:rsidRPr="00EE312F">
        <w:t xml:space="preserve">distance </w:t>
      </w:r>
      <w:r w:rsidR="00384265">
        <w:t xml:space="preserve">of a given object </w:t>
      </w:r>
      <w:r w:rsidR="008612D7" w:rsidRPr="00EE312F">
        <w:t xml:space="preserve">result in projection of </w:t>
      </w:r>
      <w:r w:rsidR="00071B87" w:rsidRPr="00EE312F">
        <w:t>vastly different images on</w:t>
      </w:r>
      <w:r w:rsidR="00384265">
        <w:t>to this surface</w:t>
      </w:r>
      <w:r w:rsidR="00CF269F">
        <w:t>.  A</w:t>
      </w:r>
      <w:r w:rsidR="00384265">
        <w:t xml:space="preserve">s </w:t>
      </w:r>
      <w:r w:rsidR="00071B87" w:rsidRPr="00EE312F">
        <w:t>Helmholz</w:t>
      </w:r>
      <w:r w:rsidR="0093201A" w:rsidRPr="00EE312F">
        <w:t xml:space="preserve"> </w:t>
      </w:r>
      <w:r w:rsidR="00384265">
        <w:t xml:space="preserve">inferred, </w:t>
      </w:r>
      <w:r w:rsidR="00071B87" w:rsidRPr="00EE312F">
        <w:t xml:space="preserve">perception </w:t>
      </w:r>
      <w:r w:rsidR="00CF269F">
        <w:t xml:space="preserve">might be </w:t>
      </w:r>
      <w:r w:rsidR="00B430E2">
        <w:t xml:space="preserve">more reasonably </w:t>
      </w:r>
      <w:r w:rsidR="00CF269F">
        <w:t>characterized as a</w:t>
      </w:r>
      <w:r w:rsidR="00B430E2">
        <w:t>n interaction between relatively impoverished sensory representations and internally-generated representations that have been encoded through experience</w:t>
      </w:r>
      <w:r w:rsidR="00820003">
        <w:t xml:space="preserve">.  </w:t>
      </w:r>
      <w:r w:rsidR="0049163D">
        <w:t xml:space="preserve">Such </w:t>
      </w:r>
      <w:r w:rsidR="000473B5">
        <w:t>interpolation</w:t>
      </w:r>
      <w:r w:rsidR="00193B89" w:rsidRPr="00EE312F">
        <w:t xml:space="preserve"> of visual input has </w:t>
      </w:r>
      <w:r w:rsidR="006A0D30" w:rsidRPr="00EE312F">
        <w:t xml:space="preserve">been </w:t>
      </w:r>
      <w:r w:rsidR="000473B5">
        <w:t xml:space="preserve">observed </w:t>
      </w:r>
      <w:r w:rsidR="00B430E2">
        <w:t xml:space="preserve">electrophysiologically </w:t>
      </w:r>
      <w:r w:rsidR="000B6A17">
        <w:t>during</w:t>
      </w:r>
      <w:r w:rsidR="00193B89" w:rsidRPr="00EE312F">
        <w:t xml:space="preserve"> the automatic filling-in of </w:t>
      </w:r>
      <w:r w:rsidR="006A0D30" w:rsidRPr="00EE312F">
        <w:t xml:space="preserve">certain types of </w:t>
      </w:r>
      <w:r w:rsidR="00AC38A1" w:rsidRPr="00EE312F">
        <w:t xml:space="preserve">fragmented </w:t>
      </w:r>
      <w:r w:rsidR="00A772CD" w:rsidRPr="00EE312F">
        <w:t>co</w:t>
      </w:r>
      <w:r w:rsidR="00AC38A1" w:rsidRPr="00EE312F">
        <w:t>ntours</w:t>
      </w:r>
      <w:r w:rsidR="000B6A17">
        <w:t xml:space="preserve">, </w:t>
      </w:r>
      <w:r w:rsidR="00AC38A1" w:rsidRPr="00EE312F">
        <w:t xml:space="preserve"> </w:t>
      </w:r>
      <w:r w:rsidR="000B6A17">
        <w:t>with related modulations of brain activity observed within</w:t>
      </w:r>
      <w:r w:rsidR="00A561EC" w:rsidRPr="00EE312F">
        <w:t xml:space="preserve"> </w:t>
      </w:r>
      <w:r w:rsidR="00820003">
        <w:t>90-</w:t>
      </w:r>
      <w:r w:rsidR="00A561EC" w:rsidRPr="00EE312F">
        <w:t xml:space="preserve">150 ms of stimulus presentation </w:t>
      </w:r>
      <w:r w:rsidR="00EB274D" w:rsidRPr="00EE312F">
        <w:fldChar w:fldCharType="begin">
          <w:fldData xml:space="preserve">PEVuZE5vdGU+PENpdGU+PEF1dGhvcj5TaHBhbmVyPC9BdXRob3I+PFllYXI+MjAwOTwvWWVhcj48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</w:fldData>
        </w:fldChar>
      </w:r>
      <w:r w:rsidR="00B430E2">
        <w:instrText xml:space="preserve"> ADDIN EN.CITE </w:instrText>
      </w:r>
      <w:r w:rsidR="00EB274D">
        <w:fldChar w:fldCharType="begin">
          <w:fldData xml:space="preserve">PEVuZE5vdGU+PENpdGU+PEF1dGhvcj5TaHBhbmVyPC9BdXRob3I+PFllYXI+MjAwOTwvWWVhcj48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</w:fldData>
        </w:fldChar>
      </w:r>
      <w:r w:rsidR="00B430E2">
        <w:instrText xml:space="preserve"> ADDIN EN.CITE.DATA </w:instrText>
      </w:r>
      <w:r w:rsidR="00EB274D">
        <w:fldChar w:fldCharType="end"/>
      </w:r>
      <w:r w:rsidR="00EB274D" w:rsidRPr="00EE312F">
        <w:fldChar w:fldCharType="separate"/>
      </w:r>
      <w:r w:rsidR="00B430E2">
        <w:rPr>
          <w:noProof/>
        </w:rPr>
        <w:t>(</w:t>
      </w:r>
      <w:hyperlink w:anchor="_ENREF_40" w:tooltip="Murray, 2002 #4" w:history="1">
        <w:r w:rsidR="00BF0D97">
          <w:rPr>
            <w:noProof/>
          </w:rPr>
          <w:t>Murray et al. 2002</w:t>
        </w:r>
      </w:hyperlink>
      <w:r w:rsidR="00B430E2">
        <w:rPr>
          <w:noProof/>
        </w:rPr>
        <w:t xml:space="preserve">; </w:t>
      </w:r>
      <w:hyperlink w:anchor="_ENREF_19" w:tooltip="Foxe, 2005 #13" w:history="1">
        <w:r w:rsidR="00BF0D97">
          <w:rPr>
            <w:noProof/>
          </w:rPr>
          <w:t>Foxe et al. 2005</w:t>
        </w:r>
      </w:hyperlink>
      <w:r w:rsidR="00B430E2">
        <w:rPr>
          <w:noProof/>
        </w:rPr>
        <w:t xml:space="preserve">; </w:t>
      </w:r>
      <w:hyperlink w:anchor="_ENREF_33" w:tooltip="Li, 2006 #114" w:history="1">
        <w:r w:rsidR="00BF0D97">
          <w:rPr>
            <w:noProof/>
          </w:rPr>
          <w:t>Li et al. 2006</w:t>
        </w:r>
      </w:hyperlink>
      <w:r w:rsidR="00B430E2">
        <w:rPr>
          <w:noProof/>
        </w:rPr>
        <w:t xml:space="preserve">; </w:t>
      </w:r>
      <w:hyperlink w:anchor="_ENREF_51" w:tooltip="Shpaner, 2009 #6" w:history="1">
        <w:r w:rsidR="00BF0D97">
          <w:rPr>
            <w:noProof/>
          </w:rPr>
          <w:t>Shpaner et al. 2009</w:t>
        </w:r>
      </w:hyperlink>
      <w:r w:rsidR="00B430E2">
        <w:rPr>
          <w:noProof/>
        </w:rPr>
        <w:t>)</w:t>
      </w:r>
      <w:r w:rsidR="00EB274D" w:rsidRPr="00EE312F">
        <w:fldChar w:fldCharType="end"/>
      </w:r>
      <w:r w:rsidR="00C9083E" w:rsidRPr="00EE312F">
        <w:t xml:space="preserve">.  </w:t>
      </w:r>
      <w:r w:rsidR="00C77BCA">
        <w:t>The bulk of this</w:t>
      </w:r>
      <w:r w:rsidR="00AC38A1" w:rsidRPr="00EE312F">
        <w:t xml:space="preserve"> process</w:t>
      </w:r>
      <w:r w:rsidR="00C77BCA">
        <w:t>ing</w:t>
      </w:r>
      <w:r w:rsidR="00AC38A1" w:rsidRPr="00EE312F">
        <w:t xml:space="preserve"> </w:t>
      </w:r>
      <w:r w:rsidR="00323225" w:rsidRPr="00EE312F">
        <w:t>occur</w:t>
      </w:r>
      <w:r w:rsidR="00C77BCA">
        <w:t>s</w:t>
      </w:r>
      <w:r w:rsidR="00323225" w:rsidRPr="00EE312F">
        <w:t xml:space="preserve"> </w:t>
      </w:r>
      <w:r w:rsidR="00AC38A1" w:rsidRPr="00EE312F">
        <w:t xml:space="preserve">prior to the viewer’s awareness </w:t>
      </w:r>
      <w:r w:rsidR="00AC38A1">
        <w:t>of the object</w:t>
      </w:r>
      <w:r w:rsidR="005C029C">
        <w:t xml:space="preserve"> </w:t>
      </w:r>
      <w:r w:rsidR="00EB274D">
        <w:fldChar w:fldCharType="begin"/>
      </w:r>
      <w:r w:rsidR="005C029C">
        <w:instrText xml:space="preserve"> ADDIN EN.CITE &lt;EndNote&gt;&lt;Cite&gt;&lt;Author&gt;Murray&lt;/Author&gt;&lt;Year&gt;2002&lt;/Year&gt;&lt;RecNum&gt;4&lt;/RecNum&gt;&lt;DisplayText&gt;(Murray et al. 2002)&lt;/DisplayText&gt;&lt;record&gt;&lt;rec-number&gt;4&lt;/rec-number&gt;&lt;foreign-keys&gt;&lt;key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Neuroscience&lt;/full-title&gt;&lt;/periodical&gt;&lt;pages&gt;5055-5073&lt;/pages&gt;&lt;volume&gt;22&lt;/volume&gt;&lt;number&gt;12&lt;/number&gt;&lt;dates&gt;&lt;year&gt;2002&lt;/year&gt;&lt;/dates&gt;&lt;urls&gt;&lt;/urls&gt;&lt;/record&gt;&lt;/Cite&gt;&lt;/EndNote&gt;</w:instrText>
      </w:r>
      <w:r w:rsidR="00EB274D">
        <w:fldChar w:fldCharType="separate"/>
      </w:r>
      <w:r w:rsidR="005C029C">
        <w:rPr>
          <w:noProof/>
        </w:rPr>
        <w:t>(</w:t>
      </w:r>
      <w:hyperlink w:anchor="_ENREF_40" w:tooltip="Murray, 2002 #4" w:history="1">
        <w:r w:rsidR="00BF0D97">
          <w:rPr>
            <w:noProof/>
          </w:rPr>
          <w:t>Murray et al. 2002</w:t>
        </w:r>
      </w:hyperlink>
      <w:r w:rsidR="005C029C">
        <w:rPr>
          <w:noProof/>
        </w:rPr>
        <w:t>)</w:t>
      </w:r>
      <w:r w:rsidR="00EB274D">
        <w:fldChar w:fldCharType="end"/>
      </w:r>
      <w:r w:rsidR="00AC38A1">
        <w:t xml:space="preserve"> or the application of semantic knowledge to </w:t>
      </w:r>
      <w:r w:rsidR="005C029C">
        <w:t xml:space="preserve">identify it </w:t>
      </w:r>
      <w:r w:rsidR="00AC38A1">
        <w:t xml:space="preserve">or make judgments </w:t>
      </w:r>
      <w:r w:rsidR="005C029C">
        <w:t xml:space="preserve">regarding its characteristics </w:t>
      </w:r>
      <w:r w:rsidR="00EB274D">
        <w:fldChar w:fldCharType="begin"/>
      </w:r>
      <w:r w:rsidR="005C029C">
        <w:instrText xml:space="preserve"> ADDIN EN.CITE &lt;EndNote&gt;&lt;Cite&gt;&lt;Author&gt;Murray&lt;/Author&gt;&lt;Year&gt;2006&lt;/Year&gt;&lt;RecNum&gt;14&lt;/RecNum&gt;&lt;DisplayText&gt;(Murray et al. 2006)&lt;/DisplayText&gt;&lt;record&gt;&lt;rec-number&gt;14&lt;/rec-number&gt;&lt;foreign-keys&gt;&lt;key app="EN" db-id="w5fp9d9992tzdiedtdmpwzdc905zfzvzsaae"&gt;14&lt;/key&gt;&lt;/foreign-keys&gt;&lt;ref-type name="Journal Article"&gt;17&lt;/ref-type&gt;&lt;contributors&gt;&lt;authors&gt;&lt;author&gt;Murray, Micah M.&lt;/author&gt;&lt;author&gt;Imber, Michelle L.&lt;/author&gt;&lt;author&gt;Javitt, Daniel C.&lt;/author&gt;&lt;author&gt;Foxe, John J.&lt;/author&gt;&lt;/authors&gt;&lt;/contributors&gt;&lt;titles&gt;&lt;title&gt;Boundary completion is automatic and dissociable from shape discrimination.&lt;/title&gt;&lt;secondary-title&gt;The Journal of Neuroscience&lt;/secondary-title&gt;&lt;/titles&gt;&lt;periodical&gt;&lt;full-title&gt;The Journal of Neuroscience&lt;/full-title&gt;&lt;/periodical&gt;&lt;pages&gt;12043 - 12054&lt;/pages&gt;&lt;volume&gt;26&lt;/volume&gt;&lt;number&gt;46&lt;/number&gt;&lt;dates&gt;&lt;year&gt;2006&lt;/year&gt;&lt;/dates&gt;&lt;urls&gt;&lt;/urls&gt;&lt;/record&gt;&lt;/Cite&gt;&lt;/EndNote&gt;</w:instrText>
      </w:r>
      <w:r w:rsidR="00EB274D">
        <w:fldChar w:fldCharType="separate"/>
      </w:r>
      <w:r w:rsidR="005C029C">
        <w:rPr>
          <w:noProof/>
        </w:rPr>
        <w:t>(</w:t>
      </w:r>
      <w:hyperlink w:anchor="_ENREF_39" w:tooltip="Murray, 2006 #14" w:history="1">
        <w:r w:rsidR="00BF0D97">
          <w:rPr>
            <w:noProof/>
          </w:rPr>
          <w:t>Murray et al. 2006</w:t>
        </w:r>
      </w:hyperlink>
      <w:r w:rsidR="005C029C">
        <w:rPr>
          <w:noProof/>
        </w:rPr>
        <w:t>)</w:t>
      </w:r>
      <w:r w:rsidR="00EB274D">
        <w:fldChar w:fldCharType="end"/>
      </w:r>
      <w:r w:rsidR="005C029C">
        <w:t xml:space="preserve">.  </w:t>
      </w:r>
      <w:r w:rsidR="00F62286" w:rsidRPr="00EE312F">
        <w:t>These</w:t>
      </w:r>
      <w:r w:rsidR="005440B8" w:rsidRPr="00EE312F">
        <w:t xml:space="preserve"> </w:t>
      </w:r>
      <w:r w:rsidR="005440B8">
        <w:t>automatic c</w:t>
      </w:r>
      <w:r w:rsidR="00A772CD">
        <w:t xml:space="preserve">ompletion </w:t>
      </w:r>
      <w:r w:rsidR="003736DD">
        <w:t>process</w:t>
      </w:r>
      <w:r w:rsidR="00A772CD">
        <w:t>es</w:t>
      </w:r>
      <w:r w:rsidR="003736DD">
        <w:t xml:space="preserve"> ha</w:t>
      </w:r>
      <w:r w:rsidR="00A772CD">
        <w:t>ve</w:t>
      </w:r>
      <w:r w:rsidR="003736DD">
        <w:t xml:space="preserve"> been </w:t>
      </w:r>
      <w:r w:rsidR="006A0D30">
        <w:t xml:space="preserve">extensively </w:t>
      </w:r>
      <w:r w:rsidR="003736DD">
        <w:t>studied in adults using psychometrics, ele</w:t>
      </w:r>
      <w:r w:rsidR="00A772CD">
        <w:t>c</w:t>
      </w:r>
      <w:r w:rsidR="003736DD">
        <w:t xml:space="preserve">trophysiology, and neuroimaging, </w:t>
      </w:r>
      <w:r w:rsidR="006A0D30">
        <w:t xml:space="preserve">but </w:t>
      </w:r>
      <w:r w:rsidR="003736DD">
        <w:t xml:space="preserve">little </w:t>
      </w:r>
      <w:r w:rsidR="006A0D30">
        <w:t xml:space="preserve">is </w:t>
      </w:r>
      <w:r w:rsidR="003736DD">
        <w:t xml:space="preserve">known about </w:t>
      </w:r>
      <w:r w:rsidR="005440B8">
        <w:t xml:space="preserve">their development </w:t>
      </w:r>
      <w:r w:rsidR="00820003">
        <w:t>across</w:t>
      </w:r>
      <w:r w:rsidR="005440B8">
        <w:t xml:space="preserve"> childhood.  Are </w:t>
      </w:r>
      <w:r w:rsidR="001E353D">
        <w:t xml:space="preserve">they </w:t>
      </w:r>
      <w:r w:rsidR="006A0D30">
        <w:t>similarly automatic</w:t>
      </w:r>
      <w:r w:rsidR="005440B8">
        <w:t xml:space="preserve">?  Is the timecourse of completion the same?  Are </w:t>
      </w:r>
      <w:r w:rsidR="006A0D30">
        <w:t>the same regions of the brain i</w:t>
      </w:r>
      <w:r w:rsidR="005440B8">
        <w:t>mplicated?</w:t>
      </w:r>
      <w:r w:rsidR="003736DD">
        <w:t xml:space="preserve"> </w:t>
      </w:r>
    </w:p>
    <w:p w:rsidR="00F130B6" w:rsidRDefault="006A0D30" w:rsidP="00E73374">
      <w:r>
        <w:t xml:space="preserve">One of the primary </w:t>
      </w:r>
      <w:r w:rsidR="000B6A17">
        <w:t>approaches to understanding these</w:t>
      </w:r>
      <w:r>
        <w:t xml:space="preserve"> </w:t>
      </w:r>
      <w:r w:rsidR="005440B8">
        <w:t xml:space="preserve">contour integration processes </w:t>
      </w:r>
      <w:r w:rsidR="00AA087D">
        <w:t xml:space="preserve">has involved the use of a class of </w:t>
      </w:r>
      <w:r>
        <w:t>s</w:t>
      </w:r>
      <w:r w:rsidR="00AC38A1">
        <w:t xml:space="preserve">timuli with </w:t>
      </w:r>
      <w:r w:rsidR="00B97346">
        <w:t xml:space="preserve">incomplete </w:t>
      </w:r>
      <w:r w:rsidR="00AC38A1">
        <w:t>contours</w:t>
      </w:r>
      <w:r w:rsidR="00876EBA">
        <w:t xml:space="preserve"> that </w:t>
      </w:r>
      <w:r w:rsidR="00260706" w:rsidRPr="00EE312F">
        <w:t xml:space="preserve">nonetheless induce </w:t>
      </w:r>
      <w:r w:rsidR="00AC38A1">
        <w:t xml:space="preserve">perception of </w:t>
      </w:r>
      <w:r w:rsidR="00B97346">
        <w:t xml:space="preserve">complete </w:t>
      </w:r>
      <w:r w:rsidR="00AC38A1">
        <w:t>contours</w:t>
      </w:r>
      <w:r w:rsidR="00876EBA">
        <w:t xml:space="preserve">, known as </w:t>
      </w:r>
      <w:r w:rsidR="00E32D18">
        <w:t>I</w:t>
      </w:r>
      <w:r w:rsidR="00F463F4">
        <w:t xml:space="preserve">llusory contour </w:t>
      </w:r>
      <w:r w:rsidR="00743440">
        <w:t xml:space="preserve">(IC) </w:t>
      </w:r>
      <w:r w:rsidR="00F463F4">
        <w:t>stimuli</w:t>
      </w:r>
      <w:r w:rsidR="00A7368C">
        <w:t xml:space="preserve"> </w:t>
      </w:r>
      <w:r w:rsidR="00EB274D">
        <w:fldChar w:fldCharType="begin"/>
      </w:r>
      <w:r w:rsidR="00920180">
        <w:instrText xml:space="preserve"> ADDIN EN.CITE &lt;EndNote&gt;&lt;Cite&gt;&lt;Author&gt;Schumann&lt;/Author&gt;&lt;Year&gt;1900&lt;/Year&gt;&lt;RecNum&gt;54&lt;/RecNum&gt;&lt;DisplayText&gt;(Schumann 1900; Kanizsa 1976)&lt;/DisplayText&gt;&lt;record&gt;&lt;rec-number&gt;54&lt;/rec-number&gt;&lt;foreign-keys&gt;&lt;key app="EN" db-id="w5fp9d9992tzdiedtdmpwzdc905zfzvzsaae"&gt;54&lt;/key&gt;&lt;/foreign-keys&gt;&lt;ref-type name="Journal Article"&gt;17&lt;/ref-type&gt;&lt;contributors&gt;&lt;authors&gt;&lt;author&gt;Schumann, F.&lt;/author&gt;&lt;/authors&gt;&lt;/contributors&gt;&lt;titles&gt;&lt;title&gt;Betrage zur analyse der Gesichtswahrnehmungen.  Erse Abhandlung einige beobachtung uber die Zusammenfassung von Gesichtseindrucken zu einheiten.&lt;/title&gt;&lt;secondary-title&gt;Z. Psychol.&lt;/secondary-title&gt;&lt;/titles&gt;&lt;periodical&gt;&lt;full-title&gt;Z. Psychol.&lt;/full-title&gt;&lt;/periodical&gt;&lt;pages&gt;1-32&lt;/pages&gt;&lt;volume&gt;23&lt;/volume&gt;&lt;dates&gt;&lt;year&gt;1900&lt;/year&gt;&lt;/dates&gt;&lt;urls&gt;&lt;/urls&gt;&lt;/record&gt;&lt;/Cite&gt;&lt;Cite&gt;&lt;Author&gt;Kanizsa&lt;/Author&gt;&lt;Year&gt;1976&lt;/Year&gt;&lt;RecNum&gt;2&lt;/RecNum&gt;&lt;record&gt;&lt;rec-number&gt;2&lt;/rec-number&gt;&lt;foreign-keys&gt;&lt;key app="EN" db-id="w5fp9d9992tzdiedtdmpwzdc905zfzvzsaae"&gt;2&lt;/key&gt;&lt;/foreign-keys&gt;&lt;ref-type name="Journal Article"&gt;17&lt;/ref-type&gt;&lt;contributors&gt;&lt;authors&gt;&lt;author&gt;Kanizsa, Gaetano&lt;/author&gt;&lt;/authors&gt;&lt;/contributors&gt;&lt;titles&gt;&lt;title&gt;Subjective Contours&lt;/title&gt;&lt;secondary-title&gt;Scientific American&lt;/secondary-title&gt;&lt;/titles&gt;&lt;periodical&gt;&lt;full-title&gt;Scientific American&lt;/full-title&gt;&lt;/periodical&gt;&lt;pages&gt;48-52&lt;/pages&gt;&lt;volume&gt;234&lt;/volume&gt;&lt;dates&gt;&lt;year&gt;1976&lt;/year&gt;&lt;/dates&gt;&lt;urls&gt;&lt;/urls&gt;&lt;/record&gt;&lt;/Cite&gt;&lt;/EndNote&gt;</w:instrText>
      </w:r>
      <w:r w:rsidR="00EB274D">
        <w:fldChar w:fldCharType="separate"/>
      </w:r>
      <w:r w:rsidR="00920180">
        <w:rPr>
          <w:noProof/>
        </w:rPr>
        <w:t>(</w:t>
      </w:r>
      <w:hyperlink w:anchor="_ENREF_45" w:tooltip="Schumann, 1900 #54" w:history="1">
        <w:r w:rsidR="00BF0D97">
          <w:rPr>
            <w:noProof/>
          </w:rPr>
          <w:t>Schumann 1900</w:t>
        </w:r>
      </w:hyperlink>
      <w:r w:rsidR="00920180">
        <w:rPr>
          <w:noProof/>
        </w:rPr>
        <w:t xml:space="preserve">; </w:t>
      </w:r>
      <w:hyperlink w:anchor="_ENREF_27" w:tooltip="Kanizsa, 1976 #2" w:history="1">
        <w:r w:rsidR="00BF0D97">
          <w:rPr>
            <w:noProof/>
          </w:rPr>
          <w:t>Kanizsa 1976</w:t>
        </w:r>
      </w:hyperlink>
      <w:r w:rsidR="00920180">
        <w:rPr>
          <w:noProof/>
        </w:rPr>
        <w:t>)</w:t>
      </w:r>
      <w:r w:rsidR="00EB274D">
        <w:fldChar w:fldCharType="end"/>
      </w:r>
      <w:r w:rsidR="00B27CDE">
        <w:t>.  Th</w:t>
      </w:r>
      <w:r w:rsidR="00AA087D">
        <w:t>ese</w:t>
      </w:r>
      <w:r w:rsidR="00B27CDE">
        <w:t xml:space="preserve"> stimul</w:t>
      </w:r>
      <w:r w:rsidR="00AA087D">
        <w:t>i</w:t>
      </w:r>
      <w:r w:rsidR="00876EBA">
        <w:t xml:space="preserve"> </w:t>
      </w:r>
      <w:r w:rsidR="00B53824">
        <w:t>ha</w:t>
      </w:r>
      <w:r w:rsidR="00AA087D">
        <w:t xml:space="preserve">ve proven very </w:t>
      </w:r>
      <w:r w:rsidR="00597AAA">
        <w:t xml:space="preserve">useful </w:t>
      </w:r>
      <w:r w:rsidR="00B53824">
        <w:t xml:space="preserve">for </w:t>
      </w:r>
      <w:r w:rsidR="00876EBA">
        <w:t xml:space="preserve">studying </w:t>
      </w:r>
      <w:r w:rsidR="00B53824">
        <w:t xml:space="preserve">contour </w:t>
      </w:r>
      <w:r w:rsidR="00876EBA">
        <w:t>completion</w:t>
      </w:r>
      <w:r w:rsidR="008E7EDB">
        <w:t xml:space="preserve"> specifically and the binding of features in</w:t>
      </w:r>
      <w:r>
        <w:t>to</w:t>
      </w:r>
      <w:r w:rsidR="008E7EDB">
        <w:t xml:space="preserve"> objects </w:t>
      </w:r>
      <w:r w:rsidR="000B6A17">
        <w:t>more</w:t>
      </w:r>
      <w:r w:rsidR="008E7EDB">
        <w:t xml:space="preserve"> general</w:t>
      </w:r>
      <w:r w:rsidR="000B6A17">
        <w:t>ly</w:t>
      </w:r>
      <w:r w:rsidR="008E7EDB">
        <w:t xml:space="preserve"> </w:t>
      </w:r>
      <w:r w:rsidR="00EB274D">
        <w:fldChar w:fldCharType="begin"/>
      </w:r>
      <w:r w:rsidR="008E7EDB">
        <w:instrText xml:space="preserve"> ADDIN EN.CITE &lt;EndNote&gt;&lt;Cite&gt;&lt;Author&gt;Csibra&lt;/Author&gt;&lt;Year&gt;2000&lt;/Year&gt;&lt;RecNum&gt;99&lt;/RecNum&gt;&lt;DisplayText&gt;(Csibra et al. 2000)&lt;/DisplayText&gt;&lt;record&gt;&lt;rec-number&gt;99&lt;/rec-number&gt;&lt;foreign-keys&gt;&lt;key app="EN" db-id="w5fp9d9992tzdiedtdmpwzdc905zfzvzsaae"&gt;99&lt;/key&gt;&lt;/foreign-keys&gt;&lt;ref-type name="Journal Article"&gt;17&lt;/ref-type&gt;&lt;contributors&gt;&lt;authors&gt;&lt;author&gt;Csibra, G.&lt;/author&gt;&lt;author&gt;Davis, G.&lt;/author&gt;&lt;author&gt;Spratling, M.W.&lt;/author&gt;&lt;author&gt;Johnson, M.H.&lt;/author&gt;&lt;/authors&gt;&lt;/contributors&gt;&lt;titles&gt;&lt;title&gt;Gamma Oscillations and Object Processing in the Infant Brain.&lt;/title&gt;&lt;secondary-title&gt;Science&lt;/secondary-title&gt;&lt;/titles&gt;&lt;periodical&gt;&lt;full-title&gt;Science&lt;/full-title&gt;&lt;/periodical&gt;&lt;pages&gt;1582-5&lt;/pages&gt;&lt;volume&gt;290&lt;/volume&gt;&lt;number&gt;5496&lt;/number&gt;&lt;dates&gt;&lt;year&gt;2000&lt;/year&gt;&lt;/dates&gt;&lt;urls&gt;&lt;/urls&gt;&lt;/record&gt;&lt;/Cite&gt;&lt;/EndNote&gt;</w:instrText>
      </w:r>
      <w:r w:rsidR="00EB274D">
        <w:fldChar w:fldCharType="separate"/>
      </w:r>
      <w:r w:rsidR="008E7EDB">
        <w:rPr>
          <w:noProof/>
        </w:rPr>
        <w:t>(</w:t>
      </w:r>
      <w:hyperlink w:anchor="_ENREF_8" w:tooltip="Csibra, 2000 #99" w:history="1">
        <w:r w:rsidR="00BF0D97">
          <w:rPr>
            <w:noProof/>
          </w:rPr>
          <w:t>Csibra et al. 2000</w:t>
        </w:r>
      </w:hyperlink>
      <w:r w:rsidR="008E7EDB">
        <w:rPr>
          <w:noProof/>
        </w:rPr>
        <w:t>)</w:t>
      </w:r>
      <w:r w:rsidR="00EB274D">
        <w:fldChar w:fldCharType="end"/>
      </w:r>
      <w:r>
        <w:t xml:space="preserve"> </w:t>
      </w:r>
      <w:r w:rsidRPr="00EE312F">
        <w:t xml:space="preserve">because </w:t>
      </w:r>
      <w:r w:rsidR="00F62286" w:rsidRPr="00EE312F">
        <w:t>simple re</w:t>
      </w:r>
      <w:r w:rsidR="00A54310" w:rsidRPr="00EE312F">
        <w:t>arrangement</w:t>
      </w:r>
      <w:r w:rsidR="000B6A17">
        <w:t>s</w:t>
      </w:r>
      <w:r w:rsidR="00A54310" w:rsidRPr="00EE312F">
        <w:t xml:space="preserve"> of elements of identical </w:t>
      </w:r>
      <w:r w:rsidR="00260706" w:rsidRPr="00EE312F">
        <w:t xml:space="preserve">stimulus energy give rise to </w:t>
      </w:r>
      <w:r w:rsidR="00D919AF">
        <w:t xml:space="preserve">considerably </w:t>
      </w:r>
      <w:r w:rsidR="00A33EC5" w:rsidRPr="00EE312F">
        <w:t>differen</w:t>
      </w:r>
      <w:r w:rsidR="005440B8" w:rsidRPr="00EE312F">
        <w:t>t percept</w:t>
      </w:r>
      <w:r w:rsidR="00260706" w:rsidRPr="00EE312F">
        <w:t xml:space="preserve">s (Fig 1).  </w:t>
      </w:r>
      <w:r w:rsidR="00A54310" w:rsidRPr="00EE312F">
        <w:t xml:space="preserve">In the illusion-inducing </w:t>
      </w:r>
      <w:r w:rsidR="00AA087D">
        <w:t>configuration</w:t>
      </w:r>
      <w:r w:rsidR="00C9340A" w:rsidRPr="00EE312F">
        <w:t>,</w:t>
      </w:r>
      <w:r w:rsidR="00A54310" w:rsidRPr="00EE312F">
        <w:t xml:space="preserve"> viewers describe </w:t>
      </w:r>
      <w:r w:rsidR="00657051" w:rsidRPr="00EE312F">
        <w:t>continuous contours between inducing elements</w:t>
      </w:r>
      <w:r w:rsidR="00B27CDE">
        <w:t xml:space="preserve">, contours which </w:t>
      </w:r>
      <w:r w:rsidR="00657051" w:rsidRPr="00EE312F">
        <w:t xml:space="preserve">form a </w:t>
      </w:r>
      <w:r w:rsidR="00A54310" w:rsidRPr="00EE312F">
        <w:t xml:space="preserve">two-dimensional object </w:t>
      </w:r>
      <w:r w:rsidR="00AA087D">
        <w:t xml:space="preserve">that appears to be </w:t>
      </w:r>
      <w:r w:rsidR="00A54310" w:rsidRPr="00EE312F">
        <w:t>superimposed on the background</w:t>
      </w:r>
      <w:r w:rsidR="00657051" w:rsidRPr="00EE312F">
        <w:t>.  In the non-inducing arrangement</w:t>
      </w:r>
      <w:r w:rsidR="00AA087D">
        <w:t>,</w:t>
      </w:r>
      <w:r w:rsidR="00657051" w:rsidRPr="00EE312F">
        <w:t xml:space="preserve"> they describe only the inducers</w:t>
      </w:r>
      <w:r w:rsidR="00657051" w:rsidRPr="00B27CDE">
        <w:t xml:space="preserve">.  </w:t>
      </w:r>
      <w:r w:rsidR="00EE312F" w:rsidRPr="00B27CDE">
        <w:t xml:space="preserve">Robust modulation of the </w:t>
      </w:r>
      <w:r w:rsidR="00716485" w:rsidRPr="00B27CDE">
        <w:t>visual-evoked potential (VEP)</w:t>
      </w:r>
      <w:r w:rsidR="00260706" w:rsidRPr="00B27CDE">
        <w:t xml:space="preserve"> </w:t>
      </w:r>
      <w:r w:rsidR="00113F63" w:rsidRPr="00B27CDE">
        <w:t xml:space="preserve">time-locked to the presentation of </w:t>
      </w:r>
      <w:r w:rsidR="00657051" w:rsidRPr="00B27CDE">
        <w:t xml:space="preserve">these conditions </w:t>
      </w:r>
      <w:r w:rsidR="00113F63" w:rsidRPr="00B27CDE">
        <w:t>provide</w:t>
      </w:r>
      <w:r w:rsidR="000B6A17">
        <w:t>s</w:t>
      </w:r>
      <w:r w:rsidR="00113F63" w:rsidRPr="00B27CDE">
        <w:t xml:space="preserve"> an index of </w:t>
      </w:r>
      <w:r w:rsidR="0093201A" w:rsidRPr="00B27CDE">
        <w:t xml:space="preserve">the </w:t>
      </w:r>
      <w:r w:rsidR="00F140A2" w:rsidRPr="00B27CDE">
        <w:t xml:space="preserve">neural contributions </w:t>
      </w:r>
      <w:r w:rsidR="00C9340A" w:rsidRPr="00B27CDE">
        <w:t xml:space="preserve">underlying this </w:t>
      </w:r>
      <w:r w:rsidR="00716485" w:rsidRPr="00B27CDE">
        <w:t>perce</w:t>
      </w:r>
      <w:r w:rsidR="00EE312F" w:rsidRPr="00B27CDE">
        <w:t xml:space="preserve">ived </w:t>
      </w:r>
      <w:r w:rsidR="00716485" w:rsidRPr="00B27CDE">
        <w:t>change</w:t>
      </w:r>
      <w:r w:rsidR="00876EBA" w:rsidRPr="00B27CDE">
        <w:t xml:space="preserve"> </w:t>
      </w:r>
      <w:r w:rsidR="00B97346" w:rsidRPr="00B27CDE">
        <w:t xml:space="preserve">in contour </w:t>
      </w:r>
      <w:r w:rsidR="00EE312F" w:rsidRPr="00B27CDE">
        <w:t>completeness</w:t>
      </w:r>
      <w:r w:rsidR="00B97346" w:rsidRPr="00B27CDE">
        <w:t xml:space="preserve"> </w:t>
      </w:r>
      <w:r w:rsidR="00EB274D">
        <w:fldChar w:fldCharType="begin">
          <w:fldData xml:space="preserve">PEVuZE5vdGU+PENpdGU+PEF1dGhvcj5Gb3hlPC9BdXRob3I+PFllYXI+MjAwNTwvWWVhcj48UmVj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</w:fldData>
        </w:fldChar>
      </w:r>
      <w:r w:rsidR="00F5050A">
        <w:instrText xml:space="preserve"> ADDIN EN.CITE </w:instrText>
      </w:r>
      <w:r w:rsidR="00EB274D">
        <w:fldChar w:fldCharType="begin">
          <w:fldData xml:space="preserve">PEVuZE5vdGU+PENpdGU+PEF1dGhvcj5Gb3hlPC9BdXRob3I+PFllYXI+MjAwNTwvWWVhcj48UmVj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</w:fldData>
        </w:fldChar>
      </w:r>
      <w:r w:rsidR="00F5050A">
        <w:instrText xml:space="preserve"> ADDIN EN.CITE.DATA </w:instrText>
      </w:r>
      <w:r w:rsidR="00EB274D">
        <w:fldChar w:fldCharType="end"/>
      </w:r>
      <w:r w:rsidR="00EB274D">
        <w:fldChar w:fldCharType="separate"/>
      </w:r>
      <w:r w:rsidR="00F5050A">
        <w:rPr>
          <w:noProof/>
        </w:rPr>
        <w:t>(</w:t>
      </w:r>
      <w:hyperlink w:anchor="_ENREF_55" w:tooltip="Sugawara, 1991 #39" w:history="1">
        <w:r w:rsidR="00BF0D97">
          <w:rPr>
            <w:noProof/>
          </w:rPr>
          <w:t>Sugawara and Morotomi 1991</w:t>
        </w:r>
      </w:hyperlink>
      <w:r w:rsidR="00F5050A">
        <w:rPr>
          <w:noProof/>
        </w:rPr>
        <w:t xml:space="preserve">; </w:t>
      </w:r>
      <w:hyperlink w:anchor="_ENREF_25" w:tooltip="Herrmann, 1999 #40" w:history="1">
        <w:r w:rsidR="00BF0D97">
          <w:rPr>
            <w:noProof/>
          </w:rPr>
          <w:t>Herrmann et al. 1999</w:t>
        </w:r>
      </w:hyperlink>
      <w:r w:rsidR="00F5050A">
        <w:rPr>
          <w:noProof/>
        </w:rPr>
        <w:t xml:space="preserve">; </w:t>
      </w:r>
      <w:hyperlink w:anchor="_ENREF_40" w:tooltip="Murray, 2002 #4" w:history="1">
        <w:r w:rsidR="00BF0D97">
          <w:rPr>
            <w:noProof/>
          </w:rPr>
          <w:t>Murray et al. 2002</w:t>
        </w:r>
      </w:hyperlink>
      <w:r w:rsidR="00F5050A">
        <w:rPr>
          <w:noProof/>
        </w:rPr>
        <w:t xml:space="preserve">; </w:t>
      </w:r>
      <w:hyperlink w:anchor="_ENREF_19" w:tooltip="Foxe, 2005 #13" w:history="1">
        <w:r w:rsidR="00BF0D97">
          <w:rPr>
            <w:noProof/>
          </w:rPr>
          <w:t>Foxe et al. 2005</w:t>
        </w:r>
      </w:hyperlink>
      <w:r w:rsidR="00F5050A">
        <w:rPr>
          <w:noProof/>
        </w:rPr>
        <w:t xml:space="preserve">; </w:t>
      </w:r>
      <w:hyperlink w:anchor="_ENREF_17" w:tooltip="Fiebelkorn, 2010 #45" w:history="1">
        <w:r w:rsidR="00BF0D97">
          <w:rPr>
            <w:noProof/>
          </w:rPr>
          <w:t>Fiebelkorn et al. 2010</w:t>
        </w:r>
      </w:hyperlink>
      <w:r w:rsidR="00F5050A">
        <w:rPr>
          <w:noProof/>
        </w:rPr>
        <w:t>)</w:t>
      </w:r>
      <w:r w:rsidR="00EB274D">
        <w:fldChar w:fldCharType="end"/>
      </w:r>
      <w:r w:rsidR="001301A5">
        <w:t xml:space="preserve">.  </w:t>
      </w:r>
      <w:r w:rsidR="008D2F72">
        <w:t xml:space="preserve">  </w:t>
      </w:r>
    </w:p>
    <w:p w:rsidR="006330B9" w:rsidRDefault="006A0D30" w:rsidP="006330B9">
      <w:r>
        <w:t xml:space="preserve">Electrophysiological investigations have </w:t>
      </w:r>
      <w:r w:rsidR="005A68B0" w:rsidRPr="00EE312F">
        <w:t xml:space="preserve">pointed to </w:t>
      </w:r>
      <w:r w:rsidR="00E73374" w:rsidRPr="00EE312F">
        <w:t xml:space="preserve">a two-phase model of contour completion with two temporally </w:t>
      </w:r>
      <w:r w:rsidR="00B27CDE">
        <w:t xml:space="preserve">distinct </w:t>
      </w:r>
      <w:r w:rsidR="00E73374" w:rsidRPr="00EE312F">
        <w:t>phases of processin</w:t>
      </w:r>
      <w:r w:rsidR="00E73374">
        <w:t xml:space="preserve">g </w:t>
      </w:r>
      <w:r w:rsidR="00EB274D">
        <w:fldChar w:fldCharType="begin"/>
      </w:r>
      <w:r w:rsidR="002B6638">
        <w:instrText xml:space="preserve"> ADDIN EN.CITE &lt;EndNote&gt;&lt;Cite&gt;&lt;Author&gt;Foxe&lt;/Author&gt;&lt;Year&gt;2005&lt;/Year&gt;&lt;RecNum&gt;13&lt;/RecNum&gt;&lt;DisplayText&gt;(Foxe et al. 2005; Murray et al. 2006)&lt;/DisplayText&gt;&lt;record&gt;&lt;rec-number&gt;13&lt;/rec-number&gt;&lt;foreign-keys&gt;&lt;key app="EN" db-id="w5fp9d9992tzdiedtdmpwzdc905zfzvzsaae"&gt;13&lt;/key&gt;&lt;/foreign-keys&gt;&lt;ref-type name="Journal Article"&gt;17&lt;/ref-type&gt;&lt;contributors&gt;&lt;authors&gt;&lt;author&gt;Foxe, John J.&lt;/author&gt;&lt;author&gt;Murray, Micah M.&lt;/author&gt;&lt;author&gt;Javitt, Daniel C.&lt;/author&gt;&lt;/authors&gt;&lt;/contributors&gt;&lt;titles&gt;&lt;title&gt;Filling-in in schizophrenia: a high-density electrical mapping and source-analysis investigation of illusory contour processing.&lt;/title&gt;&lt;secondary-title&gt;Cerebral Cortex&lt;/secondary-title&gt;&lt;/titles&gt;&lt;periodical&gt;&lt;full-title&gt;Cerebral Cortex&lt;/full-title&gt;&lt;/periodical&gt;&lt;pages&gt;1914-1927&lt;/pages&gt;&lt;volume&gt;15&lt;/volume&gt;&lt;number&gt;12&lt;/number&gt;&lt;dates&gt;&lt;year&gt;2005&lt;/year&gt;&lt;/dates&gt;&lt;urls&gt;&lt;/urls&gt;&lt;/record&gt;&lt;/Cite&gt;&lt;Cite&gt;&lt;Author&gt;Murray&lt;/Author&gt;&lt;Year&gt;2006&lt;/Year&gt;&lt;RecNum&gt;14&lt;/RecNum&gt;&lt;record&gt;&lt;rec-number&gt;14&lt;/rec-number&gt;&lt;foreign-keys&gt;&lt;key app="EN" db-id="w5fp9d9992tzdiedtdmpwzdc905zfzvzsaae"&gt;14&lt;/key&gt;&lt;/foreign-keys&gt;&lt;ref-type name="Journal Article"&gt;17&lt;/ref-type&gt;&lt;contributors&gt;&lt;authors&gt;&lt;author&gt;Murray, Micah M.&lt;/author&gt;&lt;author&gt;Imber, Michelle L.&lt;/author&gt;&lt;author&gt;Javitt, Daniel C.&lt;/author&gt;&lt;author&gt;Foxe, John J.&lt;/author&gt;&lt;/authors&gt;&lt;/contributors&gt;&lt;titles&gt;&lt;title&gt;Boundary completion is automatic and dissociable from shape discrimination.&lt;/title&gt;&lt;secondary-title&gt;The Journal of Neuroscience&lt;/secondary-title&gt;&lt;/titles&gt;&lt;periodical&gt;&lt;full-title&gt;The Journal of Neuroscience&lt;/full-title&gt;&lt;/periodical&gt;&lt;pages&gt;12043 - 12054&lt;/pages&gt;&lt;volume&gt;26&lt;/volume&gt;&lt;number&gt;46&lt;/number&gt;&lt;dates&gt;&lt;year&gt;2006&lt;/year&gt;&lt;/dates&gt;&lt;urls&gt;&lt;/urls&gt;&lt;/record&gt;&lt;/Cite&gt;&lt;/EndNote&gt;</w:instrText>
      </w:r>
      <w:r w:rsidR="00EB274D">
        <w:fldChar w:fldCharType="separate"/>
      </w:r>
      <w:r w:rsidR="002B6638">
        <w:rPr>
          <w:noProof/>
        </w:rPr>
        <w:t>(</w:t>
      </w:r>
      <w:hyperlink w:anchor="_ENREF_19" w:tooltip="Foxe, 2005 #13" w:history="1">
        <w:r w:rsidR="00BF0D97">
          <w:rPr>
            <w:noProof/>
          </w:rPr>
          <w:t>Foxe et al. 2005</w:t>
        </w:r>
      </w:hyperlink>
      <w:r w:rsidR="002B6638">
        <w:rPr>
          <w:noProof/>
        </w:rPr>
        <w:t xml:space="preserve">; </w:t>
      </w:r>
      <w:hyperlink w:anchor="_ENREF_39" w:tooltip="Murray, 2006 #14" w:history="1">
        <w:r w:rsidR="00BF0D97">
          <w:rPr>
            <w:noProof/>
          </w:rPr>
          <w:t>Murray et al. 2006</w:t>
        </w:r>
      </w:hyperlink>
      <w:r w:rsidR="002B6638">
        <w:rPr>
          <w:noProof/>
        </w:rPr>
        <w:t>)</w:t>
      </w:r>
      <w:r w:rsidR="00EB274D">
        <w:fldChar w:fldCharType="end"/>
      </w:r>
      <w:r w:rsidR="00437FB4">
        <w:t>.  The</w:t>
      </w:r>
      <w:r w:rsidR="00F130B6">
        <w:t xml:space="preserve">se </w:t>
      </w:r>
      <w:r w:rsidR="00E73374">
        <w:t xml:space="preserve">conform to Tulving and Schacter’s </w:t>
      </w:r>
      <w:r w:rsidR="00EB274D">
        <w:fldChar w:fldCharType="begin"/>
      </w:r>
      <w:r w:rsidR="00E73374">
        <w:instrText xml:space="preserve"> ADDIN EN.CITE &lt;EndNote&gt;&lt;Cite ExcludeAuth="1"&gt;&lt;Author&gt;Tulving&lt;/Author&gt;&lt;Year&gt;1990&lt;/Year&gt;&lt;RecNum&gt;37&lt;/RecNum&gt;&lt;DisplayText&gt;(1990)&lt;/DisplayText&gt;&lt;record&gt;&lt;rec-number&gt;37&lt;/rec-number&gt;&lt;foreign-keys&gt;&lt;key app="EN" db-id="w5fp9d9992tzdiedtdmpwzdc905zfzvzsaae"&gt;37&lt;/key&gt;&lt;/foreign-keys&gt;&lt;ref-type name="Journal Article"&gt;17&lt;/ref-type&gt;&lt;contributors&gt;&lt;authors&gt;&lt;author&gt;Tulving, Endel&lt;/author&gt;&lt;author&gt;Schacter, Daniel L.&lt;/author&gt;&lt;/authors&gt;&lt;/contributors&gt;&lt;titles&gt;&lt;title&gt;Priming and Human Memory Systems&lt;/title&gt;&lt;secondary-title&gt;Science&lt;/secondary-title&gt;&lt;/titles&gt;&lt;periodical&gt;&lt;full-title&gt;Science&lt;/full-title&gt;&lt;/periodical&gt;&lt;pages&gt;301 - 306&lt;/pages&gt;&lt;volume&gt;247&lt;/volume&gt;&lt;dates&gt;&lt;year&gt;1990&lt;/year&gt;&lt;/dates&gt;&lt;urls&gt;&lt;/urls&gt;&lt;/record&gt;&lt;/Cite&gt;&lt;/EndNote&gt;</w:instrText>
      </w:r>
      <w:r w:rsidR="00EB274D">
        <w:fldChar w:fldCharType="separate"/>
      </w:r>
      <w:r w:rsidR="00E73374">
        <w:rPr>
          <w:noProof/>
        </w:rPr>
        <w:t>(</w:t>
      </w:r>
      <w:hyperlink w:anchor="_ENREF_56" w:tooltip="Tulving, 1990 #37" w:history="1">
        <w:r w:rsidR="00BF0D97">
          <w:rPr>
            <w:noProof/>
          </w:rPr>
          <w:t>1990</w:t>
        </w:r>
      </w:hyperlink>
      <w:r w:rsidR="00E73374">
        <w:rPr>
          <w:noProof/>
        </w:rPr>
        <w:t>)</w:t>
      </w:r>
      <w:r w:rsidR="00EB274D">
        <w:fldChar w:fldCharType="end"/>
      </w:r>
      <w:r w:rsidR="00E73374">
        <w:t xml:space="preserve"> dissociation of a perceptual phase </w:t>
      </w:r>
      <w:r w:rsidR="005440B8">
        <w:t xml:space="preserve">of </w:t>
      </w:r>
      <w:r w:rsidR="00E73374">
        <w:t>functioning from a higher-level conceptual phase</w:t>
      </w:r>
      <w:r w:rsidR="00F5050A">
        <w:t xml:space="preserve"> </w:t>
      </w:r>
      <w:r w:rsidR="00EB274D">
        <w:fldChar w:fldCharType="begin"/>
      </w:r>
      <w:r w:rsidR="002B6638">
        <w:instrText xml:space="preserve"> ADDIN EN.CITE &lt;EndNote&gt;&lt;Cite&gt;&lt;Author&gt;Doniger&lt;/Author&gt;&lt;Year&gt;2001&lt;/Year&gt;&lt;RecNum&gt;25&lt;/RecNum&gt;&lt;Prefix&gt;see also &lt;/Prefix&gt;&lt;DisplayText&gt;(see also Doniger et al. 2001; Doniger et al. 2002)&lt;/DisplayText&gt;&lt;record&gt;&lt;rec-number&gt;25&lt;/rec-number&gt;&lt;foreign-keys&gt;&lt;key app="EN" db-id="w5fp9d9992tzdiedtdmpwzdc905zfzvzsaae"&gt;25&lt;/key&gt;&lt;/foreign-keys&gt;&lt;ref-type name="Journal Article"&gt;17&lt;/ref-type&gt;&lt;contributors&gt;&lt;authors&gt;&lt;author&gt;Doniger, Glen M.&lt;/author&gt;&lt;author&gt;Foxe, John J.&lt;/author&gt;&lt;author&gt;Schroeder, Charles E.&lt;/author&gt;&lt;author&gt;Murray, Micah M.&lt;/author&gt;&lt;author&gt;Higgins, Beth A.&lt;/author&gt;&lt;author&gt;Javitt, Daniel C.&lt;/author&gt;&lt;/authors&gt;&lt;/contributors&gt;&lt;titles&gt;&lt;title&gt;Visual perceptual learning in human object recognition areas: A repetition priming study using high-density electrical mapping&lt;/title&gt;&lt;secondary-title&gt;NeuroImage&lt;/secondary-title&gt;&lt;/titles&gt;&lt;periodical&gt;&lt;full-title&gt;NeuroImage&lt;/full-title&gt;&lt;/periodical&gt;&lt;pages&gt;305-313&lt;/pages&gt;&lt;volume&gt;13&lt;/volume&gt;&lt;dates&gt;&lt;year&gt;2001&lt;/year&gt;&lt;/dates&gt;&lt;urls&gt;&lt;/urls&gt;&lt;/record&gt;&lt;/Cite&gt;&lt;Cite&gt;&lt;Author&gt;Doniger&lt;/Author&gt;&lt;Year&gt;2002&lt;/Year&gt;&lt;RecNum&gt;49&lt;/RecNum&gt;&lt;record&gt;&lt;rec-number&gt;49&lt;/rec-number&gt;&lt;foreign-keys&gt;&lt;key app="EN" db-id="w5fp9d9992tzdiedtdmpwzdc905zfzvzsaae"&gt;49&lt;/key&gt;&lt;/foreign-keys&gt;&lt;ref-type name="Journal Article"&gt;17&lt;/ref-type&gt;&lt;contributors&gt;&lt;authors&gt;&lt;author&gt;Doniger, Glen M.&lt;/author&gt;&lt;author&gt;Foxe, John J.&lt;/author&gt;&lt;author&gt;Murray, Micah M.&lt;/author&gt;&lt;author&gt;Higgins, Beth A.&lt;/author&gt;&lt;author&gt;Javitt, Daniel C.&lt;/author&gt;&lt;/authors&gt;&lt;/contributors&gt;&lt;titles&gt;&lt;title&gt;Impaired visual object recognition and dorsal/ventral stream interaction in schizophrenia.&lt;/title&gt;&lt;secondary-title&gt;Arch Gen Psychiatry&lt;/secondary-title&gt;&lt;/titles&gt;&lt;periodical&gt;&lt;full-title&gt;Arch Gen Psychiatry&lt;/full-title&gt;&lt;/periodical&gt;&lt;pages&gt;1011-20&lt;/pages&gt;&lt;volume&gt;59&lt;/volume&gt;&lt;number&gt;11&lt;/number&gt;&lt;dates&gt;&lt;year&gt;2002&lt;/year&gt;&lt;/dates&gt;&lt;urls&gt;&lt;/urls&gt;&lt;/record&gt;&lt;/Cite&gt;&lt;/EndNote&gt;</w:instrText>
      </w:r>
      <w:r w:rsidR="00EB274D">
        <w:fldChar w:fldCharType="separate"/>
      </w:r>
      <w:r w:rsidR="002B6638">
        <w:rPr>
          <w:noProof/>
        </w:rPr>
        <w:t xml:space="preserve">(see also </w:t>
      </w:r>
      <w:hyperlink w:anchor="_ENREF_14" w:tooltip="Doniger, 2001 #25" w:history="1">
        <w:r w:rsidR="00BF0D97">
          <w:rPr>
            <w:noProof/>
          </w:rPr>
          <w:t>Doniger et al. 2001</w:t>
        </w:r>
      </w:hyperlink>
      <w:r w:rsidR="002B6638">
        <w:rPr>
          <w:noProof/>
        </w:rPr>
        <w:t xml:space="preserve">; </w:t>
      </w:r>
      <w:hyperlink w:anchor="_ENREF_12" w:tooltip="Doniger, 2002 #49" w:history="1">
        <w:r w:rsidR="00BF0D97">
          <w:rPr>
            <w:noProof/>
          </w:rPr>
          <w:t>Doniger et al. 2002</w:t>
        </w:r>
      </w:hyperlink>
      <w:r w:rsidR="002B6638">
        <w:rPr>
          <w:noProof/>
        </w:rPr>
        <w:t>)</w:t>
      </w:r>
      <w:r w:rsidR="00EB274D">
        <w:fldChar w:fldCharType="end"/>
      </w:r>
      <w:r w:rsidR="00E73374">
        <w:t xml:space="preserve">.  </w:t>
      </w:r>
      <w:r w:rsidR="00E73374" w:rsidRPr="00F5050A">
        <w:t xml:space="preserve">The </w:t>
      </w:r>
      <w:r w:rsidR="00D919AF">
        <w:t>“</w:t>
      </w:r>
      <w:r w:rsidR="00E73374" w:rsidRPr="00F5050A">
        <w:t>perceptual</w:t>
      </w:r>
      <w:r w:rsidR="00D919AF">
        <w:t>”</w:t>
      </w:r>
      <w:r w:rsidR="00E73374" w:rsidRPr="00F5050A">
        <w:t xml:space="preserve"> phase</w:t>
      </w:r>
      <w:r w:rsidR="00F130B6" w:rsidRPr="00F5050A">
        <w:t xml:space="preserve"> </w:t>
      </w:r>
      <w:r w:rsidR="00357F44">
        <w:t xml:space="preserve">has been </w:t>
      </w:r>
      <w:r w:rsidR="00F5050A" w:rsidRPr="00F5050A">
        <w:t xml:space="preserve">associated with a </w:t>
      </w:r>
      <w:r w:rsidR="007F7600" w:rsidRPr="00F5050A">
        <w:t>modulat</w:t>
      </w:r>
      <w:r w:rsidR="00F5050A" w:rsidRPr="00F5050A">
        <w:t xml:space="preserve">ion of </w:t>
      </w:r>
      <w:r w:rsidR="007F7600" w:rsidRPr="00F5050A">
        <w:t xml:space="preserve">VEP </w:t>
      </w:r>
      <w:r w:rsidR="00F5050A" w:rsidRPr="00F5050A">
        <w:t xml:space="preserve">amplitude </w:t>
      </w:r>
      <w:r w:rsidR="007F7600" w:rsidRPr="00F5050A">
        <w:t>during the timeframe of the N1 component (</w:t>
      </w:r>
      <w:r w:rsidR="00F5050A" w:rsidRPr="00F5050A">
        <w:t xml:space="preserve">occurring </w:t>
      </w:r>
      <w:r w:rsidR="00C77BCA">
        <w:t>between 90</w:t>
      </w:r>
      <w:r w:rsidR="007F7600" w:rsidRPr="00F5050A">
        <w:t xml:space="preserve"> and 200 ms </w:t>
      </w:r>
      <w:r w:rsidR="005440B8" w:rsidRPr="00F5050A">
        <w:t>in adult</w:t>
      </w:r>
      <w:r w:rsidR="00C77BCA">
        <w:t xml:space="preserve"> observer</w:t>
      </w:r>
      <w:r w:rsidR="005440B8" w:rsidRPr="00F5050A">
        <w:t>s</w:t>
      </w:r>
      <w:r w:rsidR="007F7600" w:rsidRPr="00F5050A">
        <w:t>)</w:t>
      </w:r>
      <w:r w:rsidR="00AA087D">
        <w:t xml:space="preserve">.  This manifests as a </w:t>
      </w:r>
      <w:r w:rsidR="005440B8" w:rsidRPr="00F5050A">
        <w:t xml:space="preserve">response </w:t>
      </w:r>
      <w:r w:rsidR="00AA087D">
        <w:t xml:space="preserve">of increased negativity </w:t>
      </w:r>
      <w:r w:rsidR="00E73374" w:rsidRPr="00F5050A">
        <w:t>for illusion</w:t>
      </w:r>
      <w:r w:rsidR="000B6A17">
        <w:t xml:space="preserve">-inducing </w:t>
      </w:r>
      <w:r w:rsidR="008156C5">
        <w:t xml:space="preserve">compared to </w:t>
      </w:r>
      <w:r w:rsidR="000B6A17">
        <w:t>non-illusion-</w:t>
      </w:r>
      <w:r w:rsidR="00E73374" w:rsidRPr="00F5050A">
        <w:t xml:space="preserve">inducing conditions </w:t>
      </w:r>
      <w:r w:rsidR="00A54310" w:rsidRPr="00F5050A">
        <w:t xml:space="preserve">over </w:t>
      </w:r>
      <w:r w:rsidR="00E73374" w:rsidRPr="00F5050A">
        <w:t xml:space="preserve">lateral-occipital scalp locations. </w:t>
      </w:r>
      <w:r w:rsidR="00E73374">
        <w:t xml:space="preserve"> Referred to as the </w:t>
      </w:r>
      <w:r w:rsidR="00E73374">
        <w:rPr>
          <w:i/>
        </w:rPr>
        <w:t>IC-effect</w:t>
      </w:r>
      <w:r w:rsidR="000B6A17">
        <w:t>, this negative modulation</w:t>
      </w:r>
      <w:r w:rsidR="00E73374">
        <w:t xml:space="preserve"> is associated with automatic </w:t>
      </w:r>
      <w:r w:rsidR="009F00BA">
        <w:t xml:space="preserve">filling-in </w:t>
      </w:r>
      <w:r w:rsidR="00E73374">
        <w:t xml:space="preserve">of object boundaries </w:t>
      </w:r>
      <w:r w:rsidR="00EB274D">
        <w:fldChar w:fldCharType="begin"/>
      </w:r>
      <w:r w:rsidR="00E73374">
        <w:instrText xml:space="preserve"> ADDIN EN.CITE &lt;EndNote&gt;&lt;Cite&gt;&lt;Author&gt;Shpaner&lt;/Author&gt;&lt;Year&gt;2009&lt;/Year&gt;&lt;RecNum&gt;6&lt;/RecNum&gt;&lt;DisplayText&gt;(Shpaner et al. 2009)&lt;/DisplayText&gt;&lt;record&gt;&lt;rec-number&gt;6&lt;/rec-number&gt;&lt;foreign-keys&gt;&lt;key app="EN" db-id="w5fp9d9992tzdiedtdmpwzdc905zfzvzsaae"&gt;6&lt;/key&gt;&lt;/foreign-keys&gt;&lt;ref-type name="Journal Article"&gt;17&lt;/ref-type&gt;&lt;contributors&gt;&lt;authors&gt;&lt;author&gt;Shpaner, M.&lt;/author&gt;&lt;author&gt;Murray, M.M.&lt;/author&gt;&lt;author&gt;Foxe, J.J.&lt;/author&gt;&lt;/authors&gt;&lt;/contributors&gt;&lt;titles&gt;&lt;title&gt;Early processing in the human lateral occipital complex is highly responsive to illusory contours but not to salient regions.&lt;/title&gt;&lt;secondary-title&gt;Eur J Neurosci.&lt;/secondary-title&gt;&lt;/titles&gt;&lt;periodical&gt;&lt;full-title&gt;Eur J Neurosci.&lt;/full-title&gt;&lt;/periodical&gt;&lt;pages&gt;2018-1028&lt;/pages&gt;&lt;volume&gt;10&lt;/volume&gt;&lt;dates&gt;&lt;year&gt;2009&lt;/year&gt;&lt;/dates&gt;&lt;urls&gt;&lt;/urls&gt;&lt;/record&gt;&lt;/Cite&gt;&lt;/EndNote&gt;</w:instrText>
      </w:r>
      <w:r w:rsidR="00EB274D">
        <w:fldChar w:fldCharType="separate"/>
      </w:r>
      <w:r w:rsidR="00E73374">
        <w:rPr>
          <w:noProof/>
        </w:rPr>
        <w:t>(</w:t>
      </w:r>
      <w:hyperlink w:anchor="_ENREF_51" w:tooltip="Shpaner, 2009 #6" w:history="1">
        <w:r w:rsidR="00BF0D97">
          <w:rPr>
            <w:noProof/>
          </w:rPr>
          <w:t>Shpaner et al. 2009</w:t>
        </w:r>
      </w:hyperlink>
      <w:r w:rsidR="00E73374">
        <w:rPr>
          <w:noProof/>
        </w:rPr>
        <w:t>)</w:t>
      </w:r>
      <w:r w:rsidR="00EB274D">
        <w:fldChar w:fldCharType="end"/>
      </w:r>
      <w:r w:rsidR="00AA03BF">
        <w:t>.</w:t>
      </w:r>
      <w:r w:rsidR="00E73374">
        <w:t xml:space="preserve"> The </w:t>
      </w:r>
      <w:r w:rsidR="006A36B0">
        <w:t xml:space="preserve">second </w:t>
      </w:r>
      <w:r w:rsidR="00D919AF">
        <w:t>“</w:t>
      </w:r>
      <w:r w:rsidR="00E73374">
        <w:t>conceptual</w:t>
      </w:r>
      <w:r w:rsidR="00D919AF">
        <w:t>”</w:t>
      </w:r>
      <w:r w:rsidR="00E73374">
        <w:t xml:space="preserve"> phase lasts from </w:t>
      </w:r>
      <w:r w:rsidR="00AA087D">
        <w:t xml:space="preserve">approximately </w:t>
      </w:r>
      <w:r w:rsidR="000B6A17">
        <w:t>23</w:t>
      </w:r>
      <w:r w:rsidR="00E73374">
        <w:t xml:space="preserve">0 to 400 ms and </w:t>
      </w:r>
      <w:r w:rsidR="00357F44">
        <w:t xml:space="preserve">has been </w:t>
      </w:r>
      <w:r w:rsidR="00E73374">
        <w:t>seen in response to peripherally presented</w:t>
      </w:r>
      <w:r w:rsidR="003105B0">
        <w:t xml:space="preserve"> IC</w:t>
      </w:r>
      <w:r w:rsidR="00E73374">
        <w:t xml:space="preserve"> stimuli or to the presentation of </w:t>
      </w:r>
      <w:r w:rsidR="003105B0">
        <w:lastRenderedPageBreak/>
        <w:t xml:space="preserve">fragmented </w:t>
      </w:r>
      <w:r w:rsidR="00E73374">
        <w:t xml:space="preserve">objects </w:t>
      </w:r>
      <w:r w:rsidR="00AA03BF">
        <w:t xml:space="preserve">that are </w:t>
      </w:r>
      <w:r w:rsidR="003105B0">
        <w:t xml:space="preserve">difficult to </w:t>
      </w:r>
      <w:r w:rsidR="00E73374">
        <w:t>identif</w:t>
      </w:r>
      <w:r w:rsidR="003105B0">
        <w:t>y</w:t>
      </w:r>
      <w:r w:rsidR="00E73374">
        <w:t xml:space="preserve"> </w:t>
      </w:r>
      <w:r w:rsidR="00EB274D">
        <w:fldChar w:fldCharType="begin">
          <w:fldData xml:space="preserve">PEVuZE5vdGU+PENpdGU+PEF1dGhvcj5Eb25pZ2VyPC9BdXRob3I+PFllYXI+MjAwMDwvWWVhcj48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</w:fldData>
        </w:fldChar>
      </w:r>
      <w:r w:rsidR="00DE5F47">
        <w:instrText xml:space="preserve"> ADDIN EN.CITE </w:instrText>
      </w:r>
      <w:r w:rsidR="00EB274D">
        <w:fldChar w:fldCharType="begin">
          <w:fldData xml:space="preserve">PEVuZE5vdGU+PENpdGU+PEF1dGhvcj5Eb25pZ2VyPC9BdXRob3I+PFllYXI+MjAwMDwvWWVhcj48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</w:fldData>
        </w:fldChar>
      </w:r>
      <w:r w:rsidR="00DE5F47">
        <w:instrText xml:space="preserve"> ADDIN EN.CITE.DATA </w:instrText>
      </w:r>
      <w:r w:rsidR="00EB274D">
        <w:fldChar w:fldCharType="end"/>
      </w:r>
      <w:r w:rsidR="00EB274D">
        <w:fldChar w:fldCharType="separate"/>
      </w:r>
      <w:r w:rsidR="00E73374">
        <w:rPr>
          <w:noProof/>
        </w:rPr>
        <w:t>(</w:t>
      </w:r>
      <w:hyperlink w:anchor="_ENREF_13" w:tooltip="Doniger, 2000 #27" w:history="1">
        <w:r w:rsidR="00BF0D97">
          <w:rPr>
            <w:noProof/>
          </w:rPr>
          <w:t>Doniger et al. 2000</w:t>
        </w:r>
      </w:hyperlink>
      <w:r w:rsidR="00E73374">
        <w:rPr>
          <w:noProof/>
        </w:rPr>
        <w:t xml:space="preserve">; </w:t>
      </w:r>
      <w:hyperlink w:anchor="_ENREF_14" w:tooltip="Doniger, 2001 #25" w:history="1">
        <w:r w:rsidR="00BF0D97">
          <w:rPr>
            <w:noProof/>
          </w:rPr>
          <w:t>Doniger et al. 2001</w:t>
        </w:r>
      </w:hyperlink>
      <w:r w:rsidR="00E73374">
        <w:rPr>
          <w:noProof/>
        </w:rPr>
        <w:t xml:space="preserve">; </w:t>
      </w:r>
      <w:hyperlink w:anchor="_ENREF_19" w:tooltip="Foxe, 2005 #13" w:history="1">
        <w:r w:rsidR="00BF0D97">
          <w:rPr>
            <w:noProof/>
          </w:rPr>
          <w:t>Foxe et al. 2005</w:t>
        </w:r>
      </w:hyperlink>
      <w:r w:rsidR="00E73374">
        <w:rPr>
          <w:noProof/>
        </w:rPr>
        <w:t xml:space="preserve">; </w:t>
      </w:r>
      <w:hyperlink w:anchor="_ENREF_46" w:tooltip="Sehatpour, 2006 #11" w:history="1">
        <w:r w:rsidR="00BF0D97">
          <w:rPr>
            <w:noProof/>
          </w:rPr>
          <w:t>Sehatpour et al. 2006</w:t>
        </w:r>
      </w:hyperlink>
      <w:r w:rsidR="00E73374">
        <w:rPr>
          <w:noProof/>
        </w:rPr>
        <w:t>)</w:t>
      </w:r>
      <w:r w:rsidR="00EB274D">
        <w:fldChar w:fldCharType="end"/>
      </w:r>
      <w:r w:rsidR="005A0CF3">
        <w:t xml:space="preserve"> (Figure 2)</w:t>
      </w:r>
      <w:r w:rsidR="00E73374">
        <w:t xml:space="preserve">.  This latter phase is thought to </w:t>
      </w:r>
      <w:r w:rsidR="00A65B40">
        <w:t xml:space="preserve">reflect more effortful processes that </w:t>
      </w:r>
      <w:r w:rsidR="00323225">
        <w:t xml:space="preserve">rely on </w:t>
      </w:r>
      <w:r w:rsidR="00E73374">
        <w:t xml:space="preserve">active comparison with existing </w:t>
      </w:r>
      <w:r w:rsidR="00F130B6">
        <w:t xml:space="preserve">neural </w:t>
      </w:r>
      <w:r w:rsidR="00E73374">
        <w:t>representations</w:t>
      </w:r>
      <w:r w:rsidR="00F130B6">
        <w:t xml:space="preserve"> of objects</w:t>
      </w:r>
      <w:r w:rsidR="00E73374">
        <w:t xml:space="preserve"> </w:t>
      </w:r>
      <w:r w:rsidR="00EB274D">
        <w:fldChar w:fldCharType="begin"/>
      </w:r>
      <w:r w:rsidR="00323225">
        <w:instrText xml:space="preserve"> ADDIN EN.CITE &lt;EndNote&gt;&lt;Cite&gt;&lt;Author&gt;Sehatpour&lt;/Author&gt;&lt;Year&gt;2008&lt;/Year&gt;&lt;RecNum&gt;18&lt;/RecNum&gt;&lt;DisplayText&gt;(Murray et al. 2002; Sehatpour et al. 2008)&lt;/DisplayText&gt;&lt;record&gt;&lt;rec-number&gt;18&lt;/rec-number&gt;&lt;foreign-keys&gt;&lt;key app="EN" db-id="w5fp9d9992tzdiedtdmpwzdc905zfzvzsaae"&gt;18&lt;/key&gt;&lt;/foreign-keys&gt;&lt;ref-type name="Journal Article"&gt;17&lt;/ref-type&gt;&lt;contributors&gt;&lt;authors&gt;&lt;author&gt;Sehatpour, Pejman&lt;/author&gt;&lt;author&gt;Molholm, Sophie&lt;/author&gt;&lt;author&gt;Schwartz, T. H.&lt;/author&gt;&lt;author&gt;Mahoney, J. R.&lt;/author&gt;&lt;author&gt;Mehta, A. D.&lt;/author&gt;&lt;author&gt;Javitt, Daniel C.&lt;/author&gt;&lt;author&gt;Stanton, P. K.&lt;/author&gt;&lt;author&gt;Foxe, John J.&lt;/author&gt;&lt;/authors&gt;&lt;/contributors&gt;&lt;titles&gt;&lt;title&gt;A human intracranial study of long-range oscillatory coherence across a frontal-occipital-hippocampal brain network during visual object processing.&lt;/title&gt;&lt;secondary-title&gt;Proc. Natl. Acad. Sci. USA&lt;/secondary-title&gt;&lt;/titles&gt;&lt;periodical&gt;&lt;full-title&gt;Proc. Natl. Acad. Sci. USA&lt;/full-title&gt;&lt;/periodical&gt;&lt;pages&gt;4399-4404&lt;/pages&gt;&lt;volume&gt;105&lt;/volume&gt;&lt;dates&gt;&lt;year&gt;2008&lt;/year&gt;&lt;/dates&gt;&lt;urls&gt;&lt;/urls&gt;&lt;/record&gt;&lt;/Cite&gt;&lt;Cite&gt;&lt;Author&gt;Murray&lt;/Author&gt;&lt;Year&gt;2002&lt;/Year&gt;&lt;RecNum&gt;4&lt;/RecNum&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Neuroscience&lt;/full-title&gt;&lt;/periodical&gt;&lt;pages&gt;5055-5073&lt;/pages&gt;&lt;volume&gt;22&lt;/volume&gt;&lt;number&gt;12&lt;/number&gt;&lt;dates&gt;&lt;year&gt;2002&lt;/year&gt;&lt;/dates&gt;&lt;urls&gt;&lt;/urls&gt;&lt;/record&gt;&lt;/Cite&gt;&lt;/EndNote&gt;</w:instrText>
      </w:r>
      <w:r w:rsidR="00EB274D">
        <w:fldChar w:fldCharType="separate"/>
      </w:r>
      <w:r w:rsidR="00323225">
        <w:rPr>
          <w:noProof/>
        </w:rPr>
        <w:t>(</w:t>
      </w:r>
      <w:hyperlink w:anchor="_ENREF_40" w:tooltip="Murray, 2002 #4" w:history="1">
        <w:r w:rsidR="00BF0D97">
          <w:rPr>
            <w:noProof/>
          </w:rPr>
          <w:t>Murray et al. 2002</w:t>
        </w:r>
      </w:hyperlink>
      <w:r w:rsidR="00323225">
        <w:rPr>
          <w:noProof/>
        </w:rPr>
        <w:t xml:space="preserve">; </w:t>
      </w:r>
      <w:hyperlink w:anchor="_ENREF_47" w:tooltip="Sehatpour, 2008 #18" w:history="1">
        <w:r w:rsidR="00BF0D97">
          <w:rPr>
            <w:noProof/>
          </w:rPr>
          <w:t>Sehatpour et al. 2008</w:t>
        </w:r>
      </w:hyperlink>
      <w:r w:rsidR="00323225">
        <w:rPr>
          <w:noProof/>
        </w:rPr>
        <w:t>)</w:t>
      </w:r>
      <w:r w:rsidR="00EB274D">
        <w:fldChar w:fldCharType="end"/>
      </w:r>
      <w:r w:rsidR="00E73374">
        <w:t xml:space="preserve">.  The VEP component associated with </w:t>
      </w:r>
      <w:r w:rsidR="00B430E2">
        <w:t xml:space="preserve">this phase </w:t>
      </w:r>
      <w:r w:rsidR="00E73374">
        <w:t>is the N</w:t>
      </w:r>
      <w:r w:rsidR="00E73374" w:rsidRPr="0065456D">
        <w:rPr>
          <w:vertAlign w:val="subscript"/>
        </w:rPr>
        <w:t>cl</w:t>
      </w:r>
      <w:r w:rsidR="00E73374">
        <w:t xml:space="preserve"> (closure-related negativity).  Murray et al (2006) differentiated these phases functionally, finding th</w:t>
      </w:r>
      <w:r w:rsidR="003105B0">
        <w:t xml:space="preserve">e </w:t>
      </w:r>
      <w:r w:rsidR="003105B0">
        <w:rPr>
          <w:i/>
        </w:rPr>
        <w:t>IC-</w:t>
      </w:r>
      <w:r w:rsidR="003105B0" w:rsidRPr="003105B0">
        <w:t>effect</w:t>
      </w:r>
      <w:r w:rsidR="003105B0">
        <w:t xml:space="preserve"> was</w:t>
      </w:r>
      <w:r w:rsidR="002B6638">
        <w:t xml:space="preserve"> </w:t>
      </w:r>
      <w:r w:rsidR="003105B0">
        <w:t>correlated only</w:t>
      </w:r>
      <w:r w:rsidR="00AA03BF">
        <w:t xml:space="preserve"> </w:t>
      </w:r>
      <w:r w:rsidR="003105B0">
        <w:t xml:space="preserve">with accurate detection of boundary completion and not with discerning differences between ICs of varying shape.  </w:t>
      </w:r>
      <w:r w:rsidR="00F5050A">
        <w:t>S</w:t>
      </w:r>
      <w:r w:rsidR="003105B0">
        <w:t>hape jud</w:t>
      </w:r>
      <w:r w:rsidR="003105B0" w:rsidRPr="007F7600">
        <w:t>gments were</w:t>
      </w:r>
      <w:r w:rsidR="00B60C7E" w:rsidRPr="007F7600">
        <w:t xml:space="preserve"> </w:t>
      </w:r>
      <w:r w:rsidR="00F5050A">
        <w:t xml:space="preserve">only </w:t>
      </w:r>
      <w:r w:rsidR="00B60C7E" w:rsidRPr="007F7600">
        <w:t xml:space="preserve">associated with </w:t>
      </w:r>
      <w:r w:rsidR="00AA03BF" w:rsidRPr="007F7600">
        <w:t xml:space="preserve">modulations of </w:t>
      </w:r>
      <w:r w:rsidR="00B60C7E" w:rsidRPr="007F7600">
        <w:t xml:space="preserve">the </w:t>
      </w:r>
      <w:r w:rsidR="00D919AF">
        <w:t xml:space="preserve">later </w:t>
      </w:r>
      <w:r w:rsidR="00B60C7E" w:rsidRPr="007F7600">
        <w:t>N</w:t>
      </w:r>
      <w:r w:rsidR="00B60C7E" w:rsidRPr="007F7600">
        <w:rPr>
          <w:vertAlign w:val="subscript"/>
        </w:rPr>
        <w:t>cl</w:t>
      </w:r>
      <w:r w:rsidR="00E73374" w:rsidRPr="007F7600">
        <w:t xml:space="preserve">.  </w:t>
      </w:r>
      <w:r w:rsidR="00B60C7E" w:rsidRPr="007F7600">
        <w:t>Both of t</w:t>
      </w:r>
      <w:r w:rsidR="006330B9" w:rsidRPr="007F7600">
        <w:t>hese process</w:t>
      </w:r>
      <w:r w:rsidR="00F5050A">
        <w:t xml:space="preserve">ing phases </w:t>
      </w:r>
      <w:r w:rsidR="006330B9" w:rsidRPr="007F7600">
        <w:t xml:space="preserve">have been source-localized to the lateral occipital complex (LOC) </w:t>
      </w:r>
      <w:r w:rsidR="00EB274D" w:rsidRPr="007F7600">
        <w:fldChar w:fldCharType="begin">
          <w:fldData xml:space="preserve">PEVuZE5vdGU+PENpdGU+PEF1dGhvcj5TZWhhdHBvdXI8L0F1dGhvcj48WWVhcj4yMDA2PC9ZZWFy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</w:fldData>
        </w:fldChar>
      </w:r>
      <w:r w:rsidR="00D919AF">
        <w:instrText xml:space="preserve"> ADDIN EN.CITE </w:instrText>
      </w:r>
      <w:r w:rsidR="00EB274D">
        <w:fldChar w:fldCharType="begin">
          <w:fldData xml:space="preserve">PEVuZE5vdGU+PENpdGU+PEF1dGhvcj5TZWhhdHBvdXI8L0F1dGhvcj48WWVhcj4yMDA2PC9ZZWFy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</w:fldData>
        </w:fldChar>
      </w:r>
      <w:r w:rsidR="00D919AF">
        <w:instrText xml:space="preserve"> ADDIN EN.CITE.DATA </w:instrText>
      </w:r>
      <w:r w:rsidR="00EB274D">
        <w:fldChar w:fldCharType="end"/>
      </w:r>
      <w:r w:rsidR="00EB274D" w:rsidRPr="007F7600">
        <w:fldChar w:fldCharType="separate"/>
      </w:r>
      <w:r w:rsidR="00D919AF">
        <w:rPr>
          <w:noProof/>
        </w:rPr>
        <w:t>(</w:t>
      </w:r>
      <w:hyperlink w:anchor="_ENREF_19" w:tooltip="Foxe, 2005 #13" w:history="1">
        <w:r w:rsidR="00BF0D97">
          <w:rPr>
            <w:noProof/>
          </w:rPr>
          <w:t>Foxe et al. 2005</w:t>
        </w:r>
      </w:hyperlink>
      <w:r w:rsidR="00D919AF">
        <w:rPr>
          <w:noProof/>
        </w:rPr>
        <w:t xml:space="preserve">; </w:t>
      </w:r>
      <w:hyperlink w:anchor="_ENREF_46" w:tooltip="Sehatpour, 2006 #11" w:history="1">
        <w:r w:rsidR="00BF0D97">
          <w:rPr>
            <w:noProof/>
          </w:rPr>
          <w:t>Sehatpour et al. 2006</w:t>
        </w:r>
      </w:hyperlink>
      <w:r w:rsidR="00D919AF">
        <w:rPr>
          <w:noProof/>
        </w:rPr>
        <w:t xml:space="preserve">; </w:t>
      </w:r>
      <w:hyperlink w:anchor="_ENREF_47" w:tooltip="Sehatpour, 2008 #18" w:history="1">
        <w:r w:rsidR="00BF0D97">
          <w:rPr>
            <w:noProof/>
          </w:rPr>
          <w:t>Sehatpour et al. 2008</w:t>
        </w:r>
      </w:hyperlink>
      <w:r w:rsidR="00D919AF">
        <w:rPr>
          <w:noProof/>
        </w:rPr>
        <w:t>)</w:t>
      </w:r>
      <w:r w:rsidR="00EB274D" w:rsidRPr="007F7600">
        <w:fldChar w:fldCharType="end"/>
      </w:r>
      <w:r w:rsidR="006330B9" w:rsidRPr="007F7600">
        <w:t xml:space="preserve">, a </w:t>
      </w:r>
      <w:r w:rsidR="00F5050A">
        <w:t xml:space="preserve">system of </w:t>
      </w:r>
      <w:r w:rsidR="00B430E2">
        <w:t xml:space="preserve">ventral visual stream </w:t>
      </w:r>
      <w:r w:rsidR="00F5050A">
        <w:t xml:space="preserve">brain regions </w:t>
      </w:r>
      <w:r w:rsidR="00B430E2">
        <w:t>long-</w:t>
      </w:r>
      <w:r w:rsidR="006330B9" w:rsidRPr="007F7600">
        <w:t xml:space="preserve">associated with </w:t>
      </w:r>
      <w:r w:rsidR="000B6A17">
        <w:t xml:space="preserve">visual </w:t>
      </w:r>
      <w:r w:rsidR="006330B9" w:rsidRPr="007F7600">
        <w:t xml:space="preserve">object processing </w:t>
      </w:r>
      <w:r w:rsidR="00EB274D" w:rsidRPr="007F7600">
        <w:fldChar w:fldCharType="begin">
          <w:fldData xml:space="preserve">PEVuZE5vdGU+PENpdGU+PEF1dGhvcj5NdXJyYXk8L0F1dGhvcj48WWVhcj4yMDA0PC9ZZWFyPjxS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</w:fldData>
        </w:fldChar>
      </w:r>
      <w:r w:rsidR="00D612FA">
        <w:instrText xml:space="preserve"> ADDIN EN.CITE </w:instrText>
      </w:r>
      <w:r w:rsidR="00EB274D">
        <w:fldChar w:fldCharType="begin">
          <w:fldData xml:space="preserve">PEVuZE5vdGU+PENpdGU+PEF1dGhvcj5NdXJyYXk8L0F1dGhvcj48WWVhcj4yMDA0PC9ZZWFyPjxS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</w:fldData>
        </w:fldChar>
      </w:r>
      <w:r w:rsidR="00D612FA">
        <w:instrText xml:space="preserve"> ADDIN EN.CITE.DATA </w:instrText>
      </w:r>
      <w:r w:rsidR="00EB274D">
        <w:fldChar w:fldCharType="end"/>
      </w:r>
      <w:r w:rsidR="00EB274D" w:rsidRPr="007F7600">
        <w:fldChar w:fldCharType="separate"/>
      </w:r>
      <w:r w:rsidR="00EC0062">
        <w:rPr>
          <w:noProof/>
        </w:rPr>
        <w:t>(</w:t>
      </w:r>
      <w:hyperlink w:anchor="_ENREF_23" w:tooltip="Grill-Spector, 1998 #17" w:history="1">
        <w:r w:rsidR="00BF0D97">
          <w:rPr>
            <w:noProof/>
          </w:rPr>
          <w:t>Grill-Spector et al. 1998</w:t>
        </w:r>
      </w:hyperlink>
      <w:r w:rsidR="00EC0062">
        <w:rPr>
          <w:noProof/>
        </w:rPr>
        <w:t xml:space="preserve">; </w:t>
      </w:r>
      <w:hyperlink w:anchor="_ENREF_40" w:tooltip="Murray, 2002 #4" w:history="1">
        <w:r w:rsidR="00BF0D97">
          <w:rPr>
            <w:noProof/>
          </w:rPr>
          <w:t>Murray et al. 2002</w:t>
        </w:r>
      </w:hyperlink>
      <w:r w:rsidR="00EC0062">
        <w:rPr>
          <w:noProof/>
        </w:rPr>
        <w:t xml:space="preserve">; </w:t>
      </w:r>
      <w:hyperlink w:anchor="_ENREF_38" w:tooltip="Murray, 2004 #15" w:history="1">
        <w:r w:rsidR="00BF0D97">
          <w:rPr>
            <w:noProof/>
          </w:rPr>
          <w:t>Murray et al. 2004</w:t>
        </w:r>
      </w:hyperlink>
      <w:r w:rsidR="00EC0062">
        <w:rPr>
          <w:noProof/>
        </w:rPr>
        <w:t xml:space="preserve">; </w:t>
      </w:r>
      <w:hyperlink w:anchor="_ENREF_19" w:tooltip="Foxe, 2005 #13" w:history="1">
        <w:r w:rsidR="00BF0D97">
          <w:rPr>
            <w:noProof/>
          </w:rPr>
          <w:t>Foxe et al. 2005</w:t>
        </w:r>
      </w:hyperlink>
      <w:r w:rsidR="00EC0062">
        <w:rPr>
          <w:noProof/>
        </w:rPr>
        <w:t xml:space="preserve">; </w:t>
      </w:r>
      <w:hyperlink w:anchor="_ENREF_39" w:tooltip="Murray, 2006 #14" w:history="1">
        <w:r w:rsidR="00BF0D97">
          <w:rPr>
            <w:noProof/>
          </w:rPr>
          <w:t>Murray et al. 2006</w:t>
        </w:r>
      </w:hyperlink>
      <w:r w:rsidR="00EC0062">
        <w:rPr>
          <w:noProof/>
        </w:rPr>
        <w:t xml:space="preserve">; </w:t>
      </w:r>
      <w:hyperlink w:anchor="_ENREF_51" w:tooltip="Shpaner, 2009 #6" w:history="1">
        <w:r w:rsidR="00BF0D97">
          <w:rPr>
            <w:noProof/>
          </w:rPr>
          <w:t>Shpaner et al. 2009</w:t>
        </w:r>
      </w:hyperlink>
      <w:r w:rsidR="00EC0062">
        <w:rPr>
          <w:noProof/>
        </w:rPr>
        <w:t xml:space="preserve">; </w:t>
      </w:r>
      <w:hyperlink w:anchor="_ENREF_17" w:tooltip="Fiebelkorn, 2010 #45" w:history="1">
        <w:r w:rsidR="00BF0D97">
          <w:rPr>
            <w:noProof/>
          </w:rPr>
          <w:t>Fiebelkorn et al. 2010</w:t>
        </w:r>
      </w:hyperlink>
      <w:r w:rsidR="00EC0062">
        <w:rPr>
          <w:noProof/>
        </w:rPr>
        <w:t xml:space="preserve">; </w:t>
      </w:r>
      <w:hyperlink w:anchor="_ENREF_3" w:tooltip="Altschuler, 2012 #68" w:history="1">
        <w:r w:rsidR="00BF0D97">
          <w:rPr>
            <w:noProof/>
          </w:rPr>
          <w:t>Altschuler et al. 2012</w:t>
        </w:r>
      </w:hyperlink>
      <w:r w:rsidR="00EC0062">
        <w:rPr>
          <w:noProof/>
        </w:rPr>
        <w:t xml:space="preserve">; </w:t>
      </w:r>
      <w:hyperlink w:anchor="_ENREF_28" w:tooltip="Knebel, 2012 #74" w:history="1">
        <w:r w:rsidR="00BF0D97">
          <w:rPr>
            <w:noProof/>
          </w:rPr>
          <w:t>Knebel and Murray 2012</w:t>
        </w:r>
      </w:hyperlink>
      <w:r w:rsidR="00EC0062">
        <w:rPr>
          <w:noProof/>
        </w:rPr>
        <w:t xml:space="preserve">; </w:t>
      </w:r>
      <w:hyperlink w:anchor="_ENREF_50" w:tooltip="Shpaner, 2012 #70" w:history="1">
        <w:r w:rsidR="00BF0D97">
          <w:rPr>
            <w:noProof/>
          </w:rPr>
          <w:t>Shpaner et al. 2012</w:t>
        </w:r>
      </w:hyperlink>
      <w:r w:rsidR="00EC0062">
        <w:rPr>
          <w:noProof/>
        </w:rPr>
        <w:t>)</w:t>
      </w:r>
      <w:r w:rsidR="00EB274D" w:rsidRPr="007F7600">
        <w:fldChar w:fldCharType="end"/>
      </w:r>
      <w:r w:rsidR="00617043">
        <w:t>.</w:t>
      </w:r>
      <w:r w:rsidR="000B6A17">
        <w:t xml:space="preserve"> </w:t>
      </w:r>
    </w:p>
    <w:p w:rsidR="000A33E8" w:rsidRPr="00205B51" w:rsidRDefault="000A33E8" w:rsidP="000A33E8">
      <w:r w:rsidRPr="00617043">
        <w:t xml:space="preserve">The main question driving the present study is whether early IC processing is similarly automatic throughout childhood or whether more effortful processes, like those employed by adults in processing ambiguous stimuli, must be relied upon until some point in childhood.  </w:t>
      </w:r>
      <w:r>
        <w:t xml:space="preserve">Gamma-band oscillations, thought to index the binding of stimulus features of ICs, have been measured in infants as young as 8 months old </w:t>
      </w:r>
      <w:r w:rsidR="00EB274D">
        <w:fldChar w:fldCharType="begin"/>
      </w:r>
      <w:r>
        <w:instrText xml:space="preserve"> ADDIN EN.CITE &lt;EndNote&gt;&lt;Cite&gt;&lt;Author&gt;Csibra&lt;/Author&gt;&lt;Year&gt;2000&lt;/Year&gt;&lt;RecNum&gt;99&lt;/RecNum&gt;&lt;DisplayText&gt;(Csibra et al. 2000)&lt;/DisplayText&gt;&lt;record&gt;&lt;rec-number&gt;99&lt;/rec-number&gt;&lt;foreign-keys&gt;&lt;key app="EN" db-id="w5fp9d9992tzdiedtdmpwzdc905zfzvzsaae"&gt;99&lt;/key&gt;&lt;/foreign-keys&gt;&lt;ref-type name="Journal Article"&gt;17&lt;/ref-type&gt;&lt;contributors&gt;&lt;authors&gt;&lt;author&gt;Csibra, G.&lt;/author&gt;&lt;author&gt;Davis, G.&lt;/author&gt;&lt;author&gt;Spratling, M.W.&lt;/author&gt;&lt;author&gt;Johnson, M.H.&lt;/author&gt;&lt;/authors&gt;&lt;/contributors&gt;&lt;titles&gt;&lt;title&gt;Gamma Oscillations and Object Processing in the Infant Brain.&lt;/title&gt;&lt;secondary-title&gt;Science&lt;/secondary-title&gt;&lt;/titles&gt;&lt;periodical&gt;&lt;full-title&gt;Science&lt;/full-title&gt;&lt;/periodical&gt;&lt;pages&gt;1582-5&lt;/pages&gt;&lt;volume&gt;290&lt;/volume&gt;&lt;number&gt;5496&lt;/number&gt;&lt;dates&gt;&lt;year&gt;2000&lt;/year&gt;&lt;/dates&gt;&lt;urls&gt;&lt;/urls&gt;&lt;/record&gt;&lt;/Cite&gt;&lt;/EndNote&gt;</w:instrText>
      </w:r>
      <w:r w:rsidR="00EB274D">
        <w:fldChar w:fldCharType="separate"/>
      </w:r>
      <w:r>
        <w:rPr>
          <w:noProof/>
        </w:rPr>
        <w:t>(</w:t>
      </w:r>
      <w:hyperlink w:anchor="_ENREF_8" w:tooltip="Csibra, 2000 #99" w:history="1">
        <w:r w:rsidR="00BF0D97">
          <w:rPr>
            <w:noProof/>
          </w:rPr>
          <w:t>Csibra et al. 2000</w:t>
        </w:r>
      </w:hyperlink>
      <w:r>
        <w:rPr>
          <w:noProof/>
        </w:rPr>
        <w:t>)</w:t>
      </w:r>
      <w:r w:rsidR="00EB274D">
        <w:fldChar w:fldCharType="end"/>
      </w:r>
      <w:r>
        <w:t xml:space="preserve">.  </w:t>
      </w:r>
      <w:r w:rsidRPr="00205B51">
        <w:t>This</w:t>
      </w:r>
      <w:r>
        <w:t xml:space="preserve"> finding</w:t>
      </w:r>
      <w:r w:rsidRPr="00205B51">
        <w:t xml:space="preserve"> </w:t>
      </w:r>
      <w:r>
        <w:t xml:space="preserve">seems to </w:t>
      </w:r>
      <w:r w:rsidRPr="00205B51">
        <w:t xml:space="preserve">indicate that contour integration </w:t>
      </w:r>
      <w:r>
        <w:t xml:space="preserve">is </w:t>
      </w:r>
      <w:r w:rsidRPr="00205B51">
        <w:t xml:space="preserve">in place </w:t>
      </w:r>
      <w:r>
        <w:t xml:space="preserve">very </w:t>
      </w:r>
      <w:r w:rsidRPr="00205B51">
        <w:t>early in development</w:t>
      </w:r>
      <w:r>
        <w:t>.  H</w:t>
      </w:r>
      <w:r w:rsidRPr="00205B51">
        <w:t xml:space="preserve">owever, subsequent work </w:t>
      </w:r>
      <w:r>
        <w:t xml:space="preserve">strongly </w:t>
      </w:r>
      <w:r w:rsidRPr="00205B51">
        <w:t>suggest</w:t>
      </w:r>
      <w:r>
        <w:t>ed</w:t>
      </w:r>
      <w:r w:rsidRPr="00205B51">
        <w:t xml:space="preserve"> that gamma-band response measures are often confounded by subtle saccadic eye movements </w:t>
      </w:r>
      <w:r w:rsidR="00EB274D" w:rsidRPr="00205B51">
        <w:fldChar w:fldCharType="begin"/>
      </w:r>
      <w:r w:rsidRPr="00205B51">
        <w:instrText xml:space="preserve"> ADDIN EN.CITE &lt;EndNote&gt;&lt;Cite&gt;&lt;Author&gt;Yuval-Greenberg&lt;/Author&gt;&lt;Year&gt;2009&lt;/Year&gt;&lt;RecNum&gt;111&lt;/RecNum&gt;&lt;DisplayText&gt;(Yuval-Greenberg and Deouell 2009)&lt;/DisplayText&gt;&lt;record&gt;&lt;rec-number&gt;111&lt;/rec-number&gt;&lt;foreign-keys&gt;&lt;key app="EN" db-id="w5fp9d9992tzdiedtdmpwzdc905zfzvzsaae"&gt;111&lt;/key&gt;&lt;/foreign-keys&gt;&lt;ref-type name="Journal Article"&gt;17&lt;/ref-type&gt;&lt;contributors&gt;&lt;authors&gt;&lt;author&gt;Yuval-Greenberg, S.&lt;/author&gt;&lt;author&gt;Deouell, L.Y.&lt;/author&gt;&lt;/authors&gt;&lt;/contributors&gt;&lt;titles&gt;&lt;title&gt;The broadband-transient gamma-band response in scalp EEG reflects the execution of saccades.&lt;/title&gt;&lt;secondary-title&gt;Brain Topogr.&lt;/secondary-title&gt;&lt;/titles&gt;&lt;periodical&gt;&lt;full-title&gt;Brain Topogr.&lt;/full-title&gt;&lt;/periodical&gt;&lt;pages&gt;3 - 6&lt;/pages&gt;&lt;volume&gt;22&lt;/volume&gt;&lt;number&gt;1&lt;/number&gt;&lt;dates&gt;&lt;year&gt;2009&lt;/year&gt;&lt;/dates&gt;&lt;urls&gt;&lt;/urls&gt;&lt;/record&gt;&lt;/Cite&gt;&lt;/EndNote&gt;</w:instrText>
      </w:r>
      <w:r w:rsidR="00EB274D" w:rsidRPr="00205B51">
        <w:fldChar w:fldCharType="separate"/>
      </w:r>
      <w:r w:rsidRPr="00205B51">
        <w:rPr>
          <w:noProof/>
        </w:rPr>
        <w:t>(</w:t>
      </w:r>
      <w:hyperlink w:anchor="_ENREF_61" w:tooltip="Yuval-Greenberg, 2009 #111" w:history="1">
        <w:r w:rsidR="00BF0D97" w:rsidRPr="00205B51">
          <w:rPr>
            <w:noProof/>
          </w:rPr>
          <w:t>Yuval-Greenberg and Deouell 2009</w:t>
        </w:r>
      </w:hyperlink>
      <w:r w:rsidRPr="00205B51">
        <w:rPr>
          <w:noProof/>
        </w:rPr>
        <w:t>)</w:t>
      </w:r>
      <w:r w:rsidR="00EB274D" w:rsidRPr="00205B51">
        <w:fldChar w:fldCharType="end"/>
      </w:r>
      <w:r w:rsidRPr="00205B51">
        <w:t xml:space="preserve">. Such effects are only likely to be magnified in infancy.  In our view, electrophysiology has not </w:t>
      </w:r>
      <w:r>
        <w:t xml:space="preserve">yet offered clear evidence as to </w:t>
      </w:r>
      <w:r w:rsidRPr="00205B51">
        <w:t>whether contour completion processes mature with age.</w:t>
      </w:r>
    </w:p>
    <w:p w:rsidR="000A33E8" w:rsidRDefault="000A33E8" w:rsidP="000A33E8">
      <w:r w:rsidRPr="0081381F">
        <w:t xml:space="preserve">If automatic contour integration relies on reference to global stimulus configuration in the processing of discrete elements, this may reflect a bias that  </w:t>
      </w:r>
      <w:r w:rsidR="00EB274D" w:rsidRPr="0081381F">
        <w:fldChar w:fldCharType="begin"/>
      </w:r>
      <w:r w:rsidRPr="0081381F">
        <w:instrText xml:space="preserve"> ADDIN EN.CITE &lt;EndNote&gt;&lt;Cite AuthorYear="1"&gt;&lt;Author&gt;Navon&lt;/Author&gt;&lt;Year&gt;1977&lt;/Year&gt;&lt;RecNum&gt;100&lt;/RecNum&gt;&lt;DisplayText&gt;Navon (1977)&lt;/DisplayText&gt;&lt;record&gt;&lt;rec-number&gt;100&lt;/rec-number&gt;&lt;foreign-keys&gt;&lt;key app="EN" db-id="w5fp9d9992tzdiedtdmpwzdc905zfzvzsaae"&gt;100&lt;/key&gt;&lt;/foreign-keys&gt;&lt;ref-type name="Journal Article"&gt;17&lt;/ref-type&gt;&lt;contributors&gt;&lt;authors&gt;&lt;author&gt;Navon, D.&lt;/author&gt;&lt;/authors&gt;&lt;/contributors&gt;&lt;titles&gt;&lt;title&gt;Forest before trees: the precedence of global features in visual perception.&lt;/title&gt;&lt;secondary-title&gt;Cog Psychol.&lt;/secondary-title&gt;&lt;/titles&gt;&lt;periodical&gt;&lt;full-title&gt;Cog Psychol.&lt;/full-title&gt;&lt;/periodical&gt;&lt;pages&gt;353-83&lt;/pages&gt;&lt;volume&gt;9&lt;/volume&gt;&lt;dates&gt;&lt;year&gt;1977&lt;/year&gt;&lt;/dates&gt;&lt;urls&gt;&lt;/urls&gt;&lt;/record&gt;&lt;/Cite&gt;&lt;/EndNote&gt;</w:instrText>
      </w:r>
      <w:r w:rsidR="00EB274D" w:rsidRPr="0081381F">
        <w:fldChar w:fldCharType="separate"/>
      </w:r>
      <w:hyperlink w:anchor="_ENREF_41" w:tooltip="Navon, 1977 #100" w:history="1">
        <w:r w:rsidR="00BF0D97" w:rsidRPr="0081381F">
          <w:rPr>
            <w:noProof/>
          </w:rPr>
          <w:t>Navon (1977</w:t>
        </w:r>
      </w:hyperlink>
      <w:r w:rsidRPr="0081381F">
        <w:rPr>
          <w:noProof/>
        </w:rPr>
        <w:t>)</w:t>
      </w:r>
      <w:r w:rsidR="00EB274D" w:rsidRPr="0081381F">
        <w:fldChar w:fldCharType="end"/>
      </w:r>
      <w:r w:rsidRPr="0081381F">
        <w:t xml:space="preserve"> observed in adult visual processing in general.   Adults detect configuration-based differences in visual stimuli more often than differences between local elements.  </w:t>
      </w:r>
      <w:r w:rsidR="00EB274D" w:rsidRPr="0081381F">
        <w:fldChar w:fldCharType="begin"/>
      </w:r>
      <w:r w:rsidRPr="0081381F">
        <w:instrText xml:space="preserve"> ADDIN EN.CITE &lt;EndNote&gt;&lt;Cite AuthorYear="1"&gt;&lt;Author&gt;Carey&lt;/Author&gt;&lt;Year&gt;1977&lt;/Year&gt;&lt;RecNum&gt;82&lt;/RecNum&gt;&lt;DisplayText&gt;Carey and Diamond (1977)&lt;/DisplayText&gt;&lt;record&gt;&lt;rec-number&gt;82&lt;/rec-number&gt;&lt;foreign-keys&gt;&lt;key app="EN" db-id="w5fp9d9992tzdiedtdmpwzdc905zfzvzsaae"&gt;82&lt;/key&gt;&lt;/foreign-keys&gt;&lt;ref-type name="Journal Article"&gt;17&lt;/ref-type&gt;&lt;contributors&gt;&lt;authors&gt;&lt;author&gt;Carey, S.&lt;/author&gt;&lt;author&gt;Diamond, R.&lt;/author&gt;&lt;/authors&gt;&lt;/contributors&gt;&lt;titles&gt;&lt;title&gt;From piecemeal  to configurational representation of faces.&lt;/title&gt;&lt;secondary-title&gt;Science&lt;/secondary-title&gt;&lt;/titles&gt;&lt;periodical&gt;&lt;full-title&gt;Science&lt;/full-title&gt;&lt;/periodical&gt;&lt;pages&gt;312-4&lt;/pages&gt;&lt;volume&gt;195&lt;/volume&gt;&lt;number&gt;4275&lt;/number&gt;&lt;dates&gt;&lt;year&gt;1977&lt;/year&gt;&lt;/dates&gt;&lt;urls&gt;&lt;/urls&gt;&lt;/record&gt;&lt;/Cite&gt;&lt;/EndNote&gt;</w:instrText>
      </w:r>
      <w:r w:rsidR="00EB274D" w:rsidRPr="0081381F">
        <w:fldChar w:fldCharType="separate"/>
      </w:r>
      <w:hyperlink w:anchor="_ENREF_7" w:tooltip="Carey, 1977 #82" w:history="1">
        <w:r w:rsidR="00BF0D97" w:rsidRPr="0081381F">
          <w:rPr>
            <w:noProof/>
          </w:rPr>
          <w:t>Carey and Diamond (1977</w:t>
        </w:r>
      </w:hyperlink>
      <w:r w:rsidRPr="0081381F">
        <w:rPr>
          <w:noProof/>
        </w:rPr>
        <w:t>)</w:t>
      </w:r>
      <w:r w:rsidR="00EB274D" w:rsidRPr="0081381F">
        <w:fldChar w:fldCharType="end"/>
      </w:r>
      <w:r w:rsidRPr="0081381F">
        <w:t xml:space="preserve"> suggested that adults’ ability to encode configuration results in an advantage over children in recognizing previously-seen versus novel faces.  This suggests that this strategy may develop from a focus on local elements in childhood to one on global information in adulthood.  For example, </w:t>
      </w:r>
      <w:r w:rsidR="00EB274D" w:rsidRPr="0081381F">
        <w:fldChar w:fldCharType="begin"/>
      </w:r>
      <w:r w:rsidRPr="0081381F">
        <w:instrText xml:space="preserve"> ADDIN EN.CITE &lt;EndNote&gt;&lt;Cite AuthorYear="1"&gt;&lt;Author&gt;Mondloch&lt;/Author&gt;&lt;Year&gt;2003&lt;/Year&gt;&lt;RecNum&gt;83&lt;/RecNum&gt;&lt;DisplayText&gt;Mondloch et al. (2003)&lt;/DisplayText&gt;&lt;record&gt;&lt;rec-number&gt;83&lt;/rec-number&gt;&lt;foreign-keys&gt;&lt;key app="EN" db-id="w5fp9d9992tzdiedtdmpwzdc905zfzvzsaae"&gt;83&lt;/key&gt;&lt;/foreign-keys&gt;&lt;ref-type name="Journal Article"&gt;17&lt;/ref-type&gt;&lt;contributors&gt;&lt;authors&gt;&lt;author&gt;Mondloch, C.J.&lt;/author&gt;&lt;author&gt;Geldart, S.&lt;/author&gt;&lt;author&gt;Maurer, D.&lt;/author&gt;&lt;author&gt;deSchonen, S.&lt;/author&gt;&lt;/authors&gt;&lt;/contributors&gt;&lt;titles&gt;&lt;title&gt;Developmental changes in the processing of hierarchical shapes continues into adolescence.&lt;/title&gt;&lt;secondary-title&gt;J Exp Child Psychol.&lt;/secondary-title&gt;&lt;/titles&gt;&lt;periodical&gt;&lt;full-title&gt;J Exp Child Psychol.&lt;/full-title&gt;&lt;/periodical&gt;&lt;pages&gt;20-40&lt;/pages&gt;&lt;volume&gt;84&lt;/volume&gt;&lt;number&gt;1&lt;/number&gt;&lt;dates&gt;&lt;year&gt;2003&lt;/year&gt;&lt;/dates&gt;&lt;urls&gt;&lt;/urls&gt;&lt;/record&gt;&lt;/Cite&gt;&lt;/EndNote&gt;</w:instrText>
      </w:r>
      <w:r w:rsidR="00EB274D" w:rsidRPr="0081381F">
        <w:fldChar w:fldCharType="separate"/>
      </w:r>
      <w:hyperlink w:anchor="_ENREF_37" w:tooltip="Mondloch, 2003 #83" w:history="1">
        <w:r w:rsidR="00BF0D97" w:rsidRPr="0081381F">
          <w:rPr>
            <w:noProof/>
          </w:rPr>
          <w:t>Mondloch et al. (2003</w:t>
        </w:r>
      </w:hyperlink>
      <w:r w:rsidRPr="0081381F">
        <w:rPr>
          <w:noProof/>
        </w:rPr>
        <w:t>)</w:t>
      </w:r>
      <w:r w:rsidR="00EB274D" w:rsidRPr="0081381F">
        <w:fldChar w:fldCharType="end"/>
      </w:r>
      <w:r w:rsidRPr="0081381F">
        <w:t xml:space="preserve"> observed that faster processing of </w:t>
      </w:r>
      <w:r>
        <w:t xml:space="preserve">global relative to local processing of </w:t>
      </w:r>
      <w:r w:rsidRPr="00205B51">
        <w:t>hierarchical figures (larger shapes composed of the arrangement of smaller shapes)</w:t>
      </w:r>
      <w:r>
        <w:t xml:space="preserve"> </w:t>
      </w:r>
      <w:r w:rsidRPr="00205B51">
        <w:t>emerg</w:t>
      </w:r>
      <w:r>
        <w:t>ed</w:t>
      </w:r>
      <w:r w:rsidRPr="00205B51">
        <w:t xml:space="preserve"> between 10 and 14</w:t>
      </w:r>
      <w:r>
        <w:t xml:space="preserve"> </w:t>
      </w:r>
      <w:r w:rsidRPr="00205B51">
        <w:t xml:space="preserve">years of age.  </w:t>
      </w:r>
      <w:r>
        <w:t xml:space="preserve">Scherf et al’s </w:t>
      </w:r>
      <w:r w:rsidR="00EB274D">
        <w:fldChar w:fldCharType="begin"/>
      </w:r>
      <w:r>
        <w:instrText xml:space="preserve"> ADDIN EN.CITE &lt;EndNote&gt;&lt;Cite ExcludeAuth="1"&gt;&lt;Author&gt;Scherf&lt;/Author&gt;&lt;Year&gt;2009&lt;/Year&gt;&lt;RecNum&gt;113&lt;/RecNum&gt;&lt;DisplayText&gt;(2009)&lt;/DisplayText&gt;&lt;record&gt;&lt;rec-number&gt;113&lt;/rec-number&gt;&lt;foreign-keys&gt;&lt;key app="EN" db-id="w5fp9d9992tzdiedtdmpwzdc905zfzvzsaae"&gt;113&lt;/key&gt;&lt;/foreign-keys&gt;&lt;ref-type name="Journal Article"&gt;17&lt;/ref-type&gt;&lt;contributors&gt;&lt;authors&gt;&lt;author&gt;Scherf, K.S.&lt;/author&gt;&lt;author&gt;Behrmann, M.&lt;/author&gt;&lt;author&gt;Kimchi, R.&lt;/author&gt;&lt;author&gt;Luna, B.&lt;/author&gt;&lt;/authors&gt;&lt;/contributors&gt;&lt;titles&gt;&lt;title&gt;Emergence of global shape processing continues through adolescence.&lt;/title&gt;&lt;secondary-title&gt;Child Dev.&lt;/secondary-title&gt;&lt;/titles&gt;&lt;periodical&gt;&lt;full-title&gt;Child Dev.&lt;/full-title&gt;&lt;/periodical&gt;&lt;pages&gt;162-77&lt;/pages&gt;&lt;volume&gt;80&lt;/volume&gt;&lt;number&gt;1&lt;/number&gt;&lt;dates&gt;&lt;year&gt;2009&lt;/year&gt;&lt;/dates&gt;&lt;urls&gt;&lt;/urls&gt;&lt;/record&gt;&lt;/Cite&gt;&lt;/EndNote&gt;</w:instrText>
      </w:r>
      <w:r w:rsidR="00EB274D">
        <w:fldChar w:fldCharType="separate"/>
      </w:r>
      <w:r>
        <w:rPr>
          <w:noProof/>
        </w:rPr>
        <w:t>(</w:t>
      </w:r>
      <w:hyperlink w:anchor="_ENREF_44" w:tooltip="Scherf, 2009 #113" w:history="1">
        <w:r w:rsidR="00BF0D97">
          <w:rPr>
            <w:noProof/>
          </w:rPr>
          <w:t>2009</w:t>
        </w:r>
      </w:hyperlink>
      <w:r>
        <w:rPr>
          <w:noProof/>
        </w:rPr>
        <w:t>)</w:t>
      </w:r>
      <w:r w:rsidR="00EB274D">
        <w:fldChar w:fldCharType="end"/>
      </w:r>
      <w:r>
        <w:t xml:space="preserve"> developmental comparison of hierarchical figure processing detected a local bias in children and adolescents through 17 years-of- age, but this could be manipulated by cueing attention to local or global information.  </w:t>
      </w:r>
      <w:r w:rsidRPr="00205B51">
        <w:t xml:space="preserve">Taken together, these paradigms offer a strong </w:t>
      </w:r>
      <w:r>
        <w:t xml:space="preserve">suggestion that global versus local strategies for object processing change over childhood, but an unclear picture of the trajectory.  This suggests to us that contour </w:t>
      </w:r>
      <w:r w:rsidR="00BF0D97">
        <w:t xml:space="preserve">completion </w:t>
      </w:r>
      <w:r>
        <w:t>processing is also likely to alter.</w:t>
      </w:r>
      <w:r w:rsidRPr="000A33E8">
        <w:t xml:space="preserve"> </w:t>
      </w:r>
    </w:p>
    <w:p w:rsidR="00112926" w:rsidRDefault="00112926" w:rsidP="00112926">
      <w:pPr>
        <w:autoSpaceDE w:val="0"/>
        <w:autoSpaceDN w:val="0"/>
        <w:adjustRightInd w:val="0"/>
        <w:spacing w:after="0"/>
      </w:pPr>
      <w:r w:rsidRPr="00617043">
        <w:t xml:space="preserve">The goal here is to trace the developmental trajectory of perceptual contour completion </w:t>
      </w:r>
      <w:r>
        <w:t>from 6 years-of-</w:t>
      </w:r>
      <w:r w:rsidRPr="00617043">
        <w:t>age to adulthood</w:t>
      </w:r>
      <w:r>
        <w:t xml:space="preserve"> using a cross-sectional sampling approach</w:t>
      </w:r>
      <w:r w:rsidRPr="00617043">
        <w:t>.</w:t>
      </w:r>
      <w:r>
        <w:t xml:space="preserve">  </w:t>
      </w:r>
      <w:r w:rsidRPr="00617043">
        <w:t xml:space="preserve">A number of clear predictions can be made.  If perception of ICs relies on later </w:t>
      </w:r>
      <w:r w:rsidR="00BF0D97">
        <w:t>more effortful</w:t>
      </w:r>
      <w:r w:rsidRPr="00617043">
        <w:t xml:space="preserve"> processing in earlier childhood, then Phase-one processing (the </w:t>
      </w:r>
      <w:r w:rsidRPr="00617043">
        <w:rPr>
          <w:i/>
        </w:rPr>
        <w:t>IC-Effect</w:t>
      </w:r>
      <w:r w:rsidRPr="00617043">
        <w:t>) may be absent until later in development and IC-processing may instead rely exclusively on later N</w:t>
      </w:r>
      <w:r w:rsidRPr="00617043">
        <w:rPr>
          <w:vertAlign w:val="subscript"/>
        </w:rPr>
        <w:t>cl</w:t>
      </w:r>
      <w:r w:rsidRPr="00617043">
        <w:t xml:space="preserve">-related processes.  Perhaps a more likely scenario is that early automatic </w:t>
      </w:r>
      <w:r w:rsidRPr="00617043">
        <w:lastRenderedPageBreak/>
        <w:t>processing emerges relatively early</w:t>
      </w:r>
      <w:r>
        <w:t xml:space="preserve"> in development</w:t>
      </w:r>
      <w:r w:rsidRPr="00617043">
        <w:t>, but is found to be weaker in early childhood with Phase-two N</w:t>
      </w:r>
      <w:r w:rsidRPr="00617043">
        <w:rPr>
          <w:vertAlign w:val="subscript"/>
        </w:rPr>
        <w:t>cl</w:t>
      </w:r>
      <w:r w:rsidRPr="00617043">
        <w:t xml:space="preserve"> processing playing a more prominent role for younger children. </w:t>
      </w:r>
    </w:p>
    <w:p w:rsidR="00112926" w:rsidRPr="00617043" w:rsidRDefault="00112926" w:rsidP="00112926">
      <w:pPr>
        <w:autoSpaceDE w:val="0"/>
        <w:autoSpaceDN w:val="0"/>
        <w:adjustRightInd w:val="0"/>
        <w:spacing w:after="0"/>
      </w:pPr>
    </w:p>
    <w:p w:rsidR="003847F7" w:rsidRDefault="00112926" w:rsidP="00803496">
      <w:r>
        <w:t>Additionally, v</w:t>
      </w:r>
      <w:r w:rsidR="00BB7EA2" w:rsidRPr="000E755B">
        <w:t xml:space="preserve">isual filling-in processes </w:t>
      </w:r>
      <w:r w:rsidR="00617043">
        <w:t>are</w:t>
      </w:r>
      <w:r w:rsidR="00357F44">
        <w:t xml:space="preserve"> not </w:t>
      </w:r>
      <w:r w:rsidR="00BB7EA2" w:rsidRPr="000E755B">
        <w:t>impervious to experimental manipulations of inducer parameters</w:t>
      </w:r>
      <w:r w:rsidR="000177A8" w:rsidRPr="000E755B">
        <w:t xml:space="preserve">.  Variations in, for example, </w:t>
      </w:r>
      <w:r w:rsidR="00B82E4C">
        <w:t>retinal extent</w:t>
      </w:r>
      <w:r w:rsidR="00BB7EA2" w:rsidRPr="000E755B">
        <w:t xml:space="preserve"> relative to the size </w:t>
      </w:r>
      <w:r w:rsidR="00862A2F" w:rsidRPr="000E755B">
        <w:t xml:space="preserve">of the </w:t>
      </w:r>
      <w:r w:rsidR="00BB7EA2" w:rsidRPr="000E755B">
        <w:t>shape they induce, ha</w:t>
      </w:r>
      <w:r w:rsidR="00C77BCA">
        <w:t>ve</w:t>
      </w:r>
      <w:r w:rsidR="00BB7EA2" w:rsidRPr="000E755B">
        <w:t xml:space="preserve"> been shown to influence the subjective perception of illusion strength </w:t>
      </w:r>
      <w:r w:rsidR="00EB274D" w:rsidRPr="000E755B">
        <w:fldChar w:fldCharType="begin"/>
      </w:r>
      <w:r w:rsidR="00BB7EA2" w:rsidRPr="000E755B">
        <w:instrText xml:space="preserve"> ADDIN EN.CITE &lt;EndNote&gt;&lt;Cite&gt;&lt;Author&gt;Shipley&lt;/Author&gt;&lt;Year&gt;1992&lt;/Year&gt;&lt;RecNum&gt;19&lt;/RecNum&gt;&lt;DisplayText&gt;(Shipley and Kellman 1992; Ringach and Shapley 1996)&lt;/DisplayText&gt;&lt;record&gt;&lt;rec-number&gt;19&lt;/rec-number&gt;&lt;foreign-keys&gt;&lt;key app="EN" db-id="w5fp9d9992tzdiedtdmpwzdc905zfzvzsaae"&gt;19&lt;/key&gt;&lt;/foreign-keys&gt;&lt;ref-type name="Journal Article"&gt;17&lt;/ref-type&gt;&lt;contributors&gt;&lt;authors&gt;&lt;author&gt;Shipley, Thomas F.&lt;/author&gt;&lt;author&gt;Kellman, Philip J.&lt;/author&gt;&lt;/authors&gt;&lt;/contributors&gt;&lt;titles&gt;&lt;title&gt;Strength of visual interpolation depends on the ratio of physically specified to total edge length&lt;/title&gt;&lt;secondary-title&gt;Perception and Psychophysics&lt;/secondary-title&gt;&lt;/titles&gt;&lt;periodical&gt;&lt;full-title&gt;Perception and Psychophysics&lt;/full-title&gt;&lt;/periodical&gt;&lt;pages&gt;97-106&lt;/pages&gt;&lt;volume&gt;52&lt;/volume&gt;&lt;number&gt;1&lt;/number&gt;&lt;dates&gt;&lt;year&gt;1992&lt;/year&gt;&lt;/dates&gt;&lt;urls&gt;&lt;/urls&gt;&lt;/record&gt;&lt;/Cite&gt;&lt;Cite&gt;&lt;Author&gt;Ringach&lt;/Author&gt;&lt;Year&gt;1996&lt;/Year&gt;&lt;RecNum&gt;3&lt;/RecNum&gt;&lt;record&gt;&lt;rec-number&gt;3&lt;/rec-number&gt;&lt;foreign-keys&gt;&lt;key app="EN" db-id="w5fp9d9992tzdiedtdmpwzdc905zfzvzsaae"&gt;3&lt;/key&gt;&lt;/foreign-keys&gt;&lt;ref-type name="Journal Article"&gt;17&lt;/ref-type&gt;&lt;contributors&gt;&lt;authors&gt;&lt;author&gt;Ringach, DL&lt;/author&gt;&lt;author&gt;Shapley, R&lt;/author&gt;&lt;/authors&gt;&lt;/contributors&gt;&lt;titles&gt;&lt;title&gt;Spatial and temporal properties of illusory contours and amodal boundary completion.&lt;/title&gt;&lt;secondary-title&gt;Vision Research&lt;/secondary-title&gt;&lt;/titles&gt;&lt;periodical&gt;&lt;full-title&gt;Vision Research&lt;/full-title&gt;&lt;/periodical&gt;&lt;pages&gt;3037 - 3050&lt;/pages&gt;&lt;volume&gt;36&lt;/volume&gt;&lt;dates&gt;&lt;year&gt;1996&lt;/year&gt;&lt;/dates&gt;&lt;urls&gt;&lt;/urls&gt;&lt;/record&gt;&lt;/Cite&gt;&lt;/EndNote&gt;</w:instrText>
      </w:r>
      <w:r w:rsidR="00EB274D" w:rsidRPr="000E755B">
        <w:fldChar w:fldCharType="separate"/>
      </w:r>
      <w:r w:rsidR="00BB7EA2" w:rsidRPr="000E755B">
        <w:rPr>
          <w:noProof/>
        </w:rPr>
        <w:t>(</w:t>
      </w:r>
      <w:hyperlink w:anchor="_ENREF_49" w:tooltip="Shipley, 1992 #19" w:history="1">
        <w:r w:rsidR="00BF0D97" w:rsidRPr="000E755B">
          <w:rPr>
            <w:noProof/>
          </w:rPr>
          <w:t>Shipley and Kellman 1992</w:t>
        </w:r>
      </w:hyperlink>
      <w:r w:rsidR="00BB7EA2" w:rsidRPr="000E755B">
        <w:rPr>
          <w:noProof/>
        </w:rPr>
        <w:t xml:space="preserve">; </w:t>
      </w:r>
      <w:hyperlink w:anchor="_ENREF_43" w:tooltip="Ringach, 1996 #3" w:history="1">
        <w:r w:rsidR="00BF0D97" w:rsidRPr="000E755B">
          <w:rPr>
            <w:noProof/>
          </w:rPr>
          <w:t>Ringach and Shapley 1996</w:t>
        </w:r>
      </w:hyperlink>
      <w:r w:rsidR="00BB7EA2" w:rsidRPr="000E755B">
        <w:rPr>
          <w:noProof/>
        </w:rPr>
        <w:t>)</w:t>
      </w:r>
      <w:r w:rsidR="00EB274D" w:rsidRPr="000E755B">
        <w:fldChar w:fldCharType="end"/>
      </w:r>
      <w:r w:rsidR="00BB7EA2" w:rsidRPr="000E755B">
        <w:t xml:space="preserve"> and the timing of</w:t>
      </w:r>
      <w:r w:rsidR="000177A8" w:rsidRPr="000E755B">
        <w:t xml:space="preserve"> the </w:t>
      </w:r>
      <w:r w:rsidR="000177A8" w:rsidRPr="000E755B">
        <w:rPr>
          <w:i/>
        </w:rPr>
        <w:t xml:space="preserve">IC-effect </w:t>
      </w:r>
      <w:r w:rsidR="00EB274D" w:rsidRPr="000E755B">
        <w:fldChar w:fldCharType="begin"/>
      </w:r>
      <w:r w:rsidR="000177A8" w:rsidRPr="000E755B">
        <w:instrText xml:space="preserve"> ADDIN EN.CITE &lt;EndNote&gt;&lt;Cite&gt;&lt;Author&gt;Altschuler&lt;/Author&gt;&lt;Year&gt;2012&lt;/Year&gt;&lt;RecNum&gt;68&lt;/RecNum&gt;&lt;DisplayText&gt;(Murray et al. 2002; Altschuler et al. 2012)&lt;/DisplayText&gt;&lt;record&gt;&lt;rec-number&gt;68&lt;/rec-number&gt;&lt;foreign-keys&gt;&lt;key app="EN" db-id="w5fp9d9992tzdiedtdmpwzdc905zfzvzsaae"&gt;68&lt;/key&gt;&lt;/foreign-keys&gt;&lt;ref-type name="Journal Article"&gt;17&lt;/ref-type&gt;&lt;contributors&gt;&lt;authors&gt;&lt;author&gt;Altschuler, T.S.&lt;/author&gt;&lt;author&gt;Molholm, S.&lt;/author&gt;&lt;author&gt;Russo, N. N.&lt;/author&gt;&lt;author&gt;Snyder, A.C.&lt;/author&gt;&lt;author&gt;Brandwein, A.B.&lt;/author&gt;&lt;author&gt;Blanco, D.&lt;/author&gt;&lt;author&gt;Foxe, J.J.&lt;/author&gt;&lt;/authors&gt;&lt;/contributors&gt;&lt;titles&gt;&lt;title&gt;Early electrophysiological indices of illusory contour processing within the lateral occipital complex are virtually impervious to manipulations of illusion strength.&lt;/title&gt;&lt;secondary-title&gt;NeuroImage&lt;/secondary-title&gt;&lt;/titles&gt;&lt;periodical&gt;&lt;full-title&gt;NeuroImage&lt;/full-title&gt;&lt;/periodical&gt;&lt;pages&gt;4075-85&lt;/pages&gt;&lt;volume&gt;59&lt;/volume&gt;&lt;number&gt;4&lt;/number&gt;&lt;dates&gt;&lt;year&gt;2012&lt;/year&gt;&lt;/dates&gt;&lt;urls&gt;&lt;/urls&gt;&lt;/record&gt;&lt;/Cite&gt;&lt;Cite&gt;&lt;Author&gt;Murray&lt;/Author&gt;&lt;Year&gt;2002&lt;/Year&gt;&lt;RecNum&gt;4&lt;/RecNum&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Neuroscience&lt;/full-title&gt;&lt;/periodical&gt;&lt;pages&gt;5055-5073&lt;/pages&gt;&lt;volume&gt;22&lt;/volume&gt;&lt;number&gt;12&lt;/number&gt;&lt;dates&gt;&lt;year&gt;2002&lt;/year&gt;&lt;/dates&gt;&lt;urls&gt;&lt;/urls&gt;&lt;/record&gt;&lt;/Cite&gt;&lt;/EndNote&gt;</w:instrText>
      </w:r>
      <w:r w:rsidR="00EB274D" w:rsidRPr="000E755B">
        <w:fldChar w:fldCharType="separate"/>
      </w:r>
      <w:r w:rsidR="000177A8" w:rsidRPr="000E755B">
        <w:rPr>
          <w:noProof/>
        </w:rPr>
        <w:t>(</w:t>
      </w:r>
      <w:hyperlink w:anchor="_ENREF_40" w:tooltip="Murray, 2002 #4" w:history="1">
        <w:r w:rsidR="00BF0D97" w:rsidRPr="000E755B">
          <w:rPr>
            <w:noProof/>
          </w:rPr>
          <w:t>Murray et al. 2002</w:t>
        </w:r>
      </w:hyperlink>
      <w:r w:rsidR="000177A8" w:rsidRPr="000E755B">
        <w:rPr>
          <w:noProof/>
        </w:rPr>
        <w:t xml:space="preserve">; </w:t>
      </w:r>
      <w:hyperlink w:anchor="_ENREF_3" w:tooltip="Altschuler, 2012 #68" w:history="1">
        <w:r w:rsidR="00BF0D97" w:rsidRPr="000E755B">
          <w:rPr>
            <w:noProof/>
          </w:rPr>
          <w:t>Altschuler et al. 2012</w:t>
        </w:r>
      </w:hyperlink>
      <w:r w:rsidR="000177A8" w:rsidRPr="000E755B">
        <w:rPr>
          <w:noProof/>
        </w:rPr>
        <w:t>)</w:t>
      </w:r>
      <w:r w:rsidR="00EB274D" w:rsidRPr="000E755B">
        <w:fldChar w:fldCharType="end"/>
      </w:r>
      <w:r w:rsidR="00BB7EA2" w:rsidRPr="000E755B">
        <w:t xml:space="preserve">.  </w:t>
      </w:r>
      <w:r w:rsidR="00730737" w:rsidRPr="000E755B">
        <w:t xml:space="preserve">In </w:t>
      </w:r>
      <w:r w:rsidR="00D35A28" w:rsidRPr="000E755B">
        <w:t>Altschuler et al (2012)</w:t>
      </w:r>
      <w:r w:rsidR="009C3E95">
        <w:t>,</w:t>
      </w:r>
      <w:r w:rsidR="00D35A28" w:rsidRPr="000E755B">
        <w:t xml:space="preserve"> </w:t>
      </w:r>
      <w:r w:rsidR="00EB49BA" w:rsidRPr="000E755B">
        <w:t>we systematically manipulat</w:t>
      </w:r>
      <w:r w:rsidR="000177A8" w:rsidRPr="000E755B">
        <w:t>ed</w:t>
      </w:r>
      <w:r w:rsidR="00EB49BA" w:rsidRPr="000E755B">
        <w:t xml:space="preserve"> contour </w:t>
      </w:r>
      <w:r w:rsidR="00AC63B4" w:rsidRPr="000E755B">
        <w:t>length</w:t>
      </w:r>
      <w:r w:rsidR="00EB49BA" w:rsidRPr="000E755B">
        <w:t xml:space="preserve">, </w:t>
      </w:r>
      <w:r w:rsidR="00C13D9B" w:rsidRPr="000E755B">
        <w:t xml:space="preserve">inducer diameter, and </w:t>
      </w:r>
      <w:r w:rsidR="00EB49BA" w:rsidRPr="000E755B">
        <w:t xml:space="preserve">the </w:t>
      </w:r>
      <w:r w:rsidR="005178F8" w:rsidRPr="000E755B">
        <w:t xml:space="preserve">proportion of real contour to illusory contour </w:t>
      </w:r>
      <w:r w:rsidR="00EB49BA" w:rsidRPr="000E755B">
        <w:t>–</w:t>
      </w:r>
      <w:r w:rsidR="005178F8" w:rsidRPr="000E755B">
        <w:t xml:space="preserve"> </w:t>
      </w:r>
      <w:r w:rsidR="00EB49BA" w:rsidRPr="000E755B">
        <w:t xml:space="preserve">known as </w:t>
      </w:r>
      <w:r w:rsidR="005178F8" w:rsidRPr="000E755B">
        <w:t xml:space="preserve">support ratio (see Figure 2 in Altschuler et al </w:t>
      </w:r>
      <w:r w:rsidR="00EB274D" w:rsidRPr="000E755B">
        <w:fldChar w:fldCharType="begin"/>
      </w:r>
      <w:r w:rsidR="005178F8" w:rsidRPr="000E755B">
        <w:instrText xml:space="preserve"> ADDIN EN.CITE &lt;EndNote&gt;&lt;Cite ExcludeAuth="1"&gt;&lt;Author&gt;Altschuler&lt;/Author&gt;&lt;Year&gt;2012&lt;/Year&gt;&lt;RecNum&gt;68&lt;/RecNum&gt;&lt;DisplayText&gt;(2012)&lt;/DisplayText&gt;&lt;record&gt;&lt;rec-number&gt;68&lt;/rec-number&gt;&lt;foreign-keys&gt;&lt;key app="EN" db-id="w5fp9d9992tzdiedtdmpwzdc905zfzvzsaae"&gt;68&lt;/key&gt;&lt;/foreign-keys&gt;&lt;ref-type name="Journal Article"&gt;17&lt;/ref-type&gt;&lt;contributors&gt;&lt;authors&gt;&lt;author&gt;Altschuler, T.S.&lt;/author&gt;&lt;author&gt;Molholm, S.&lt;/author&gt;&lt;author&gt;Russo, N. N.&lt;/author&gt;&lt;author&gt;Snyder, A.C.&lt;/author&gt;&lt;author&gt;Brandwein, A.B.&lt;/author&gt;&lt;author&gt;Blanco, D.&lt;/author&gt;&lt;author&gt;Foxe, J.J.&lt;/author&gt;&lt;/authors&gt;&lt;/contributors&gt;&lt;titles&gt;&lt;title&gt;Early electrophysiological indices of illusory contour processing within the lateral occipital complex are virtually impervious to manipulations of illusion strength.&lt;/title&gt;&lt;secondary-title&gt;NeuroImage&lt;/secondary-title&gt;&lt;/titles&gt;&lt;periodical&gt;&lt;full-title&gt;NeuroImage&lt;/full-title&gt;&lt;/periodical&gt;&lt;pages&gt;4075-85&lt;/pages&gt;&lt;volume&gt;59&lt;/volume&gt;&lt;number&gt;4&lt;/number&gt;&lt;dates&gt;&lt;year&gt;2012&lt;/year&gt;&lt;/dates&gt;&lt;urls&gt;&lt;/urls&gt;&lt;/record&gt;&lt;/Cite&gt;&lt;/EndNote&gt;</w:instrText>
      </w:r>
      <w:r w:rsidR="00EB274D" w:rsidRPr="000E755B">
        <w:fldChar w:fldCharType="separate"/>
      </w:r>
      <w:r w:rsidR="005178F8" w:rsidRPr="000E755B">
        <w:rPr>
          <w:noProof/>
        </w:rPr>
        <w:t>(</w:t>
      </w:r>
      <w:hyperlink w:anchor="_ENREF_3" w:tooltip="Altschuler, 2012 #68" w:history="1">
        <w:r w:rsidR="00BF0D97" w:rsidRPr="000E755B">
          <w:rPr>
            <w:noProof/>
          </w:rPr>
          <w:t>2012</w:t>
        </w:r>
      </w:hyperlink>
      <w:r w:rsidR="005178F8" w:rsidRPr="000E755B">
        <w:rPr>
          <w:noProof/>
        </w:rPr>
        <w:t>)</w:t>
      </w:r>
      <w:r w:rsidR="00EB274D" w:rsidRPr="000E755B">
        <w:fldChar w:fldCharType="end"/>
      </w:r>
      <w:r w:rsidR="000E755B" w:rsidRPr="000E755B">
        <w:t>)</w:t>
      </w:r>
      <w:r w:rsidR="00EB49BA" w:rsidRPr="000E755B">
        <w:t xml:space="preserve">.  </w:t>
      </w:r>
      <w:r w:rsidR="003847F7" w:rsidRPr="0081381F">
        <w:t xml:space="preserve">The </w:t>
      </w:r>
      <w:r w:rsidR="001846F7" w:rsidRPr="0081381F">
        <w:t xml:space="preserve">latency of the </w:t>
      </w:r>
      <w:r w:rsidR="001846F7" w:rsidRPr="0081381F">
        <w:rPr>
          <w:i/>
        </w:rPr>
        <w:t xml:space="preserve">IC-effect </w:t>
      </w:r>
      <w:r w:rsidR="00C13D9B" w:rsidRPr="0081381F">
        <w:t>changed</w:t>
      </w:r>
      <w:r w:rsidR="003847F7" w:rsidRPr="0081381F">
        <w:t xml:space="preserve">, but only in response to the manipulation of </w:t>
      </w:r>
      <w:r w:rsidR="001846F7" w:rsidRPr="0081381F">
        <w:t>support ratio</w:t>
      </w:r>
      <w:r w:rsidR="00AA087D" w:rsidRPr="0081381F">
        <w:t>.  Somewhat to our surprise</w:t>
      </w:r>
      <w:r w:rsidR="00B82E4C" w:rsidRPr="0081381F">
        <w:t xml:space="preserve">, </w:t>
      </w:r>
      <w:r w:rsidR="00AE6D01" w:rsidRPr="0081381F">
        <w:t xml:space="preserve">the </w:t>
      </w:r>
      <w:r w:rsidR="003847F7" w:rsidRPr="0081381F">
        <w:t>a</w:t>
      </w:r>
      <w:r w:rsidR="000177A8" w:rsidRPr="0081381F">
        <w:t xml:space="preserve">mplitude </w:t>
      </w:r>
      <w:r w:rsidR="00AA087D" w:rsidRPr="0081381F">
        <w:t xml:space="preserve">of the </w:t>
      </w:r>
      <w:r w:rsidR="00AA087D" w:rsidRPr="0081381F">
        <w:rPr>
          <w:i/>
        </w:rPr>
        <w:t xml:space="preserve">IC-effect </w:t>
      </w:r>
      <w:r w:rsidR="000177A8" w:rsidRPr="0081381F">
        <w:t xml:space="preserve">was </w:t>
      </w:r>
      <w:r w:rsidR="00AA087D" w:rsidRPr="0081381F">
        <w:t xml:space="preserve">entirely </w:t>
      </w:r>
      <w:r w:rsidR="000177A8" w:rsidRPr="0081381F">
        <w:t>invariant</w:t>
      </w:r>
      <w:r w:rsidR="00AA087D" w:rsidRPr="0081381F">
        <w:t xml:space="preserve"> to manipulations</w:t>
      </w:r>
      <w:r w:rsidR="00B430E2" w:rsidRPr="0081381F">
        <w:t xml:space="preserve"> previously associated with illusion strength</w:t>
      </w:r>
      <w:r w:rsidR="007F7600" w:rsidRPr="0081381F">
        <w:t xml:space="preserve">.  </w:t>
      </w:r>
      <w:r w:rsidR="00FD0EC4" w:rsidRPr="0081381F">
        <w:t xml:space="preserve">Functional neuroimaging </w:t>
      </w:r>
      <w:r w:rsidR="00EC0062" w:rsidRPr="0081381F">
        <w:t xml:space="preserve">work has associated the LOC with visual processing of objects that is invariant with regard to their size or the perspective from which they are viewed </w:t>
      </w:r>
      <w:r w:rsidR="00EB274D" w:rsidRPr="0081381F">
        <w:fldChar w:fldCharType="begin"/>
      </w:r>
      <w:r w:rsidR="00EC0062" w:rsidRPr="0081381F">
        <w:instrText xml:space="preserve"> ADDIN EN.CITE &lt;EndNote&gt;&lt;Cite&gt;&lt;Author&gt;Grill-Spector&lt;/Author&gt;&lt;Year&gt;1998&lt;/Year&gt;&lt;RecNum&gt;17&lt;/RecNum&gt;&lt;DisplayText&gt;(Malach et al. 1995; Grill-Spector et al. 1998)&lt;/DisplayText&gt;&lt;record&gt;&lt;rec-number&gt;17&lt;/rec-number&gt;&lt;foreign-keys&gt;&lt;key app="EN" db-id="w5fp9d9992tzdiedtdmpwzdc905zfzvzsaae"&gt;17&lt;/key&gt;&lt;/foreign-keys&gt;&lt;ref-type name="Journal Article"&gt;17&lt;/ref-type&gt;&lt;contributors&gt;&lt;authors&gt;&lt;author&gt;Grill-Spector, K.&lt;/author&gt;&lt;author&gt;Kushnir, T.&lt;/author&gt;&lt;author&gt;Edelman, S.&lt;/author&gt;&lt;author&gt;Itzchak, Y.&lt;/author&gt;&lt;author&gt;Malach, R.&lt;/author&gt;&lt;/authors&gt;&lt;/contributors&gt;&lt;titles&gt;&lt;title&gt;Cue-invariant activation in object-related areas of the human occipital lobe.&lt;/title&gt;&lt;secondary-title&gt;Neuron&lt;/secondary-title&gt;&lt;/titles&gt;&lt;periodical&gt;&lt;full-title&gt;Neuron&lt;/full-title&gt;&lt;/periodical&gt;&lt;pages&gt;191-202&lt;/pages&gt;&lt;volume&gt;21&lt;/volume&gt;&lt;dates&gt;&lt;year&gt;1998&lt;/year&gt;&lt;/dates&gt;&lt;urls&gt;&lt;/urls&gt;&lt;/record&gt;&lt;/Cite&gt;&lt;Cite&gt;&lt;Author&gt;Malach&lt;/Author&gt;&lt;Year&gt;1995&lt;/Year&gt;&lt;RecNum&gt;44&lt;/RecNum&gt;&lt;record&gt;&lt;rec-number&gt;44&lt;/rec-number&gt;&lt;foreign-keys&gt;&lt;key app="EN" db-id="w5fp9d9992tzdiedtdmpwzdc905zfzvzsaae"&gt;44&lt;/key&gt;&lt;/foreign-keys&gt;&lt;ref-type name="Journal Article"&gt;17&lt;/ref-type&gt;&lt;contributors&gt;&lt;authors&gt;&lt;author&gt;Malach, R.&lt;/author&gt;&lt;author&gt;Reppas, J.B.&lt;/author&gt;&lt;author&gt;Benson, R.&lt;/author&gt;&lt;author&gt;Kwong, K.K.&lt;/author&gt;&lt;author&gt;Jiang, H.&lt;/author&gt;&lt;author&gt;Kennedy, W.A.&lt;/author&gt;&lt;author&gt;Ledden, P.J.&lt;/author&gt;&lt;author&gt;Brady, T.J.&lt;/author&gt;&lt;author&gt;Rosen, B.R.&lt;/author&gt;&lt;author&gt;Tootell, R.B.H.&lt;/author&gt;&lt;/authors&gt;&lt;/contributors&gt;&lt;titles&gt;&lt;title&gt;Object-related activity revealed by functional magnetic resonance imaging in human occipital cortex.&lt;/title&gt;&lt;secondary-title&gt;Proc. Natl. Acad. Sci.&lt;/secondary-title&gt;&lt;/titles&gt;&lt;periodical&gt;&lt;full-title&gt;Proc. Natl. Acad. Sci.&lt;/full-title&gt;&lt;/periodical&gt;&lt;pages&gt;8135-8139&lt;/pages&gt;&lt;volume&gt;92&lt;/volume&gt;&lt;number&gt;18&lt;/number&gt;&lt;dates&gt;&lt;year&gt;1995&lt;/year&gt;&lt;/dates&gt;&lt;urls&gt;&lt;/urls&gt;&lt;/record&gt;&lt;/Cite&gt;&lt;/EndNote&gt;</w:instrText>
      </w:r>
      <w:r w:rsidR="00EB274D" w:rsidRPr="0081381F">
        <w:fldChar w:fldCharType="separate"/>
      </w:r>
      <w:r w:rsidR="00EC0062" w:rsidRPr="0081381F">
        <w:rPr>
          <w:noProof/>
        </w:rPr>
        <w:t>(</w:t>
      </w:r>
      <w:hyperlink w:anchor="_ENREF_35" w:tooltip="Malach, 1995 #44" w:history="1">
        <w:r w:rsidR="00BF0D97" w:rsidRPr="0081381F">
          <w:rPr>
            <w:noProof/>
          </w:rPr>
          <w:t>Malach et al. 1995</w:t>
        </w:r>
      </w:hyperlink>
      <w:r w:rsidR="00EC0062" w:rsidRPr="0081381F">
        <w:rPr>
          <w:noProof/>
        </w:rPr>
        <w:t xml:space="preserve">; </w:t>
      </w:r>
      <w:hyperlink w:anchor="_ENREF_23" w:tooltip="Grill-Spector, 1998 #17" w:history="1">
        <w:r w:rsidR="00BF0D97" w:rsidRPr="0081381F">
          <w:rPr>
            <w:noProof/>
          </w:rPr>
          <w:t>Grill-Spector et al. 1998</w:t>
        </w:r>
      </w:hyperlink>
      <w:r w:rsidR="00EC0062" w:rsidRPr="0081381F">
        <w:rPr>
          <w:noProof/>
        </w:rPr>
        <w:t>)</w:t>
      </w:r>
      <w:r w:rsidR="00EB274D" w:rsidRPr="0081381F">
        <w:fldChar w:fldCharType="end"/>
      </w:r>
      <w:r w:rsidR="00EC0062" w:rsidRPr="0081381F">
        <w:t xml:space="preserve">.  </w:t>
      </w:r>
      <w:r w:rsidR="000E755B" w:rsidRPr="0081381F">
        <w:t>In our 2012 study</w:t>
      </w:r>
      <w:r w:rsidR="00EC0062" w:rsidRPr="0081381F">
        <w:t xml:space="preserve">, images </w:t>
      </w:r>
      <w:r w:rsidR="00FF7847" w:rsidRPr="0081381F">
        <w:t xml:space="preserve">of different size, </w:t>
      </w:r>
      <w:r w:rsidR="00EC0062" w:rsidRPr="0081381F">
        <w:t xml:space="preserve">projecting different </w:t>
      </w:r>
      <w:r w:rsidR="00FF7847" w:rsidRPr="0081381F">
        <w:t xml:space="preserve">images </w:t>
      </w:r>
      <w:r w:rsidR="00EC0062" w:rsidRPr="0081381F">
        <w:t>upon the retina,</w:t>
      </w:r>
      <w:r w:rsidR="00FF7847" w:rsidRPr="0081381F">
        <w:t xml:space="preserve"> </w:t>
      </w:r>
      <w:r w:rsidR="00EC0062" w:rsidRPr="0081381F">
        <w:t>produce</w:t>
      </w:r>
      <w:r w:rsidR="000E755B" w:rsidRPr="0081381F">
        <w:t>d</w:t>
      </w:r>
      <w:r w:rsidR="00EC0062" w:rsidRPr="0081381F">
        <w:t xml:space="preserve"> indistinguishable activations </w:t>
      </w:r>
      <w:r w:rsidR="00B82E4C" w:rsidRPr="0081381F">
        <w:t xml:space="preserve">in </w:t>
      </w:r>
      <w:r w:rsidR="002B10EB" w:rsidRPr="0081381F">
        <w:t>LOC</w:t>
      </w:r>
      <w:r w:rsidR="00EC0062" w:rsidRPr="0081381F">
        <w:t xml:space="preserve"> neuronal populations</w:t>
      </w:r>
      <w:r w:rsidR="00B82E4C" w:rsidRPr="0081381F">
        <w:t>.</w:t>
      </w:r>
      <w:r w:rsidR="000E755B" w:rsidRPr="0081381F">
        <w:t xml:space="preserve">  </w:t>
      </w:r>
      <w:r w:rsidR="00AE6D01" w:rsidRPr="0081381F">
        <w:t>A</w:t>
      </w:r>
      <w:r w:rsidR="00FF7847" w:rsidRPr="0081381F">
        <w:t xml:space="preserve">s long as the gap between inducers </w:t>
      </w:r>
      <w:r w:rsidR="00205B51" w:rsidRPr="0081381F">
        <w:t>was</w:t>
      </w:r>
      <w:r w:rsidR="00216B93" w:rsidRPr="0081381F">
        <w:t xml:space="preserve"> </w:t>
      </w:r>
      <w:r w:rsidR="00FF7847" w:rsidRPr="0081381F">
        <w:t>not too large relative to the overall size of the potential object,</w:t>
      </w:r>
      <w:r w:rsidR="00AE6D01" w:rsidRPr="0081381F">
        <w:t xml:space="preserve"> </w:t>
      </w:r>
      <w:r w:rsidR="00FF7847" w:rsidRPr="0081381F">
        <w:t>the contour fra</w:t>
      </w:r>
      <w:r w:rsidR="00532943" w:rsidRPr="0081381F">
        <w:t>g</w:t>
      </w:r>
      <w:r w:rsidR="00FF7847" w:rsidRPr="0081381F">
        <w:t>ments were bound, leading to the perception of a single object</w:t>
      </w:r>
      <w:r w:rsidR="00AE6D01" w:rsidRPr="0081381F">
        <w:t xml:space="preserve">.  The two-phase model </w:t>
      </w:r>
      <w:r w:rsidR="00745A63" w:rsidRPr="0081381F">
        <w:t xml:space="preserve">would posit </w:t>
      </w:r>
      <w:r w:rsidR="00AE6D01" w:rsidRPr="0081381F">
        <w:t>that this occurs via automatic reference to the viewer’s knowledge of similar stimulus configurations</w:t>
      </w:r>
      <w:r w:rsidR="00C77BCA">
        <w:t xml:space="preserve">. </w:t>
      </w:r>
    </w:p>
    <w:p w:rsidR="004E6AE1" w:rsidRDefault="00C13D9B" w:rsidP="00733F63">
      <w:pPr>
        <w:autoSpaceDE w:val="0"/>
        <w:autoSpaceDN w:val="0"/>
        <w:adjustRightInd w:val="0"/>
        <w:spacing w:after="0"/>
      </w:pPr>
      <w:r w:rsidRPr="00205B51">
        <w:t xml:space="preserve">In the present study, </w:t>
      </w:r>
      <w:r w:rsidR="00FC2F7F">
        <w:t xml:space="preserve">as in our adult study, </w:t>
      </w:r>
      <w:r w:rsidRPr="00205B51">
        <w:t xml:space="preserve">we </w:t>
      </w:r>
      <w:r w:rsidR="00DE7B2F" w:rsidRPr="00205B51">
        <w:t>manipulat</w:t>
      </w:r>
      <w:r w:rsidR="00FC2F7F">
        <w:t>ed</w:t>
      </w:r>
      <w:r w:rsidR="00DE7B2F" w:rsidRPr="00205B51">
        <w:t xml:space="preserve"> the </w:t>
      </w:r>
      <w:r w:rsidR="000E755B" w:rsidRPr="00205B51">
        <w:t xml:space="preserve">absolute </w:t>
      </w:r>
      <w:r w:rsidR="00DE7B2F" w:rsidRPr="00205B51">
        <w:t xml:space="preserve">length of illusory contours (referred to here as “extent”) </w:t>
      </w:r>
      <w:r w:rsidR="00514740" w:rsidRPr="00205B51">
        <w:t>across a range of 4</w:t>
      </w:r>
      <w:r w:rsidR="00514740" w:rsidRPr="00205B51">
        <w:rPr>
          <w:vertAlign w:val="superscript"/>
        </w:rPr>
        <w:t xml:space="preserve"> o</w:t>
      </w:r>
      <w:r w:rsidR="00514740" w:rsidRPr="00205B51">
        <w:t xml:space="preserve"> – 10</w:t>
      </w:r>
      <w:r w:rsidR="00514740" w:rsidRPr="00205B51">
        <w:rPr>
          <w:vertAlign w:val="superscript"/>
        </w:rPr>
        <w:t xml:space="preserve"> o</w:t>
      </w:r>
      <w:r w:rsidR="005A0CF3" w:rsidRPr="00205B51">
        <w:t xml:space="preserve"> </w:t>
      </w:r>
      <w:r w:rsidR="00617043">
        <w:t xml:space="preserve">of visual angle </w:t>
      </w:r>
      <w:r w:rsidR="005A0CF3" w:rsidRPr="00205B51">
        <w:t>(Fig 1)</w:t>
      </w:r>
      <w:r w:rsidR="006330B9" w:rsidRPr="00205B51">
        <w:t>.</w:t>
      </w:r>
      <w:r w:rsidR="00AC63B4" w:rsidRPr="00205B51">
        <w:t xml:space="preserve"> Although this </w:t>
      </w:r>
      <w:r w:rsidR="00204180">
        <w:t xml:space="preserve">manipulation </w:t>
      </w:r>
      <w:r w:rsidR="00AC63B4" w:rsidRPr="00205B51">
        <w:t xml:space="preserve">resulted in no variation </w:t>
      </w:r>
      <w:r w:rsidR="00617043">
        <w:t xml:space="preserve">of the </w:t>
      </w:r>
      <w:r w:rsidR="00617043">
        <w:rPr>
          <w:i/>
        </w:rPr>
        <w:t xml:space="preserve">IC-effect </w:t>
      </w:r>
      <w:r w:rsidR="00AC63B4" w:rsidRPr="00205B51">
        <w:t>what</w:t>
      </w:r>
      <w:r w:rsidR="00205B51" w:rsidRPr="00205B51">
        <w:t>so</w:t>
      </w:r>
      <w:r w:rsidR="00AC63B4" w:rsidRPr="00205B51">
        <w:t xml:space="preserve">ever in adults, </w:t>
      </w:r>
      <w:r w:rsidR="003B2B02" w:rsidRPr="00205B51">
        <w:t xml:space="preserve">we </w:t>
      </w:r>
      <w:r w:rsidR="00FD0EC4">
        <w:t xml:space="preserve">reasoned </w:t>
      </w:r>
      <w:r w:rsidR="003B2B02" w:rsidRPr="00205B51">
        <w:t xml:space="preserve">that </w:t>
      </w:r>
      <w:r w:rsidR="00745A63">
        <w:t xml:space="preserve">the </w:t>
      </w:r>
      <w:r w:rsidR="002A60EF" w:rsidRPr="00205B51">
        <w:t xml:space="preserve">human </w:t>
      </w:r>
      <w:r w:rsidR="0020593B" w:rsidRPr="00205B51">
        <w:t xml:space="preserve">brain </w:t>
      </w:r>
      <w:r w:rsidR="00745A63">
        <w:t xml:space="preserve">does </w:t>
      </w:r>
      <w:r w:rsidR="0020593B" w:rsidRPr="00205B51">
        <w:t xml:space="preserve">not come “ready-made” to execute </w:t>
      </w:r>
      <w:r w:rsidR="00066F60" w:rsidRPr="00205B51">
        <w:t xml:space="preserve">such instantaneous </w:t>
      </w:r>
      <w:r w:rsidR="00D53A92" w:rsidRPr="00205B51">
        <w:t xml:space="preserve">references </w:t>
      </w:r>
      <w:r w:rsidR="001A2409" w:rsidRPr="00205B51">
        <w:t xml:space="preserve">to </w:t>
      </w:r>
      <w:r w:rsidR="00066F60" w:rsidRPr="00205B51">
        <w:t xml:space="preserve">spatial </w:t>
      </w:r>
      <w:r w:rsidR="001A2409" w:rsidRPr="00205B51">
        <w:t>groupings</w:t>
      </w:r>
      <w:r w:rsidR="0020593B" w:rsidRPr="00205B51">
        <w:t xml:space="preserve">.  </w:t>
      </w:r>
      <w:r w:rsidR="00204180">
        <w:t>Rather, t</w:t>
      </w:r>
      <w:r w:rsidR="0020593B" w:rsidRPr="00205B51">
        <w:t xml:space="preserve">hese </w:t>
      </w:r>
      <w:r w:rsidR="003B2B02" w:rsidRPr="00205B51">
        <w:t xml:space="preserve">would </w:t>
      </w:r>
      <w:r w:rsidR="0020593B" w:rsidRPr="00205B51">
        <w:t xml:space="preserve">likely be tuned via </w:t>
      </w:r>
      <w:r w:rsidR="00066F60" w:rsidRPr="00205B51">
        <w:t xml:space="preserve">multiple exposures </w:t>
      </w:r>
      <w:r w:rsidR="009C3E95">
        <w:t>across development</w:t>
      </w:r>
      <w:r w:rsidR="00066F60" w:rsidRPr="00205B51">
        <w:t xml:space="preserve"> </w:t>
      </w:r>
      <w:r w:rsidR="003B2B02" w:rsidRPr="00205B51">
        <w:t xml:space="preserve">to </w:t>
      </w:r>
      <w:r w:rsidR="009C3E95">
        <w:t xml:space="preserve">ultimately </w:t>
      </w:r>
      <w:r w:rsidR="00066F60" w:rsidRPr="00205B51">
        <w:t xml:space="preserve">produce reliable inferences.  </w:t>
      </w:r>
      <w:r w:rsidR="00733F63" w:rsidRPr="00205B51">
        <w:t>The development of size-invariant object representation in the inferior temporal cortex of macaques has been shown to be experience</w:t>
      </w:r>
      <w:r w:rsidR="00745A63">
        <w:t>-</w:t>
      </w:r>
      <w:r w:rsidR="00733F63" w:rsidRPr="00205B51">
        <w:t xml:space="preserve">dependent </w:t>
      </w:r>
      <w:r w:rsidR="00EB274D" w:rsidRPr="00205B51">
        <w:fldChar w:fldCharType="begin"/>
      </w:r>
      <w:r w:rsidR="00733F63" w:rsidRPr="00205B51">
        <w:instrText xml:space="preserve"> ADDIN EN.CITE &lt;EndNote&gt;&lt;Cite&gt;&lt;Author&gt;Li&lt;/Author&gt;&lt;Year&gt;2010&lt;/Year&gt;&lt;RecNum&gt;107&lt;/RecNum&gt;&lt;DisplayText&gt;(Li and DiCarlo 2010)&lt;/DisplayText&gt;&lt;record&gt;&lt;rec-number&gt;107&lt;/rec-number&gt;&lt;foreign-keys&gt;&lt;key app="EN" db-id="w5fp9d9992tzdiedtdmpwzdc905zfzvzsaae"&gt;107&lt;/key&gt;&lt;/foreign-keys&gt;&lt;ref-type name="Journal Article"&gt;17&lt;/ref-type&gt;&lt;contributors&gt;&lt;authors&gt;&lt;author&gt;Li, N.&lt;/author&gt;&lt;author&gt;DiCarlo, J.J.&lt;/author&gt;&lt;/authors&gt;&lt;/contributors&gt;&lt;titles&gt;&lt;title&gt;Unsupervised natural visual experience rapidly reshapes size-invariant object representation in inferior temporal cortex.&lt;/title&gt;&lt;secondary-title&gt;Neuron&lt;/secondary-title&gt;&lt;/titles&gt;&lt;periodical&gt;&lt;full-title&gt;Neuron&lt;/full-title&gt;&lt;/periodical&gt;&lt;pages&gt;1062-75&lt;/pages&gt;&lt;volume&gt;67&lt;/volume&gt;&lt;number&gt;6&lt;/number&gt;&lt;dates&gt;&lt;year&gt;2010&lt;/year&gt;&lt;/dates&gt;&lt;urls&gt;&lt;/urls&gt;&lt;/record&gt;&lt;/Cite&gt;&lt;/EndNote&gt;</w:instrText>
      </w:r>
      <w:r w:rsidR="00EB274D" w:rsidRPr="00205B51">
        <w:fldChar w:fldCharType="separate"/>
      </w:r>
      <w:r w:rsidR="00733F63" w:rsidRPr="00205B51">
        <w:rPr>
          <w:noProof/>
        </w:rPr>
        <w:t>(</w:t>
      </w:r>
      <w:hyperlink w:anchor="_ENREF_32" w:tooltip="Li, 2010 #107" w:history="1">
        <w:r w:rsidR="00BF0D97" w:rsidRPr="00205B51">
          <w:rPr>
            <w:noProof/>
          </w:rPr>
          <w:t>Li and DiCarlo 2010</w:t>
        </w:r>
      </w:hyperlink>
      <w:r w:rsidR="00733F63" w:rsidRPr="00205B51">
        <w:rPr>
          <w:noProof/>
        </w:rPr>
        <w:t>)</w:t>
      </w:r>
      <w:r w:rsidR="00EB274D" w:rsidRPr="00205B51">
        <w:fldChar w:fldCharType="end"/>
      </w:r>
      <w:r w:rsidR="00D02A76">
        <w:t>. H</w:t>
      </w:r>
      <w:r w:rsidR="00733F63" w:rsidRPr="00205B51">
        <w:t xml:space="preserve">owever, </w:t>
      </w:r>
      <w:r w:rsidR="007958D2" w:rsidRPr="00205B51">
        <w:t xml:space="preserve">evidence </w:t>
      </w:r>
      <w:r w:rsidR="004E6AE1" w:rsidRPr="00205B51">
        <w:t>in humans</w:t>
      </w:r>
      <w:r w:rsidR="00955092" w:rsidRPr="00205B51">
        <w:t xml:space="preserve"> </w:t>
      </w:r>
      <w:r w:rsidR="00B05992" w:rsidRPr="00205B51">
        <w:t xml:space="preserve">is </w:t>
      </w:r>
      <w:r w:rsidR="004F3F3C" w:rsidRPr="00205B51">
        <w:t>equivocal</w:t>
      </w:r>
      <w:r w:rsidR="003A41C3" w:rsidRPr="00205B51">
        <w:t>.</w:t>
      </w:r>
      <w:r w:rsidR="00113130">
        <w:t xml:space="preserve">  </w:t>
      </w:r>
    </w:p>
    <w:p w:rsidR="00CC175C" w:rsidRDefault="00CC175C" w:rsidP="00864512">
      <w:pPr>
        <w:autoSpaceDE w:val="0"/>
        <w:autoSpaceDN w:val="0"/>
        <w:adjustRightInd w:val="0"/>
        <w:spacing w:after="0"/>
      </w:pPr>
    </w:p>
    <w:p w:rsidR="00AC2DE0" w:rsidRPr="00902F41" w:rsidRDefault="00112926" w:rsidP="00AC2DE0">
      <w:r>
        <w:t>To summarize, this study employed</w:t>
      </w:r>
      <w:r w:rsidR="009C3E95">
        <w:t xml:space="preserve"> high-density electrical mapping</w:t>
      </w:r>
      <w:r>
        <w:t xml:space="preserve"> to </w:t>
      </w:r>
      <w:r w:rsidR="003623CA">
        <w:t xml:space="preserve">test </w:t>
      </w:r>
      <w:r w:rsidR="004B43AB">
        <w:t xml:space="preserve">whether </w:t>
      </w:r>
      <w:r w:rsidR="003623CA">
        <w:t xml:space="preserve">contour completion processes change </w:t>
      </w:r>
      <w:r w:rsidR="00021008">
        <w:t xml:space="preserve">over </w:t>
      </w:r>
      <w:r w:rsidR="000260EB" w:rsidRPr="00E61AC7">
        <w:t xml:space="preserve">neurotypical development from </w:t>
      </w:r>
      <w:r w:rsidR="00021008">
        <w:t xml:space="preserve">6 years </w:t>
      </w:r>
      <w:r w:rsidR="00532943">
        <w:t xml:space="preserve">of age </w:t>
      </w:r>
      <w:r w:rsidR="000260EB">
        <w:t xml:space="preserve">to </w:t>
      </w:r>
      <w:r w:rsidR="00021008">
        <w:t xml:space="preserve">adulthood, </w:t>
      </w:r>
      <w:r w:rsidR="00D047C3">
        <w:t xml:space="preserve">using </w:t>
      </w:r>
      <w:r w:rsidR="00F47D39">
        <w:t xml:space="preserve">electrophysiological indices of </w:t>
      </w:r>
      <w:r w:rsidR="00D047C3">
        <w:t xml:space="preserve">IC </w:t>
      </w:r>
      <w:r w:rsidR="00F47D39">
        <w:t xml:space="preserve">processing, varying contour extent </w:t>
      </w:r>
      <w:r w:rsidR="00193048">
        <w:t>across a range of 4</w:t>
      </w:r>
      <w:r w:rsidR="00193048" w:rsidRPr="00A22BC2">
        <w:rPr>
          <w:vertAlign w:val="superscript"/>
        </w:rPr>
        <w:t xml:space="preserve"> </w:t>
      </w:r>
      <w:r w:rsidR="00193048" w:rsidRPr="00D36332">
        <w:rPr>
          <w:vertAlign w:val="superscript"/>
        </w:rPr>
        <w:t>o</w:t>
      </w:r>
      <w:r w:rsidR="00193048">
        <w:t xml:space="preserve"> – 10</w:t>
      </w:r>
      <w:r w:rsidR="00193048" w:rsidRPr="00A22BC2">
        <w:rPr>
          <w:vertAlign w:val="superscript"/>
        </w:rPr>
        <w:t xml:space="preserve"> </w:t>
      </w:r>
      <w:r w:rsidR="00193048" w:rsidRPr="00D36332">
        <w:rPr>
          <w:vertAlign w:val="superscript"/>
        </w:rPr>
        <w:t>o</w:t>
      </w:r>
      <w:r w:rsidR="008A6248">
        <w:t xml:space="preserve">. </w:t>
      </w:r>
    </w:p>
    <w:p w:rsidR="00AC2DE0" w:rsidRDefault="00AC2DE0">
      <w:pPr>
        <w:rPr>
          <w:b/>
          <w:sz w:val="24"/>
          <w:szCs w:val="24"/>
        </w:rPr>
      </w:pPr>
      <w:r>
        <w:rPr>
          <w:b/>
          <w:sz w:val="24"/>
          <w:szCs w:val="24"/>
        </w:rPr>
        <w:br w:type="page"/>
      </w:r>
    </w:p>
    <w:p w:rsidR="00AC2DE0" w:rsidRDefault="00AC2DE0" w:rsidP="00880034">
      <w:pPr>
        <w:jc w:val="center"/>
        <w:rPr>
          <w:b/>
          <w:sz w:val="24"/>
          <w:szCs w:val="24"/>
        </w:rPr>
      </w:pPr>
      <w:r w:rsidRPr="008D0247">
        <w:rPr>
          <w:b/>
          <w:sz w:val="24"/>
          <w:szCs w:val="24"/>
        </w:rPr>
        <w:lastRenderedPageBreak/>
        <w:t>METHODS &amp; MATERIALS</w:t>
      </w:r>
    </w:p>
    <w:p w:rsidR="00880034" w:rsidRPr="00AA7FA5" w:rsidRDefault="00880034" w:rsidP="00880034">
      <w:pPr>
        <w:pStyle w:val="NoSpacing"/>
        <w:rPr>
          <w:i/>
        </w:rPr>
      </w:pPr>
      <w:r w:rsidRPr="00AA7FA5">
        <w:rPr>
          <w:i/>
        </w:rPr>
        <w:t>Participants</w:t>
      </w:r>
    </w:p>
    <w:p w:rsidR="00880034" w:rsidRDefault="001807FD" w:rsidP="00880034">
      <w:pPr>
        <w:autoSpaceDE w:val="0"/>
        <w:autoSpaceDN w:val="0"/>
        <w:adjustRightInd w:val="0"/>
        <w:spacing w:after="0"/>
      </w:pPr>
      <w:r>
        <w:t>63</w:t>
      </w:r>
      <w:r w:rsidR="00880034">
        <w:t xml:space="preserve"> neurotypical </w:t>
      </w:r>
      <w:r w:rsidR="00C748D1">
        <w:t xml:space="preserve">individuals </w:t>
      </w:r>
      <w:r w:rsidR="00880034">
        <w:t>(</w:t>
      </w:r>
      <w:r w:rsidR="00983858">
        <w:t>34</w:t>
      </w:r>
      <w:r w:rsidR="00880034">
        <w:t xml:space="preserve"> female)</w:t>
      </w:r>
      <w:r w:rsidR="009A28A9">
        <w:t xml:space="preserve"> in four age cohorts</w:t>
      </w:r>
      <w:r w:rsidR="003747A5">
        <w:t xml:space="preserve"> participated:</w:t>
      </w:r>
      <w:r w:rsidR="009A28A9">
        <w:t xml:space="preserve"> 6-9 years</w:t>
      </w:r>
      <w:r w:rsidR="00EB0037">
        <w:t xml:space="preserve"> of age (N = 16)</w:t>
      </w:r>
      <w:r w:rsidR="00961CB3">
        <w:t>, 10-12 years</w:t>
      </w:r>
      <w:r w:rsidR="00EB0037">
        <w:t xml:space="preserve"> of age (N= 17)</w:t>
      </w:r>
      <w:r w:rsidR="002A5510">
        <w:t>,</w:t>
      </w:r>
      <w:r w:rsidR="00961CB3">
        <w:t xml:space="preserve"> 13</w:t>
      </w:r>
      <w:r w:rsidR="00046DA1">
        <w:t>-</w:t>
      </w:r>
      <w:r w:rsidR="00961CB3">
        <w:t>17 years</w:t>
      </w:r>
      <w:r w:rsidR="00EB0037">
        <w:t xml:space="preserve"> of age (N = 18)</w:t>
      </w:r>
      <w:r w:rsidR="009304EF">
        <w:t>,</w:t>
      </w:r>
      <w:r w:rsidR="00B45532">
        <w:t xml:space="preserve"> and</w:t>
      </w:r>
      <w:r w:rsidR="009304EF">
        <w:t xml:space="preserve"> 19</w:t>
      </w:r>
      <w:r w:rsidR="00961CB3">
        <w:t>-</w:t>
      </w:r>
      <w:r w:rsidR="009304EF">
        <w:t>31</w:t>
      </w:r>
      <w:r w:rsidR="00EB0037">
        <w:t xml:space="preserve"> years of age (N = 12)</w:t>
      </w:r>
      <w:r w:rsidR="00130656">
        <w:t>.</w:t>
      </w:r>
      <w:r w:rsidR="00B45532">
        <w:t xml:space="preserve">  Mean</w:t>
      </w:r>
      <w:r w:rsidR="00496277">
        <w:t xml:space="preserve"> age</w:t>
      </w:r>
      <w:r w:rsidR="00B45532">
        <w:t xml:space="preserve">s and standard deviations </w:t>
      </w:r>
      <w:r w:rsidR="00097DBE">
        <w:t xml:space="preserve">for each cohort </w:t>
      </w:r>
      <w:r w:rsidR="00B45532">
        <w:t>are summarized in Table 1.</w:t>
      </w:r>
      <w:r w:rsidR="00880034">
        <w:t xml:space="preserve">  </w:t>
      </w:r>
      <w:r w:rsidR="00C748D1">
        <w:t>All</w:t>
      </w:r>
      <w:r w:rsidR="00803471">
        <w:t xml:space="preserve"> </w:t>
      </w:r>
      <w:r w:rsidR="00414048">
        <w:t xml:space="preserve">participants </w:t>
      </w:r>
      <w:r w:rsidR="00EB0037">
        <w:t xml:space="preserve">reported </w:t>
      </w:r>
      <w:r w:rsidR="00880034">
        <w:t>normal or corrected-to-normal vision</w:t>
      </w:r>
      <w:r w:rsidR="005A4FC1">
        <w:t>,</w:t>
      </w:r>
      <w:r w:rsidR="003D0F4A">
        <w:t xml:space="preserve"> </w:t>
      </w:r>
      <w:r w:rsidR="005A4FC1">
        <w:t xml:space="preserve">normal </w:t>
      </w:r>
      <w:r w:rsidR="003D0F4A">
        <w:t>hearing</w:t>
      </w:r>
      <w:r w:rsidR="00880034">
        <w:t xml:space="preserve">, and </w:t>
      </w:r>
      <w:r w:rsidR="00F5649C">
        <w:t xml:space="preserve">were tested for </w:t>
      </w:r>
      <w:r w:rsidR="00880034">
        <w:t xml:space="preserve">normal </w:t>
      </w:r>
      <w:r w:rsidR="00F5649C">
        <w:t>tri-chromatic</w:t>
      </w:r>
      <w:r w:rsidR="00880034">
        <w:t xml:space="preserve"> vision </w:t>
      </w:r>
      <w:r w:rsidR="00EB274D">
        <w:fldChar w:fldCharType="begin"/>
      </w:r>
      <w:r w:rsidR="00920180">
        <w:instrText xml:space="preserve"> ADDIN EN.CITE &lt;EndNote&gt;&lt;Cite&gt;&lt;Author&gt;Ishihara&lt;/Author&gt;&lt;Year&gt;2008&lt;/Year&gt;&lt;RecNum&gt;1&lt;/RecNum&gt;&lt;DisplayText&gt;(Ishihara 2008)&lt;/DisplayText&gt;&lt;record&gt;&lt;rec-number&gt;1&lt;/rec-number&gt;&lt;foreign-keys&gt;&lt;key app="EN" db-id="w5fp9d9992tzdiedtdmpwzdc905zfzvzsaae"&gt;1&lt;/key&gt;&lt;/foreign-keys&gt;&lt;ref-type name="Book"&gt;6&lt;/ref-type&gt;&lt;contributors&gt;&lt;authors&gt;&lt;author&gt;Ishihara, Shinobu&lt;/author&gt;&lt;/authors&gt;&lt;/contributors&gt;&lt;titles&gt;&lt;title&gt;Ishihara&amp;apos;s Tests for Colour Deficiency&lt;/title&gt;&lt;/titles&gt;&lt;edition&gt;Concise Edition&lt;/edition&gt;&lt;dates&gt;&lt;year&gt;2008&lt;/year&gt;&lt;/dates&gt;&lt;pub-location&gt;Tokyo&lt;/pub-location&gt;&lt;publisher&gt;Kanehara Trading Inc.&lt;/publisher&gt;&lt;urls&gt;&lt;/urls&gt;&lt;/record&gt;&lt;/Cite&gt;&lt;/EndNote&gt;</w:instrText>
      </w:r>
      <w:r w:rsidR="00EB274D">
        <w:fldChar w:fldCharType="separate"/>
      </w:r>
      <w:r w:rsidR="00920180">
        <w:rPr>
          <w:noProof/>
        </w:rPr>
        <w:t>(</w:t>
      </w:r>
      <w:hyperlink w:anchor="_ENREF_26" w:tooltip="Ishihara, 2008 #1" w:history="1">
        <w:r w:rsidR="00BF0D97">
          <w:rPr>
            <w:noProof/>
          </w:rPr>
          <w:t>Ishihara 2008</w:t>
        </w:r>
      </w:hyperlink>
      <w:r w:rsidR="00920180">
        <w:rPr>
          <w:noProof/>
        </w:rPr>
        <w:t>)</w:t>
      </w:r>
      <w:r w:rsidR="00EB274D">
        <w:fldChar w:fldCharType="end"/>
      </w:r>
      <w:r w:rsidR="00880034">
        <w:t xml:space="preserve">. </w:t>
      </w:r>
      <w:r w:rsidR="00803471">
        <w:t xml:space="preserve"> </w:t>
      </w:r>
      <w:r w:rsidR="00724D71">
        <w:t xml:space="preserve"> Adults </w:t>
      </w:r>
      <w:r w:rsidR="00CC62FE">
        <w:t xml:space="preserve">gave </w:t>
      </w:r>
      <w:r w:rsidR="00880034">
        <w:t xml:space="preserve">written </w:t>
      </w:r>
      <w:r w:rsidR="00724D71">
        <w:t xml:space="preserve">informed </w:t>
      </w:r>
      <w:r w:rsidR="00880034">
        <w:t>consent</w:t>
      </w:r>
      <w:r w:rsidR="0098715A">
        <w:t xml:space="preserve"> and t</w:t>
      </w:r>
      <w:r w:rsidR="006E2525">
        <w:t xml:space="preserve">hose younger than </w:t>
      </w:r>
      <w:r w:rsidR="00F7453B">
        <w:t>18</w:t>
      </w:r>
      <w:r w:rsidR="00724D71">
        <w:t xml:space="preserve"> provided assent</w:t>
      </w:r>
      <w:r w:rsidR="00662C57">
        <w:t>,</w:t>
      </w:r>
      <w:r w:rsidR="00724D71">
        <w:t xml:space="preserve"> </w:t>
      </w:r>
      <w:r w:rsidR="0098715A">
        <w:t xml:space="preserve">with </w:t>
      </w:r>
      <w:r w:rsidR="00C45674">
        <w:t>their</w:t>
      </w:r>
      <w:r w:rsidR="00724D71">
        <w:t xml:space="preserve"> parent or guardian </w:t>
      </w:r>
      <w:r w:rsidR="0098715A">
        <w:t>giving informed consent</w:t>
      </w:r>
      <w:r w:rsidR="00880034">
        <w:t xml:space="preserve">.  </w:t>
      </w:r>
      <w:r w:rsidR="00C45674">
        <w:t>T</w:t>
      </w:r>
      <w:r w:rsidR="00880034">
        <w:t>he C</w:t>
      </w:r>
      <w:r w:rsidR="00C748D1">
        <w:t>ity College of New York</w:t>
      </w:r>
      <w:r w:rsidR="00F30BE9">
        <w:t xml:space="preserve">, Montefiore Medical Center, and Albert Einstein College of Medicine </w:t>
      </w:r>
      <w:r w:rsidR="00880034">
        <w:t>Institutional Review Board</w:t>
      </w:r>
      <w:r w:rsidR="00EF0FC4">
        <w:t>s</w:t>
      </w:r>
      <w:r w:rsidR="00880034">
        <w:t xml:space="preserve"> approved all procedures</w:t>
      </w:r>
      <w:r w:rsidR="00C748D1">
        <w:t xml:space="preserve"> and all procedures were </w:t>
      </w:r>
      <w:r w:rsidR="00EB0037">
        <w:t xml:space="preserve">conducted </w:t>
      </w:r>
      <w:r w:rsidR="00C748D1">
        <w:t xml:space="preserve">in accordance with the </w:t>
      </w:r>
      <w:r w:rsidR="00EB0037">
        <w:t xml:space="preserve">tenets of the </w:t>
      </w:r>
      <w:r w:rsidR="00C748D1">
        <w:t xml:space="preserve">Declaration of Helsinki </w:t>
      </w:r>
      <w:r w:rsidR="00EB274D">
        <w:fldChar w:fldCharType="begin"/>
      </w:r>
      <w:r w:rsidR="00C748D1">
        <w:instrText xml:space="preserve"> ADDIN EN.CITE &lt;EndNote&gt;&lt;Cite&gt;&lt;Author&gt;Rickham&lt;/Author&gt;&lt;Year&gt;1964&lt;/Year&gt;&lt;RecNum&gt;98&lt;/RecNum&gt;&lt;DisplayText&gt;(Rickham 1964)&lt;/DisplayText&gt;&lt;record&gt;&lt;rec-number&gt;98&lt;/rec-number&gt;&lt;foreign-keys&gt;&lt;key app="EN" db-id="w5fp9d9992tzdiedtdmpwzdc905zfzvzsaae"&gt;98&lt;/key&gt;&lt;/foreign-keys&gt;&lt;ref-type name="Journal Article"&gt;17&lt;/ref-type&gt;&lt;contributors&gt;&lt;authors&gt;&lt;author&gt;Rickham, P.P.&lt;/author&gt;&lt;/authors&gt;&lt;/contributors&gt;&lt;titles&gt;&lt;title&gt;Human experimentation.  Code of ethics of the World Medical Association.  Declaration of Helsinki.&lt;/title&gt;&lt;secondary-title&gt;Br Med J.&lt;/secondary-title&gt;&lt;/titles&gt;&lt;periodical&gt;&lt;full-title&gt;Br Med J.&lt;/full-title&gt;&lt;/periodical&gt;&lt;pages&gt;177&lt;/pages&gt;&lt;volume&gt;2&lt;/volume&gt;&lt;number&gt;5402&lt;/number&gt;&lt;dates&gt;&lt;year&gt;1964&lt;/year&gt;&lt;/dates&gt;&lt;urls&gt;&lt;/urls&gt;&lt;/record&gt;&lt;/Cite&gt;&lt;/EndNote&gt;</w:instrText>
      </w:r>
      <w:r w:rsidR="00EB274D">
        <w:fldChar w:fldCharType="separate"/>
      </w:r>
      <w:r w:rsidR="00C748D1">
        <w:rPr>
          <w:noProof/>
        </w:rPr>
        <w:t>(</w:t>
      </w:r>
      <w:hyperlink w:anchor="_ENREF_42" w:tooltip="Rickham, 1964 #98" w:history="1">
        <w:r w:rsidR="00BF0D97">
          <w:rPr>
            <w:noProof/>
          </w:rPr>
          <w:t>Rickham 1964</w:t>
        </w:r>
      </w:hyperlink>
      <w:r w:rsidR="00C748D1">
        <w:rPr>
          <w:noProof/>
        </w:rPr>
        <w:t>)</w:t>
      </w:r>
      <w:r w:rsidR="00EB274D">
        <w:fldChar w:fldCharType="end"/>
      </w:r>
      <w:r w:rsidR="00880034">
        <w:t>.</w:t>
      </w:r>
    </w:p>
    <w:p w:rsidR="00EF0FC4" w:rsidRDefault="00EF0FC4" w:rsidP="00880034">
      <w:pPr>
        <w:autoSpaceDE w:val="0"/>
        <w:autoSpaceDN w:val="0"/>
        <w:adjustRightInd w:val="0"/>
        <w:spacing w:after="0"/>
      </w:pPr>
    </w:p>
    <w:p w:rsidR="00EF0FC4" w:rsidRDefault="00AD52C6" w:rsidP="00880034">
      <w:pPr>
        <w:autoSpaceDE w:val="0"/>
        <w:autoSpaceDN w:val="0"/>
        <w:adjustRightInd w:val="0"/>
        <w:spacing w:after="0"/>
      </w:pPr>
      <w:r>
        <w:t xml:space="preserve">All </w:t>
      </w:r>
      <w:r w:rsidR="00CE1E71">
        <w:t xml:space="preserve">child and young adult </w:t>
      </w:r>
      <w:r>
        <w:t>p</w:t>
      </w:r>
      <w:r w:rsidR="006E2525">
        <w:t xml:space="preserve">articipants </w:t>
      </w:r>
      <w:r>
        <w:t xml:space="preserve">had a </w:t>
      </w:r>
      <w:r w:rsidR="00DE76D7">
        <w:t xml:space="preserve">Full Scale </w:t>
      </w:r>
      <w:r>
        <w:t xml:space="preserve">IQ &gt; </w:t>
      </w:r>
      <w:r w:rsidR="000D3976">
        <w:t>8</w:t>
      </w:r>
      <w:r w:rsidR="002C23DE">
        <w:t>5</w:t>
      </w:r>
      <w:r>
        <w:t xml:space="preserve"> </w:t>
      </w:r>
      <w:r w:rsidR="00EB274D">
        <w:fldChar w:fldCharType="begin"/>
      </w:r>
      <w:r w:rsidR="006A4764">
        <w:instrText xml:space="preserve"> ADDIN EN.CITE &lt;EndNote&gt;&lt;Cite&gt;&lt;Author&gt;Wechsler&lt;/Author&gt;&lt;Year&gt;1999&lt;/Year&gt;&lt;RecNum&gt;64&lt;/RecNum&gt;&lt;DisplayText&gt;(Wechsler 1999)&lt;/DisplayText&gt;&lt;record&gt;&lt;rec-number&gt;64&lt;/rec-number&gt;&lt;foreign-keys&gt;&lt;key app="EN" db-id="w5fp9d9992tzdiedtdmpwzdc905zfzvzsaae"&gt;64&lt;/key&gt;&lt;/foreign-keys&gt;&lt;ref-type name="Book"&gt;6&lt;/ref-type&gt;&lt;contributors&gt;&lt;authors&gt;&lt;author&gt;Wechsler, D&lt;/author&gt;&lt;/authors&gt;&lt;/contributors&gt;&lt;titles&gt;&lt;title&gt;Wechsler abbreviated scale of intelligence.&lt;/title&gt;&lt;/titles&gt;&lt;dates&gt;&lt;year&gt;1999&lt;/year&gt;&lt;/dates&gt;&lt;pub-location&gt;San Antonio, TX&lt;/pub-location&gt;&lt;publisher&gt;Psychological Corporation&lt;/publisher&gt;&lt;urls&gt;&lt;/urls&gt;&lt;/record&gt;&lt;/Cite&gt;&lt;/EndNote&gt;</w:instrText>
      </w:r>
      <w:r w:rsidR="00EB274D">
        <w:fldChar w:fldCharType="separate"/>
      </w:r>
      <w:r w:rsidR="00920180">
        <w:rPr>
          <w:noProof/>
        </w:rPr>
        <w:t>(</w:t>
      </w:r>
      <w:hyperlink w:anchor="_ENREF_60" w:tooltip="Wechsler, 1999 #64" w:history="1">
        <w:r w:rsidR="00BF0D97">
          <w:rPr>
            <w:noProof/>
          </w:rPr>
          <w:t>Wechsler 1999</w:t>
        </w:r>
      </w:hyperlink>
      <w:r w:rsidR="00920180">
        <w:rPr>
          <w:noProof/>
        </w:rPr>
        <w:t>)</w:t>
      </w:r>
      <w:r w:rsidR="00EB274D">
        <w:fldChar w:fldCharType="end"/>
      </w:r>
      <w:r w:rsidR="00CE1E71">
        <w:t xml:space="preserve">, see Table 1 for summary.  </w:t>
      </w:r>
      <w:r w:rsidR="001D2F5D">
        <w:t xml:space="preserve">They </w:t>
      </w:r>
      <w:r w:rsidR="00343383">
        <w:t xml:space="preserve">were </w:t>
      </w:r>
      <w:r w:rsidR="001D2F5D">
        <w:t xml:space="preserve">also </w:t>
      </w:r>
      <w:r w:rsidR="00343383">
        <w:t xml:space="preserve">screened for receptive </w:t>
      </w:r>
      <w:r w:rsidR="00EB274D">
        <w:fldChar w:fldCharType="begin"/>
      </w:r>
      <w:r w:rsidR="00920180">
        <w:instrText xml:space="preserve"> ADDIN EN.CITE &lt;EndNote&gt;&lt;Cite&gt;&lt;Author&gt;Dunn&lt;/Author&gt;&lt;Year&gt;2007&lt;/Year&gt;&lt;RecNum&gt;66&lt;/RecNum&gt;&lt;DisplayText&gt;(Dunn and Dunn 2007)&lt;/DisplayText&gt;&lt;record&gt;&lt;rec-number&gt;66&lt;/rec-number&gt;&lt;foreign-keys&gt;&lt;key app="EN" db-id="w5fp9d9992tzdiedtdmpwzdc905zfzvzsaae"&gt;66&lt;/key&gt;&lt;/foreign-keys&gt;&lt;ref-type name="Book"&gt;6&lt;/ref-type&gt;&lt;contributors&gt;&lt;authors&gt;&lt;author&gt;Dunn, L.M.&lt;/author&gt;&lt;author&gt;Dunn, D.M.&lt;/author&gt;&lt;/authors&gt;&lt;/contributors&gt;&lt;titles&gt;&lt;title&gt;Peabody Picture Vocabulary Test, Fourth Edition&lt;/title&gt;&lt;/titles&gt;&lt;dates&gt;&lt;year&gt;2007&lt;/year&gt;&lt;/dates&gt;&lt;pub-location&gt;Minneapolis, MN&lt;/pub-location&gt;&lt;publisher&gt;Pearson&lt;/publisher&gt;&lt;urls&gt;&lt;/urls&gt;&lt;/record&gt;&lt;/Cite&gt;&lt;/EndNote&gt;</w:instrText>
      </w:r>
      <w:r w:rsidR="00EB274D">
        <w:fldChar w:fldCharType="separate"/>
      </w:r>
      <w:r w:rsidR="00920180">
        <w:rPr>
          <w:noProof/>
        </w:rPr>
        <w:t>(</w:t>
      </w:r>
      <w:hyperlink w:anchor="_ENREF_15" w:tooltip="Dunn, 2007 #66" w:history="1">
        <w:r w:rsidR="00BF0D97">
          <w:rPr>
            <w:noProof/>
          </w:rPr>
          <w:t>Dunn and Dunn 2007</w:t>
        </w:r>
      </w:hyperlink>
      <w:r w:rsidR="00920180">
        <w:rPr>
          <w:noProof/>
        </w:rPr>
        <w:t>)</w:t>
      </w:r>
      <w:r w:rsidR="00EB274D">
        <w:fldChar w:fldCharType="end"/>
      </w:r>
      <w:r w:rsidR="004B7FD0">
        <w:t xml:space="preserve"> </w:t>
      </w:r>
      <w:r w:rsidR="00343383">
        <w:t>and expressive language</w:t>
      </w:r>
      <w:r w:rsidR="004B7FD0">
        <w:t xml:space="preserve"> </w:t>
      </w:r>
      <w:r w:rsidR="00EB274D">
        <w:fldChar w:fldCharType="begin"/>
      </w:r>
      <w:r w:rsidR="005C029C">
        <w:instrText xml:space="preserve"> ADDIN EN.CITE &lt;EndNote&gt;&lt;Cite&gt;&lt;Author&gt;Semel&lt;/Author&gt;&lt;Year&gt;2003&lt;/Year&gt;&lt;RecNum&gt;67&lt;/RecNum&gt;&lt;DisplayText&gt;(Semel et al. 2003)&lt;/DisplayText&gt;&lt;record&gt;&lt;rec-number&gt;67&lt;/rec-number&gt;&lt;foreign-keys&gt;&lt;key app="EN" db-id="w5fp9d9992tzdiedtdmpwzdc905zfzvzsaae"&gt;67&lt;/key&gt;&lt;/foreign-keys&gt;&lt;ref-type name="Book"&gt;6&lt;/ref-type&gt;&lt;contributors&gt;&lt;authors&gt;&lt;author&gt;Semel, E.&lt;/author&gt;&lt;author&gt;Wiig, E.H.&lt;/author&gt;&lt;author&gt;Secord, W.A.&lt;/author&gt;&lt;/authors&gt;&lt;/contributors&gt;&lt;titles&gt;&lt;title&gt;Clinical Evaluation of Language Fundamentals, Fourth Edition&lt;/title&gt;&lt;/titles&gt;&lt;dates&gt;&lt;year&gt;2003&lt;/year&gt;&lt;/dates&gt;&lt;pub-location&gt;Minneapolis, MN&lt;/pub-location&gt;&lt;publisher&gt;Pearson&lt;/publisher&gt;&lt;urls&gt;&lt;/urls&gt;&lt;/record&gt;&lt;/Cite&gt;&lt;/EndNote&gt;</w:instrText>
      </w:r>
      <w:r w:rsidR="00EB274D">
        <w:fldChar w:fldCharType="separate"/>
      </w:r>
      <w:r w:rsidR="005C029C">
        <w:rPr>
          <w:noProof/>
        </w:rPr>
        <w:t>(</w:t>
      </w:r>
      <w:hyperlink w:anchor="_ENREF_48" w:tooltip="Semel, 2003 #67" w:history="1">
        <w:r w:rsidR="00BF0D97">
          <w:rPr>
            <w:noProof/>
          </w:rPr>
          <w:t>Semel et al. 2003</w:t>
        </w:r>
      </w:hyperlink>
      <w:r w:rsidR="005C029C">
        <w:rPr>
          <w:noProof/>
        </w:rPr>
        <w:t>)</w:t>
      </w:r>
      <w:r w:rsidR="00EB274D">
        <w:fldChar w:fldCharType="end"/>
      </w:r>
      <w:r w:rsidR="00343383">
        <w:t>, and</w:t>
      </w:r>
      <w:r w:rsidR="00EF7982">
        <w:t xml:space="preserve"> social communication and daily living skills</w:t>
      </w:r>
      <w:r w:rsidR="008F2F06">
        <w:t xml:space="preserve"> </w:t>
      </w:r>
      <w:r w:rsidR="00EB274D">
        <w:fldChar w:fldCharType="begin"/>
      </w:r>
      <w:r w:rsidR="005C029C">
        <w:instrText xml:space="preserve"> ADDIN EN.CITE &lt;EndNote&gt;&lt;Cite&gt;&lt;Author&gt;Sparrow&lt;/Author&gt;&lt;Year&gt;2005&lt;/Year&gt;&lt;RecNum&gt;65&lt;/RecNum&gt;&lt;DisplayText&gt;(Sparrow et al. 2005)&lt;/DisplayText&gt;&lt;record&gt;&lt;rec-number&gt;65&lt;/rec-number&gt;&lt;foreign-keys&gt;&lt;key app="EN" db-id="w5fp9d9992tzdiedtdmpwzdc905zfzvzsaae"&gt;65&lt;/key&gt;&lt;/foreign-keys&gt;&lt;ref-type name="Book"&gt;6&lt;/ref-type&gt;&lt;contributors&gt;&lt;authors&gt;&lt;author&gt;Sparrow, S.&lt;/author&gt;&lt;author&gt;Cicchetti, D.&lt;/author&gt;&lt;author&gt;Balla, D.A.&lt;/author&gt;&lt;/authors&gt;&lt;/contributors&gt;&lt;titles&gt;&lt;title&gt;Vineland Adaptive Behavior Scales, 2nd edition&lt;/title&gt;&lt;/titles&gt;&lt;dates&gt;&lt;year&gt;2005&lt;/year&gt;&lt;/dates&gt;&lt;pub-location&gt;Minneapolis, MN&lt;/pub-location&gt;&lt;publisher&gt;NCS Pearson, Inc.&lt;/publisher&gt;&lt;urls&gt;&lt;/urls&gt;&lt;/record&gt;&lt;/Cite&gt;&lt;/EndNote&gt;</w:instrText>
      </w:r>
      <w:r w:rsidR="00EB274D">
        <w:fldChar w:fldCharType="separate"/>
      </w:r>
      <w:r w:rsidR="005C029C">
        <w:rPr>
          <w:noProof/>
        </w:rPr>
        <w:t>(</w:t>
      </w:r>
      <w:hyperlink w:anchor="_ENREF_54" w:tooltip="Sparrow, 2005 #65" w:history="1">
        <w:r w:rsidR="00BF0D97">
          <w:rPr>
            <w:noProof/>
          </w:rPr>
          <w:t>Sparrow et al. 2005</w:t>
        </w:r>
      </w:hyperlink>
      <w:r w:rsidR="005C029C">
        <w:rPr>
          <w:noProof/>
        </w:rPr>
        <w:t>)</w:t>
      </w:r>
      <w:r w:rsidR="00EB274D">
        <w:fldChar w:fldCharType="end"/>
      </w:r>
      <w:r w:rsidR="00EF7982">
        <w:t xml:space="preserve">.  </w:t>
      </w:r>
      <w:r w:rsidR="004E7399">
        <w:t xml:space="preserve">Head trauma, seizures, </w:t>
      </w:r>
      <w:r w:rsidR="00510020">
        <w:t>Attention Deficit</w:t>
      </w:r>
      <w:r w:rsidR="000559C2">
        <w:t xml:space="preserve"> Disorder</w:t>
      </w:r>
      <w:r w:rsidR="00510020">
        <w:t xml:space="preserve">, </w:t>
      </w:r>
      <w:r w:rsidR="004E7399">
        <w:t>psychiatric, learning</w:t>
      </w:r>
      <w:r w:rsidR="00510020">
        <w:t>,</w:t>
      </w:r>
      <w:r w:rsidR="004E7399">
        <w:t xml:space="preserve"> or developmental disorders, or having a first-degree relative with a developmental disorder constituted e</w:t>
      </w:r>
      <w:r w:rsidR="00F3493A">
        <w:t>xclusionary criteria.</w:t>
      </w:r>
      <w:r w:rsidR="001D2F5D">
        <w:t xml:space="preserve">  Adults were not formally assessed but were </w:t>
      </w:r>
      <w:r w:rsidR="00386237">
        <w:t xml:space="preserve">functioning as </w:t>
      </w:r>
      <w:r w:rsidR="001D2F5D">
        <w:t xml:space="preserve">undergraduate or graduate students </w:t>
      </w:r>
      <w:r w:rsidR="00E159C5">
        <w:t xml:space="preserve">and reported no </w:t>
      </w:r>
      <w:r w:rsidR="001D2F5D">
        <w:t>significant neurological</w:t>
      </w:r>
      <w:r w:rsidR="00421B9C">
        <w:t>,</w:t>
      </w:r>
      <w:r w:rsidR="00C55E1D">
        <w:t xml:space="preserve"> </w:t>
      </w:r>
      <w:r w:rsidR="00421B9C">
        <w:t xml:space="preserve">psychiatric </w:t>
      </w:r>
      <w:r w:rsidR="001D2F5D">
        <w:t xml:space="preserve">or developmental histories. </w:t>
      </w:r>
      <w:r w:rsidR="00F3493A">
        <w:t xml:space="preserve">  </w:t>
      </w:r>
      <w:r w:rsidR="006354D9">
        <w:t xml:space="preserve">  </w:t>
      </w:r>
    </w:p>
    <w:p w:rsidR="00880034" w:rsidRDefault="00880034" w:rsidP="00880034">
      <w:pPr>
        <w:autoSpaceDE w:val="0"/>
        <w:autoSpaceDN w:val="0"/>
        <w:adjustRightInd w:val="0"/>
        <w:spacing w:after="0" w:line="240" w:lineRule="auto"/>
        <w:rPr>
          <w:i/>
        </w:rPr>
      </w:pPr>
    </w:p>
    <w:p w:rsidR="00880034" w:rsidRPr="003A731A" w:rsidRDefault="00880034" w:rsidP="00880034">
      <w:pPr>
        <w:autoSpaceDE w:val="0"/>
        <w:autoSpaceDN w:val="0"/>
        <w:adjustRightInd w:val="0"/>
        <w:spacing w:after="0" w:line="240" w:lineRule="auto"/>
        <w:rPr>
          <w:i/>
        </w:rPr>
      </w:pPr>
      <w:r w:rsidRPr="003A731A">
        <w:rPr>
          <w:i/>
        </w:rPr>
        <w:t>Stimuli &amp; Task</w:t>
      </w:r>
    </w:p>
    <w:p w:rsidR="00880034" w:rsidRDefault="007E391F" w:rsidP="00880034">
      <w:r>
        <w:t xml:space="preserve">Subjects </w:t>
      </w:r>
      <w:r w:rsidR="009967F5">
        <w:t xml:space="preserve">sat </w:t>
      </w:r>
      <w:r w:rsidR="00880034">
        <w:t>in a dimly-lit, sound-attenuated booth 60 cm from a monitor</w:t>
      </w:r>
      <w:r w:rsidR="00B97A29">
        <w:t xml:space="preserve"> </w:t>
      </w:r>
      <w:r w:rsidR="001501AD">
        <w:t xml:space="preserve">with 1280 x 1024 pixel resolution </w:t>
      </w:r>
      <w:r w:rsidR="00B97A29">
        <w:t>or 75 cm from a monitor</w:t>
      </w:r>
      <w:r w:rsidR="001501AD">
        <w:t xml:space="preserve"> with 1680 x 1050 pixel resolution</w:t>
      </w:r>
      <w:r w:rsidR="00880034">
        <w:t xml:space="preserve">.  </w:t>
      </w:r>
      <w:r w:rsidR="005A0CF3">
        <w:t>T</w:t>
      </w:r>
      <w:r>
        <w:t xml:space="preserve">hey </w:t>
      </w:r>
      <w:r w:rsidR="00880034">
        <w:t xml:space="preserve">viewed four black Pacman-shaped disks, presented </w:t>
      </w:r>
      <w:r w:rsidR="00C748D1">
        <w:t xml:space="preserve">equidistant from </w:t>
      </w:r>
      <w:r w:rsidR="00225549">
        <w:t>central</w:t>
      </w:r>
      <w:r w:rsidR="00C748D1">
        <w:t xml:space="preserve"> fixation, </w:t>
      </w:r>
      <w:r w:rsidR="00880034" w:rsidRPr="00D36332">
        <w:t>against a gray background</w:t>
      </w:r>
      <w:r w:rsidR="00880034">
        <w:t>, arrayed like the number four on a die</w:t>
      </w:r>
      <w:r w:rsidR="005A0CF3">
        <w:t xml:space="preserve"> (Fig 1</w:t>
      </w:r>
      <w:r w:rsidR="00C748D1">
        <w:t>)</w:t>
      </w:r>
      <w:r w:rsidR="00880034">
        <w:t>.</w:t>
      </w:r>
      <w:r w:rsidR="00822045">
        <w:t xml:space="preserve">  </w:t>
      </w:r>
      <w:r w:rsidR="00244B25">
        <w:t xml:space="preserve">Either </w:t>
      </w:r>
      <w:r w:rsidR="00880034">
        <w:t>the 90</w:t>
      </w:r>
      <w:r w:rsidR="00880034" w:rsidRPr="00D36332">
        <w:rPr>
          <w:vertAlign w:val="superscript"/>
        </w:rPr>
        <w:t>o</w:t>
      </w:r>
      <w:r w:rsidR="00880034">
        <w:t xml:space="preserve"> angle that comprise</w:t>
      </w:r>
      <w:r w:rsidR="00244B25">
        <w:t>d</w:t>
      </w:r>
      <w:r w:rsidR="00880034">
        <w:t xml:space="preserve"> the “mouths” pointed toward the</w:t>
      </w:r>
      <w:r w:rsidR="00C60392">
        <w:t xml:space="preserve"> </w:t>
      </w:r>
      <w:r w:rsidR="00880034">
        <w:t>center, such that the perception of a</w:t>
      </w:r>
      <w:r w:rsidR="00C748D1">
        <w:t>n</w:t>
      </w:r>
      <w:r w:rsidR="00210E2A">
        <w:t xml:space="preserve"> </w:t>
      </w:r>
      <w:r w:rsidR="00210E2A" w:rsidRPr="00D36332">
        <w:t xml:space="preserve">illusory </w:t>
      </w:r>
      <w:r w:rsidR="00210E2A">
        <w:t xml:space="preserve">square </w:t>
      </w:r>
      <w:r w:rsidR="009A72FA">
        <w:t xml:space="preserve">was induced </w:t>
      </w:r>
      <w:r w:rsidR="00210E2A">
        <w:t>(IC Condition)</w:t>
      </w:r>
      <w:r w:rsidR="00386237">
        <w:t>,</w:t>
      </w:r>
      <w:r w:rsidR="00880034">
        <w:t xml:space="preserve"> or three of the mouths </w:t>
      </w:r>
      <w:r w:rsidR="007D10CE">
        <w:t xml:space="preserve">were </w:t>
      </w:r>
      <w:r w:rsidR="00880034">
        <w:t>rotated away from the center (No-IC</w:t>
      </w:r>
      <w:r w:rsidR="00210E2A">
        <w:t xml:space="preserve"> Condition</w:t>
      </w:r>
      <w:r w:rsidR="00880034">
        <w:t>).  The</w:t>
      </w:r>
      <w:r w:rsidR="007D10CE">
        <w:t xml:space="preserve">se conditions </w:t>
      </w:r>
      <w:r w:rsidR="00C748D1">
        <w:t xml:space="preserve">were presented in random order and </w:t>
      </w:r>
      <w:r w:rsidR="007D10CE">
        <w:t>equiprobably</w:t>
      </w:r>
      <w:r w:rsidR="00210E2A">
        <w:t xml:space="preserve">.  </w:t>
      </w:r>
      <w:r w:rsidR="00371533">
        <w:t>In the No-IC condition, t</w:t>
      </w:r>
      <w:r w:rsidR="00210E2A">
        <w:t xml:space="preserve">he </w:t>
      </w:r>
      <w:r w:rsidR="00880034">
        <w:t xml:space="preserve">location of the non-rotated inducer varied randomly.  </w:t>
      </w:r>
      <w:r w:rsidR="00C748D1">
        <w:t>For the other inducers, t</w:t>
      </w:r>
      <w:r w:rsidR="00880034">
        <w:t xml:space="preserve">he amount of rotation was generated randomly </w:t>
      </w:r>
      <w:r w:rsidR="00AA1EF8">
        <w:t xml:space="preserve">in </w:t>
      </w:r>
      <w:r w:rsidR="00880034">
        <w:t>a range from 20</w:t>
      </w:r>
      <w:r w:rsidR="00880034" w:rsidRPr="00D36332">
        <w:rPr>
          <w:vertAlign w:val="superscript"/>
        </w:rPr>
        <w:t>o</w:t>
      </w:r>
      <w:r w:rsidR="00880034">
        <w:t xml:space="preserve"> - 180</w:t>
      </w:r>
      <w:r w:rsidR="00880034" w:rsidRPr="00D36332">
        <w:rPr>
          <w:vertAlign w:val="superscript"/>
        </w:rPr>
        <w:t>o</w:t>
      </w:r>
      <w:r w:rsidR="00880034">
        <w:t xml:space="preserve"> </w:t>
      </w:r>
      <w:r w:rsidR="00371533">
        <w:t xml:space="preserve">and thereafter </w:t>
      </w:r>
      <w:r w:rsidR="00880034">
        <w:t xml:space="preserve">held </w:t>
      </w:r>
      <w:r w:rsidR="00371533">
        <w:t xml:space="preserve">constant </w:t>
      </w:r>
      <w:r w:rsidR="00880034">
        <w:t xml:space="preserve">for all presentations.  </w:t>
      </w:r>
      <w:r w:rsidR="00C748D1">
        <w:t>R</w:t>
      </w:r>
      <w:r w:rsidR="00880034">
        <w:t xml:space="preserve">etinal eccentricity </w:t>
      </w:r>
      <w:r w:rsidR="00C748D1">
        <w:t xml:space="preserve">was manipulated, with stimuli subtending </w:t>
      </w:r>
      <w:r w:rsidR="00880034" w:rsidRPr="00D36332">
        <w:t>4</w:t>
      </w:r>
      <w:r w:rsidR="00880034" w:rsidRPr="00D36332">
        <w:rPr>
          <w:vertAlign w:val="superscript"/>
        </w:rPr>
        <w:t>o</w:t>
      </w:r>
      <w:r w:rsidR="00880034" w:rsidRPr="00D36332">
        <w:t>, 7</w:t>
      </w:r>
      <w:r w:rsidR="00880034" w:rsidRPr="00D36332">
        <w:rPr>
          <w:vertAlign w:val="superscript"/>
        </w:rPr>
        <w:t>o</w:t>
      </w:r>
      <w:r w:rsidR="00880034" w:rsidRPr="00D36332">
        <w:t>, and 10</w:t>
      </w:r>
      <w:r w:rsidR="00880034" w:rsidRPr="00D36332">
        <w:rPr>
          <w:vertAlign w:val="superscript"/>
        </w:rPr>
        <w:t xml:space="preserve">o </w:t>
      </w:r>
      <w:r w:rsidR="00880034">
        <w:t>of visual angle</w:t>
      </w:r>
      <w:r w:rsidR="0011610E">
        <w:t xml:space="preserve">, </w:t>
      </w:r>
      <w:r w:rsidR="00C97E9D">
        <w:t>(</w:t>
      </w:r>
      <w:r w:rsidR="0011610E">
        <w:t xml:space="preserve">calculated </w:t>
      </w:r>
      <w:r w:rsidR="00C97E9D">
        <w:t>for</w:t>
      </w:r>
      <w:r w:rsidR="0011610E">
        <w:t xml:space="preserve"> the IC condition</w:t>
      </w:r>
      <w:r w:rsidR="00C97E9D">
        <w:t>) presented in pseudo</w:t>
      </w:r>
      <w:r w:rsidR="00C55E1D">
        <w:t>-</w:t>
      </w:r>
      <w:r w:rsidR="00C97E9D">
        <w:t>random order equiprobably over each block</w:t>
      </w:r>
      <w:r w:rsidR="00880034">
        <w:t xml:space="preserve">. </w:t>
      </w:r>
      <w:r w:rsidR="00C97E9D">
        <w:t xml:space="preserve">To hold </w:t>
      </w:r>
      <w:r w:rsidR="005726F6">
        <w:t>support ratio</w:t>
      </w:r>
      <w:r w:rsidR="00A003A5">
        <w:t xml:space="preserve"> </w:t>
      </w:r>
      <w:r w:rsidR="00EB274D">
        <w:fldChar w:fldCharType="begin"/>
      </w:r>
      <w:r w:rsidR="00920180">
        <w:instrText xml:space="preserve"> ADDIN EN.CITE &lt;EndNote&gt;&lt;Cite&gt;&lt;Author&gt;Ringach&lt;/Author&gt;&lt;Year&gt;1996&lt;/Year&gt;&lt;RecNum&gt;3&lt;/RecNum&gt;&lt;DisplayText&gt;(Ringach and Shapley 1996)&lt;/DisplayText&gt;&lt;record&gt;&lt;rec-number&gt;3&lt;/rec-number&gt;&lt;foreign-keys&gt;&lt;key app="EN" db-id="w5fp9d9992tzdiedtdmpwzdc905zfzvzsaae"&gt;3&lt;/key&gt;&lt;/foreign-keys&gt;&lt;ref-type name="Journal Article"&gt;17&lt;/ref-type&gt;&lt;contributors&gt;&lt;authors&gt;&lt;author&gt;Ringach, DL&lt;/author&gt;&lt;author&gt;Shapley, R&lt;/author&gt;&lt;/authors&gt;&lt;/contributors&gt;&lt;titles&gt;&lt;title&gt;Spatial and temporal properties of illusory contours and amodal boundary completion.&lt;/title&gt;&lt;secondary-title&gt;Vision Research&lt;/secondary-title&gt;&lt;/titles&gt;&lt;periodical&gt;&lt;full-title&gt;Vision Research&lt;/full-title&gt;&lt;/periodical&gt;&lt;pages&gt;3037 - 3050&lt;/pages&gt;&lt;volume&gt;36&lt;/volume&gt;&lt;dates&gt;&lt;year&gt;1996&lt;/year&gt;&lt;/dates&gt;&lt;urls&gt;&lt;/urls&gt;&lt;/record&gt;&lt;/Cite&gt;&lt;/EndNote&gt;</w:instrText>
      </w:r>
      <w:r w:rsidR="00EB274D">
        <w:fldChar w:fldCharType="separate"/>
      </w:r>
      <w:r w:rsidR="00920180">
        <w:rPr>
          <w:noProof/>
        </w:rPr>
        <w:t>(</w:t>
      </w:r>
      <w:hyperlink w:anchor="_ENREF_43" w:tooltip="Ringach, 1996 #3" w:history="1">
        <w:r w:rsidR="00BF0D97">
          <w:rPr>
            <w:noProof/>
          </w:rPr>
          <w:t>Ringach and Shapley 1996</w:t>
        </w:r>
      </w:hyperlink>
      <w:r w:rsidR="00920180">
        <w:rPr>
          <w:noProof/>
        </w:rPr>
        <w:t>)</w:t>
      </w:r>
      <w:r w:rsidR="00EB274D">
        <w:fldChar w:fldCharType="end"/>
      </w:r>
      <w:r w:rsidR="00B511B8">
        <w:t xml:space="preserve"> </w:t>
      </w:r>
      <w:r w:rsidR="005726F6">
        <w:t>constant for the three levels at 54%</w:t>
      </w:r>
      <w:r w:rsidR="00C97E9D">
        <w:t>, inducers were 2.1</w:t>
      </w:r>
      <w:r w:rsidR="00C97E9D" w:rsidRPr="00D36332">
        <w:rPr>
          <w:vertAlign w:val="superscript"/>
        </w:rPr>
        <w:t>o</w:t>
      </w:r>
      <w:r w:rsidR="00C97E9D">
        <w:t>, 3.8</w:t>
      </w:r>
      <w:r w:rsidR="00C97E9D" w:rsidRPr="00D31F42">
        <w:rPr>
          <w:vertAlign w:val="superscript"/>
        </w:rPr>
        <w:t xml:space="preserve"> </w:t>
      </w:r>
      <w:r w:rsidR="00C97E9D" w:rsidRPr="00D36332">
        <w:rPr>
          <w:vertAlign w:val="superscript"/>
        </w:rPr>
        <w:t>o</w:t>
      </w:r>
      <w:r w:rsidR="00C97E9D">
        <w:t>, and 5.6</w:t>
      </w:r>
      <w:r w:rsidR="00C97E9D" w:rsidRPr="00D31F42">
        <w:rPr>
          <w:vertAlign w:val="superscript"/>
        </w:rPr>
        <w:t xml:space="preserve"> </w:t>
      </w:r>
      <w:r w:rsidR="00C97E9D" w:rsidRPr="00D36332">
        <w:rPr>
          <w:vertAlign w:val="superscript"/>
        </w:rPr>
        <w:t>o</w:t>
      </w:r>
      <w:r w:rsidR="00C97E9D">
        <w:t xml:space="preserve"> in diameter respectively</w:t>
      </w:r>
      <w:r w:rsidR="00046DA1">
        <w:t xml:space="preserve"> (Fig </w:t>
      </w:r>
      <w:r w:rsidR="005A0CF3">
        <w:t>1)</w:t>
      </w:r>
      <w:r w:rsidR="00B511B8">
        <w:t xml:space="preserve">. </w:t>
      </w:r>
      <w:r w:rsidR="005726F6">
        <w:t xml:space="preserve">  </w:t>
      </w:r>
    </w:p>
    <w:p w:rsidR="003D178B" w:rsidRDefault="00880034" w:rsidP="00880034">
      <w:r>
        <w:t>Stimuli were presented for 500 ms with a</w:t>
      </w:r>
      <w:r w:rsidR="000C5FE9">
        <w:t>n</w:t>
      </w:r>
      <w:r>
        <w:t xml:space="preserve"> </w:t>
      </w:r>
      <w:r w:rsidR="00972185">
        <w:t xml:space="preserve">800 – 1400 ms </w:t>
      </w:r>
      <w:r>
        <w:t xml:space="preserve">stimulus-onset asynchrony varying </w:t>
      </w:r>
      <w:r w:rsidR="00972185">
        <w:t xml:space="preserve">according to </w:t>
      </w:r>
      <w:r>
        <w:t xml:space="preserve">a square </w:t>
      </w:r>
      <w:r w:rsidR="00286F91">
        <w:t xml:space="preserve">wave </w:t>
      </w:r>
      <w:r>
        <w:t xml:space="preserve">distribution. </w:t>
      </w:r>
      <w:r w:rsidR="00036A21">
        <w:t xml:space="preserve">Ten to </w:t>
      </w:r>
      <w:r w:rsidR="004A0454">
        <w:t>fifteen</w:t>
      </w:r>
      <w:r w:rsidR="00036A21">
        <w:t xml:space="preserve"> 3-minute </w:t>
      </w:r>
      <w:r w:rsidR="00036A21" w:rsidRPr="00D36332">
        <w:t xml:space="preserve">blocks </w:t>
      </w:r>
      <w:r w:rsidR="00036A21">
        <w:t>(as necessary to acquire sufficient trial</w:t>
      </w:r>
      <w:r w:rsidR="00286F91">
        <w:t>s)</w:t>
      </w:r>
      <w:r w:rsidR="00036A21">
        <w:t xml:space="preserve"> were administered</w:t>
      </w:r>
      <w:r w:rsidR="000C5FE9">
        <w:t xml:space="preserve">, </w:t>
      </w:r>
      <w:r w:rsidR="00996FF5">
        <w:t xml:space="preserve">with </w:t>
      </w:r>
      <w:r w:rsidR="000C5FE9">
        <w:t>break</w:t>
      </w:r>
      <w:r w:rsidR="00996FF5">
        <w:t>s to accommodate fatigue</w:t>
      </w:r>
      <w:r w:rsidR="00036A21">
        <w:t xml:space="preserve">.  </w:t>
      </w:r>
      <w:r w:rsidR="004168C7">
        <w:t>Task instructions refer</w:t>
      </w:r>
      <w:r w:rsidR="00EF5818">
        <w:t>red</w:t>
      </w:r>
      <w:r w:rsidR="004168C7">
        <w:t xml:space="preserve"> </w:t>
      </w:r>
      <w:r w:rsidR="00EF5818">
        <w:t>only to an orthogonal color detection task</w:t>
      </w:r>
      <w:r w:rsidR="00513759">
        <w:t xml:space="preserve"> which focused participants on the center of the </w:t>
      </w:r>
      <w:r w:rsidR="00637449">
        <w:t xml:space="preserve">display </w:t>
      </w:r>
      <w:r w:rsidR="00513759">
        <w:t xml:space="preserve">monitor. </w:t>
      </w:r>
      <w:r>
        <w:t xml:space="preserve">Murray et al (2002) </w:t>
      </w:r>
      <w:r w:rsidR="004168C7">
        <w:t xml:space="preserve">have shown </w:t>
      </w:r>
      <w:r>
        <w:t>that explicit attention</w:t>
      </w:r>
      <w:r w:rsidR="00CD7FA4">
        <w:t xml:space="preserve"> </w:t>
      </w:r>
      <w:r>
        <w:t>to IC</w:t>
      </w:r>
      <w:r w:rsidR="00336DB2">
        <w:t xml:space="preserve">s </w:t>
      </w:r>
      <w:r w:rsidR="00CD7FA4">
        <w:t xml:space="preserve">is </w:t>
      </w:r>
      <w:r>
        <w:t xml:space="preserve">unnecessary to elicit the </w:t>
      </w:r>
      <w:r w:rsidRPr="00DF5608">
        <w:rPr>
          <w:i/>
        </w:rPr>
        <w:t>IC-effect</w:t>
      </w:r>
      <w:r w:rsidR="00B6333F">
        <w:t xml:space="preserve"> in adults</w:t>
      </w:r>
      <w:r>
        <w:t xml:space="preserve">. </w:t>
      </w:r>
      <w:r w:rsidR="002D6E77">
        <w:t>T</w:t>
      </w:r>
      <w:r w:rsidR="00441220">
        <w:t xml:space="preserve">hese procedures </w:t>
      </w:r>
      <w:r w:rsidR="00BB656A">
        <w:t xml:space="preserve">were undertaken to </w:t>
      </w:r>
      <w:r w:rsidR="0070763C">
        <w:t xml:space="preserve">encourage a passive relationship to IC presentation, </w:t>
      </w:r>
      <w:r w:rsidR="002D6E77">
        <w:t xml:space="preserve">and </w:t>
      </w:r>
      <w:r w:rsidR="0070763C">
        <w:t xml:space="preserve">avoid </w:t>
      </w:r>
      <w:r w:rsidR="00441220">
        <w:t xml:space="preserve">biasing participants towards </w:t>
      </w:r>
      <w:r w:rsidR="00A512DB">
        <w:t>perception of the illusion</w:t>
      </w:r>
      <w:r w:rsidR="00BC261E">
        <w:t xml:space="preserve">.  </w:t>
      </w:r>
      <w:r w:rsidR="00336DB2">
        <w:t>C</w:t>
      </w:r>
      <w:r w:rsidR="00BC261E">
        <w:t>olor detection stimuli consisted of a centrally-presented red fixation</w:t>
      </w:r>
      <w:r w:rsidR="00275506">
        <w:t>-square</w:t>
      </w:r>
      <w:r w:rsidR="00BC261E">
        <w:t xml:space="preserve"> 4 pixels in area.  </w:t>
      </w:r>
      <w:r w:rsidR="00CE01A2">
        <w:t>Every 1-10 seconds, t</w:t>
      </w:r>
      <w:r w:rsidRPr="00180676">
        <w:t xml:space="preserve">he dot changed to green </w:t>
      </w:r>
      <w:r>
        <w:t>for 160 ms</w:t>
      </w:r>
      <w:r w:rsidR="000D6892">
        <w:t xml:space="preserve"> with t</w:t>
      </w:r>
      <w:r w:rsidR="00964189">
        <w:t xml:space="preserve">he </w:t>
      </w:r>
      <w:r>
        <w:t xml:space="preserve">inter-stimulus-interval </w:t>
      </w:r>
      <w:r w:rsidRPr="00180676">
        <w:t>var</w:t>
      </w:r>
      <w:r w:rsidR="000F7947">
        <w:t xml:space="preserve">ying </w:t>
      </w:r>
      <w:r w:rsidRPr="00180676">
        <w:t>pseudo-randomly on a time-</w:t>
      </w:r>
      <w:r w:rsidR="000D6892">
        <w:t>course</w:t>
      </w:r>
      <w:r w:rsidRPr="00180676">
        <w:t xml:space="preserve"> uncorrelated with </w:t>
      </w:r>
      <w:r w:rsidR="000D6892">
        <w:t xml:space="preserve">that of the </w:t>
      </w:r>
      <w:r w:rsidR="00EB0037">
        <w:lastRenderedPageBreak/>
        <w:t xml:space="preserve">Pacman </w:t>
      </w:r>
      <w:r w:rsidRPr="00180676">
        <w:t>stimuli</w:t>
      </w:r>
      <w:r w:rsidR="005A0CF3">
        <w:t xml:space="preserve"> (Fig 1)</w:t>
      </w:r>
      <w:r w:rsidR="000F7947">
        <w:t xml:space="preserve">. </w:t>
      </w:r>
      <w:r w:rsidR="00E431CA" w:rsidRPr="00180676">
        <w:t xml:space="preserve">Subjects clicked the mouse </w:t>
      </w:r>
      <w:r w:rsidR="00E431CA">
        <w:t xml:space="preserve">button with their right index finger </w:t>
      </w:r>
      <w:r w:rsidR="00E431CA" w:rsidRPr="00180676">
        <w:t xml:space="preserve">for each </w:t>
      </w:r>
      <w:r w:rsidR="00E431CA">
        <w:t xml:space="preserve">perceived </w:t>
      </w:r>
      <w:r w:rsidR="00E431CA" w:rsidRPr="00180676">
        <w:t>color change</w:t>
      </w:r>
      <w:r w:rsidR="00313E0F">
        <w:t xml:space="preserve">.  The changes </w:t>
      </w:r>
      <w:r w:rsidR="007835F7">
        <w:t>were</w:t>
      </w:r>
      <w:r w:rsidR="003E605A">
        <w:t xml:space="preserve"> effectively</w:t>
      </w:r>
      <w:r w:rsidR="00F63776">
        <w:t xml:space="preserve"> </w:t>
      </w:r>
      <w:r>
        <w:t xml:space="preserve">imperceptible </w:t>
      </w:r>
      <w:r w:rsidRPr="00180676">
        <w:t>without foveating</w:t>
      </w:r>
      <w:r w:rsidR="00EB0037">
        <w:t>, providing a good measure of fixation</w:t>
      </w:r>
      <w:r>
        <w:t xml:space="preserve">.  </w:t>
      </w:r>
      <w:r w:rsidRPr="00180676">
        <w:t xml:space="preserve">Average </w:t>
      </w:r>
      <w:r w:rsidR="00B82F03">
        <w:t xml:space="preserve">accuracy </w:t>
      </w:r>
      <w:r w:rsidRPr="00180676">
        <w:t xml:space="preserve">for </w:t>
      </w:r>
      <w:r>
        <w:t xml:space="preserve">the fixation task </w:t>
      </w:r>
      <w:r w:rsidR="0070763C">
        <w:t>is summarized in Table 1</w:t>
      </w:r>
      <w:r w:rsidRPr="00180676">
        <w:t>.</w:t>
      </w:r>
      <w:r w:rsidR="00275506">
        <w:t xml:space="preserve">  </w:t>
      </w:r>
      <w:r w:rsidR="008C4059">
        <w:t>6-9</w:t>
      </w:r>
      <w:r w:rsidR="00F63776">
        <w:t>-</w:t>
      </w:r>
      <w:r w:rsidR="008C4059">
        <w:t>year</w:t>
      </w:r>
      <w:r w:rsidR="00F63776">
        <w:t>-</w:t>
      </w:r>
      <w:r w:rsidR="008C4059">
        <w:t>old</w:t>
      </w:r>
      <w:r w:rsidR="000526B5">
        <w:t>s</w:t>
      </w:r>
      <w:r w:rsidR="008C4059">
        <w:t xml:space="preserve"> </w:t>
      </w:r>
      <w:r w:rsidR="001D6329">
        <w:t>performed slightly more poorly than other age groups.</w:t>
      </w:r>
      <w:r w:rsidR="00BE4D80">
        <w:t xml:space="preserve">  </w:t>
      </w:r>
      <w:r w:rsidR="00280D4C">
        <w:t>Once this became apparent, a</w:t>
      </w:r>
      <w:r w:rsidR="00A9636B">
        <w:t xml:space="preserve">n Eyelink 1000 eye-tracking camera (SR Research Ltd., Ottawa, Ontario) </w:t>
      </w:r>
      <w:r w:rsidR="00E126E6">
        <w:t xml:space="preserve">was </w:t>
      </w:r>
      <w:r w:rsidR="00AF143C">
        <w:t xml:space="preserve">used </w:t>
      </w:r>
      <w:r w:rsidR="00A9636B">
        <w:t xml:space="preserve">for </w:t>
      </w:r>
      <w:r w:rsidR="00316056">
        <w:t xml:space="preserve">as many </w:t>
      </w:r>
      <w:r w:rsidR="00A9636B">
        <w:t xml:space="preserve">members of the 6-9-year-old cohort </w:t>
      </w:r>
      <w:r w:rsidR="00316056">
        <w:t xml:space="preserve">as possible (7) </w:t>
      </w:r>
      <w:r w:rsidR="00A9636B">
        <w:t xml:space="preserve">to ensure that fixation </w:t>
      </w:r>
      <w:r w:rsidR="00AA13F4">
        <w:t xml:space="preserve">was not more than </w:t>
      </w:r>
      <w:r w:rsidR="00280D4C">
        <w:t>2</w:t>
      </w:r>
      <w:r w:rsidR="00AA13F4" w:rsidRPr="00AA13F4">
        <w:rPr>
          <w:vertAlign w:val="superscript"/>
        </w:rPr>
        <w:t xml:space="preserve"> </w:t>
      </w:r>
      <w:r w:rsidR="00AA13F4" w:rsidRPr="00D36332">
        <w:rPr>
          <w:vertAlign w:val="superscript"/>
        </w:rPr>
        <w:t>o</w:t>
      </w:r>
      <w:r w:rsidR="00AA13F4">
        <w:t xml:space="preserve"> from center</w:t>
      </w:r>
      <w:r w:rsidR="00A9636B">
        <w:t>.</w:t>
      </w:r>
      <w:r w:rsidR="00AA13F4">
        <w:t xml:space="preserve">  </w:t>
      </w:r>
      <w:r>
        <w:t xml:space="preserve">  </w:t>
      </w:r>
    </w:p>
    <w:p w:rsidR="008B4D80" w:rsidRDefault="008E4BF0" w:rsidP="00880034">
      <w:r>
        <w:t>A debriefing questionnaire</w:t>
      </w:r>
      <w:r w:rsidR="008B4D80">
        <w:t xml:space="preserve"> </w:t>
      </w:r>
      <w:r w:rsidR="00097FC4">
        <w:t xml:space="preserve">assessed participants’ ability to perceive the illusion. </w:t>
      </w:r>
      <w:r w:rsidR="00646DCD">
        <w:t xml:space="preserve">Printed </w:t>
      </w:r>
      <w:r w:rsidR="008B4D80">
        <w:t xml:space="preserve">images of IC </w:t>
      </w:r>
      <w:r w:rsidR="008C7F2F">
        <w:t xml:space="preserve">and No-IC </w:t>
      </w:r>
      <w:r w:rsidR="008B4D80">
        <w:t xml:space="preserve">triangles </w:t>
      </w:r>
      <w:r w:rsidR="00C56D16">
        <w:t xml:space="preserve">with an open-ended request to “describe what you see” </w:t>
      </w:r>
      <w:r w:rsidR="00646DCD">
        <w:t xml:space="preserve">elicited an indication that triangles </w:t>
      </w:r>
      <w:r w:rsidR="00B03DC7">
        <w:t xml:space="preserve">were seen </w:t>
      </w:r>
      <w:r w:rsidR="008C7F2F">
        <w:t xml:space="preserve">in the IC condition </w:t>
      </w:r>
      <w:r w:rsidR="00646DCD">
        <w:t xml:space="preserve">in </w:t>
      </w:r>
      <w:r w:rsidR="00886C31">
        <w:t>93</w:t>
      </w:r>
      <w:r w:rsidR="008B4D80">
        <w:t xml:space="preserve">% </w:t>
      </w:r>
      <w:r w:rsidR="00646DCD">
        <w:t>of participants</w:t>
      </w:r>
      <w:r w:rsidR="008C7F2F">
        <w:t>,</w:t>
      </w:r>
      <w:r w:rsidR="008B4D80">
        <w:t xml:space="preserve"> regardless of the order of administration of the conditions.  When shown IC and No-IC conditions in </w:t>
      </w:r>
      <w:r w:rsidR="00920180">
        <w:t>a</w:t>
      </w:r>
      <w:r w:rsidR="008B4D80">
        <w:t xml:space="preserve"> square configuration and asked to identify the square, </w:t>
      </w:r>
      <w:r w:rsidR="00FE18BF">
        <w:t>100</w:t>
      </w:r>
      <w:r w:rsidR="008B4D80">
        <w:t xml:space="preserve">% of participants pointed to the IC </w:t>
      </w:r>
      <w:r w:rsidR="00C766BB">
        <w:t xml:space="preserve">condition resembling the </w:t>
      </w:r>
      <w:r w:rsidR="008B4D80">
        <w:t>one seen</w:t>
      </w:r>
      <w:r w:rsidR="00C766BB">
        <w:t xml:space="preserve"> during the experiment</w:t>
      </w:r>
      <w:r w:rsidR="008B4D80">
        <w:t>.</w:t>
      </w:r>
    </w:p>
    <w:p w:rsidR="00880034" w:rsidRPr="00A6759C" w:rsidRDefault="00880034" w:rsidP="00880034">
      <w:pPr>
        <w:pStyle w:val="NoSpacing"/>
        <w:rPr>
          <w:i/>
        </w:rPr>
      </w:pPr>
      <w:r w:rsidRPr="00A6759C">
        <w:rPr>
          <w:i/>
        </w:rPr>
        <w:t>Data acquisition</w:t>
      </w:r>
      <w:r w:rsidR="00E3498B">
        <w:rPr>
          <w:i/>
        </w:rPr>
        <w:t xml:space="preserve"> </w:t>
      </w:r>
    </w:p>
    <w:p w:rsidR="00880034" w:rsidRDefault="00880034" w:rsidP="00880034">
      <w:pPr>
        <w:rPr>
          <w:rFonts w:cs="Calibri"/>
        </w:rPr>
      </w:pPr>
      <w:r>
        <w:t xml:space="preserve">Continuous EEG was acquired through a Biosemi ActiveTwo system from </w:t>
      </w:r>
      <w:r w:rsidR="008B4D80">
        <w:t>a 72-</w:t>
      </w:r>
      <w:r>
        <w:t xml:space="preserve"> electrode</w:t>
      </w:r>
      <w:r w:rsidR="008B4D80">
        <w:t xml:space="preserve"> montage</w:t>
      </w:r>
      <w:r>
        <w:t xml:space="preserve">, digitized at 512 Hz </w:t>
      </w:r>
      <w:r w:rsidR="00C000D9">
        <w:t xml:space="preserve">and </w:t>
      </w:r>
      <w:r>
        <w:t>referenced to the Common Mode Sense (CMS) and the Driven Right Leg (DRL)</w:t>
      </w:r>
      <w:r w:rsidRPr="005A0F89">
        <w:rPr>
          <w:rFonts w:cs="Calibri"/>
        </w:rPr>
        <w:t xml:space="preserve">. </w:t>
      </w:r>
      <w:r>
        <w:rPr>
          <w:rFonts w:cs="Calibri"/>
        </w:rPr>
        <w:t xml:space="preserve"> </w:t>
      </w:r>
      <w:r w:rsidR="00AB380B">
        <w:rPr>
          <w:rFonts w:cs="Calibri"/>
        </w:rPr>
        <w:t>Continuous EEG e</w:t>
      </w:r>
      <w:r>
        <w:rPr>
          <w:rFonts w:cs="Calibri"/>
        </w:rPr>
        <w:t xml:space="preserve">pochs </w:t>
      </w:r>
      <w:r w:rsidR="00AB380B">
        <w:rPr>
          <w:rFonts w:cs="Calibri"/>
        </w:rPr>
        <w:t>from</w:t>
      </w:r>
      <w:r w:rsidR="008F6630">
        <w:rPr>
          <w:rFonts w:cs="Calibri"/>
        </w:rPr>
        <w:t xml:space="preserve"> </w:t>
      </w:r>
      <w:r>
        <w:rPr>
          <w:rFonts w:cs="Calibri"/>
        </w:rPr>
        <w:t>-150 msec before stimulus onset to 1000 ms after were averaged fo</w:t>
      </w:r>
      <w:r w:rsidR="00AB380B">
        <w:rPr>
          <w:rFonts w:cs="Calibri"/>
        </w:rPr>
        <w:t xml:space="preserve">r each subject </w:t>
      </w:r>
      <w:r w:rsidR="003D178B">
        <w:rPr>
          <w:rFonts w:cs="Calibri"/>
        </w:rPr>
        <w:t xml:space="preserve">for </w:t>
      </w:r>
      <w:r>
        <w:rPr>
          <w:rFonts w:cs="Calibri"/>
        </w:rPr>
        <w:t xml:space="preserve">each condition and level </w:t>
      </w:r>
      <w:r w:rsidR="008342FE">
        <w:rPr>
          <w:rFonts w:cs="Calibri"/>
        </w:rPr>
        <w:t xml:space="preserve">of manipulation </w:t>
      </w:r>
      <w:r>
        <w:rPr>
          <w:rFonts w:cs="Calibri"/>
        </w:rPr>
        <w:t>using BESA 5.1.8 EEG software</w:t>
      </w:r>
      <w:r w:rsidR="00F5649C">
        <w:rPr>
          <w:rFonts w:cs="Calibri"/>
        </w:rPr>
        <w:t xml:space="preserve"> (</w:t>
      </w:r>
      <w:r w:rsidR="00F5649C">
        <w:t>Gräfelfing, Germany)</w:t>
      </w:r>
      <w:r>
        <w:rPr>
          <w:rFonts w:cs="Calibri"/>
        </w:rPr>
        <w:t xml:space="preserve">.  </w:t>
      </w:r>
      <w:r w:rsidR="003D178B">
        <w:rPr>
          <w:rFonts w:cs="Calibri"/>
        </w:rPr>
        <w:t>Trials were baseline-corrected across an epoch of -80 to +20 ms and low-pass filtered at 45 Hz with a 24 db/octave roll-off.  An a</w:t>
      </w:r>
      <w:r>
        <w:rPr>
          <w:rFonts w:cs="Calibri"/>
        </w:rPr>
        <w:t xml:space="preserve">rtifact rejection criterion of ± </w:t>
      </w:r>
      <w:r w:rsidR="005A4D49">
        <w:rPr>
          <w:rFonts w:cs="Calibri"/>
        </w:rPr>
        <w:t>100 - 150</w:t>
      </w:r>
      <w:r>
        <w:rPr>
          <w:rFonts w:cs="Calibri"/>
        </w:rPr>
        <w:t xml:space="preserve"> μV</w:t>
      </w:r>
      <w:r w:rsidR="005A4D49">
        <w:rPr>
          <w:rFonts w:cs="Calibri"/>
        </w:rPr>
        <w:t xml:space="preserve"> </w:t>
      </w:r>
      <w:r>
        <w:rPr>
          <w:rFonts w:cs="Calibri"/>
        </w:rPr>
        <w:t xml:space="preserve">was applied to reject trials with eye </w:t>
      </w:r>
      <w:r w:rsidR="008342FE">
        <w:rPr>
          <w:rFonts w:cs="Calibri"/>
        </w:rPr>
        <w:t xml:space="preserve">or muscle </w:t>
      </w:r>
      <w:r>
        <w:rPr>
          <w:rFonts w:cs="Calibri"/>
        </w:rPr>
        <w:t>movement.</w:t>
      </w:r>
      <w:r w:rsidR="005A4D49">
        <w:rPr>
          <w:rFonts w:cs="Calibri"/>
        </w:rPr>
        <w:t xml:space="preserve">  </w:t>
      </w:r>
      <w:r w:rsidR="00A67B12">
        <w:rPr>
          <w:rFonts w:cs="Calibri"/>
        </w:rPr>
        <w:t xml:space="preserve">Average number of </w:t>
      </w:r>
      <w:r>
        <w:rPr>
          <w:rFonts w:cs="Calibri"/>
        </w:rPr>
        <w:t xml:space="preserve">trials per condition </w:t>
      </w:r>
      <w:r w:rsidR="00563550">
        <w:rPr>
          <w:rFonts w:cs="Calibri"/>
        </w:rPr>
        <w:t xml:space="preserve">is shown by </w:t>
      </w:r>
      <w:r w:rsidR="00A67B12">
        <w:rPr>
          <w:rFonts w:cs="Calibri"/>
        </w:rPr>
        <w:t xml:space="preserve">age cohort </w:t>
      </w:r>
      <w:r w:rsidR="00563550">
        <w:rPr>
          <w:rFonts w:cs="Calibri"/>
        </w:rPr>
        <w:t xml:space="preserve">in </w:t>
      </w:r>
      <w:r w:rsidR="00A67B12">
        <w:rPr>
          <w:rFonts w:cs="Calibri"/>
        </w:rPr>
        <w:t>Table 1</w:t>
      </w:r>
      <w:r>
        <w:rPr>
          <w:rFonts w:cs="Calibri"/>
        </w:rPr>
        <w:t xml:space="preserve">.  </w:t>
      </w:r>
      <w:r w:rsidR="003D178B">
        <w:rPr>
          <w:rFonts w:cs="Calibri"/>
        </w:rPr>
        <w:t>Channels with excessive noise were interpolated if possible or turned off</w:t>
      </w:r>
      <w:r w:rsidR="00EB0037">
        <w:rPr>
          <w:rFonts w:cs="Calibri"/>
        </w:rPr>
        <w:t xml:space="preserve"> and excluded from further analysis</w:t>
      </w:r>
      <w:r w:rsidR="003D178B">
        <w:rPr>
          <w:rFonts w:cs="Calibri"/>
        </w:rPr>
        <w:t>.</w:t>
      </w:r>
      <w:r>
        <w:rPr>
          <w:rFonts w:cs="Calibri"/>
        </w:rPr>
        <w:t xml:space="preserve"> </w:t>
      </w:r>
    </w:p>
    <w:p w:rsidR="00E3498B" w:rsidRPr="002C7FB4" w:rsidRDefault="00E3498B" w:rsidP="002C7FB4">
      <w:pPr>
        <w:pStyle w:val="NoSpacing"/>
        <w:rPr>
          <w:rFonts w:cs="Calibri"/>
          <w:i/>
        </w:rPr>
      </w:pPr>
      <w:r w:rsidRPr="002C7FB4">
        <w:rPr>
          <w:i/>
        </w:rPr>
        <w:t>Statistical analyses</w:t>
      </w:r>
      <w:r w:rsidRPr="002C7FB4">
        <w:rPr>
          <w:rFonts w:cs="Calibri"/>
          <w:i/>
        </w:rPr>
        <w:t xml:space="preserve"> </w:t>
      </w:r>
    </w:p>
    <w:p w:rsidR="009722B3" w:rsidRDefault="00C42B2E" w:rsidP="00E3498B">
      <w:pPr>
        <w:rPr>
          <w:rFonts w:cs="Calibri"/>
        </w:rPr>
      </w:pPr>
      <w:r>
        <w:rPr>
          <w:rFonts w:cs="Calibri"/>
        </w:rPr>
        <w:t>S</w:t>
      </w:r>
      <w:r w:rsidR="00AB1E0C">
        <w:rPr>
          <w:rFonts w:cs="Calibri"/>
        </w:rPr>
        <w:t>tatistical a</w:t>
      </w:r>
      <w:r w:rsidR="00880034">
        <w:rPr>
          <w:rFonts w:cs="Calibri"/>
        </w:rPr>
        <w:t>nalys</w:t>
      </w:r>
      <w:r w:rsidR="00D40163">
        <w:rPr>
          <w:rFonts w:cs="Calibri"/>
        </w:rPr>
        <w:t>e</w:t>
      </w:r>
      <w:r w:rsidR="00880034">
        <w:rPr>
          <w:rFonts w:cs="Calibri"/>
        </w:rPr>
        <w:t>s w</w:t>
      </w:r>
      <w:r w:rsidR="003717C8">
        <w:rPr>
          <w:rFonts w:cs="Calibri"/>
        </w:rPr>
        <w:t>ere</w:t>
      </w:r>
      <w:r w:rsidR="00AB1E0C">
        <w:rPr>
          <w:rFonts w:cs="Calibri"/>
        </w:rPr>
        <w:t xml:space="preserve"> </w:t>
      </w:r>
      <w:r w:rsidR="003D178B">
        <w:rPr>
          <w:rFonts w:cs="Calibri"/>
        </w:rPr>
        <w:t xml:space="preserve">guided by previous ERP work on IC processing in adults </w:t>
      </w:r>
      <w:r w:rsidR="00EB274D">
        <w:rPr>
          <w:rFonts w:cs="Calibri"/>
        </w:rPr>
        <w:fldChar w:fldCharType="begin"/>
      </w:r>
      <w:r w:rsidR="00EB0037">
        <w:rPr>
          <w:rFonts w:cs="Calibri"/>
        </w:rPr>
        <w:instrText xml:space="preserve"> ADDIN EN.CITE &lt;EndNote&gt;&lt;Cite&gt;&lt;Author&gt;Murray&lt;/Author&gt;&lt;Year&gt;2002&lt;/Year&gt;&lt;RecNum&gt;4&lt;/RecNum&gt;&lt;Prefix&gt;e.g.`, &lt;/Prefix&gt;&lt;DisplayText&gt;(e.g., Murray et al. 2002; Shpaner et al. 2009)&lt;/DisplayText&gt;&lt;record&gt;&lt;rec-number&gt;4&lt;/rec-number&gt;&lt;foreign-keys&gt;&lt;key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Cite&gt;&lt;Author&gt;Shpaner&lt;/Author&gt;&lt;Year&gt;2009&lt;/Year&gt;&lt;RecNum&gt;6&lt;/RecNum&gt;&lt;record&gt;&lt;rec-number&gt;6&lt;/rec-number&gt;&lt;foreign-keys&gt;&lt;key app="EN" db-id="w5fp9d9992tzdiedtdmpwzdc905zfzvzsaae"&gt;6&lt;/key&gt;&lt;/foreign-keys&gt;&lt;ref-type name="Journal Article"&gt;17&lt;/ref-type&gt;&lt;contributors&gt;&lt;authors&gt;&lt;author&gt;Shpaner, M.&lt;/author&gt;&lt;author&gt;Murray, M.M.&lt;/author&gt;&lt;author&gt;Foxe, J.J.&lt;/author&gt;&lt;/authors&gt;&lt;/contributors&gt;&lt;titles&gt;&lt;title&gt;Early processing in the human lateral occipital complex is highly responsive to illusory contours but not to salient regions.&lt;/title&gt;&lt;secondary-title&gt;Eur J Neurosci.&lt;/secondary-title&gt;&lt;/titles&gt;&lt;periodical&gt;&lt;full-title&gt;Eur J Neurosci.&lt;/full-title&gt;&lt;/periodical&gt;&lt;pages&gt;2018-1028&lt;/pages&gt;&lt;volume&gt;10&lt;/volume&gt;&lt;dates&gt;&lt;year&gt;2009&lt;/year&gt;&lt;/dates&gt;&lt;urls&gt;&lt;/urls&gt;&lt;/record&gt;&lt;/Cite&gt;&lt;/EndNote&gt;</w:instrText>
      </w:r>
      <w:r w:rsidR="00EB274D">
        <w:rPr>
          <w:rFonts w:cs="Calibri"/>
        </w:rPr>
        <w:fldChar w:fldCharType="separate"/>
      </w:r>
      <w:r w:rsidR="00EB0037">
        <w:rPr>
          <w:rFonts w:cs="Calibri"/>
          <w:noProof/>
        </w:rPr>
        <w:t xml:space="preserve">(e.g., </w:t>
      </w:r>
      <w:hyperlink w:anchor="_ENREF_40" w:tooltip="Murray, 2002 #4" w:history="1">
        <w:r w:rsidR="00BF0D97">
          <w:rPr>
            <w:rFonts w:cs="Calibri"/>
            <w:noProof/>
          </w:rPr>
          <w:t>Murray et al. 2002</w:t>
        </w:r>
      </w:hyperlink>
      <w:r w:rsidR="00EB0037">
        <w:rPr>
          <w:rFonts w:cs="Calibri"/>
          <w:noProof/>
        </w:rPr>
        <w:t xml:space="preserve">; </w:t>
      </w:r>
      <w:hyperlink w:anchor="_ENREF_51" w:tooltip="Shpaner, 2009 #6" w:history="1">
        <w:r w:rsidR="00BF0D97">
          <w:rPr>
            <w:rFonts w:cs="Calibri"/>
            <w:noProof/>
          </w:rPr>
          <w:t>Shpaner et al. 2009</w:t>
        </w:r>
      </w:hyperlink>
      <w:r w:rsidR="00EB0037">
        <w:rPr>
          <w:rFonts w:cs="Calibri"/>
          <w:noProof/>
        </w:rPr>
        <w:t>)</w:t>
      </w:r>
      <w:r w:rsidR="00EB274D">
        <w:rPr>
          <w:rFonts w:cs="Calibri"/>
        </w:rPr>
        <w:fldChar w:fldCharType="end"/>
      </w:r>
      <w:r w:rsidR="009311F2">
        <w:rPr>
          <w:rFonts w:cs="Calibri"/>
        </w:rPr>
        <w:t xml:space="preserve"> which has produced the two-phase model described</w:t>
      </w:r>
      <w:r w:rsidR="00112926">
        <w:rPr>
          <w:rFonts w:cs="Calibri"/>
        </w:rPr>
        <w:t xml:space="preserve"> earlier</w:t>
      </w:r>
      <w:r w:rsidR="003D178B">
        <w:rPr>
          <w:rFonts w:cs="Calibri"/>
        </w:rPr>
        <w:t xml:space="preserve">.  Accordingly, the primary analyses were focused </w:t>
      </w:r>
      <w:r w:rsidR="009722B3">
        <w:rPr>
          <w:rFonts w:cs="Calibri"/>
        </w:rPr>
        <w:t xml:space="preserve">relative to the </w:t>
      </w:r>
      <w:r w:rsidR="009722B3">
        <w:rPr>
          <w:rFonts w:cs="Calibri"/>
          <w:i/>
        </w:rPr>
        <w:t>IC</w:t>
      </w:r>
      <w:r w:rsidR="009722B3" w:rsidRPr="009722B3">
        <w:rPr>
          <w:rFonts w:cs="Calibri"/>
          <w:i/>
        </w:rPr>
        <w:t>-effect</w:t>
      </w:r>
      <w:r w:rsidR="009722B3">
        <w:rPr>
          <w:rFonts w:cs="Calibri"/>
        </w:rPr>
        <w:t xml:space="preserve"> </w:t>
      </w:r>
      <w:r w:rsidR="003D178B" w:rsidRPr="009722B3">
        <w:rPr>
          <w:rFonts w:cs="Calibri"/>
        </w:rPr>
        <w:t>over</w:t>
      </w:r>
      <w:r w:rsidR="003D178B">
        <w:rPr>
          <w:rFonts w:cs="Calibri"/>
        </w:rPr>
        <w:t xml:space="preserve"> scalp regions where the visual N1 response was largest in amplitude (lateral occipital scalp</w:t>
      </w:r>
      <w:r w:rsidR="00C05EF3">
        <w:rPr>
          <w:rFonts w:cs="Calibri"/>
        </w:rPr>
        <w:t xml:space="preserve"> represented best at scalp-sites PO3 and PO4</w:t>
      </w:r>
      <w:r w:rsidR="003D178B">
        <w:rPr>
          <w:rFonts w:cs="Calibri"/>
        </w:rPr>
        <w:t xml:space="preserve">), and the early time window was centered on the peak latency of the N1.  The later time </w:t>
      </w:r>
      <w:r w:rsidR="007D7D97">
        <w:rPr>
          <w:rFonts w:cs="Calibri"/>
        </w:rPr>
        <w:t>window was de</w:t>
      </w:r>
      <w:r w:rsidR="009722B3">
        <w:rPr>
          <w:rFonts w:cs="Calibri"/>
        </w:rPr>
        <w:t>fined relative to the N</w:t>
      </w:r>
      <w:r w:rsidR="009722B3" w:rsidRPr="009722B3">
        <w:rPr>
          <w:rFonts w:cs="Calibri"/>
          <w:vertAlign w:val="subscript"/>
        </w:rPr>
        <w:t>cl</w:t>
      </w:r>
      <w:r w:rsidR="009722B3">
        <w:rPr>
          <w:rFonts w:cs="Calibri"/>
        </w:rPr>
        <w:t xml:space="preserve">, typically spanning </w:t>
      </w:r>
      <w:r w:rsidR="00355D51">
        <w:rPr>
          <w:rFonts w:cs="Calibri"/>
        </w:rPr>
        <w:t>~230- 400 ms</w:t>
      </w:r>
      <w:r w:rsidR="009722B3">
        <w:rPr>
          <w:rFonts w:cs="Calibri"/>
        </w:rPr>
        <w:t xml:space="preserve"> and also largest at lateral occipital scalp locations</w:t>
      </w:r>
      <w:r w:rsidR="00355D51">
        <w:rPr>
          <w:rFonts w:cs="Calibri"/>
        </w:rPr>
        <w:t xml:space="preserve"> </w:t>
      </w:r>
      <w:r w:rsidR="00EB274D">
        <w:rPr>
          <w:rFonts w:cs="Calibri"/>
        </w:rPr>
        <w:fldChar w:fldCharType="begin">
          <w:fldData xml:space="preserve">PEVuZE5vdGU+PENpdGU+PEF1dGhvcj5Gb3hlPC9BdXRob3I+PFllYXI+MjAwNTwvWWVhcj48UmVj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</w:fldData>
        </w:fldChar>
      </w:r>
      <w:r w:rsidR="00D612FA">
        <w:rPr>
          <w:rFonts w:cs="Calibri"/>
        </w:rPr>
        <w:instrText xml:space="preserve"> ADDIN EN.CITE </w:instrText>
      </w:r>
      <w:r w:rsidR="00EB274D">
        <w:rPr>
          <w:rFonts w:cs="Calibri"/>
        </w:rPr>
        <w:fldChar w:fldCharType="begin">
          <w:fldData xml:space="preserve">PEVuZE5vdGU+PENpdGU+PEF1dGhvcj5Gb3hlPC9BdXRob3I+PFllYXI+MjAwNTwvWWVhcj48UmVj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</w:fldData>
        </w:fldChar>
      </w:r>
      <w:r w:rsidR="00D612FA">
        <w:rPr>
          <w:rFonts w:cs="Calibri"/>
        </w:rPr>
        <w:instrText xml:space="preserve"> ADDIN EN.CITE.DATA </w:instrText>
      </w:r>
      <w:r w:rsidR="00EB274D">
        <w:rPr>
          <w:rFonts w:cs="Calibri"/>
        </w:rPr>
      </w:r>
      <w:r w:rsidR="00EB274D">
        <w:rPr>
          <w:rFonts w:cs="Calibri"/>
        </w:rPr>
        <w:fldChar w:fldCharType="end"/>
      </w:r>
      <w:r w:rsidR="00EB274D">
        <w:rPr>
          <w:rFonts w:cs="Calibri"/>
        </w:rPr>
      </w:r>
      <w:r w:rsidR="00EB274D">
        <w:rPr>
          <w:rFonts w:cs="Calibri"/>
        </w:rPr>
        <w:fldChar w:fldCharType="separate"/>
      </w:r>
      <w:r w:rsidR="0093201A">
        <w:rPr>
          <w:rFonts w:cs="Calibri"/>
          <w:noProof/>
        </w:rPr>
        <w:t>(</w:t>
      </w:r>
      <w:hyperlink w:anchor="_ENREF_13" w:tooltip="Doniger, 2000 #27" w:history="1">
        <w:r w:rsidR="00BF0D97">
          <w:rPr>
            <w:rFonts w:cs="Calibri"/>
            <w:noProof/>
          </w:rPr>
          <w:t>Doniger et al. 2000</w:t>
        </w:r>
      </w:hyperlink>
      <w:r w:rsidR="0093201A">
        <w:rPr>
          <w:rFonts w:cs="Calibri"/>
          <w:noProof/>
        </w:rPr>
        <w:t xml:space="preserve">; </w:t>
      </w:r>
      <w:hyperlink w:anchor="_ENREF_14" w:tooltip="Doniger, 2001 #25" w:history="1">
        <w:r w:rsidR="00BF0D97">
          <w:rPr>
            <w:rFonts w:cs="Calibri"/>
            <w:noProof/>
          </w:rPr>
          <w:t>Doniger et al. 2001</w:t>
        </w:r>
      </w:hyperlink>
      <w:r w:rsidR="0093201A">
        <w:rPr>
          <w:rFonts w:cs="Calibri"/>
          <w:noProof/>
        </w:rPr>
        <w:t xml:space="preserve">; </w:t>
      </w:r>
      <w:hyperlink w:anchor="_ENREF_19" w:tooltip="Foxe, 2005 #13" w:history="1">
        <w:r w:rsidR="00BF0D97">
          <w:rPr>
            <w:rFonts w:cs="Calibri"/>
            <w:noProof/>
          </w:rPr>
          <w:t>Foxe et al. 2005</w:t>
        </w:r>
      </w:hyperlink>
      <w:r w:rsidR="0093201A">
        <w:rPr>
          <w:rFonts w:cs="Calibri"/>
          <w:noProof/>
        </w:rPr>
        <w:t xml:space="preserve">; </w:t>
      </w:r>
      <w:hyperlink w:anchor="_ENREF_39" w:tooltip="Murray, 2006 #14" w:history="1">
        <w:r w:rsidR="00BF0D97">
          <w:rPr>
            <w:rFonts w:cs="Calibri"/>
            <w:noProof/>
          </w:rPr>
          <w:t>Murray et al. 2006</w:t>
        </w:r>
      </w:hyperlink>
      <w:r w:rsidR="0093201A">
        <w:rPr>
          <w:rFonts w:cs="Calibri"/>
          <w:noProof/>
        </w:rPr>
        <w:t xml:space="preserve">; </w:t>
      </w:r>
      <w:hyperlink w:anchor="_ENREF_50" w:tooltip="Shpaner, 2012 #70" w:history="1">
        <w:r w:rsidR="00BF0D97">
          <w:rPr>
            <w:rFonts w:cs="Calibri"/>
            <w:noProof/>
          </w:rPr>
          <w:t>Shpaner et al. 2012</w:t>
        </w:r>
      </w:hyperlink>
      <w:r w:rsidR="0093201A">
        <w:rPr>
          <w:rFonts w:cs="Calibri"/>
          <w:noProof/>
        </w:rPr>
        <w:t>)</w:t>
      </w:r>
      <w:r w:rsidR="00EB274D">
        <w:rPr>
          <w:rFonts w:cs="Calibri"/>
        </w:rPr>
        <w:fldChar w:fldCharType="end"/>
      </w:r>
      <w:r w:rsidR="00534FFD">
        <w:rPr>
          <w:rFonts w:cs="Calibri"/>
        </w:rPr>
        <w:t xml:space="preserve">.  </w:t>
      </w:r>
    </w:p>
    <w:p w:rsidR="00880034" w:rsidRDefault="006A1637" w:rsidP="00880034">
      <w:r w:rsidRPr="009C3E95">
        <w:rPr>
          <w:rFonts w:cs="Calibri"/>
        </w:rPr>
        <w:t>Specifically, t</w:t>
      </w:r>
      <w:r w:rsidR="00DA1192" w:rsidRPr="009C3E95">
        <w:rPr>
          <w:rFonts w:cs="Calibri"/>
        </w:rPr>
        <w:t xml:space="preserve">he first </w:t>
      </w:r>
      <w:r w:rsidR="00FF16E6" w:rsidRPr="009C3E95">
        <w:rPr>
          <w:rFonts w:cs="Calibri"/>
        </w:rPr>
        <w:t xml:space="preserve">window </w:t>
      </w:r>
      <w:r w:rsidR="00C05EF3" w:rsidRPr="009C3E95">
        <w:rPr>
          <w:rFonts w:cs="Calibri"/>
        </w:rPr>
        <w:t xml:space="preserve">encompassed the </w:t>
      </w:r>
      <w:r w:rsidR="008B4C38" w:rsidRPr="009C3E95">
        <w:rPr>
          <w:rFonts w:cs="Calibri"/>
        </w:rPr>
        <w:t>3</w:t>
      </w:r>
      <w:r w:rsidR="00880034" w:rsidRPr="009C3E95">
        <w:rPr>
          <w:rFonts w:cs="Calibri"/>
        </w:rPr>
        <w:t xml:space="preserve">0 ms </w:t>
      </w:r>
      <w:r w:rsidR="00C05EF3" w:rsidRPr="009C3E95">
        <w:rPr>
          <w:rFonts w:cs="Calibri"/>
        </w:rPr>
        <w:t xml:space="preserve">window centered on </w:t>
      </w:r>
      <w:r w:rsidR="00FF16E6" w:rsidRPr="009C3E95">
        <w:rPr>
          <w:rFonts w:cs="Calibri"/>
        </w:rPr>
        <w:t xml:space="preserve">the </w:t>
      </w:r>
      <w:r w:rsidR="001A3E1F" w:rsidRPr="009C3E95">
        <w:rPr>
          <w:rFonts w:cs="Calibri"/>
        </w:rPr>
        <w:t>N1</w:t>
      </w:r>
      <w:r w:rsidR="00C05EF3" w:rsidRPr="009C3E95">
        <w:rPr>
          <w:rFonts w:cs="Calibri"/>
        </w:rPr>
        <w:t xml:space="preserve"> </w:t>
      </w:r>
      <w:r w:rsidR="000F0016" w:rsidRPr="009C3E95">
        <w:rPr>
          <w:rFonts w:cs="Calibri"/>
        </w:rPr>
        <w:t xml:space="preserve">of </w:t>
      </w:r>
      <w:r w:rsidR="00C05EF3" w:rsidRPr="009C3E95">
        <w:rPr>
          <w:rFonts w:cs="Calibri"/>
        </w:rPr>
        <w:t xml:space="preserve">the grand average waveform of each age cohort and level of extent.  This was </w:t>
      </w:r>
      <w:r w:rsidR="00B31CA2" w:rsidRPr="009C3E95">
        <w:rPr>
          <w:rFonts w:cs="Calibri"/>
        </w:rPr>
        <w:t>identified a</w:t>
      </w:r>
      <w:r w:rsidR="006C4FAF" w:rsidRPr="009C3E95">
        <w:rPr>
          <w:rFonts w:cs="Calibri"/>
        </w:rPr>
        <w:t>s</w:t>
      </w:r>
      <w:r w:rsidR="00B31CA2" w:rsidRPr="009C3E95">
        <w:rPr>
          <w:rFonts w:cs="Calibri"/>
        </w:rPr>
        <w:t xml:space="preserve"> the </w:t>
      </w:r>
      <w:r w:rsidR="00AD331C" w:rsidRPr="009C3E95">
        <w:rPr>
          <w:rFonts w:cs="Calibri"/>
        </w:rPr>
        <w:t xml:space="preserve">most </w:t>
      </w:r>
      <w:r w:rsidR="00B31CA2" w:rsidRPr="009C3E95">
        <w:rPr>
          <w:rFonts w:cs="Calibri"/>
        </w:rPr>
        <w:t xml:space="preserve">negative </w:t>
      </w:r>
      <w:r w:rsidR="00AD331C" w:rsidRPr="009C3E95">
        <w:rPr>
          <w:rFonts w:cs="Calibri"/>
        </w:rPr>
        <w:t>point</w:t>
      </w:r>
      <w:r w:rsidR="00B31CA2" w:rsidRPr="009C3E95">
        <w:rPr>
          <w:rFonts w:cs="Calibri"/>
        </w:rPr>
        <w:t xml:space="preserve"> between 100 and 250 ms</w:t>
      </w:r>
      <w:r w:rsidR="00F95A34" w:rsidRPr="009C3E95">
        <w:rPr>
          <w:rFonts w:cs="Calibri"/>
        </w:rPr>
        <w:t xml:space="preserve"> averaged across IC condition</w:t>
      </w:r>
      <w:r w:rsidR="00B31CA2" w:rsidRPr="009C3E95">
        <w:rPr>
          <w:rFonts w:cs="Calibri"/>
        </w:rPr>
        <w:t>s</w:t>
      </w:r>
      <w:r w:rsidR="00F95A34" w:rsidRPr="009C3E95">
        <w:rPr>
          <w:rFonts w:cs="Calibri"/>
        </w:rPr>
        <w:t xml:space="preserve"> </w:t>
      </w:r>
      <w:r w:rsidR="00C05EF3" w:rsidRPr="009C3E95">
        <w:rPr>
          <w:rFonts w:cs="Calibri"/>
        </w:rPr>
        <w:t xml:space="preserve">(IC and No-IC) </w:t>
      </w:r>
      <w:r w:rsidR="00F95A34" w:rsidRPr="009C3E95">
        <w:rPr>
          <w:rFonts w:cs="Calibri"/>
        </w:rPr>
        <w:t>and hemiscalp</w:t>
      </w:r>
      <w:r w:rsidR="00C05EF3" w:rsidRPr="009C3E95">
        <w:rPr>
          <w:rFonts w:cs="Calibri"/>
        </w:rPr>
        <w:t xml:space="preserve"> (PO3 and PO4)</w:t>
      </w:r>
      <w:r w:rsidR="00B31CA2" w:rsidRPr="009C3E95">
        <w:rPr>
          <w:rFonts w:cs="Calibri"/>
        </w:rPr>
        <w:t>.</w:t>
      </w:r>
      <w:r w:rsidR="006D7BFE" w:rsidRPr="009C3E95">
        <w:rPr>
          <w:rFonts w:cs="Calibri"/>
        </w:rPr>
        <w:t xml:space="preserve"> </w:t>
      </w:r>
      <w:r w:rsidR="00C33FC7" w:rsidRPr="009C3E95">
        <w:rPr>
          <w:rFonts w:cs="Calibri"/>
        </w:rPr>
        <w:t xml:space="preserve">A </w:t>
      </w:r>
      <w:r w:rsidR="00B163F2" w:rsidRPr="009C3E95">
        <w:rPr>
          <w:rFonts w:cs="Calibri"/>
        </w:rPr>
        <w:t>300 – 400 ms</w:t>
      </w:r>
      <w:r w:rsidR="00C33FC7" w:rsidRPr="009C3E95">
        <w:rPr>
          <w:rFonts w:cs="Calibri"/>
        </w:rPr>
        <w:t xml:space="preserve"> window</w:t>
      </w:r>
      <w:r w:rsidR="003146A3" w:rsidRPr="009C3E95">
        <w:rPr>
          <w:rFonts w:cs="Calibri"/>
        </w:rPr>
        <w:t xml:space="preserve"> was</w:t>
      </w:r>
      <w:r w:rsidR="00B163F2" w:rsidRPr="009C3E95">
        <w:rPr>
          <w:rFonts w:cs="Calibri"/>
        </w:rPr>
        <w:t xml:space="preserve"> chosen to encompass the N</w:t>
      </w:r>
      <w:r w:rsidR="00B163F2" w:rsidRPr="009C3E95">
        <w:rPr>
          <w:rFonts w:cs="Calibri"/>
          <w:vertAlign w:val="subscript"/>
        </w:rPr>
        <w:t>cl</w:t>
      </w:r>
      <w:r w:rsidR="00B163F2" w:rsidRPr="009C3E95">
        <w:rPr>
          <w:rFonts w:cs="Calibri"/>
        </w:rPr>
        <w:t xml:space="preserve">. </w:t>
      </w:r>
      <w:r w:rsidRPr="009C3E95">
        <w:rPr>
          <w:rFonts w:cs="Calibri"/>
        </w:rPr>
        <w:t xml:space="preserve"> </w:t>
      </w:r>
      <w:r w:rsidR="001F1A23" w:rsidRPr="009C3E95">
        <w:rPr>
          <w:rFonts w:cs="Calibri"/>
        </w:rPr>
        <w:t>W</w:t>
      </w:r>
      <w:r w:rsidR="00262CC6" w:rsidRPr="009C3E95">
        <w:rPr>
          <w:rFonts w:cs="Calibri"/>
        </w:rPr>
        <w:t>aveform</w:t>
      </w:r>
      <w:r w:rsidRPr="009C3E95">
        <w:rPr>
          <w:rFonts w:cs="Calibri"/>
        </w:rPr>
        <w:t>s</w:t>
      </w:r>
      <w:r w:rsidR="00880034" w:rsidRPr="009C3E95">
        <w:rPr>
          <w:rFonts w:cs="Calibri"/>
        </w:rPr>
        <w:t xml:space="preserve"> w</w:t>
      </w:r>
      <w:r w:rsidR="00522B8D" w:rsidRPr="009C3E95">
        <w:rPr>
          <w:rFonts w:cs="Calibri"/>
        </w:rPr>
        <w:t xml:space="preserve">ere </w:t>
      </w:r>
      <w:r w:rsidR="00C33FC7" w:rsidRPr="009C3E95">
        <w:rPr>
          <w:rFonts w:cs="Calibri"/>
        </w:rPr>
        <w:t>re-</w:t>
      </w:r>
      <w:r w:rsidR="00522B8D" w:rsidRPr="009C3E95">
        <w:rPr>
          <w:rFonts w:cs="Calibri"/>
        </w:rPr>
        <w:t xml:space="preserve">referenced to </w:t>
      </w:r>
      <w:r w:rsidR="009C3E95" w:rsidRPr="009C3E95">
        <w:rPr>
          <w:rFonts w:cs="Calibri"/>
        </w:rPr>
        <w:t>an anterior midline frontal scalp site (</w:t>
      </w:r>
      <w:r w:rsidR="00522B8D" w:rsidRPr="009C3E95">
        <w:rPr>
          <w:rFonts w:cs="Calibri"/>
        </w:rPr>
        <w:t>AFz</w:t>
      </w:r>
      <w:r w:rsidR="009C3E95" w:rsidRPr="009C3E95">
        <w:rPr>
          <w:rFonts w:cs="Calibri"/>
        </w:rPr>
        <w:t>)</w:t>
      </w:r>
      <w:r w:rsidR="00880034" w:rsidRPr="009C3E95">
        <w:rPr>
          <w:rFonts w:cs="Calibri"/>
        </w:rPr>
        <w:t xml:space="preserve">.  </w:t>
      </w:r>
      <w:r w:rsidR="00262CC6" w:rsidRPr="009C3E95">
        <w:rPr>
          <w:rFonts w:cs="Calibri"/>
        </w:rPr>
        <w:t xml:space="preserve">These </w:t>
      </w:r>
      <w:r w:rsidR="00F82B32" w:rsidRPr="009C3E95">
        <w:rPr>
          <w:rFonts w:cs="Calibri"/>
        </w:rPr>
        <w:t xml:space="preserve">two time windows were subjected to </w:t>
      </w:r>
      <w:r w:rsidR="00302402" w:rsidRPr="009C3E95">
        <w:rPr>
          <w:rFonts w:cs="Calibri"/>
        </w:rPr>
        <w:t xml:space="preserve">2x2x3 </w:t>
      </w:r>
      <w:r w:rsidR="00880034" w:rsidRPr="009C3E95">
        <w:rPr>
          <w:rFonts w:cs="Calibri"/>
        </w:rPr>
        <w:t xml:space="preserve">repeated-measures </w:t>
      </w:r>
      <w:r w:rsidR="00880034">
        <w:rPr>
          <w:rFonts w:cs="Calibri"/>
        </w:rPr>
        <w:t>ANOVA</w:t>
      </w:r>
      <w:r w:rsidR="00F82B32">
        <w:rPr>
          <w:rFonts w:cs="Calibri"/>
        </w:rPr>
        <w:t>s</w:t>
      </w:r>
      <w:r w:rsidR="00880034">
        <w:rPr>
          <w:rFonts w:cs="Calibri"/>
        </w:rPr>
        <w:t xml:space="preserve"> in SPSS 15.0 with </w:t>
      </w:r>
      <w:r w:rsidR="00262CC6">
        <w:rPr>
          <w:rFonts w:cs="Calibri"/>
        </w:rPr>
        <w:t>a between</w:t>
      </w:r>
      <w:r w:rsidR="00880034">
        <w:rPr>
          <w:rFonts w:cs="Calibri"/>
        </w:rPr>
        <w:t>-subjects factor</w:t>
      </w:r>
      <w:r w:rsidR="00262CC6">
        <w:rPr>
          <w:rFonts w:cs="Calibri"/>
        </w:rPr>
        <w:t xml:space="preserve"> of age cohort (6-9, 10-12, 13-17, 19-31)</w:t>
      </w:r>
      <w:r w:rsidR="004D1A3C">
        <w:rPr>
          <w:rFonts w:cs="Calibri"/>
        </w:rPr>
        <w:t>,</w:t>
      </w:r>
      <w:r w:rsidR="00262CC6">
        <w:rPr>
          <w:rFonts w:cs="Calibri"/>
        </w:rPr>
        <w:t xml:space="preserve"> and within-subjects factors </w:t>
      </w:r>
      <w:r w:rsidR="00880034">
        <w:rPr>
          <w:rFonts w:cs="Calibri"/>
        </w:rPr>
        <w:t xml:space="preserve">of </w:t>
      </w:r>
      <w:r w:rsidR="00880034">
        <w:t>IC condition (IC vs. No-IC),</w:t>
      </w:r>
      <w:r w:rsidR="00C6098D">
        <w:t xml:space="preserve"> hemiscalp (PO3, PO4), and eccentricity</w:t>
      </w:r>
      <w:r w:rsidR="00880034">
        <w:t xml:space="preserve"> (4</w:t>
      </w:r>
      <w:r w:rsidR="00880034" w:rsidRPr="00E21151">
        <w:rPr>
          <w:vertAlign w:val="superscript"/>
        </w:rPr>
        <w:t xml:space="preserve"> </w:t>
      </w:r>
      <w:r w:rsidR="00880034" w:rsidRPr="00D36332">
        <w:rPr>
          <w:vertAlign w:val="superscript"/>
        </w:rPr>
        <w:t>o</w:t>
      </w:r>
      <w:r w:rsidR="00880034">
        <w:t>, 7</w:t>
      </w:r>
      <w:r w:rsidR="00880034" w:rsidRPr="00D36332">
        <w:rPr>
          <w:vertAlign w:val="superscript"/>
        </w:rPr>
        <w:t>o</w:t>
      </w:r>
      <w:r w:rsidR="00880034">
        <w:t>, and 10</w:t>
      </w:r>
      <w:r w:rsidR="00880034" w:rsidRPr="00D36332">
        <w:rPr>
          <w:vertAlign w:val="superscript"/>
        </w:rPr>
        <w:t>o</w:t>
      </w:r>
      <w:r w:rsidR="00880034">
        <w:t>)</w:t>
      </w:r>
      <w:r w:rsidR="00880034">
        <w:rPr>
          <w:rFonts w:cs="Calibri"/>
        </w:rPr>
        <w:t>.</w:t>
      </w:r>
      <w:r w:rsidR="004D1A3C">
        <w:rPr>
          <w:rFonts w:cs="Calibri"/>
        </w:rPr>
        <w:t xml:space="preserve"> </w:t>
      </w:r>
      <w:r w:rsidR="00880034">
        <w:rPr>
          <w:rFonts w:cs="Calibri"/>
        </w:rPr>
        <w:t xml:space="preserve"> </w:t>
      </w:r>
      <w:r w:rsidR="00880034">
        <w:t>Significance</w:t>
      </w:r>
      <w:r w:rsidR="00633C29">
        <w:t xml:space="preserve"> </w:t>
      </w:r>
      <w:r w:rsidR="00880034">
        <w:t xml:space="preserve">criteria was </w:t>
      </w:r>
      <w:r w:rsidR="00880034">
        <w:rPr>
          <w:rFonts w:cs="Calibri"/>
        </w:rPr>
        <w:t>α</w:t>
      </w:r>
      <w:r w:rsidR="00880034">
        <w:t xml:space="preserve"> &lt; 0.05.  </w:t>
      </w:r>
      <w:r w:rsidR="00841A84">
        <w:t xml:space="preserve">Differences between IC conditions at both latencies were </w:t>
      </w:r>
      <w:r w:rsidR="00C42B2E">
        <w:t xml:space="preserve">also </w:t>
      </w:r>
      <w:r w:rsidR="00C42B2E">
        <w:lastRenderedPageBreak/>
        <w:t>regressed u</w:t>
      </w:r>
      <w:r w:rsidR="00841A84">
        <w:t>pon age as a continuous variable</w:t>
      </w:r>
      <w:r w:rsidR="00CD7BA3">
        <w:t xml:space="preserve"> and the resulting R</w:t>
      </w:r>
      <w:r w:rsidR="00671CC0" w:rsidRPr="00671CC0">
        <w:rPr>
          <w:vertAlign w:val="superscript"/>
        </w:rPr>
        <w:t>2</w:t>
      </w:r>
      <w:r w:rsidR="00CD7BA3">
        <w:t xml:space="preserve"> values tested for significance.  The results are depicted as a scatter plot</w:t>
      </w:r>
      <w:r w:rsidR="002506F2">
        <w:t xml:space="preserve">.  </w:t>
      </w:r>
    </w:p>
    <w:p w:rsidR="00785DC3" w:rsidRDefault="00F70C9C" w:rsidP="00880034">
      <w:r>
        <w:t>T</w:t>
      </w:r>
      <w:r w:rsidR="00112926">
        <w:t xml:space="preserve">o assess whether our measures were sensitive to the range of contour extent manipulation, </w:t>
      </w:r>
      <w:r w:rsidR="00785DC3">
        <w:t xml:space="preserve">a P1 analysis was conducted on the 30 ms window surrounding the first positive peak of the grand average waveforms between 60 and 150 ms for each age group and extent condition at electrodes PO3 and PO4.  This employed the same methods as </w:t>
      </w:r>
      <w:r w:rsidR="00C54C5B">
        <w:t>above.</w:t>
      </w:r>
    </w:p>
    <w:p w:rsidR="00F70C9C" w:rsidRDefault="00F70C9C" w:rsidP="00880034">
      <w:pPr>
        <w:rPr>
          <w:rFonts w:cs="Calibri"/>
        </w:rPr>
      </w:pPr>
      <w:r>
        <w:t xml:space="preserve">Additionally, we observed that, although the </w:t>
      </w:r>
      <w:r>
        <w:rPr>
          <w:i/>
        </w:rPr>
        <w:t xml:space="preserve">IC-effect </w:t>
      </w:r>
      <w:r>
        <w:t xml:space="preserve">was statistically equivalent across age groups, it varied greatly in proportion to the overall amplitude of the VEP.  To assess the significance of this relative difference, we ran an additional post-hoc ANOVA on the ratio of the difference between IC and No-IC during the N1 timeframe (the </w:t>
      </w:r>
      <w:r>
        <w:rPr>
          <w:i/>
        </w:rPr>
        <w:t xml:space="preserve">IC-effect) </w:t>
      </w:r>
      <w:r>
        <w:t xml:space="preserve">and P1 amplitude. </w:t>
      </w:r>
    </w:p>
    <w:p w:rsidR="00880034" w:rsidRDefault="00C6098D" w:rsidP="00880034">
      <w:r>
        <w:t xml:space="preserve">Onset </w:t>
      </w:r>
      <w:r w:rsidR="00880034">
        <w:t xml:space="preserve">latency </w:t>
      </w:r>
      <w:r>
        <w:t xml:space="preserve">was </w:t>
      </w:r>
      <w:r w:rsidR="005004AB">
        <w:t xml:space="preserve">calculated </w:t>
      </w:r>
      <w:r w:rsidR="00880034">
        <w:t xml:space="preserve">using point-wise paired </w:t>
      </w:r>
      <w:r w:rsidR="00880034" w:rsidRPr="00665D9B">
        <w:rPr>
          <w:i/>
        </w:rPr>
        <w:t>t</w:t>
      </w:r>
      <w:r w:rsidR="00880034">
        <w:t>-tests</w:t>
      </w:r>
      <w:r w:rsidR="00CE7FC4">
        <w:t xml:space="preserve"> collapsed across eccentricities</w:t>
      </w:r>
      <w:r w:rsidR="00BF23D1">
        <w:t xml:space="preserve"> for each age cohort</w:t>
      </w:r>
      <w:r w:rsidR="00CE7FC4">
        <w:t>.  This</w:t>
      </w:r>
      <w:r w:rsidR="00880034">
        <w:t xml:space="preserve"> </w:t>
      </w:r>
      <w:r w:rsidR="00CE7FC4">
        <w:t>identified</w:t>
      </w:r>
      <w:r w:rsidR="005004AB">
        <w:t xml:space="preserve"> </w:t>
      </w:r>
      <w:r w:rsidR="00880034">
        <w:t xml:space="preserve">the first time point where the </w:t>
      </w:r>
      <w:r w:rsidR="00880034" w:rsidRPr="00926FF8">
        <w:rPr>
          <w:i/>
        </w:rPr>
        <w:t>t</w:t>
      </w:r>
      <w:r w:rsidR="00880034">
        <w:t xml:space="preserve">-test exceeded the 0.05 alpha criterion </w:t>
      </w:r>
      <w:r w:rsidR="00145C47">
        <w:t>for 1</w:t>
      </w:r>
      <w:r w:rsidR="00BF23D1">
        <w:t>1</w:t>
      </w:r>
      <w:r w:rsidR="00E710A2">
        <w:t xml:space="preserve"> </w:t>
      </w:r>
      <w:r w:rsidR="00880034">
        <w:t>consecutive time points</w:t>
      </w:r>
      <w:r w:rsidR="009B32E6">
        <w:t xml:space="preserve"> a</w:t>
      </w:r>
      <w:r w:rsidR="006D58D8">
        <w:t>t</w:t>
      </w:r>
      <w:r w:rsidR="009B32E6">
        <w:t xml:space="preserve"> 3 adjacent electrodes</w:t>
      </w:r>
      <w:r w:rsidR="00880034">
        <w:t xml:space="preserve">.  The consecutive time points </w:t>
      </w:r>
      <w:r w:rsidR="00876C62">
        <w:t xml:space="preserve">approach </w:t>
      </w:r>
      <w:r w:rsidR="00BF23D1">
        <w:t xml:space="preserve">is </w:t>
      </w:r>
      <w:r w:rsidR="00616ECB">
        <w:t xml:space="preserve">a conservative </w:t>
      </w:r>
      <w:r w:rsidR="00880034">
        <w:t>control for inflation of type I error due to multiple comparisons</w:t>
      </w:r>
      <w:r w:rsidR="00190DDD">
        <w:t xml:space="preserve"> </w:t>
      </w:r>
      <w:r w:rsidR="00EB274D">
        <w:fldChar w:fldCharType="begin"/>
      </w:r>
      <w:r w:rsidR="00C05EF3">
        <w:instrText xml:space="preserve"> ADDIN EN.CITE &lt;EndNote&gt;&lt;Cite&gt;&lt;Author&gt;Guthrie&lt;/Author&gt;&lt;Year&gt;1991&lt;/Year&gt;&lt;RecNum&gt;36&lt;/RecNum&gt;&lt;DisplayText&gt;(Guthrie and Buchwald 1991; Foxe and Simpson 2002)&lt;/DisplayText&gt;&lt;record&gt;&lt;rec-number&gt;36&lt;/rec-number&gt;&lt;foreign-keys&gt;&lt;key app="EN" db-id="w5fp9d9992tzdiedtdmpwzdc905zfzvzsaae"&gt;36&lt;/key&gt;&lt;/foreign-keys&gt;&lt;ref-type name="Journal Article"&gt;17&lt;/ref-type&gt;&lt;contributors&gt;&lt;authors&gt;&lt;author&gt;Guthrie, D.&lt;/author&gt;&lt;author&gt;Buchwald, J.S.&lt;/author&gt;&lt;/authors&gt;&lt;/contributors&gt;&lt;titles&gt;&lt;title&gt;Significance testing of difference potentials.&lt;/title&gt;&lt;secondary-title&gt;Pschophysiology&lt;/secondary-title&gt;&lt;/titles&gt;&lt;periodical&gt;&lt;full-title&gt;Pschophysiology&lt;/full-title&gt;&lt;/periodical&gt;&lt;pages&gt;240-244&lt;/pages&gt;&lt;volume&gt;28&lt;/volume&gt;&lt;dates&gt;&lt;year&gt;1991&lt;/year&gt;&lt;/dates&gt;&lt;urls&gt;&lt;/urls&gt;&lt;/record&gt;&lt;/Cite&gt;&lt;Cite&gt;&lt;Author&gt;Foxe&lt;/Author&gt;&lt;Year&gt;2002&lt;/Year&gt;&lt;RecNum&gt;9&lt;/RecNum&gt;&lt;record&gt;&lt;rec-number&gt;9&lt;/rec-number&gt;&lt;foreign-keys&gt;&lt;key app="EN" db-id="w5fp9d9992tzdiedtdmpwzdc905zfzvzsaae"&gt;9&lt;/key&gt;&lt;/foreign-keys&gt;&lt;ref-type name="Journal Article"&gt;17&lt;/ref-type&gt;&lt;contributors&gt;&lt;authors&gt;&lt;author&gt;Foxe, John J.&lt;/author&gt;&lt;author&gt;Simpson, G. V.&lt;/author&gt;&lt;/authors&gt;&lt;/contributors&gt;&lt;titles&gt;&lt;title&gt;Flow of activation from V1 to frontal cortex in humans: A framework for defining &amp;quot;early&amp;quot; visual processing&lt;/title&gt;&lt;secondary-title&gt;Experimental Brain Research&lt;/secondary-title&gt;&lt;/titles&gt;&lt;periodical&gt;&lt;full-title&gt;Experimental Brain Research&lt;/full-title&gt;&lt;/periodical&gt;&lt;pages&gt;139-150&lt;/pages&gt;&lt;volume&gt;142&lt;/volume&gt;&lt;dates&gt;&lt;year&gt;2002&lt;/year&gt;&lt;/dates&gt;&lt;urls&gt;&lt;/urls&gt;&lt;/record&gt;&lt;/Cite&gt;&lt;/EndNote&gt;</w:instrText>
      </w:r>
      <w:r w:rsidR="00EB274D">
        <w:fldChar w:fldCharType="separate"/>
      </w:r>
      <w:r w:rsidR="00C05EF3">
        <w:rPr>
          <w:noProof/>
        </w:rPr>
        <w:t>(</w:t>
      </w:r>
      <w:hyperlink w:anchor="_ENREF_24" w:tooltip="Guthrie, 1991 #36" w:history="1">
        <w:r w:rsidR="00BF0D97">
          <w:rPr>
            <w:noProof/>
          </w:rPr>
          <w:t>Guthrie and Buchwald 1991</w:t>
        </w:r>
      </w:hyperlink>
      <w:r w:rsidR="00C05EF3">
        <w:rPr>
          <w:noProof/>
        </w:rPr>
        <w:t xml:space="preserve">; </w:t>
      </w:r>
      <w:hyperlink w:anchor="_ENREF_21" w:tooltip="Foxe, 2002 #9" w:history="1">
        <w:r w:rsidR="00BF0D97">
          <w:rPr>
            <w:noProof/>
          </w:rPr>
          <w:t>Foxe and Simpson 2002</w:t>
        </w:r>
      </w:hyperlink>
      <w:r w:rsidR="00C05EF3">
        <w:rPr>
          <w:noProof/>
        </w:rPr>
        <w:t>)</w:t>
      </w:r>
      <w:r w:rsidR="00EB274D">
        <w:fldChar w:fldCharType="end"/>
      </w:r>
      <w:r w:rsidR="00293326">
        <w:t>.</w:t>
      </w:r>
      <w:r w:rsidR="009B32E6">
        <w:t xml:space="preserve"> </w:t>
      </w:r>
      <w:r w:rsidR="00880034">
        <w:t xml:space="preserve"> </w:t>
      </w:r>
      <w:r w:rsidR="00BB7F0A">
        <w:t>The requirement of 3 adjacent electrodes control</w:t>
      </w:r>
      <w:r w:rsidR="007E78D7">
        <w:t>s</w:t>
      </w:r>
      <w:r w:rsidR="00BB7F0A">
        <w:t xml:space="preserve"> for spurious effects </w:t>
      </w:r>
      <w:r w:rsidR="007F26EB">
        <w:t xml:space="preserve">based on the fact that </w:t>
      </w:r>
      <w:r w:rsidR="00BB7F0A">
        <w:t xml:space="preserve">activity at any channel </w:t>
      </w:r>
      <w:r w:rsidR="00AB6CD5">
        <w:t xml:space="preserve">should be </w:t>
      </w:r>
      <w:r w:rsidR="00BB7F0A">
        <w:t xml:space="preserve">correlated with </w:t>
      </w:r>
      <w:r w:rsidR="007E78D7">
        <w:t>activity at adja</w:t>
      </w:r>
      <w:r w:rsidR="00AB6CD5">
        <w:t>cent channels</w:t>
      </w:r>
      <w:r w:rsidR="007F26EB">
        <w:t>.</w:t>
      </w:r>
      <w:r w:rsidR="00BB7F0A">
        <w:t xml:space="preserve"> </w:t>
      </w:r>
      <w:r w:rsidR="00880034">
        <w:t xml:space="preserve">The results are displayed as a statistical cluster-plot, </w:t>
      </w:r>
      <w:r w:rsidR="007F26EB">
        <w:t xml:space="preserve">with </w:t>
      </w:r>
      <w:r w:rsidR="00880034">
        <w:t xml:space="preserve">latency </w:t>
      </w:r>
      <w:r w:rsidR="007F26EB">
        <w:t xml:space="preserve">on the x axis, </w:t>
      </w:r>
      <w:r w:rsidR="00880034">
        <w:t>scalp region on the y ax</w:t>
      </w:r>
      <w:r w:rsidR="007F26EB">
        <w:t>is</w:t>
      </w:r>
      <w:r w:rsidR="00897608">
        <w:t xml:space="preserve">.  </w:t>
      </w:r>
      <w:r w:rsidR="00897608" w:rsidRPr="00897608">
        <w:rPr>
          <w:i/>
        </w:rPr>
        <w:t>T</w:t>
      </w:r>
      <w:r w:rsidR="00880034">
        <w:t>-test results are coded</w:t>
      </w:r>
      <w:r w:rsidR="001A4FBA">
        <w:t xml:space="preserve"> by color</w:t>
      </w:r>
      <w:r w:rsidR="003146A3">
        <w:t xml:space="preserve"> (Fig </w:t>
      </w:r>
      <w:r w:rsidR="005A0CF3">
        <w:t>3</w:t>
      </w:r>
      <w:r w:rsidR="003146A3">
        <w:t>)</w:t>
      </w:r>
      <w:r w:rsidR="00880034">
        <w:t>.</w:t>
      </w:r>
      <w:r w:rsidR="005F288B">
        <w:t xml:space="preserve">  The white dotted line roughly divides scalp areas which are posterior to center from those which are anterior to center.</w:t>
      </w:r>
      <w:r w:rsidR="00880034">
        <w:t xml:space="preserve">  </w:t>
      </w:r>
    </w:p>
    <w:p w:rsidR="00880034" w:rsidRPr="005B7077" w:rsidRDefault="00447BF1" w:rsidP="005B7077">
      <w:pPr>
        <w:pStyle w:val="NoSpacing"/>
        <w:rPr>
          <w:i/>
        </w:rPr>
      </w:pPr>
      <w:r w:rsidRPr="005B7077">
        <w:rPr>
          <w:i/>
        </w:rPr>
        <w:t>Dipole source modeling</w:t>
      </w:r>
    </w:p>
    <w:p w:rsidR="00752768" w:rsidRDefault="006A1637" w:rsidP="000F20C9">
      <w:pPr>
        <w:autoSpaceDE w:val="0"/>
        <w:autoSpaceDN w:val="0"/>
        <w:adjustRightInd w:val="0"/>
        <w:spacing w:after="0"/>
      </w:pPr>
      <w:r w:rsidRPr="00876C62">
        <w:t xml:space="preserve">The intracranial </w:t>
      </w:r>
      <w:r w:rsidR="0074253C" w:rsidRPr="00876C62">
        <w:t xml:space="preserve">sources </w:t>
      </w:r>
      <w:r w:rsidR="00EF2F95" w:rsidRPr="00876C62">
        <w:t xml:space="preserve">of effects </w:t>
      </w:r>
      <w:r w:rsidR="0074253C" w:rsidRPr="00876C62">
        <w:t xml:space="preserve">were </w:t>
      </w:r>
      <w:r w:rsidR="00EF2F95" w:rsidRPr="00876C62">
        <w:t>modeled</w:t>
      </w:r>
      <w:r w:rsidR="00C62241" w:rsidRPr="00876C62">
        <w:t xml:space="preserve"> using </w:t>
      </w:r>
      <w:r w:rsidR="000323DA" w:rsidRPr="00876C62">
        <w:t xml:space="preserve">BESA’s </w:t>
      </w:r>
      <w:r w:rsidR="00920180" w:rsidRPr="00876C62">
        <w:t xml:space="preserve">least squares algorithm, fitting two symmetrical dipoles to explain the maximal amount of variance in the </w:t>
      </w:r>
      <w:r w:rsidR="000F0016" w:rsidRPr="00876C62">
        <w:t xml:space="preserve">overall </w:t>
      </w:r>
      <w:r w:rsidR="00920180" w:rsidRPr="00876C62">
        <w:t>signal</w:t>
      </w:r>
      <w:r w:rsidR="000323DA" w:rsidRPr="00876C62">
        <w:t xml:space="preserve">.  </w:t>
      </w:r>
      <w:r w:rsidR="000F0016" w:rsidRPr="00876C62">
        <w:t>T</w:t>
      </w:r>
      <w:r w:rsidR="00C05EF3" w:rsidRPr="00876C62">
        <w:t>he l</w:t>
      </w:r>
      <w:r w:rsidR="000323DA" w:rsidRPr="00876C62">
        <w:t xml:space="preserve">atencies </w:t>
      </w:r>
      <w:r w:rsidR="00C05EF3" w:rsidRPr="00876C62">
        <w:t xml:space="preserve">analyzed </w:t>
      </w:r>
      <w:r w:rsidR="000323DA" w:rsidRPr="00876C62">
        <w:t xml:space="preserve">were </w:t>
      </w:r>
      <w:r w:rsidR="00112926">
        <w:t xml:space="preserve">based on the maximal amplitude effects with the N1 and Ncl timeframes, as determined from </w:t>
      </w:r>
      <w:r w:rsidR="00205B51" w:rsidRPr="00876C62">
        <w:t>substraction waveforms</w:t>
      </w:r>
      <w:r w:rsidR="00112926">
        <w:t xml:space="preserve">.  </w:t>
      </w:r>
      <w:r w:rsidR="000323DA" w:rsidRPr="00876C62">
        <w:t xml:space="preserve">The stability of the model was challenged by altering the location of the </w:t>
      </w:r>
      <w:r w:rsidR="000F20C9" w:rsidRPr="00876C62">
        <w:t xml:space="preserve">dipoles </w:t>
      </w:r>
      <w:r w:rsidR="00316056" w:rsidRPr="00876C62">
        <w:t>and re-</w:t>
      </w:r>
      <w:r w:rsidR="00316056">
        <w:t>fitting</w:t>
      </w:r>
      <w:r w:rsidR="000323DA">
        <w:t>.  R</w:t>
      </w:r>
      <w:r w:rsidR="00CA1D8F">
        <w:t>esult</w:t>
      </w:r>
      <w:r w:rsidR="00CF28EE">
        <w:t>s</w:t>
      </w:r>
      <w:r w:rsidR="005A3FFA">
        <w:t xml:space="preserve"> </w:t>
      </w:r>
      <w:r w:rsidR="000323DA">
        <w:t>for</w:t>
      </w:r>
      <w:r>
        <w:t xml:space="preserve"> the</w:t>
      </w:r>
      <w:r w:rsidR="000323DA">
        <w:t xml:space="preserve"> </w:t>
      </w:r>
      <w:r w:rsidR="002B159E">
        <w:t xml:space="preserve">difference between IC and No-IC conditions collapsed across contour extent </w:t>
      </w:r>
      <w:r w:rsidR="005A3FFA">
        <w:t>are</w:t>
      </w:r>
      <w:r w:rsidR="00EE5C95">
        <w:t xml:space="preserve"> </w:t>
      </w:r>
      <w:r>
        <w:t xml:space="preserve">shown </w:t>
      </w:r>
      <w:r w:rsidR="000323DA">
        <w:t>along with their goodness</w:t>
      </w:r>
      <w:r w:rsidR="00F5649C">
        <w:t>-</w:t>
      </w:r>
      <w:r w:rsidR="000323DA">
        <w:t>of</w:t>
      </w:r>
      <w:r w:rsidR="00F5649C">
        <w:t>-</w:t>
      </w:r>
      <w:r w:rsidR="000323DA">
        <w:t xml:space="preserve">fit </w:t>
      </w:r>
      <w:r w:rsidR="00F5649C">
        <w:t xml:space="preserve">(i.e., percent variance explained) </w:t>
      </w:r>
      <w:r w:rsidR="005A3FFA">
        <w:t xml:space="preserve">for </w:t>
      </w:r>
      <w:r w:rsidR="00113300">
        <w:t xml:space="preserve">each age cohort </w:t>
      </w:r>
      <w:r w:rsidR="00EE5C95">
        <w:t>in Talairach coordinates</w:t>
      </w:r>
      <w:r w:rsidR="00CA1D8F">
        <w:t xml:space="preserve"> </w:t>
      </w:r>
      <w:r w:rsidR="000323DA">
        <w:t>(mm)</w:t>
      </w:r>
      <w:r w:rsidR="002B159E">
        <w:t xml:space="preserve"> and the Brodman</w:t>
      </w:r>
      <w:r w:rsidR="00F5649C">
        <w:t>n</w:t>
      </w:r>
      <w:r w:rsidR="002B159E">
        <w:t xml:space="preserve"> Area in which they are estimated to be situated </w:t>
      </w:r>
      <w:r w:rsidR="00CA1D8F">
        <w:t xml:space="preserve">in </w:t>
      </w:r>
      <w:r w:rsidR="00B25201">
        <w:t>Figure</w:t>
      </w:r>
      <w:r w:rsidR="00CA1D8F">
        <w:t xml:space="preserve"> </w:t>
      </w:r>
      <w:r w:rsidR="005A0CF3">
        <w:t>4</w:t>
      </w:r>
      <w:r w:rsidR="00EE5C95">
        <w:t>.</w:t>
      </w:r>
      <w:r>
        <w:t xml:space="preserve">  </w:t>
      </w:r>
    </w:p>
    <w:p w:rsidR="002B159E" w:rsidRPr="00447BF1" w:rsidRDefault="002B159E" w:rsidP="00752768">
      <w:pPr>
        <w:autoSpaceDE w:val="0"/>
        <w:autoSpaceDN w:val="0"/>
        <w:adjustRightInd w:val="0"/>
        <w:spacing w:after="0"/>
      </w:pPr>
    </w:p>
    <w:p w:rsidR="00880034" w:rsidRPr="00A66FAB" w:rsidRDefault="005B7077" w:rsidP="00752768">
      <w:pPr>
        <w:pStyle w:val="NoSpacing"/>
        <w:spacing w:line="276" w:lineRule="auto"/>
        <w:rPr>
          <w:i/>
        </w:rPr>
      </w:pPr>
      <w:r w:rsidRPr="00A66FAB">
        <w:rPr>
          <w:i/>
        </w:rPr>
        <w:t xml:space="preserve">Signal-to-Noise (SNR) ratio </w:t>
      </w:r>
    </w:p>
    <w:p w:rsidR="00B725CB" w:rsidRPr="00A66FAB" w:rsidRDefault="005B7077" w:rsidP="00752768">
      <w:r w:rsidRPr="00A66FAB">
        <w:t xml:space="preserve">SNR was </w:t>
      </w:r>
      <w:r w:rsidR="00A66FAB">
        <w:t xml:space="preserve">measured </w:t>
      </w:r>
      <w:r w:rsidR="008B5132">
        <w:t xml:space="preserve">by comparing amplitude in a </w:t>
      </w:r>
      <w:r w:rsidR="003A5575">
        <w:t>pre-stimulus period</w:t>
      </w:r>
      <w:r w:rsidR="00113300">
        <w:t xml:space="preserve"> as</w:t>
      </w:r>
      <w:r w:rsidR="003A5575">
        <w:t xml:space="preserve"> an estimate of noise, </w:t>
      </w:r>
      <w:r w:rsidR="008B5132">
        <w:t xml:space="preserve">to amplitudes in </w:t>
      </w:r>
      <w:r w:rsidR="005C58D4">
        <w:t xml:space="preserve">a window of 90-200 ms </w:t>
      </w:r>
      <w:r w:rsidR="006E1A3B">
        <w:t xml:space="preserve">to allay concerns that any differences between conditions or group </w:t>
      </w:r>
      <w:r w:rsidR="000F20C9">
        <w:t xml:space="preserve">might be </w:t>
      </w:r>
      <w:r w:rsidR="006E1A3B">
        <w:t xml:space="preserve">due to </w:t>
      </w:r>
      <w:r w:rsidR="000F20C9">
        <w:t xml:space="preserve">differences in </w:t>
      </w:r>
      <w:r w:rsidR="006E1A3B">
        <w:t>signal strength</w:t>
      </w:r>
      <w:r w:rsidR="005C58D4">
        <w:t xml:space="preserve">.  </w:t>
      </w:r>
      <w:r w:rsidR="00B024D9">
        <w:t xml:space="preserve">Methods are summarized in </w:t>
      </w:r>
      <w:r w:rsidR="00EB274D">
        <w:fldChar w:fldCharType="begin"/>
      </w:r>
      <w:r w:rsidR="0093201A">
        <w:instrText xml:space="preserve"> ADDIN EN.CITE &lt;EndNote&gt;&lt;Cite&gt;&lt;Author&gt;Altschuler&lt;/Author&gt;&lt;Year&gt;2012&lt;/Year&gt;&lt;RecNum&gt;68&lt;/RecNum&gt;&lt;DisplayText&gt;(Altschuler et al. 2012)&lt;/DisplayText&gt;&lt;record&gt;&lt;rec-number&gt;68&lt;/rec-number&gt;&lt;foreign-keys&gt;&lt;key app="EN" db-id="w5fp9d9992tzdiedtdmpwzdc905zfzvzsaae"&gt;68&lt;/key&gt;&lt;/foreign-keys&gt;&lt;ref-type name="Journal Article"&gt;17&lt;/ref-type&gt;&lt;contributors&gt;&lt;authors&gt;&lt;author&gt;Altschuler, T.S.&lt;/author&gt;&lt;author&gt;Molholm, S.&lt;/author&gt;&lt;author&gt;Russo, N. N.&lt;/author&gt;&lt;author&gt;Snyder, A.C.&lt;/author&gt;&lt;author&gt;Brandwein, A.B.&lt;/author&gt;&lt;author&gt;Blanco, D.&lt;/author&gt;&lt;author&gt;Foxe, J.J.&lt;/author&gt;&lt;/authors&gt;&lt;/contributors&gt;&lt;titles&gt;&lt;title&gt;Early electrophysiological indices of illusory contour processing within the lateral occipital complex are virtually impervious to manipulations of illusion strength.&lt;/title&gt;&lt;secondary-title&gt;NeuroImage&lt;/secondary-title&gt;&lt;/titles&gt;&lt;periodical&gt;&lt;full-title&gt;NeuroImage&lt;/full-title&gt;&lt;/periodical&gt;&lt;pages&gt;4075-85&lt;/pages&gt;&lt;volume&gt;59&lt;/volume&gt;&lt;number&gt;4&lt;/number&gt;&lt;dates&gt;&lt;year&gt;2012&lt;/year&gt;&lt;/dates&gt;&lt;urls&gt;&lt;/urls&gt;&lt;/record&gt;&lt;/Cite&gt;&lt;/EndNote&gt;</w:instrText>
      </w:r>
      <w:r w:rsidR="00EB274D">
        <w:fldChar w:fldCharType="separate"/>
      </w:r>
      <w:r w:rsidR="0093201A">
        <w:rPr>
          <w:noProof/>
        </w:rPr>
        <w:t>(</w:t>
      </w:r>
      <w:hyperlink w:anchor="_ENREF_3" w:tooltip="Altschuler, 2012 #68" w:history="1">
        <w:r w:rsidR="00BF0D97">
          <w:rPr>
            <w:noProof/>
          </w:rPr>
          <w:t>Altschuler et al. 2012</w:t>
        </w:r>
      </w:hyperlink>
      <w:r w:rsidR="0093201A">
        <w:rPr>
          <w:noProof/>
        </w:rPr>
        <w:t>)</w:t>
      </w:r>
      <w:r w:rsidR="00EB274D">
        <w:fldChar w:fldCharType="end"/>
      </w:r>
      <w:r w:rsidR="00B024D9">
        <w:t xml:space="preserve"> and results displayed in Table 1.</w:t>
      </w:r>
      <w:r w:rsidR="004F472F">
        <w:t xml:space="preserve">  </w:t>
      </w:r>
    </w:p>
    <w:p w:rsidR="00B725CB" w:rsidRPr="005B7077" w:rsidRDefault="00B725CB" w:rsidP="00880034">
      <w:pPr>
        <w:rPr>
          <w:sz w:val="24"/>
          <w:szCs w:val="24"/>
        </w:rPr>
      </w:pPr>
    </w:p>
    <w:p w:rsidR="00B725CB" w:rsidRDefault="00B725CB">
      <w:pPr>
        <w:rPr>
          <w:b/>
          <w:sz w:val="24"/>
          <w:szCs w:val="24"/>
        </w:rPr>
      </w:pPr>
      <w:r>
        <w:rPr>
          <w:b/>
          <w:sz w:val="24"/>
          <w:szCs w:val="24"/>
        </w:rPr>
        <w:br w:type="page"/>
      </w:r>
    </w:p>
    <w:p w:rsidR="00B725CB" w:rsidRPr="008D0247" w:rsidRDefault="00B725CB" w:rsidP="00B725CB">
      <w:pPr>
        <w:pStyle w:val="NoSpacing"/>
        <w:jc w:val="center"/>
        <w:rPr>
          <w:b/>
          <w:sz w:val="24"/>
          <w:szCs w:val="24"/>
        </w:rPr>
      </w:pPr>
      <w:r w:rsidRPr="008D0247">
        <w:rPr>
          <w:b/>
          <w:sz w:val="24"/>
          <w:szCs w:val="24"/>
        </w:rPr>
        <w:lastRenderedPageBreak/>
        <w:t>RESULTS</w:t>
      </w:r>
    </w:p>
    <w:p w:rsidR="00A17B3B" w:rsidRPr="00A17B3B" w:rsidRDefault="00A17B3B" w:rsidP="00A17B3B">
      <w:pPr>
        <w:pStyle w:val="NoSpacing"/>
        <w:rPr>
          <w:i/>
        </w:rPr>
      </w:pPr>
      <w:r w:rsidRPr="00A17B3B">
        <w:rPr>
          <w:i/>
        </w:rPr>
        <w:t>N1 Analysis</w:t>
      </w:r>
    </w:p>
    <w:p w:rsidR="00EF4F69" w:rsidRDefault="00C82AF0" w:rsidP="009702B6">
      <w:pPr>
        <w:pStyle w:val="NoSpacing"/>
        <w:spacing w:line="276" w:lineRule="auto"/>
      </w:pPr>
      <w:r>
        <w:t xml:space="preserve">The maximum negative deflection in </w:t>
      </w:r>
      <w:r w:rsidR="007E006F">
        <w:t xml:space="preserve">the </w:t>
      </w:r>
      <w:r>
        <w:t xml:space="preserve">100-250 ms </w:t>
      </w:r>
      <w:r w:rsidR="007E006F">
        <w:t xml:space="preserve">period </w:t>
      </w:r>
      <w:r w:rsidR="006E3E37">
        <w:t xml:space="preserve">averaged across </w:t>
      </w:r>
      <w:r w:rsidR="003146A3">
        <w:t xml:space="preserve">IC </w:t>
      </w:r>
      <w:r w:rsidR="006E3E37">
        <w:t xml:space="preserve">conditions and hemiscalp was </w:t>
      </w:r>
      <w:r w:rsidR="00A0662A">
        <w:t xml:space="preserve">selected </w:t>
      </w:r>
      <w:r w:rsidR="006E3E37">
        <w:t>as the N1</w:t>
      </w:r>
      <w:r w:rsidR="008E1196">
        <w:t xml:space="preserve"> </w:t>
      </w:r>
      <w:r w:rsidR="00C66BF9">
        <w:t xml:space="preserve">peak </w:t>
      </w:r>
      <w:r w:rsidR="008E1196">
        <w:t>for each e</w:t>
      </w:r>
      <w:r w:rsidR="00E04A90">
        <w:t xml:space="preserve">xtent </w:t>
      </w:r>
      <w:r w:rsidR="00207EC6">
        <w:t>in each age cohort</w:t>
      </w:r>
      <w:r w:rsidR="00C66BF9">
        <w:t xml:space="preserve">.  This latency </w:t>
      </w:r>
      <w:r w:rsidR="009702B6">
        <w:t xml:space="preserve">decreased with age as has been previously observed </w:t>
      </w:r>
      <w:r w:rsidR="00EB274D">
        <w:fldChar w:fldCharType="begin"/>
      </w:r>
      <w:r w:rsidR="00D612FA">
        <w:instrText xml:space="preserve"> ADDIN EN.CITE &lt;EndNote&gt;&lt;Cite&gt;&lt;Author&gt;Brandwein&lt;/Author&gt;&lt;Year&gt;2011&lt;/Year&gt;&lt;RecNum&gt;71&lt;/RecNum&gt;&lt;DisplayText&gt;(Brandwein et al. 2011; Brandwein et al. 2012)&lt;/DisplayText&gt;&lt;record&gt;&lt;rec-number&gt;71&lt;/rec-number&gt;&lt;foreign-keys&gt;&lt;key app="EN" db-id="w5fp9d9992tzdiedtdmpwzdc905zfzvzsaae"&gt;71&lt;/key&gt;&lt;/foreign-keys&gt;&lt;ref-type name="Journal Article"&gt;17&lt;/ref-type&gt;&lt;contributors&gt;&lt;authors&gt;&lt;author&gt;Brandwein, A.B.&lt;/author&gt;&lt;author&gt;Foxe, J.J.&lt;/author&gt;&lt;author&gt;Russo, N. N.&lt;/author&gt;&lt;author&gt;Altschuler, T.S.&lt;/author&gt;&lt;author&gt;Gomes, H.&lt;/author&gt;&lt;author&gt;Molholm, S.&lt;/author&gt;&lt;/authors&gt;&lt;/contributors&gt;&lt;titles&gt;&lt;title&gt;The development of audiovisual multisensory integration across childhood and early adolescence: a high-density electrical mapping study.&lt;/title&gt;&lt;secondary-title&gt;Cereb Cortex&lt;/secondary-title&gt;&lt;/titles&gt;&lt;periodical&gt;&lt;full-title&gt;Cereb Cortex&lt;/full-title&gt;&lt;/periodical&gt;&lt;pages&gt;1042-55&lt;/pages&gt;&lt;volume&gt;21&lt;/volume&gt;&lt;number&gt;5&lt;/number&gt;&lt;dates&gt;&lt;year&gt;2011&lt;/year&gt;&lt;/dates&gt;&lt;urls&gt;&lt;/urls&gt;&lt;/record&gt;&lt;/Cite&gt;&lt;Cite&gt;&lt;Author&gt;Brandwein&lt;/Author&gt;&lt;Year&gt;2012&lt;/Year&gt;&lt;RecNum&gt;112&lt;/RecNum&gt;&lt;record&gt;&lt;rec-number&gt;112&lt;/rec-number&gt;&lt;foreign-keys&gt;&lt;key app="EN" db-id="w5fp9d9992tzdiedtdmpwzdc905zfzvzsaae"&gt;112&lt;/key&gt;&lt;/foreign-keys&gt;&lt;ref-type name="Journal Article"&gt;17&lt;/ref-type&gt;&lt;contributors&gt;&lt;authors&gt;&lt;author&gt;Brandwein, A.B.&lt;/author&gt;&lt;author&gt;Foxe, J.J.&lt;/author&gt;&lt;author&gt;Butler, J.S.&lt;/author&gt;&lt;author&gt;Russo, N. N.&lt;/author&gt;&lt;author&gt;Altschuler, T.S.&lt;/author&gt;&lt;author&gt;Gomes, H.&lt;/author&gt;&lt;author&gt;Molholm, S.&lt;/author&gt;&lt;/authors&gt;&lt;/contributors&gt;&lt;titles&gt;&lt;title&gt;The development of multisensory integration in high-functioning autism: High-density electrical mapping and psychophysical measures reveal impairments in the processing of audiovisual inputs.&lt;/title&gt;&lt;secondary-title&gt;Cereb Cortex&lt;/secondary-title&gt;&lt;/titles&gt;&lt;periodical&gt;&lt;full-title&gt;Cereb Cortex&lt;/full-title&gt;&lt;/periodical&gt;&lt;volume&gt;2012 May 24. [Epub ahead of print]&lt;/volume&gt;&lt;dates&gt;&lt;year&gt;2012&lt;/year&gt;&lt;/dates&gt;&lt;urls&gt;&lt;/urls&gt;&lt;/record&gt;&lt;/Cite&gt;&lt;/EndNote&gt;</w:instrText>
      </w:r>
      <w:r w:rsidR="00EB274D">
        <w:fldChar w:fldCharType="separate"/>
      </w:r>
      <w:r w:rsidR="00BB39A7">
        <w:rPr>
          <w:noProof/>
        </w:rPr>
        <w:t>(</w:t>
      </w:r>
      <w:hyperlink w:anchor="_ENREF_5" w:tooltip="Brandwein, 2011 #71" w:history="1">
        <w:r w:rsidR="00BF0D97">
          <w:rPr>
            <w:noProof/>
          </w:rPr>
          <w:t>Brandwein et al. 2011</w:t>
        </w:r>
      </w:hyperlink>
      <w:r w:rsidR="00BB39A7">
        <w:rPr>
          <w:noProof/>
        </w:rPr>
        <w:t xml:space="preserve">; </w:t>
      </w:r>
      <w:hyperlink w:anchor="_ENREF_4" w:tooltip="Brandwein, 2012 #112" w:history="1">
        <w:r w:rsidR="00BF0D97">
          <w:rPr>
            <w:noProof/>
          </w:rPr>
          <w:t>Brandwein et al. 2012</w:t>
        </w:r>
      </w:hyperlink>
      <w:r w:rsidR="00BB39A7">
        <w:rPr>
          <w:noProof/>
        </w:rPr>
        <w:t>)</w:t>
      </w:r>
      <w:r w:rsidR="00EB274D">
        <w:fldChar w:fldCharType="end"/>
      </w:r>
      <w:r w:rsidR="009702B6">
        <w:t xml:space="preserve">.  </w:t>
      </w:r>
      <w:r w:rsidR="00A0662A">
        <w:t>The area beneath the curve for the</w:t>
      </w:r>
      <w:r w:rsidR="007B5806">
        <w:t xml:space="preserve"> </w:t>
      </w:r>
      <w:r w:rsidR="007E006F">
        <w:t xml:space="preserve">30 ms window </w:t>
      </w:r>
      <w:r w:rsidR="00D8195F">
        <w:t xml:space="preserve">centered on </w:t>
      </w:r>
      <w:r w:rsidR="00335195">
        <w:t xml:space="preserve">this latency </w:t>
      </w:r>
      <w:r w:rsidR="006F573A">
        <w:t xml:space="preserve">(Table 2) </w:t>
      </w:r>
      <w:r w:rsidR="00335195">
        <w:t xml:space="preserve">was </w:t>
      </w:r>
      <w:r w:rsidR="00D8195F">
        <w:t xml:space="preserve">submitted </w:t>
      </w:r>
      <w:r w:rsidR="00335195">
        <w:t xml:space="preserve">to </w:t>
      </w:r>
      <w:r w:rsidR="00AF1FB9">
        <w:t xml:space="preserve">analysis to </w:t>
      </w:r>
      <w:r w:rsidR="00335195">
        <w:t xml:space="preserve">compare the </w:t>
      </w:r>
      <w:r w:rsidR="00275CD1">
        <w:t xml:space="preserve">amplitude of the </w:t>
      </w:r>
      <w:r w:rsidR="007B5806">
        <w:t xml:space="preserve">difference between IC </w:t>
      </w:r>
      <w:r w:rsidR="00BB39A7">
        <w:t>conditions across</w:t>
      </w:r>
      <w:r w:rsidR="00335195">
        <w:t xml:space="preserve"> the </w:t>
      </w:r>
      <w:r w:rsidR="00B31AE4">
        <w:t>four</w:t>
      </w:r>
      <w:r w:rsidR="00335195">
        <w:t xml:space="preserve"> age cohorts, two</w:t>
      </w:r>
      <w:r w:rsidR="00BB39A7">
        <w:t xml:space="preserve"> hemiscalps</w:t>
      </w:r>
      <w:r w:rsidR="00335195">
        <w:t xml:space="preserve">, and </w:t>
      </w:r>
      <w:r w:rsidR="00B31AE4">
        <w:t>three</w:t>
      </w:r>
      <w:r w:rsidR="00335195">
        <w:t xml:space="preserve"> levels of retinal eccentricity</w:t>
      </w:r>
      <w:r w:rsidR="00E44D76">
        <w:t xml:space="preserve"> (extent)</w:t>
      </w:r>
      <w:r w:rsidR="00335195">
        <w:t xml:space="preserve">. </w:t>
      </w:r>
    </w:p>
    <w:p w:rsidR="009702B6" w:rsidRDefault="009702B6" w:rsidP="009702B6">
      <w:pPr>
        <w:pStyle w:val="NoSpacing"/>
        <w:spacing w:line="276" w:lineRule="auto"/>
      </w:pPr>
    </w:p>
    <w:p w:rsidR="001965E5" w:rsidRDefault="00EF4F69">
      <w:r>
        <w:t>A main effect of IC condition</w:t>
      </w:r>
      <w:r w:rsidR="005D222C">
        <w:t xml:space="preserve"> (F</w:t>
      </w:r>
      <w:r w:rsidR="00811361">
        <w:rPr>
          <w:vertAlign w:val="subscript"/>
        </w:rPr>
        <w:t>(1</w:t>
      </w:r>
      <w:r w:rsidR="005D222C" w:rsidRPr="00955C05">
        <w:rPr>
          <w:vertAlign w:val="subscript"/>
        </w:rPr>
        <w:t xml:space="preserve">, </w:t>
      </w:r>
      <w:r w:rsidR="000374BE">
        <w:rPr>
          <w:vertAlign w:val="subscript"/>
        </w:rPr>
        <w:t>59</w:t>
      </w:r>
      <w:r w:rsidR="005D222C" w:rsidRPr="00955C05">
        <w:rPr>
          <w:vertAlign w:val="subscript"/>
        </w:rPr>
        <w:t>)</w:t>
      </w:r>
      <w:r w:rsidR="005D222C">
        <w:t xml:space="preserve"> = 51.506; </w:t>
      </w:r>
      <w:r w:rsidR="003F7AD6">
        <w:t xml:space="preserve">p </w:t>
      </w:r>
      <w:r w:rsidR="00CF607F">
        <w:t>&lt;</w:t>
      </w:r>
      <w:r w:rsidR="00B94A50">
        <w:t>0.</w:t>
      </w:r>
      <w:r w:rsidR="003F7AD6">
        <w:t xml:space="preserve"> 001; </w:t>
      </w:r>
      <w:r w:rsidR="003F7AD6">
        <w:rPr>
          <w:rFonts w:cstheme="minorHAnsi"/>
        </w:rPr>
        <w:t>η</w:t>
      </w:r>
      <w:r w:rsidR="003F7AD6" w:rsidRPr="00955C05">
        <w:rPr>
          <w:vertAlign w:val="superscript"/>
        </w:rPr>
        <w:t>2</w:t>
      </w:r>
      <w:r w:rsidR="003F7AD6" w:rsidRPr="00955C05">
        <w:rPr>
          <w:vertAlign w:val="subscript"/>
        </w:rPr>
        <w:t>partial</w:t>
      </w:r>
      <w:r w:rsidR="003F7AD6">
        <w:t xml:space="preserve"> = 0.47)</w:t>
      </w:r>
      <w:r w:rsidR="0037700E">
        <w:t xml:space="preserve"> indicat</w:t>
      </w:r>
      <w:r w:rsidR="005D222C">
        <w:t>ed</w:t>
      </w:r>
      <w:r w:rsidR="0037700E">
        <w:t xml:space="preserve"> the presence of </w:t>
      </w:r>
      <w:r w:rsidR="0011665B">
        <w:t xml:space="preserve">an </w:t>
      </w:r>
      <w:r w:rsidR="000E7997">
        <w:rPr>
          <w:i/>
        </w:rPr>
        <w:t>IC-effect</w:t>
      </w:r>
      <w:r w:rsidR="000E7997">
        <w:t xml:space="preserve"> </w:t>
      </w:r>
      <w:r w:rsidR="008F2985">
        <w:t xml:space="preserve">collapsed across age cohort, hemiscalp, </w:t>
      </w:r>
      <w:r w:rsidR="00955C05">
        <w:t>and</w:t>
      </w:r>
      <w:r w:rsidR="00E04A90">
        <w:t xml:space="preserve"> extent</w:t>
      </w:r>
      <w:r w:rsidR="001355D2">
        <w:t xml:space="preserve"> manipulation</w:t>
      </w:r>
      <w:r w:rsidR="00B5217F">
        <w:t xml:space="preserve"> (</w:t>
      </w:r>
      <w:r w:rsidR="001B6153">
        <w:t xml:space="preserve">Table 3; </w:t>
      </w:r>
      <w:r w:rsidR="00B5217F">
        <w:t xml:space="preserve">Fig </w:t>
      </w:r>
      <w:r w:rsidR="00E5702D">
        <w:t>5)</w:t>
      </w:r>
      <w:r w:rsidR="00955C05">
        <w:t>.</w:t>
      </w:r>
      <w:r w:rsidR="000374BE">
        <w:t xml:space="preserve">  A main effect of age cohort (F</w:t>
      </w:r>
      <w:r w:rsidR="000374BE" w:rsidRPr="00175879">
        <w:rPr>
          <w:vertAlign w:val="subscript"/>
        </w:rPr>
        <w:t>(</w:t>
      </w:r>
      <w:r w:rsidR="00175879" w:rsidRPr="00175879">
        <w:rPr>
          <w:vertAlign w:val="subscript"/>
        </w:rPr>
        <w:t>3</w:t>
      </w:r>
      <w:r w:rsidR="000374BE" w:rsidRPr="00175879">
        <w:rPr>
          <w:vertAlign w:val="subscript"/>
        </w:rPr>
        <w:t>,</w:t>
      </w:r>
      <w:r w:rsidR="00175879" w:rsidRPr="00175879">
        <w:rPr>
          <w:vertAlign w:val="subscript"/>
        </w:rPr>
        <w:t>59</w:t>
      </w:r>
      <w:r w:rsidR="000374BE" w:rsidRPr="00175879">
        <w:rPr>
          <w:vertAlign w:val="subscript"/>
        </w:rPr>
        <w:t>)</w:t>
      </w:r>
      <w:r w:rsidR="000374BE">
        <w:t xml:space="preserve"> = 3.61</w:t>
      </w:r>
      <w:r w:rsidR="009C67DD">
        <w:t>2</w:t>
      </w:r>
      <w:r w:rsidR="000374BE">
        <w:t xml:space="preserve">; p = 0.02; </w:t>
      </w:r>
      <w:r w:rsidR="00175879">
        <w:rPr>
          <w:rFonts w:cstheme="minorHAnsi"/>
        </w:rPr>
        <w:t>η</w:t>
      </w:r>
      <w:r w:rsidR="00175879" w:rsidRPr="00955C05">
        <w:rPr>
          <w:vertAlign w:val="superscript"/>
        </w:rPr>
        <w:t>2</w:t>
      </w:r>
      <w:r w:rsidR="00175879" w:rsidRPr="00955C05">
        <w:rPr>
          <w:vertAlign w:val="subscript"/>
        </w:rPr>
        <w:t>partial</w:t>
      </w:r>
      <w:r w:rsidR="00175879">
        <w:t xml:space="preserve"> = 0.16) indicated </w:t>
      </w:r>
      <w:r w:rsidR="008F2985">
        <w:t>a difference in VEP magnitude</w:t>
      </w:r>
      <w:r w:rsidR="002C056B">
        <w:t>s</w:t>
      </w:r>
      <w:r w:rsidR="008F2985">
        <w:t xml:space="preserve"> collapsed across IC condition, hemiscalp, and </w:t>
      </w:r>
      <w:r w:rsidR="00E04A90">
        <w:t>extent</w:t>
      </w:r>
      <w:r w:rsidR="00550175">
        <w:t xml:space="preserve"> (Table 3)</w:t>
      </w:r>
      <w:r w:rsidR="008F2985">
        <w:t>.</w:t>
      </w:r>
      <w:r w:rsidR="00BF4D10">
        <w:t xml:space="preserve"> </w:t>
      </w:r>
      <w:r w:rsidR="00F33108">
        <w:t xml:space="preserve">This </w:t>
      </w:r>
      <w:r w:rsidR="00485C8B">
        <w:t xml:space="preserve">main </w:t>
      </w:r>
      <w:r w:rsidR="00485C8B" w:rsidRPr="0090030E">
        <w:t xml:space="preserve">effect </w:t>
      </w:r>
      <w:r w:rsidR="00F33108" w:rsidRPr="0090030E">
        <w:t xml:space="preserve">is </w:t>
      </w:r>
      <w:r w:rsidR="00485C8B" w:rsidRPr="0090030E">
        <w:t xml:space="preserve">driven by significant </w:t>
      </w:r>
      <w:r w:rsidR="00174237" w:rsidRPr="0090030E">
        <w:t xml:space="preserve">mean </w:t>
      </w:r>
      <w:r w:rsidR="00485C8B" w:rsidRPr="0090030E">
        <w:t>differences between adult</w:t>
      </w:r>
      <w:r w:rsidR="00550175" w:rsidRPr="0090030E">
        <w:t xml:space="preserve">s (-3.2 </w:t>
      </w:r>
      <w:r w:rsidR="00005309" w:rsidRPr="0090030E">
        <w:rPr>
          <w:rFonts w:ascii="Symbol" w:hAnsi="Symbol"/>
        </w:rPr>
        <w:t></w:t>
      </w:r>
      <w:r w:rsidR="00005309" w:rsidRPr="0090030E">
        <w:t>V</w:t>
      </w:r>
      <w:r w:rsidR="00550175" w:rsidRPr="0090030E">
        <w:t xml:space="preserve">) </w:t>
      </w:r>
      <w:r w:rsidR="00485C8B" w:rsidRPr="0090030E">
        <w:t>and</w:t>
      </w:r>
      <w:r w:rsidR="00550175" w:rsidRPr="0090030E">
        <w:t xml:space="preserve"> the two youngest groups:</w:t>
      </w:r>
      <w:r w:rsidR="00485C8B" w:rsidRPr="0090030E">
        <w:t xml:space="preserve"> </w:t>
      </w:r>
      <w:r w:rsidR="00550175" w:rsidRPr="0090030E">
        <w:t xml:space="preserve">6-9-year-olds (1.1 </w:t>
      </w:r>
      <w:r w:rsidR="00005309" w:rsidRPr="0090030E">
        <w:rPr>
          <w:rFonts w:ascii="Symbol" w:hAnsi="Symbol"/>
        </w:rPr>
        <w:t></w:t>
      </w:r>
      <w:r w:rsidR="00005309" w:rsidRPr="0090030E">
        <w:t>V</w:t>
      </w:r>
      <w:r w:rsidR="00550175" w:rsidRPr="0090030E">
        <w:t xml:space="preserve">; p = 0.04) and 10-12-year-olds (1.1 </w:t>
      </w:r>
      <w:r w:rsidR="00005309" w:rsidRPr="0090030E">
        <w:rPr>
          <w:rFonts w:ascii="Symbol" w:hAnsi="Symbol"/>
        </w:rPr>
        <w:t></w:t>
      </w:r>
      <w:r w:rsidR="00005309" w:rsidRPr="0090030E">
        <w:t>V</w:t>
      </w:r>
      <w:r w:rsidR="00550175" w:rsidRPr="0090030E">
        <w:t>; p = 0.03)</w:t>
      </w:r>
      <w:r w:rsidR="00485C8B" w:rsidRPr="0090030E">
        <w:t xml:space="preserve">.  </w:t>
      </w:r>
      <w:r w:rsidR="00D30D39" w:rsidRPr="0090030E">
        <w:t>No interactions</w:t>
      </w:r>
      <w:r w:rsidR="00F703ED" w:rsidRPr="0090030E">
        <w:t xml:space="preserve"> </w:t>
      </w:r>
      <w:r w:rsidR="00D30D39" w:rsidRPr="0090030E">
        <w:t>attained sig</w:t>
      </w:r>
      <w:r w:rsidR="00D30D39">
        <w:t>nificance</w:t>
      </w:r>
      <w:r w:rsidR="00785872">
        <w:t>.</w:t>
      </w:r>
      <w:r w:rsidR="001965E5">
        <w:t xml:space="preserve">  </w:t>
      </w:r>
    </w:p>
    <w:p w:rsidR="00CD7BA3" w:rsidRDefault="00E0260D">
      <w:r>
        <w:t xml:space="preserve">The regression of IC difference </w:t>
      </w:r>
      <w:r w:rsidR="002C056B">
        <w:t xml:space="preserve">(i.e., </w:t>
      </w:r>
      <w:r w:rsidR="002C056B">
        <w:rPr>
          <w:i/>
        </w:rPr>
        <w:t>IC-</w:t>
      </w:r>
      <w:r w:rsidR="002C056B" w:rsidRPr="002C056B">
        <w:rPr>
          <w:i/>
        </w:rPr>
        <w:t>effect</w:t>
      </w:r>
      <w:r w:rsidR="002C056B">
        <w:t xml:space="preserve">) </w:t>
      </w:r>
      <w:r w:rsidRPr="002C056B">
        <w:t>upon</w:t>
      </w:r>
      <w:r>
        <w:t xml:space="preserve"> age </w:t>
      </w:r>
      <w:r w:rsidR="00E9675C">
        <w:t xml:space="preserve">as a continuous variable </w:t>
      </w:r>
      <w:r>
        <w:t xml:space="preserve">was not significant whether </w:t>
      </w:r>
      <w:r w:rsidR="00A240E3">
        <w:t>data were fitted linearly</w:t>
      </w:r>
      <w:r>
        <w:t xml:space="preserve"> </w:t>
      </w:r>
      <w:r w:rsidR="006B4361">
        <w:t>(R</w:t>
      </w:r>
      <w:r w:rsidR="006B4361" w:rsidRPr="006B4361">
        <w:rPr>
          <w:vertAlign w:val="superscript"/>
        </w:rPr>
        <w:t>2</w:t>
      </w:r>
      <w:r w:rsidR="006B4361">
        <w:t xml:space="preserve"> = 0.015, F</w:t>
      </w:r>
      <w:r w:rsidR="006B4361" w:rsidRPr="006B4361">
        <w:rPr>
          <w:vertAlign w:val="subscript"/>
        </w:rPr>
        <w:t>(1,61)</w:t>
      </w:r>
      <w:r w:rsidR="006B4361">
        <w:t xml:space="preserve"> = </w:t>
      </w:r>
      <w:r w:rsidR="005A0627">
        <w:t>0.92; p = 0.34</w:t>
      </w:r>
      <w:r w:rsidR="00671CC0">
        <w:t>)</w:t>
      </w:r>
      <w:r w:rsidR="006B4361">
        <w:t xml:space="preserve"> </w:t>
      </w:r>
      <w:r>
        <w:t>or quadratic</w:t>
      </w:r>
      <w:r w:rsidR="00973528">
        <w:t>al</w:t>
      </w:r>
      <w:r>
        <w:t>ly</w:t>
      </w:r>
      <w:r w:rsidR="00671CC0">
        <w:t xml:space="preserve"> (R</w:t>
      </w:r>
      <w:r w:rsidR="00671CC0" w:rsidRPr="006B4361">
        <w:rPr>
          <w:vertAlign w:val="superscript"/>
        </w:rPr>
        <w:t>2</w:t>
      </w:r>
      <w:r w:rsidR="00671CC0">
        <w:t xml:space="preserve"> = 0.016, F</w:t>
      </w:r>
      <w:r w:rsidR="00671CC0" w:rsidRPr="006B4361">
        <w:rPr>
          <w:vertAlign w:val="subscript"/>
        </w:rPr>
        <w:t>(</w:t>
      </w:r>
      <w:r w:rsidR="00BC6C97">
        <w:rPr>
          <w:vertAlign w:val="subscript"/>
        </w:rPr>
        <w:t>2</w:t>
      </w:r>
      <w:r w:rsidR="00671CC0" w:rsidRPr="006B4361">
        <w:rPr>
          <w:vertAlign w:val="subscript"/>
        </w:rPr>
        <w:t>,6</w:t>
      </w:r>
      <w:r w:rsidR="00BC6C97">
        <w:rPr>
          <w:vertAlign w:val="subscript"/>
        </w:rPr>
        <w:t>0</w:t>
      </w:r>
      <w:r w:rsidR="00671CC0" w:rsidRPr="006B4361">
        <w:rPr>
          <w:vertAlign w:val="subscript"/>
        </w:rPr>
        <w:t>)</w:t>
      </w:r>
      <w:r w:rsidR="00671CC0">
        <w:t xml:space="preserve"> = 0.</w:t>
      </w:r>
      <w:r w:rsidR="00BC6C97">
        <w:t>48</w:t>
      </w:r>
      <w:r w:rsidR="00671CC0">
        <w:t>; p = 0.</w:t>
      </w:r>
      <w:r w:rsidR="00BC6C97">
        <w:t>62</w:t>
      </w:r>
      <w:r w:rsidR="00671CC0">
        <w:t>)</w:t>
      </w:r>
      <w:r w:rsidR="00C87AA2">
        <w:t xml:space="preserve"> (Fig </w:t>
      </w:r>
      <w:r w:rsidR="00E5702D">
        <w:t>6</w:t>
      </w:r>
      <w:r w:rsidR="00C87AA2">
        <w:t>)</w:t>
      </w:r>
      <w:r>
        <w:t>.</w:t>
      </w:r>
    </w:p>
    <w:p w:rsidR="00201198" w:rsidRPr="00F91FB0" w:rsidRDefault="00E44D76">
      <w:r w:rsidRPr="00F91FB0">
        <w:t xml:space="preserve">Considering the strong differences in overall VEP magnitude across age groups, we compared the </w:t>
      </w:r>
      <w:r w:rsidR="00201198" w:rsidRPr="00F91FB0">
        <w:rPr>
          <w:i/>
        </w:rPr>
        <w:t>IC-effect</w:t>
      </w:r>
      <w:r w:rsidR="00201198" w:rsidRPr="00F91FB0">
        <w:t xml:space="preserve"> magnitude </w:t>
      </w:r>
      <w:r w:rsidR="004747D9">
        <w:t xml:space="preserve">as a proportion of </w:t>
      </w:r>
      <w:r w:rsidR="00201198" w:rsidRPr="00F91FB0">
        <w:t>P1 magnitude</w:t>
      </w:r>
      <w:r w:rsidR="00E763BC" w:rsidRPr="00F91FB0">
        <w:t xml:space="preserve"> </w:t>
      </w:r>
      <w:r w:rsidR="00010995">
        <w:t xml:space="preserve">collapsed across hemiscalp </w:t>
      </w:r>
      <w:r w:rsidR="00E763BC" w:rsidRPr="00F91FB0">
        <w:t xml:space="preserve">for each </w:t>
      </w:r>
      <w:r w:rsidR="00010995">
        <w:t xml:space="preserve">condition </w:t>
      </w:r>
      <w:r w:rsidR="005B77A9">
        <w:t xml:space="preserve">and </w:t>
      </w:r>
      <w:r w:rsidR="00E763BC" w:rsidRPr="00F91FB0">
        <w:t xml:space="preserve">age group.  </w:t>
      </w:r>
      <w:r w:rsidR="004747D9">
        <w:t xml:space="preserve">Voltages </w:t>
      </w:r>
      <w:r w:rsidRPr="00F91FB0">
        <w:t xml:space="preserve">increased with </w:t>
      </w:r>
      <w:r w:rsidR="00E763BC" w:rsidRPr="00F91FB0">
        <w:t>age</w:t>
      </w:r>
      <w:r w:rsidRPr="00F91FB0">
        <w:t xml:space="preserve">: </w:t>
      </w:r>
      <w:r w:rsidR="00E763BC" w:rsidRPr="00F91FB0">
        <w:t xml:space="preserve">6-9 = </w:t>
      </w:r>
      <w:r w:rsidR="00010995">
        <w:t>-</w:t>
      </w:r>
      <w:r w:rsidR="00E763BC" w:rsidRPr="00F91FB0">
        <w:t>0.087</w:t>
      </w:r>
      <w:r w:rsidR="00005309" w:rsidRPr="00F91FB0">
        <w:t xml:space="preserve"> </w:t>
      </w:r>
      <w:r w:rsidR="00005309" w:rsidRPr="00F91FB0">
        <w:rPr>
          <w:rFonts w:ascii="Symbol" w:hAnsi="Symbol"/>
        </w:rPr>
        <w:t></w:t>
      </w:r>
      <w:r w:rsidR="00005309" w:rsidRPr="00F91FB0">
        <w:t>V</w:t>
      </w:r>
      <w:r w:rsidR="00E763BC" w:rsidRPr="00F91FB0">
        <w:t>; 10-12 =</w:t>
      </w:r>
      <w:r w:rsidR="00010995">
        <w:t>-</w:t>
      </w:r>
      <w:r w:rsidR="00E763BC" w:rsidRPr="00F91FB0">
        <w:t xml:space="preserve"> 0.137</w:t>
      </w:r>
      <w:r w:rsidR="00005309" w:rsidRPr="00F91FB0">
        <w:t xml:space="preserve"> </w:t>
      </w:r>
      <w:r w:rsidR="00005309" w:rsidRPr="00F91FB0">
        <w:rPr>
          <w:rFonts w:ascii="Symbol" w:hAnsi="Symbol"/>
        </w:rPr>
        <w:t></w:t>
      </w:r>
      <w:r w:rsidR="00005309" w:rsidRPr="00F91FB0">
        <w:t>V</w:t>
      </w:r>
      <w:r w:rsidR="00E763BC" w:rsidRPr="00F91FB0">
        <w:t>; 13-17 =</w:t>
      </w:r>
      <w:r w:rsidR="00010995">
        <w:t>-</w:t>
      </w:r>
      <w:r w:rsidR="00E763BC" w:rsidRPr="00F91FB0">
        <w:t xml:space="preserve"> 0.348</w:t>
      </w:r>
      <w:r w:rsidR="00005309" w:rsidRPr="00F91FB0">
        <w:t xml:space="preserve"> </w:t>
      </w:r>
      <w:r w:rsidR="00005309" w:rsidRPr="00F91FB0">
        <w:rPr>
          <w:rFonts w:ascii="Symbol" w:hAnsi="Symbol"/>
        </w:rPr>
        <w:t></w:t>
      </w:r>
      <w:r w:rsidR="00005309" w:rsidRPr="00F91FB0">
        <w:t>V</w:t>
      </w:r>
      <w:r w:rsidR="00E763BC" w:rsidRPr="00F91FB0">
        <w:t xml:space="preserve">; 19-31 = </w:t>
      </w:r>
      <w:r w:rsidR="00010995">
        <w:t>-</w:t>
      </w:r>
      <w:r w:rsidR="00E763BC" w:rsidRPr="00F91FB0">
        <w:t>1.167</w:t>
      </w:r>
      <w:r w:rsidR="00005309" w:rsidRPr="00F91FB0">
        <w:t xml:space="preserve"> </w:t>
      </w:r>
      <w:r w:rsidR="00005309" w:rsidRPr="00F91FB0">
        <w:rPr>
          <w:rFonts w:ascii="Symbol" w:hAnsi="Symbol"/>
        </w:rPr>
        <w:t></w:t>
      </w:r>
      <w:r w:rsidR="00005309" w:rsidRPr="00F91FB0">
        <w:t>V</w:t>
      </w:r>
      <w:r w:rsidR="00E763BC" w:rsidRPr="00F91FB0">
        <w:t xml:space="preserve"> (Table 3)</w:t>
      </w:r>
      <w:r w:rsidR="00526632" w:rsidRPr="00F91FB0">
        <w:t xml:space="preserve"> but </w:t>
      </w:r>
      <w:r w:rsidR="004747D9">
        <w:t>did not emerge as significant (F</w:t>
      </w:r>
      <w:r w:rsidR="00010995" w:rsidRPr="00010995">
        <w:rPr>
          <w:vertAlign w:val="subscript"/>
        </w:rPr>
        <w:t>(3,59)</w:t>
      </w:r>
      <w:r w:rsidR="00010995">
        <w:t xml:space="preserve"> = 1.49; p = 0.23; </w:t>
      </w:r>
      <w:r w:rsidR="00010995">
        <w:rPr>
          <w:rFonts w:cstheme="minorHAnsi"/>
        </w:rPr>
        <w:t>η</w:t>
      </w:r>
      <w:r w:rsidR="00010995" w:rsidRPr="00955C05">
        <w:rPr>
          <w:vertAlign w:val="superscript"/>
        </w:rPr>
        <w:t>2</w:t>
      </w:r>
      <w:r w:rsidR="00010995" w:rsidRPr="00955C05">
        <w:rPr>
          <w:vertAlign w:val="subscript"/>
        </w:rPr>
        <w:t>partial</w:t>
      </w:r>
      <w:r w:rsidR="00010995">
        <w:t xml:space="preserve"> =0.07)</w:t>
      </w:r>
      <w:r w:rsidR="00E763BC" w:rsidRPr="00F91FB0">
        <w:t>.</w:t>
      </w:r>
    </w:p>
    <w:p w:rsidR="00EF65F7" w:rsidRPr="00EF65F7" w:rsidRDefault="00EF65F7" w:rsidP="00EF65F7">
      <w:pPr>
        <w:pStyle w:val="NoSpacing"/>
        <w:rPr>
          <w:i/>
        </w:rPr>
      </w:pPr>
      <w:r w:rsidRPr="00EF65F7">
        <w:rPr>
          <w:i/>
        </w:rPr>
        <w:t>N</w:t>
      </w:r>
      <w:r w:rsidRPr="002C056B">
        <w:rPr>
          <w:i/>
          <w:vertAlign w:val="subscript"/>
        </w:rPr>
        <w:t>cl</w:t>
      </w:r>
      <w:r w:rsidRPr="00EF65F7">
        <w:rPr>
          <w:i/>
        </w:rPr>
        <w:t xml:space="preserve"> Analysis</w:t>
      </w:r>
    </w:p>
    <w:p w:rsidR="00791AE5" w:rsidRDefault="00AD42A5" w:rsidP="00827CF3">
      <w:pPr>
        <w:pStyle w:val="NoSpacing"/>
        <w:spacing w:line="276" w:lineRule="auto"/>
      </w:pPr>
      <w:r>
        <w:t>The area beneath the curve for the period of 300 – 400 ms was</w:t>
      </w:r>
      <w:r w:rsidR="00791AE5">
        <w:t xml:space="preserve"> submitted to analysis to compare the amplitude of the difference between IC conditions </w:t>
      </w:r>
      <w:r w:rsidR="002C056B">
        <w:t>(i.e. the N</w:t>
      </w:r>
      <w:r w:rsidR="002C056B" w:rsidRPr="002C056B">
        <w:rPr>
          <w:vertAlign w:val="subscript"/>
        </w:rPr>
        <w:t>cl</w:t>
      </w:r>
      <w:r w:rsidR="002C056B">
        <w:t xml:space="preserve"> component) </w:t>
      </w:r>
      <w:r w:rsidR="00791AE5">
        <w:t>for the four age cohorts, two</w:t>
      </w:r>
      <w:r w:rsidR="00BB39A7">
        <w:t xml:space="preserve"> hemiscalps</w:t>
      </w:r>
      <w:r w:rsidR="00791AE5">
        <w:t xml:space="preserve">, and 3 levels of </w:t>
      </w:r>
      <w:r w:rsidR="00E04A90">
        <w:t>extent</w:t>
      </w:r>
      <w:r w:rsidR="00791AE5">
        <w:t>.</w:t>
      </w:r>
    </w:p>
    <w:p w:rsidR="00791AE5" w:rsidRDefault="00791AE5" w:rsidP="00827CF3">
      <w:pPr>
        <w:pStyle w:val="NoSpacing"/>
        <w:spacing w:line="276" w:lineRule="auto"/>
      </w:pPr>
    </w:p>
    <w:p w:rsidR="001835D7" w:rsidRPr="00F91FB0" w:rsidRDefault="00791AE5" w:rsidP="00827CF3">
      <w:pPr>
        <w:pStyle w:val="NoSpacing"/>
        <w:spacing w:line="276" w:lineRule="auto"/>
      </w:pPr>
      <w:r>
        <w:t xml:space="preserve">A </w:t>
      </w:r>
      <w:r w:rsidR="00B75B8B">
        <w:t>main effect of condition (F</w:t>
      </w:r>
      <w:r w:rsidR="00B75B8B">
        <w:rPr>
          <w:vertAlign w:val="subscript"/>
        </w:rPr>
        <w:t>(1</w:t>
      </w:r>
      <w:r w:rsidR="00B75B8B" w:rsidRPr="00955C05">
        <w:rPr>
          <w:vertAlign w:val="subscript"/>
        </w:rPr>
        <w:t xml:space="preserve">, </w:t>
      </w:r>
      <w:r w:rsidR="00B75B8B">
        <w:rPr>
          <w:vertAlign w:val="subscript"/>
        </w:rPr>
        <w:t>59</w:t>
      </w:r>
      <w:r w:rsidR="00B75B8B" w:rsidRPr="00955C05">
        <w:rPr>
          <w:vertAlign w:val="subscript"/>
        </w:rPr>
        <w:t>)</w:t>
      </w:r>
      <w:r w:rsidR="00B75B8B">
        <w:t xml:space="preserve"> = 48.254; p </w:t>
      </w:r>
      <w:r w:rsidR="00CF607F">
        <w:t>&lt;</w:t>
      </w:r>
      <w:r w:rsidR="00B75B8B">
        <w:t xml:space="preserve"> </w:t>
      </w:r>
      <w:r w:rsidR="00B94A50">
        <w:t>0.</w:t>
      </w:r>
      <w:r w:rsidR="00B75B8B">
        <w:t>00</w:t>
      </w:r>
      <w:r w:rsidR="00CF607F">
        <w:t>1</w:t>
      </w:r>
      <w:r w:rsidR="00B75B8B">
        <w:t xml:space="preserve">; </w:t>
      </w:r>
      <w:r w:rsidR="00B75B8B">
        <w:rPr>
          <w:rFonts w:cstheme="minorHAnsi"/>
        </w:rPr>
        <w:t>η</w:t>
      </w:r>
      <w:r w:rsidR="00B75B8B" w:rsidRPr="00955C05">
        <w:rPr>
          <w:vertAlign w:val="superscript"/>
        </w:rPr>
        <w:t>2</w:t>
      </w:r>
      <w:r w:rsidR="00B75B8B" w:rsidRPr="00955C05">
        <w:rPr>
          <w:vertAlign w:val="subscript"/>
        </w:rPr>
        <w:t>partial</w:t>
      </w:r>
      <w:r w:rsidR="00B75B8B">
        <w:t xml:space="preserve"> = 0.4</w:t>
      </w:r>
      <w:r w:rsidR="00B94A50">
        <w:t>5</w:t>
      </w:r>
      <w:r w:rsidR="00B75B8B">
        <w:t>)</w:t>
      </w:r>
      <w:r w:rsidR="00B94A50">
        <w:t xml:space="preserve">  indicated</w:t>
      </w:r>
      <w:r w:rsidR="002D41D8">
        <w:t xml:space="preserve"> a difference between IC conditions collapsed across age cohort, hemiscalp, and </w:t>
      </w:r>
      <w:r w:rsidR="00E04A90">
        <w:t>extent</w:t>
      </w:r>
      <w:r w:rsidR="002D41D8">
        <w:t xml:space="preserve"> </w:t>
      </w:r>
      <w:r w:rsidR="001355D2">
        <w:t xml:space="preserve">manipulation </w:t>
      </w:r>
      <w:r w:rsidR="002D41D8">
        <w:t xml:space="preserve">(Fig </w:t>
      </w:r>
      <w:r w:rsidR="00E5702D">
        <w:t>5</w:t>
      </w:r>
      <w:r w:rsidR="002D41D8">
        <w:t xml:space="preserve">).  </w:t>
      </w:r>
      <w:r w:rsidR="00BF2390">
        <w:t>A</w:t>
      </w:r>
      <w:r w:rsidR="00BF5C9F">
        <w:t xml:space="preserve"> main effect of age cohort (F</w:t>
      </w:r>
      <w:r w:rsidR="00BF5C9F" w:rsidRPr="00175879">
        <w:rPr>
          <w:vertAlign w:val="subscript"/>
        </w:rPr>
        <w:t>(3,59)</w:t>
      </w:r>
      <w:r w:rsidR="00BF5C9F">
        <w:t xml:space="preserve"> = 24.118; p = 0.</w:t>
      </w:r>
      <w:r w:rsidR="00B24F97">
        <w:t>00000000026</w:t>
      </w:r>
      <w:r w:rsidR="00023DFF">
        <w:t xml:space="preserve">; </w:t>
      </w:r>
      <w:r w:rsidR="00023DFF">
        <w:rPr>
          <w:rFonts w:cstheme="minorHAnsi"/>
        </w:rPr>
        <w:t>η</w:t>
      </w:r>
      <w:r w:rsidR="00023DFF" w:rsidRPr="00955C05">
        <w:rPr>
          <w:vertAlign w:val="superscript"/>
        </w:rPr>
        <w:t>2</w:t>
      </w:r>
      <w:r w:rsidR="00BF5C9F" w:rsidRPr="00955C05">
        <w:rPr>
          <w:vertAlign w:val="subscript"/>
        </w:rPr>
        <w:t>partial</w:t>
      </w:r>
      <w:r w:rsidR="00BF5C9F">
        <w:t xml:space="preserve"> = 0.</w:t>
      </w:r>
      <w:r w:rsidR="00B24F97">
        <w:t>55</w:t>
      </w:r>
      <w:r w:rsidR="00BF5C9F">
        <w:t>)</w:t>
      </w:r>
      <w:r w:rsidR="000B1DDF">
        <w:t>, indicat</w:t>
      </w:r>
      <w:r w:rsidR="00BF2390">
        <w:t>ed</w:t>
      </w:r>
      <w:r w:rsidR="000B1DDF">
        <w:t xml:space="preserve"> </w:t>
      </w:r>
      <w:r w:rsidR="00B24F97">
        <w:t xml:space="preserve">a difference of VEP magnitude collapsed across IC conditions, hemiscalp, and </w:t>
      </w:r>
      <w:r w:rsidR="00E04A90">
        <w:t>extent</w:t>
      </w:r>
      <w:r w:rsidR="00BB6041">
        <w:t xml:space="preserve"> </w:t>
      </w:r>
      <w:r w:rsidR="00B24F97">
        <w:t xml:space="preserve">.  </w:t>
      </w:r>
      <w:r w:rsidR="00926A31">
        <w:t xml:space="preserve">This was driven by significant mean differences </w:t>
      </w:r>
      <w:r w:rsidR="002C056B">
        <w:t xml:space="preserve">between </w:t>
      </w:r>
      <w:r w:rsidR="00023DFF">
        <w:t>all age contrasts except</w:t>
      </w:r>
      <w:r w:rsidR="002C056B">
        <w:t xml:space="preserve"> 10-12-year-olds</w:t>
      </w:r>
      <w:r w:rsidR="00023DFF">
        <w:t xml:space="preserve"> vs </w:t>
      </w:r>
      <w:r w:rsidR="002C056B">
        <w:t>13-17-year-olds</w:t>
      </w:r>
      <w:r w:rsidR="00926A31">
        <w:t xml:space="preserve">.  </w:t>
      </w:r>
      <w:r w:rsidR="00BF2390">
        <w:t xml:space="preserve">In contrast to the </w:t>
      </w:r>
      <w:r w:rsidR="00BB39A7">
        <w:t xml:space="preserve">effect during the </w:t>
      </w:r>
      <w:r w:rsidR="00BF2390">
        <w:t xml:space="preserve">N1 </w:t>
      </w:r>
      <w:r w:rsidR="00BB39A7">
        <w:t>processing timeframe</w:t>
      </w:r>
      <w:r w:rsidR="00926A31">
        <w:t>, a significant interaction of IC condition x age cohort was present (F</w:t>
      </w:r>
      <w:r w:rsidR="00926A31">
        <w:rPr>
          <w:vertAlign w:val="subscript"/>
        </w:rPr>
        <w:t>(</w:t>
      </w:r>
      <w:r w:rsidR="0036132F">
        <w:rPr>
          <w:vertAlign w:val="subscript"/>
        </w:rPr>
        <w:t>3</w:t>
      </w:r>
      <w:r w:rsidR="00926A31" w:rsidRPr="00955C05">
        <w:rPr>
          <w:vertAlign w:val="subscript"/>
        </w:rPr>
        <w:t xml:space="preserve">, </w:t>
      </w:r>
      <w:r w:rsidR="00926A31">
        <w:rPr>
          <w:vertAlign w:val="subscript"/>
        </w:rPr>
        <w:t>59</w:t>
      </w:r>
      <w:r w:rsidR="00926A31" w:rsidRPr="00955C05">
        <w:rPr>
          <w:vertAlign w:val="subscript"/>
        </w:rPr>
        <w:t>)</w:t>
      </w:r>
      <w:r w:rsidR="00926A31">
        <w:t xml:space="preserve"> = 5.</w:t>
      </w:r>
      <w:r w:rsidR="0057773C">
        <w:t>284</w:t>
      </w:r>
      <w:r w:rsidR="00926A31">
        <w:t>; p =0. 00</w:t>
      </w:r>
      <w:r w:rsidR="0057773C">
        <w:t>27</w:t>
      </w:r>
      <w:r w:rsidR="00926A31">
        <w:t xml:space="preserve">; </w:t>
      </w:r>
      <w:r w:rsidR="00926A31">
        <w:rPr>
          <w:rFonts w:cstheme="minorHAnsi"/>
        </w:rPr>
        <w:t>η</w:t>
      </w:r>
      <w:r w:rsidR="00926A31" w:rsidRPr="00955C05">
        <w:rPr>
          <w:vertAlign w:val="superscript"/>
        </w:rPr>
        <w:t>2</w:t>
      </w:r>
      <w:r w:rsidR="00926A31" w:rsidRPr="00955C05">
        <w:rPr>
          <w:vertAlign w:val="subscript"/>
        </w:rPr>
        <w:t>partial</w:t>
      </w:r>
      <w:r w:rsidR="00926A31">
        <w:t xml:space="preserve"> = 0.</w:t>
      </w:r>
      <w:r w:rsidR="0057773C">
        <w:t>21</w:t>
      </w:r>
      <w:r w:rsidR="00926A31">
        <w:t>)</w:t>
      </w:r>
      <w:r w:rsidR="00F82D68">
        <w:t>.</w:t>
      </w:r>
      <w:r w:rsidR="00A35C7A">
        <w:t xml:space="preserve">  </w:t>
      </w:r>
      <w:r w:rsidR="00591502" w:rsidRPr="00F91FB0">
        <w:t xml:space="preserve">The </w:t>
      </w:r>
      <w:r w:rsidR="00D95F55" w:rsidRPr="00F91FB0">
        <w:t xml:space="preserve">comparison of </w:t>
      </w:r>
      <w:r w:rsidR="00591502" w:rsidRPr="00F91FB0">
        <w:t>d</w:t>
      </w:r>
      <w:r w:rsidR="00A35C7A" w:rsidRPr="00F91FB0">
        <w:t>ifference</w:t>
      </w:r>
      <w:r w:rsidR="008E558B" w:rsidRPr="00F91FB0">
        <w:t>s</w:t>
      </w:r>
      <w:r w:rsidR="00A35C7A" w:rsidRPr="00F91FB0">
        <w:t xml:space="preserve"> between IC conditions </w:t>
      </w:r>
      <w:r w:rsidR="008E558B" w:rsidRPr="00F91FB0">
        <w:t xml:space="preserve">(Bonferroni adjusted) </w:t>
      </w:r>
      <w:r w:rsidR="00D95F55" w:rsidRPr="00F91FB0">
        <w:t>was significant through childhood and adolescence but not in adulthood</w:t>
      </w:r>
      <w:r w:rsidR="0099637D" w:rsidRPr="00F91FB0">
        <w:t xml:space="preserve">  (Table 3)</w:t>
      </w:r>
      <w:r w:rsidR="00D95F55" w:rsidRPr="00F91FB0">
        <w:t xml:space="preserve"> 10-12-year-olds</w:t>
      </w:r>
      <w:r w:rsidR="0099637D" w:rsidRPr="00F91FB0">
        <w:t xml:space="preserve">: </w:t>
      </w:r>
      <w:r w:rsidR="001B6153" w:rsidRPr="00F91FB0">
        <w:t xml:space="preserve">- 2.015 </w:t>
      </w:r>
      <w:r w:rsidR="00005309" w:rsidRPr="00F91FB0">
        <w:rPr>
          <w:rFonts w:ascii="Symbol" w:hAnsi="Symbol"/>
        </w:rPr>
        <w:t></w:t>
      </w:r>
      <w:r w:rsidR="00005309" w:rsidRPr="00F91FB0">
        <w:t>V</w:t>
      </w:r>
      <w:r w:rsidR="0099637D" w:rsidRPr="00F91FB0">
        <w:t xml:space="preserve"> (</w:t>
      </w:r>
      <w:r w:rsidR="001B6153" w:rsidRPr="00F91FB0">
        <w:t xml:space="preserve"> p = 0.000000052)</w:t>
      </w:r>
      <w:r w:rsidR="0099637D" w:rsidRPr="00F91FB0">
        <w:t xml:space="preserve">; </w:t>
      </w:r>
      <w:r w:rsidR="00D95F55" w:rsidRPr="00F91FB0">
        <w:t>6-9</w:t>
      </w:r>
      <w:r w:rsidR="0099637D" w:rsidRPr="00F91FB0">
        <w:t xml:space="preserve">-year-olds: -1.669 </w:t>
      </w:r>
      <w:r w:rsidR="00005309" w:rsidRPr="00F91FB0">
        <w:rPr>
          <w:rFonts w:ascii="Symbol" w:hAnsi="Symbol"/>
        </w:rPr>
        <w:t></w:t>
      </w:r>
      <w:r w:rsidR="00005309" w:rsidRPr="00F91FB0">
        <w:t>V</w:t>
      </w:r>
      <w:r w:rsidR="0099637D" w:rsidRPr="00F91FB0">
        <w:t xml:space="preserve">  (p = 0.0000052); </w:t>
      </w:r>
      <w:r w:rsidR="008E558B" w:rsidRPr="00F91FB0">
        <w:t>13-17-year-olds</w:t>
      </w:r>
      <w:r w:rsidR="0099637D" w:rsidRPr="00F91FB0">
        <w:t xml:space="preserve">: -0.638 </w:t>
      </w:r>
      <w:r w:rsidR="00005309" w:rsidRPr="00F91FB0">
        <w:rPr>
          <w:rFonts w:ascii="Symbol" w:hAnsi="Symbol"/>
        </w:rPr>
        <w:t></w:t>
      </w:r>
      <w:r w:rsidR="00005309" w:rsidRPr="00F91FB0">
        <w:t>V</w:t>
      </w:r>
      <w:r w:rsidR="0099637D" w:rsidRPr="00F91FB0">
        <w:t xml:space="preserve"> (p = 0.047);</w:t>
      </w:r>
      <w:r w:rsidR="008E558B" w:rsidRPr="00F91FB0">
        <w:t xml:space="preserve"> 19-31-year-olds</w:t>
      </w:r>
      <w:r w:rsidR="0099637D" w:rsidRPr="00F91FB0">
        <w:t xml:space="preserve"> </w:t>
      </w:r>
      <w:r w:rsidR="008E558B" w:rsidRPr="00F91FB0">
        <w:t>:</w:t>
      </w:r>
      <w:r w:rsidR="0099637D" w:rsidRPr="00F91FB0">
        <w:t xml:space="preserve"> -0.4 </w:t>
      </w:r>
      <w:r w:rsidR="00005309" w:rsidRPr="00F91FB0">
        <w:rPr>
          <w:rFonts w:ascii="Symbol" w:hAnsi="Symbol"/>
        </w:rPr>
        <w:t></w:t>
      </w:r>
      <w:r w:rsidR="00005309" w:rsidRPr="00F91FB0">
        <w:t>V</w:t>
      </w:r>
      <w:r w:rsidR="0099637D" w:rsidRPr="00F91FB0">
        <w:t xml:space="preserve"> (p = 0.30)</w:t>
      </w:r>
      <w:r w:rsidR="008E558B" w:rsidRPr="00F91FB0">
        <w:t xml:space="preserve">.  </w:t>
      </w:r>
      <w:r w:rsidR="00023DFF" w:rsidRPr="00F91FB0">
        <w:t xml:space="preserve"> </w:t>
      </w:r>
      <w:r w:rsidR="00F82D68" w:rsidRPr="00F91FB0">
        <w:t xml:space="preserve">This was echoed by the regression of IC difference upon age as a continuous variable, which was significant </w:t>
      </w:r>
      <w:r w:rsidR="00C87AA2" w:rsidRPr="00F91FB0">
        <w:t xml:space="preserve">whether modeled linearly </w:t>
      </w:r>
      <w:r w:rsidR="005B49EF" w:rsidRPr="00F91FB0">
        <w:t>(R</w:t>
      </w:r>
      <w:r w:rsidR="005B49EF" w:rsidRPr="00F91FB0">
        <w:rPr>
          <w:vertAlign w:val="superscript"/>
        </w:rPr>
        <w:t>2</w:t>
      </w:r>
      <w:r w:rsidR="005B49EF" w:rsidRPr="00F91FB0">
        <w:t xml:space="preserve"> = 0.14</w:t>
      </w:r>
      <w:r w:rsidR="00821CAB" w:rsidRPr="00F91FB0">
        <w:t>1</w:t>
      </w:r>
      <w:r w:rsidR="005B49EF" w:rsidRPr="00F91FB0">
        <w:t>, F</w:t>
      </w:r>
      <w:r w:rsidR="005B49EF" w:rsidRPr="00F91FB0">
        <w:rPr>
          <w:vertAlign w:val="subscript"/>
        </w:rPr>
        <w:t>(1,61)</w:t>
      </w:r>
      <w:r w:rsidR="005B49EF" w:rsidRPr="00F91FB0">
        <w:t xml:space="preserve"> = </w:t>
      </w:r>
      <w:r w:rsidR="00821CAB" w:rsidRPr="00F91FB0">
        <w:t>9</w:t>
      </w:r>
      <w:r w:rsidR="005B49EF" w:rsidRPr="00F91FB0">
        <w:t>.9</w:t>
      </w:r>
      <w:r w:rsidR="00821CAB" w:rsidRPr="00F91FB0">
        <w:t>8</w:t>
      </w:r>
      <w:r w:rsidR="005B49EF" w:rsidRPr="00F91FB0">
        <w:t>; p = 0.</w:t>
      </w:r>
      <w:r w:rsidR="00821CAB" w:rsidRPr="00F91FB0">
        <w:t>002</w:t>
      </w:r>
      <w:r w:rsidR="005B49EF" w:rsidRPr="00F91FB0">
        <w:t xml:space="preserve">) </w:t>
      </w:r>
      <w:r w:rsidR="00C87AA2" w:rsidRPr="00F91FB0">
        <w:t xml:space="preserve">or quadratically </w:t>
      </w:r>
      <w:r w:rsidR="005B49EF" w:rsidRPr="00F91FB0">
        <w:t>(R</w:t>
      </w:r>
      <w:r w:rsidR="005B49EF" w:rsidRPr="00F91FB0">
        <w:rPr>
          <w:vertAlign w:val="superscript"/>
        </w:rPr>
        <w:t>2</w:t>
      </w:r>
      <w:r w:rsidR="005B49EF" w:rsidRPr="00F91FB0">
        <w:t xml:space="preserve"> = 0.1</w:t>
      </w:r>
      <w:r w:rsidR="00821CAB" w:rsidRPr="00F91FB0">
        <w:t>4</w:t>
      </w:r>
      <w:r w:rsidR="005B49EF" w:rsidRPr="00F91FB0">
        <w:t>5, F</w:t>
      </w:r>
      <w:r w:rsidR="001E059C" w:rsidRPr="00F91FB0">
        <w:rPr>
          <w:vertAlign w:val="subscript"/>
        </w:rPr>
        <w:t>(2</w:t>
      </w:r>
      <w:r w:rsidR="005B49EF" w:rsidRPr="00F91FB0">
        <w:rPr>
          <w:vertAlign w:val="subscript"/>
        </w:rPr>
        <w:t>,6</w:t>
      </w:r>
      <w:r w:rsidR="001E059C" w:rsidRPr="00F91FB0">
        <w:rPr>
          <w:vertAlign w:val="subscript"/>
        </w:rPr>
        <w:t>0</w:t>
      </w:r>
      <w:r w:rsidR="005B49EF" w:rsidRPr="00F91FB0">
        <w:rPr>
          <w:vertAlign w:val="subscript"/>
        </w:rPr>
        <w:t>)</w:t>
      </w:r>
      <w:r w:rsidR="005B49EF" w:rsidRPr="00F91FB0">
        <w:t xml:space="preserve"> = </w:t>
      </w:r>
      <w:r w:rsidR="001E059C" w:rsidRPr="00F91FB0">
        <w:t>5.105</w:t>
      </w:r>
      <w:r w:rsidR="005B49EF" w:rsidRPr="00F91FB0">
        <w:t>; p = 0.</w:t>
      </w:r>
      <w:r w:rsidR="001E059C" w:rsidRPr="00F91FB0">
        <w:t>009</w:t>
      </w:r>
      <w:r w:rsidR="005B49EF" w:rsidRPr="00F91FB0">
        <w:t>)</w:t>
      </w:r>
      <w:r w:rsidR="001E059C" w:rsidRPr="00F91FB0">
        <w:t xml:space="preserve"> (Fig </w:t>
      </w:r>
      <w:r w:rsidR="00E5702D" w:rsidRPr="00F91FB0">
        <w:t>6</w:t>
      </w:r>
      <w:r w:rsidR="001E059C" w:rsidRPr="00F91FB0">
        <w:t>).</w:t>
      </w:r>
    </w:p>
    <w:p w:rsidR="00785DC3" w:rsidRPr="00F91FB0" w:rsidRDefault="00785DC3" w:rsidP="00827CF3">
      <w:pPr>
        <w:pStyle w:val="NoSpacing"/>
        <w:spacing w:line="276" w:lineRule="auto"/>
      </w:pPr>
    </w:p>
    <w:p w:rsidR="00785DC3" w:rsidRPr="00F91FB0" w:rsidRDefault="00785DC3" w:rsidP="00827CF3">
      <w:pPr>
        <w:pStyle w:val="NoSpacing"/>
        <w:spacing w:line="276" w:lineRule="auto"/>
        <w:rPr>
          <w:i/>
        </w:rPr>
      </w:pPr>
    </w:p>
    <w:p w:rsidR="00785DC3" w:rsidRPr="00F91FB0" w:rsidRDefault="00785DC3" w:rsidP="00785DC3">
      <w:pPr>
        <w:pStyle w:val="NoSpacing"/>
        <w:rPr>
          <w:i/>
        </w:rPr>
      </w:pPr>
      <w:r w:rsidRPr="00F91FB0">
        <w:rPr>
          <w:i/>
        </w:rPr>
        <w:t>P1 Analysis</w:t>
      </w:r>
    </w:p>
    <w:p w:rsidR="00785DC3" w:rsidRPr="00F91FB0" w:rsidRDefault="00785DC3" w:rsidP="00827CF3">
      <w:pPr>
        <w:pStyle w:val="NoSpacing"/>
        <w:spacing w:line="276" w:lineRule="auto"/>
        <w:rPr>
          <w:i/>
        </w:rPr>
      </w:pPr>
      <w:r w:rsidRPr="005F288B">
        <w:t>In the absence of any magnitude differences during the N1 and N</w:t>
      </w:r>
      <w:r w:rsidRPr="005F288B">
        <w:rPr>
          <w:vertAlign w:val="subscript"/>
        </w:rPr>
        <w:t>cl</w:t>
      </w:r>
      <w:r w:rsidRPr="005F288B">
        <w:t xml:space="preserve"> timeframes</w:t>
      </w:r>
      <w:r w:rsidR="00BF3290" w:rsidRPr="005F288B">
        <w:t xml:space="preserve"> as a function of </w:t>
      </w:r>
      <w:r w:rsidR="00660C31" w:rsidRPr="005F288B">
        <w:t xml:space="preserve">the </w:t>
      </w:r>
      <w:r w:rsidR="00BF3290" w:rsidRPr="005F288B">
        <w:t>extent manipulation</w:t>
      </w:r>
      <w:r w:rsidRPr="005F288B">
        <w:t xml:space="preserve">, </w:t>
      </w:r>
      <w:r w:rsidR="00C54C5B" w:rsidRPr="005F288B">
        <w:t>the P1 timeframe for each age group and condition was submitted to analysis.  The P1 component is thought to reflect early registration of spatial stimulus parameters and has shown systematic modulation t</w:t>
      </w:r>
      <w:r w:rsidR="00BF3290" w:rsidRPr="005F288B">
        <w:t>o the manipulation of stimulus</w:t>
      </w:r>
      <w:r w:rsidR="00C54C5B" w:rsidRPr="005F288B">
        <w:t xml:space="preserve"> extent</w:t>
      </w:r>
      <w:r w:rsidR="00BF3290" w:rsidRPr="005F288B">
        <w:t xml:space="preserve"> in adults</w:t>
      </w:r>
      <w:r w:rsidR="00C54C5B" w:rsidRPr="005F288B">
        <w:t xml:space="preserve"> </w:t>
      </w:r>
      <w:r w:rsidR="00EB274D" w:rsidRPr="005F288B">
        <w:fldChar w:fldCharType="begin"/>
      </w:r>
      <w:r w:rsidR="00BF3290" w:rsidRPr="005F288B">
        <w:instrText xml:space="preserve"> ADDIN EN.CITE &lt;EndNote&gt;&lt;Cite&gt;&lt;Author&gt;Murray&lt;/Author&gt;&lt;Year&gt;2002&lt;/Year&gt;&lt;RecNum&gt;4&lt;/RecNum&gt;&lt;DisplayText&gt;(Murray et al. 2002; Snyder et al. 2012)&lt;/DisplayText&gt;&lt;record&gt;&lt;rec-number&gt;4&lt;/rec-number&gt;&lt;foreign-keys&gt;&lt;key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Cite&gt;&lt;Author&gt;Snyder&lt;/Author&gt;&lt;Year&gt;2012&lt;/Year&gt;&lt;RecNum&gt;119&lt;/RecNum&gt;&lt;record&gt;&lt;rec-number&gt;119&lt;/rec-number&gt;&lt;foreign-keys&gt;&lt;key app="EN" db-id="w5fp9d9992tzdiedtdmpwzdc905zfzvzsaae"&gt;119&lt;/key&gt;&lt;/foreign-keys&gt;&lt;ref-type name="Journal Article"&gt;17&lt;/ref-type&gt;&lt;contributors&gt;&lt;authors&gt;&lt;author&gt;Snyder, A.C.&lt;/author&gt;&lt;author&gt;Shpaner, M.&lt;/author&gt;&lt;author&gt;Molholm, S.&lt;/author&gt;&lt;author&gt;Foxe, J.J.&lt;/author&gt;&lt;/authors&gt;&lt;/contributors&gt;&lt;titles&gt;&lt;title&gt;Visual object processing as a function of stimulus energy, retinal eccentricity and gestalt configuration: A high-density electrical mapping study.&lt;/title&gt;&lt;secondary-title&gt;Neurosci.&lt;/secondary-title&gt;&lt;/titles&gt;&lt;periodical&gt;&lt;full-title&gt;Neurosci.&lt;/full-title&gt;&lt;/periodical&gt;&lt;pages&gt;1 - 11.&lt;/pages&gt;&lt;volume&gt;221&lt;/volume&gt;&lt;dates&gt;&lt;year&gt;2012&lt;/year&gt;&lt;/dates&gt;&lt;urls&gt;&lt;/urls&gt;&lt;/record&gt;&lt;/Cite&gt;&lt;/EndNote&gt;</w:instrText>
      </w:r>
      <w:r w:rsidR="00EB274D" w:rsidRPr="005F288B">
        <w:fldChar w:fldCharType="separate"/>
      </w:r>
      <w:r w:rsidR="00BF3290" w:rsidRPr="005F288B">
        <w:rPr>
          <w:noProof/>
        </w:rPr>
        <w:t>(</w:t>
      </w:r>
      <w:hyperlink w:anchor="_ENREF_40" w:tooltip="Murray, 2002 #4" w:history="1">
        <w:r w:rsidR="00BF0D97" w:rsidRPr="005F288B">
          <w:rPr>
            <w:noProof/>
          </w:rPr>
          <w:t>Murray et al. 2002</w:t>
        </w:r>
      </w:hyperlink>
      <w:r w:rsidR="00BF3290" w:rsidRPr="005F288B">
        <w:rPr>
          <w:noProof/>
        </w:rPr>
        <w:t xml:space="preserve">; </w:t>
      </w:r>
      <w:hyperlink w:anchor="_ENREF_53" w:tooltip="Snyder, 2012 #119" w:history="1">
        <w:r w:rsidR="00BF0D97" w:rsidRPr="005F288B">
          <w:rPr>
            <w:noProof/>
          </w:rPr>
          <w:t>Snyder et al. 2012</w:t>
        </w:r>
      </w:hyperlink>
      <w:r w:rsidR="00BF3290" w:rsidRPr="005F288B">
        <w:rPr>
          <w:noProof/>
        </w:rPr>
        <w:t>)</w:t>
      </w:r>
      <w:r w:rsidR="00EB274D" w:rsidRPr="005F288B">
        <w:fldChar w:fldCharType="end"/>
      </w:r>
      <w:r w:rsidR="00BF3290" w:rsidRPr="005F288B">
        <w:t>.</w:t>
      </w:r>
      <w:r w:rsidR="0071305B" w:rsidRPr="005F288B">
        <w:t xml:space="preserve"> A main effect of e</w:t>
      </w:r>
      <w:r w:rsidR="00660C31" w:rsidRPr="005F288B">
        <w:t>xtent (F(1,59) = 4.985; p = 0.0</w:t>
      </w:r>
      <w:r w:rsidR="0071305B" w:rsidRPr="005F288B">
        <w:t>13 (Greenhouse-Geisser corrected</w:t>
      </w:r>
      <w:r w:rsidR="0071305B" w:rsidRPr="00F91FB0">
        <w:rPr>
          <w:i/>
        </w:rPr>
        <w:t xml:space="preserve">); </w:t>
      </w:r>
      <w:r w:rsidR="0071305B" w:rsidRPr="00F91FB0">
        <w:rPr>
          <w:rFonts w:cstheme="minorHAnsi"/>
        </w:rPr>
        <w:t>η</w:t>
      </w:r>
      <w:r w:rsidR="0071305B" w:rsidRPr="00F91FB0">
        <w:rPr>
          <w:vertAlign w:val="superscript"/>
        </w:rPr>
        <w:t>2</w:t>
      </w:r>
      <w:r w:rsidR="0071305B" w:rsidRPr="00F91FB0">
        <w:rPr>
          <w:vertAlign w:val="subscript"/>
        </w:rPr>
        <w:t>partial</w:t>
      </w:r>
      <w:r w:rsidR="0071305B" w:rsidRPr="00F91FB0">
        <w:t xml:space="preserve"> = 0.078 confirmed </w:t>
      </w:r>
      <w:r w:rsidR="004E140E" w:rsidRPr="00F91FB0">
        <w:t xml:space="preserve">our participants’ </w:t>
      </w:r>
      <w:r w:rsidR="0071305B" w:rsidRPr="00F91FB0">
        <w:t>sensitivity to the range of manipulation (Fig 9).</w:t>
      </w:r>
      <w:r w:rsidR="00660C31" w:rsidRPr="00F91FB0">
        <w:t xml:space="preserve">  This wa</w:t>
      </w:r>
      <w:r w:rsidR="005C204E" w:rsidRPr="00F91FB0">
        <w:t>s driven by a significant contrast between the 4</w:t>
      </w:r>
      <w:r w:rsidR="005C204E" w:rsidRPr="00F91FB0">
        <w:rPr>
          <w:vertAlign w:val="superscript"/>
        </w:rPr>
        <w:t xml:space="preserve"> o</w:t>
      </w:r>
      <w:r w:rsidR="005C204E" w:rsidRPr="00F91FB0">
        <w:t xml:space="preserve"> and 10</w:t>
      </w:r>
      <w:r w:rsidR="005C204E" w:rsidRPr="00F91FB0">
        <w:rPr>
          <w:vertAlign w:val="superscript"/>
        </w:rPr>
        <w:t xml:space="preserve"> o</w:t>
      </w:r>
      <w:r w:rsidR="005C204E" w:rsidRPr="00F91FB0">
        <w:t xml:space="preserve"> conditions (</w:t>
      </w:r>
      <w:r w:rsidR="0011013B" w:rsidRPr="00F91FB0">
        <w:t>6.8</w:t>
      </w:r>
      <w:r w:rsidR="00660C31" w:rsidRPr="00F91FB0">
        <w:t xml:space="preserve"> </w:t>
      </w:r>
      <w:r w:rsidR="00660C31" w:rsidRPr="00F91FB0">
        <w:rPr>
          <w:rFonts w:ascii="Symbol" w:hAnsi="Symbol"/>
        </w:rPr>
        <w:t></w:t>
      </w:r>
      <w:r w:rsidR="0011013B" w:rsidRPr="00F91FB0">
        <w:t>V versus  6.1</w:t>
      </w:r>
      <w:r w:rsidR="00660C31" w:rsidRPr="00F91FB0">
        <w:t xml:space="preserve"> </w:t>
      </w:r>
      <w:r w:rsidR="00660C31" w:rsidRPr="00F91FB0">
        <w:rPr>
          <w:rFonts w:ascii="Symbol" w:hAnsi="Symbol"/>
        </w:rPr>
        <w:t></w:t>
      </w:r>
      <w:r w:rsidR="0011013B" w:rsidRPr="00F91FB0">
        <w:t xml:space="preserve">V; </w:t>
      </w:r>
      <w:r w:rsidR="005C204E" w:rsidRPr="00F91FB0">
        <w:t>p = 0.011).  The contrast between 7</w:t>
      </w:r>
      <w:r w:rsidR="005C204E" w:rsidRPr="00F91FB0">
        <w:rPr>
          <w:vertAlign w:val="superscript"/>
        </w:rPr>
        <w:t xml:space="preserve"> o</w:t>
      </w:r>
      <w:r w:rsidR="005C204E" w:rsidRPr="00F91FB0">
        <w:t xml:space="preserve"> and 10</w:t>
      </w:r>
      <w:r w:rsidR="005C204E" w:rsidRPr="00F91FB0">
        <w:rPr>
          <w:vertAlign w:val="superscript"/>
        </w:rPr>
        <w:t xml:space="preserve"> o</w:t>
      </w:r>
      <w:r w:rsidR="00005309" w:rsidRPr="00F91FB0">
        <w:t xml:space="preserve"> approached</w:t>
      </w:r>
      <w:r w:rsidR="005C204E" w:rsidRPr="00F91FB0">
        <w:t xml:space="preserve"> significance (</w:t>
      </w:r>
      <w:r w:rsidR="0011013B" w:rsidRPr="00F91FB0">
        <w:t>6.7</w:t>
      </w:r>
      <w:r w:rsidR="00660C31" w:rsidRPr="00F91FB0">
        <w:t xml:space="preserve"> </w:t>
      </w:r>
      <w:r w:rsidR="00660C31" w:rsidRPr="00F91FB0">
        <w:rPr>
          <w:rFonts w:ascii="Symbol" w:hAnsi="Symbol"/>
        </w:rPr>
        <w:t></w:t>
      </w:r>
      <w:r w:rsidR="00660C31" w:rsidRPr="00F91FB0">
        <w:t>V</w:t>
      </w:r>
      <w:r w:rsidR="0011013B" w:rsidRPr="00F91FB0">
        <w:t xml:space="preserve"> versus 6.1</w:t>
      </w:r>
      <w:r w:rsidR="00660C31" w:rsidRPr="00F91FB0">
        <w:t xml:space="preserve"> </w:t>
      </w:r>
      <w:r w:rsidR="00660C31" w:rsidRPr="00F91FB0">
        <w:rPr>
          <w:rFonts w:ascii="Symbol" w:hAnsi="Symbol"/>
        </w:rPr>
        <w:t></w:t>
      </w:r>
      <w:r w:rsidR="00660C31" w:rsidRPr="00F91FB0">
        <w:t>V</w:t>
      </w:r>
      <w:r w:rsidR="0011013B" w:rsidRPr="00F91FB0">
        <w:t xml:space="preserve">; </w:t>
      </w:r>
      <w:r w:rsidR="005C204E" w:rsidRPr="00F91FB0">
        <w:t>p = 0.056).</w:t>
      </w:r>
    </w:p>
    <w:p w:rsidR="001252CF" w:rsidRDefault="001252CF" w:rsidP="00827CF3">
      <w:pPr>
        <w:pStyle w:val="NoSpacing"/>
        <w:spacing w:line="276" w:lineRule="auto"/>
      </w:pPr>
    </w:p>
    <w:p w:rsidR="001835D7" w:rsidRDefault="001F1A23" w:rsidP="00827CF3">
      <w:pPr>
        <w:pStyle w:val="NoSpacing"/>
        <w:spacing w:line="276" w:lineRule="auto"/>
        <w:rPr>
          <w:i/>
        </w:rPr>
      </w:pPr>
      <w:r>
        <w:rPr>
          <w:i/>
        </w:rPr>
        <w:t>Onset latencies</w:t>
      </w:r>
      <w:r w:rsidR="003146A3">
        <w:rPr>
          <w:i/>
        </w:rPr>
        <w:t xml:space="preserve"> </w:t>
      </w:r>
    </w:p>
    <w:p w:rsidR="00AA3808" w:rsidRDefault="009702B6" w:rsidP="00AA3808">
      <w:pPr>
        <w:pStyle w:val="NoSpacing"/>
        <w:spacing w:line="276" w:lineRule="auto"/>
      </w:pPr>
      <w:r>
        <w:t xml:space="preserve">Paired </w:t>
      </w:r>
      <w:r>
        <w:rPr>
          <w:i/>
        </w:rPr>
        <w:t>t</w:t>
      </w:r>
      <w:r>
        <w:t xml:space="preserve">-tests </w:t>
      </w:r>
      <w:r w:rsidR="00F70C9C">
        <w:t xml:space="preserve">between IC conditions revealed the overall spatio-temporal patterns of IC-related activity </w:t>
      </w:r>
      <w:r w:rsidR="00C15B19">
        <w:t>(Fig 3)</w:t>
      </w:r>
      <w:r w:rsidR="001E477F">
        <w:t xml:space="preserve">.  </w:t>
      </w:r>
      <w:r w:rsidR="00F6634F">
        <w:t xml:space="preserve">The </w:t>
      </w:r>
      <w:r w:rsidR="003C581C">
        <w:t>oldest cohort display</w:t>
      </w:r>
      <w:r w:rsidR="00F70C9C">
        <w:t>ed</w:t>
      </w:r>
      <w:r w:rsidR="00A22456">
        <w:t xml:space="preserve"> one significant and </w:t>
      </w:r>
      <w:r w:rsidR="00205B51">
        <w:t xml:space="preserve">relatively </w:t>
      </w:r>
      <w:r w:rsidR="00A22456">
        <w:t xml:space="preserve">punctate </w:t>
      </w:r>
      <w:r w:rsidR="003C581C">
        <w:t>phas</w:t>
      </w:r>
      <w:r w:rsidR="00A22456">
        <w:t xml:space="preserve">e </w:t>
      </w:r>
      <w:r w:rsidR="00F6634F">
        <w:t>of IC processing</w:t>
      </w:r>
      <w:r w:rsidR="003C581C">
        <w:t xml:space="preserve"> </w:t>
      </w:r>
      <w:r w:rsidR="00A22456">
        <w:t>prior to 400 ms which onset at ~ 155ms</w:t>
      </w:r>
      <w:r w:rsidR="00F70C9C">
        <w:t xml:space="preserve"> and</w:t>
      </w:r>
      <w:r w:rsidR="00A22456">
        <w:t xml:space="preserve"> continu</w:t>
      </w:r>
      <w:r w:rsidR="00F70C9C">
        <w:t>ed</w:t>
      </w:r>
      <w:r w:rsidR="00A22456">
        <w:t xml:space="preserve"> for ~90 ms</w:t>
      </w:r>
      <w:r w:rsidR="00F70C9C">
        <w:t>,</w:t>
      </w:r>
      <w:r w:rsidR="00A22456">
        <w:t xml:space="preserve"> with activity confined mainly to occipital and parietal-occipital scalp locations.  La</w:t>
      </w:r>
      <w:r w:rsidR="008F3816">
        <w:t xml:space="preserve">ter </w:t>
      </w:r>
      <w:r w:rsidR="00205B51">
        <w:t xml:space="preserve">modulations </w:t>
      </w:r>
      <w:r w:rsidR="00A22456">
        <w:t xml:space="preserve">of much smaller amplitude </w:t>
      </w:r>
      <w:r w:rsidR="008F3816">
        <w:t>occur</w:t>
      </w:r>
      <w:r w:rsidR="00F70C9C">
        <w:t>red</w:t>
      </w:r>
      <w:r w:rsidR="008F3816">
        <w:t xml:space="preserve"> after 4</w:t>
      </w:r>
      <w:r w:rsidR="00A22456">
        <w:t>3</w:t>
      </w:r>
      <w:r w:rsidR="008F3816">
        <w:t xml:space="preserve">0 ms </w:t>
      </w:r>
      <w:r w:rsidR="00A22456">
        <w:t xml:space="preserve">and </w:t>
      </w:r>
      <w:r w:rsidR="008F3816">
        <w:t>include</w:t>
      </w:r>
      <w:r w:rsidR="00F70C9C">
        <w:t>d</w:t>
      </w:r>
      <w:r w:rsidR="008F3816">
        <w:t xml:space="preserve"> central </w:t>
      </w:r>
      <w:r w:rsidR="00A22456">
        <w:t xml:space="preserve">scalp </w:t>
      </w:r>
      <w:r w:rsidR="008F3816">
        <w:t>locations</w:t>
      </w:r>
      <w:r w:rsidR="00F70C9C">
        <w:t xml:space="preserve"> (a white dotted guideline </w:t>
      </w:r>
      <w:r w:rsidR="00062B14">
        <w:t>divides regions anterior to central regions from those posterior to central regions)</w:t>
      </w:r>
      <w:r w:rsidR="00A22456">
        <w:t>.  13-17 year olds display</w:t>
      </w:r>
      <w:r w:rsidR="00F70C9C">
        <w:t>ed</w:t>
      </w:r>
      <w:r w:rsidR="00A22456">
        <w:t xml:space="preserve"> an </w:t>
      </w:r>
      <w:r w:rsidR="008F3816">
        <w:t>earl</w:t>
      </w:r>
      <w:r w:rsidR="002C056B">
        <w:t>y</w:t>
      </w:r>
      <w:r w:rsidR="008F3816">
        <w:t xml:space="preserve"> phase onsetting at </w:t>
      </w:r>
      <w:r w:rsidR="008D44AB">
        <w:t>~</w:t>
      </w:r>
      <w:r w:rsidR="008F3816">
        <w:t xml:space="preserve">175ms and continuing until </w:t>
      </w:r>
      <w:r w:rsidR="008D44AB">
        <w:t>~</w:t>
      </w:r>
      <w:r w:rsidR="008F3816">
        <w:t>270</w:t>
      </w:r>
      <w:r w:rsidR="00AC735B">
        <w:t xml:space="preserve">.  </w:t>
      </w:r>
      <w:r w:rsidR="002B7CE4">
        <w:t>P</w:t>
      </w:r>
      <w:r w:rsidR="00AC735B">
        <w:t xml:space="preserve">rocessing </w:t>
      </w:r>
      <w:r w:rsidR="002B7CE4">
        <w:t>resume</w:t>
      </w:r>
      <w:r w:rsidR="00F70C9C">
        <w:t>d</w:t>
      </w:r>
      <w:r w:rsidR="002B7CE4">
        <w:t xml:space="preserve"> </w:t>
      </w:r>
      <w:r w:rsidR="00AC735B">
        <w:t xml:space="preserve">after </w:t>
      </w:r>
      <w:r w:rsidR="008D44AB">
        <w:t>~</w:t>
      </w:r>
      <w:r w:rsidR="00AC735B">
        <w:t xml:space="preserve">300 ms and </w:t>
      </w:r>
      <w:r w:rsidR="00F70C9C">
        <w:t>was</w:t>
      </w:r>
      <w:r w:rsidR="00AC735B">
        <w:t xml:space="preserve"> </w:t>
      </w:r>
      <w:r w:rsidR="002B7CE4">
        <w:t xml:space="preserve">measured </w:t>
      </w:r>
      <w:r w:rsidR="008734E5">
        <w:t>across a greater extent of the scalp</w:t>
      </w:r>
      <w:r w:rsidR="008D44AB">
        <w:t xml:space="preserve"> </w:t>
      </w:r>
      <w:r w:rsidR="00AC735B">
        <w:t xml:space="preserve">than </w:t>
      </w:r>
      <w:r w:rsidR="008D44AB">
        <w:t xml:space="preserve">in </w:t>
      </w:r>
      <w:r w:rsidR="00AC735B">
        <w:t>the adult</w:t>
      </w:r>
      <w:r w:rsidR="008D44AB">
        <w:t>s</w:t>
      </w:r>
      <w:r w:rsidR="00AC735B">
        <w:t>.  6-9 year olds show</w:t>
      </w:r>
      <w:r w:rsidR="00062B14">
        <w:t>ed</w:t>
      </w:r>
      <w:r w:rsidR="00AC735B">
        <w:t xml:space="preserve"> some occipital activity as early as 140 ms with parietal occipital activity onsetting at </w:t>
      </w:r>
      <w:r w:rsidR="00945164">
        <w:t>~</w:t>
      </w:r>
      <w:r w:rsidR="00AC735B">
        <w:t>150 ms and continu</w:t>
      </w:r>
      <w:r w:rsidR="008D44AB">
        <w:t>ing</w:t>
      </w:r>
      <w:r w:rsidR="00AC735B">
        <w:t xml:space="preserve"> until </w:t>
      </w:r>
      <w:r w:rsidR="00945164">
        <w:t>~</w:t>
      </w:r>
      <w:r w:rsidR="00AC735B">
        <w:t xml:space="preserve">250 ms.  </w:t>
      </w:r>
      <w:r w:rsidR="00F84B8C">
        <w:t>Thi</w:t>
      </w:r>
      <w:r w:rsidR="008D44AB">
        <w:t>s</w:t>
      </w:r>
      <w:r w:rsidR="00F84B8C">
        <w:t xml:space="preserve"> early </w:t>
      </w:r>
      <w:r w:rsidR="008D44AB">
        <w:t xml:space="preserve">phase </w:t>
      </w:r>
      <w:r w:rsidR="00F84B8C">
        <w:t>inclu</w:t>
      </w:r>
      <w:r w:rsidR="008D44AB">
        <w:t>d</w:t>
      </w:r>
      <w:r w:rsidR="00F84B8C">
        <w:t>e</w:t>
      </w:r>
      <w:r w:rsidR="00062B14">
        <w:t>d</w:t>
      </w:r>
      <w:r w:rsidR="00F84B8C">
        <w:t xml:space="preserve"> central scalp locations.  Activity resumes only 20ms later and continue</w:t>
      </w:r>
      <w:r w:rsidR="00062B14">
        <w:t>d</w:t>
      </w:r>
      <w:r w:rsidR="00F84B8C">
        <w:t xml:space="preserve"> </w:t>
      </w:r>
      <w:r w:rsidR="00945164">
        <w:t>past 500</w:t>
      </w:r>
      <w:r w:rsidR="00F84B8C">
        <w:t xml:space="preserve"> ms, </w:t>
      </w:r>
      <w:r w:rsidR="002C056B">
        <w:t>with a very wide scalp distribution</w:t>
      </w:r>
      <w:r w:rsidR="005D78FB">
        <w:t xml:space="preserve">, including </w:t>
      </w:r>
      <w:r w:rsidR="002C056B">
        <w:t xml:space="preserve">over </w:t>
      </w:r>
      <w:r w:rsidR="005D78FB">
        <w:t>frontal</w:t>
      </w:r>
      <w:r w:rsidR="00F25EB5">
        <w:t xml:space="preserve"> regions</w:t>
      </w:r>
      <w:r w:rsidR="005D78FB">
        <w:t xml:space="preserve">.  </w:t>
      </w:r>
      <w:r w:rsidR="009D2FC5">
        <w:t>10-12 year olds</w:t>
      </w:r>
      <w:r w:rsidR="005D78FB">
        <w:t xml:space="preserve"> prove</w:t>
      </w:r>
      <w:r w:rsidR="00062B14">
        <w:t>d</w:t>
      </w:r>
      <w:r w:rsidR="005D78FB">
        <w:t xml:space="preserve"> to be the most di</w:t>
      </w:r>
      <w:r w:rsidR="00A22456">
        <w:t>vergent from adults</w:t>
      </w:r>
      <w:r w:rsidR="005D78FB">
        <w:t xml:space="preserve">, showing </w:t>
      </w:r>
      <w:r w:rsidR="009A184F">
        <w:t>almost one</w:t>
      </w:r>
      <w:r w:rsidR="005D78FB">
        <w:t xml:space="preserve"> continuous processing phase onset</w:t>
      </w:r>
      <w:r w:rsidR="00A22456">
        <w:t>ting</w:t>
      </w:r>
      <w:r w:rsidR="005D78FB">
        <w:t xml:space="preserve"> at ~205 ms </w:t>
      </w:r>
      <w:r w:rsidR="00D6370F">
        <w:t>with</w:t>
      </w:r>
      <w:r w:rsidR="005D78FB">
        <w:t xml:space="preserve"> </w:t>
      </w:r>
      <w:r w:rsidR="00F25EB5">
        <w:t>sustain</w:t>
      </w:r>
      <w:r w:rsidR="00D6370F">
        <w:t>ed</w:t>
      </w:r>
      <w:r w:rsidR="00F25EB5">
        <w:t xml:space="preserve"> activity </w:t>
      </w:r>
      <w:r w:rsidR="00D6370F">
        <w:t xml:space="preserve">apparent </w:t>
      </w:r>
      <w:r w:rsidR="005D78FB">
        <w:t xml:space="preserve">until </w:t>
      </w:r>
      <w:r w:rsidR="00F25EB5">
        <w:t xml:space="preserve">at least </w:t>
      </w:r>
      <w:r w:rsidR="005D78FB">
        <w:t>500ms</w:t>
      </w:r>
      <w:r w:rsidR="00F25EB5">
        <w:t>.</w:t>
      </w:r>
      <w:r w:rsidR="005F288B">
        <w:t xml:space="preserve">  </w:t>
      </w:r>
    </w:p>
    <w:p w:rsidR="00AA3808" w:rsidRDefault="00AA3808" w:rsidP="00AA3808">
      <w:pPr>
        <w:pStyle w:val="NoSpacing"/>
        <w:spacing w:line="276" w:lineRule="auto"/>
      </w:pPr>
    </w:p>
    <w:p w:rsidR="00AA3808" w:rsidRPr="00AA3808" w:rsidRDefault="00AA3808" w:rsidP="00AA3808">
      <w:pPr>
        <w:pStyle w:val="NoSpacing"/>
        <w:spacing w:line="276" w:lineRule="auto"/>
        <w:rPr>
          <w:i/>
        </w:rPr>
      </w:pPr>
      <w:r w:rsidRPr="00AA3808">
        <w:rPr>
          <w:i/>
        </w:rPr>
        <w:t>Topographies</w:t>
      </w:r>
    </w:p>
    <w:p w:rsidR="00AA3808" w:rsidRPr="00F91FB0" w:rsidRDefault="00205B51" w:rsidP="00AA3808">
      <w:r w:rsidRPr="00F91FB0">
        <w:t xml:space="preserve">Spline-interpolated potential maps </w:t>
      </w:r>
      <w:r w:rsidR="00C060F8" w:rsidRPr="00F91FB0">
        <w:t xml:space="preserve">depict voltage </w:t>
      </w:r>
      <w:r w:rsidR="00AA3808" w:rsidRPr="00F91FB0">
        <w:t xml:space="preserve">across the scalp surface </w:t>
      </w:r>
      <w:r w:rsidR="00C060F8" w:rsidRPr="00F91FB0">
        <w:t>for the difference between IC and No-IC conditions</w:t>
      </w:r>
      <w:r w:rsidR="005B77A9">
        <w:t xml:space="preserve"> (Fig 7)</w:t>
      </w:r>
      <w:r w:rsidR="00C060F8" w:rsidRPr="00F91FB0">
        <w:t>.  Posterior views for each age cohort and extent show</w:t>
      </w:r>
      <w:r w:rsidR="005B77A9">
        <w:t>ed</w:t>
      </w:r>
      <w:r w:rsidR="00AA3808" w:rsidRPr="00F91FB0">
        <w:t xml:space="preserve"> the greatest </w:t>
      </w:r>
      <w:r w:rsidRPr="00F91FB0">
        <w:t xml:space="preserve">voltage over </w:t>
      </w:r>
      <w:r w:rsidR="00AA3808" w:rsidRPr="00F91FB0">
        <w:t>occipital and/or o</w:t>
      </w:r>
      <w:r w:rsidRPr="00F91FB0">
        <w:t>c</w:t>
      </w:r>
      <w:r w:rsidR="00AA3808" w:rsidRPr="00F91FB0">
        <w:t xml:space="preserve">cipito-temporal </w:t>
      </w:r>
      <w:r w:rsidRPr="00F91FB0">
        <w:t>regions</w:t>
      </w:r>
      <w:r w:rsidR="0077516F" w:rsidRPr="00F91FB0">
        <w:t xml:space="preserve">.  Seven representative latencies across the epoch are </w:t>
      </w:r>
      <w:r w:rsidR="00983B44" w:rsidRPr="00F91FB0">
        <w:t>presented</w:t>
      </w:r>
      <w:r w:rsidR="0077516F" w:rsidRPr="00F91FB0">
        <w:t>, including average N1 latencies for the two</w:t>
      </w:r>
      <w:r w:rsidR="00320BAF" w:rsidRPr="00F91FB0">
        <w:t xml:space="preserve"> oldest</w:t>
      </w:r>
      <w:r w:rsidR="0077516F" w:rsidRPr="00F91FB0">
        <w:t xml:space="preserve"> age cohorts (171 ms), two </w:t>
      </w:r>
      <w:r w:rsidR="00320BAF" w:rsidRPr="00F91FB0">
        <w:t>youngest</w:t>
      </w:r>
      <w:r w:rsidR="0077516F" w:rsidRPr="00F91FB0">
        <w:t xml:space="preserve"> (228 ms), and three spanning the N</w:t>
      </w:r>
      <w:r w:rsidR="0077516F" w:rsidRPr="00F91FB0">
        <w:rPr>
          <w:vertAlign w:val="subscript"/>
        </w:rPr>
        <w:t>cl</w:t>
      </w:r>
      <w:r w:rsidR="00815994" w:rsidRPr="00F91FB0">
        <w:t xml:space="preserve"> (300, 350, 400 ms)</w:t>
      </w:r>
      <w:r w:rsidR="0077516F" w:rsidRPr="00F91FB0">
        <w:t xml:space="preserve">. Activity </w:t>
      </w:r>
      <w:r w:rsidR="005B77A9">
        <w:t>was</w:t>
      </w:r>
      <w:r w:rsidR="0077516F" w:rsidRPr="00F91FB0">
        <w:t xml:space="preserve"> </w:t>
      </w:r>
      <w:r w:rsidR="00815994" w:rsidRPr="00F91FB0">
        <w:t xml:space="preserve">apparent </w:t>
      </w:r>
      <w:r w:rsidR="00AA3808" w:rsidRPr="00F91FB0">
        <w:t xml:space="preserve">in the N1 time frame for all age groups.  While activity </w:t>
      </w:r>
      <w:r w:rsidR="005B77A9">
        <w:t>was</w:t>
      </w:r>
      <w:r w:rsidR="00AA3808" w:rsidRPr="00F91FB0">
        <w:t xml:space="preserve"> restricted to this latency for adults, the two younger groups show activity </w:t>
      </w:r>
      <w:r w:rsidR="0077516F" w:rsidRPr="00F91FB0">
        <w:t xml:space="preserve">that continues </w:t>
      </w:r>
      <w:r w:rsidR="00AA3808" w:rsidRPr="00F91FB0">
        <w:t>into the N</w:t>
      </w:r>
      <w:r w:rsidR="00AA3808" w:rsidRPr="00F91FB0">
        <w:rPr>
          <w:vertAlign w:val="subscript"/>
        </w:rPr>
        <w:t>cl</w:t>
      </w:r>
      <w:r w:rsidR="00005309" w:rsidRPr="00F91FB0">
        <w:t xml:space="preserve"> time-</w:t>
      </w:r>
      <w:r w:rsidR="00AA3808" w:rsidRPr="00F91FB0">
        <w:t>window</w:t>
      </w:r>
      <w:r w:rsidR="00C03621" w:rsidRPr="00F91FB0">
        <w:t xml:space="preserve"> that is of even greater magnitude.  </w:t>
      </w:r>
      <w:r w:rsidR="002C056B" w:rsidRPr="00F91FB0">
        <w:t>13-17-year-olds</w:t>
      </w:r>
      <w:r w:rsidR="00C03621" w:rsidRPr="00F91FB0">
        <w:t xml:space="preserve"> lie in between, with </w:t>
      </w:r>
      <w:r w:rsidR="0067471A" w:rsidRPr="00F91FB0">
        <w:t xml:space="preserve">more </w:t>
      </w:r>
      <w:r w:rsidR="0077516F" w:rsidRPr="00F91FB0">
        <w:t>discret</w:t>
      </w:r>
      <w:r w:rsidR="002C056B" w:rsidRPr="00F91FB0">
        <w:t>e</w:t>
      </w:r>
      <w:r w:rsidR="0077516F" w:rsidRPr="00F91FB0">
        <w:t xml:space="preserve"> activity </w:t>
      </w:r>
      <w:r w:rsidR="002C056B" w:rsidRPr="00F91FB0">
        <w:t xml:space="preserve">during </w:t>
      </w:r>
      <w:r w:rsidR="0077516F" w:rsidRPr="00F91FB0">
        <w:t>the N1</w:t>
      </w:r>
      <w:r w:rsidR="00707F44" w:rsidRPr="00F91FB0">
        <w:t>,</w:t>
      </w:r>
      <w:r w:rsidR="0077516F" w:rsidRPr="00F91FB0">
        <w:t xml:space="preserve"> </w:t>
      </w:r>
      <w:r w:rsidR="002C056B" w:rsidRPr="00F91FB0">
        <w:t xml:space="preserve">similar to that observed in </w:t>
      </w:r>
      <w:r w:rsidR="0067471A" w:rsidRPr="00F91FB0">
        <w:t>adults</w:t>
      </w:r>
      <w:r w:rsidR="005B77A9">
        <w:t xml:space="preserve">, as well as activity in the </w:t>
      </w:r>
      <w:r w:rsidR="00C03621" w:rsidRPr="00F91FB0">
        <w:t>N</w:t>
      </w:r>
      <w:r w:rsidR="00C03621" w:rsidRPr="00F91FB0">
        <w:rPr>
          <w:vertAlign w:val="subscript"/>
        </w:rPr>
        <w:t>cl</w:t>
      </w:r>
      <w:r w:rsidR="00C03621" w:rsidRPr="00F91FB0">
        <w:t xml:space="preserve"> </w:t>
      </w:r>
      <w:r w:rsidR="00C02B70" w:rsidRPr="00F91FB0">
        <w:t xml:space="preserve">time-frame in </w:t>
      </w:r>
      <w:r w:rsidR="0067471A" w:rsidRPr="00F91FB0">
        <w:t>6-</w:t>
      </w:r>
      <w:r w:rsidR="005B77A9">
        <w:t>9 and 10-12</w:t>
      </w:r>
      <w:r w:rsidR="0067471A" w:rsidRPr="00F91FB0">
        <w:t xml:space="preserve"> year olds</w:t>
      </w:r>
      <w:r w:rsidR="00C03621" w:rsidRPr="00F91FB0">
        <w:t xml:space="preserve">. </w:t>
      </w:r>
      <w:r w:rsidR="00C060F8" w:rsidRPr="00F91FB0">
        <w:t xml:space="preserve"> Anterior views collapsed across extent </w:t>
      </w:r>
      <w:r w:rsidR="00983B44" w:rsidRPr="00F91FB0">
        <w:t xml:space="preserve">(Fig 8) show activity over frontal and fronto-central regions for </w:t>
      </w:r>
      <w:r w:rsidR="002F6944" w:rsidRPr="00F91FB0">
        <w:t xml:space="preserve">every group except adults </w:t>
      </w:r>
      <w:r w:rsidR="00983B44" w:rsidRPr="00F91FB0">
        <w:t xml:space="preserve">in the Ncl timeframe.  </w:t>
      </w:r>
    </w:p>
    <w:p w:rsidR="00AA3808" w:rsidRDefault="00AA3808" w:rsidP="00827CF3">
      <w:pPr>
        <w:pStyle w:val="NoSpacing"/>
        <w:spacing w:line="276" w:lineRule="auto"/>
        <w:rPr>
          <w:i/>
        </w:rPr>
      </w:pPr>
      <w:r>
        <w:rPr>
          <w:i/>
        </w:rPr>
        <w:t>Dipole Models</w:t>
      </w:r>
    </w:p>
    <w:p w:rsidR="004561D8" w:rsidRPr="00F91FB0" w:rsidRDefault="0074340C" w:rsidP="00827CF3">
      <w:pPr>
        <w:pStyle w:val="NoSpacing"/>
        <w:spacing w:line="276" w:lineRule="auto"/>
      </w:pPr>
      <w:r>
        <w:t>Two symmetrical d</w:t>
      </w:r>
      <w:r w:rsidR="00605968">
        <w:t xml:space="preserve">ipole current sources </w:t>
      </w:r>
      <w:r w:rsidR="00707F44">
        <w:t>were</w:t>
      </w:r>
      <w:r w:rsidR="00605968">
        <w:t xml:space="preserve"> modeled for 30 ms N1 and 40 ms N</w:t>
      </w:r>
      <w:r w:rsidR="00605968" w:rsidRPr="00C02B70">
        <w:rPr>
          <w:vertAlign w:val="subscript"/>
        </w:rPr>
        <w:t>cl</w:t>
      </w:r>
      <w:r w:rsidR="00605968">
        <w:t xml:space="preserve"> windows derived from the global field power of the </w:t>
      </w:r>
      <w:r w:rsidR="002B159E">
        <w:t>subtraction of IC and No-IC cond</w:t>
      </w:r>
      <w:r w:rsidR="00205B51">
        <w:t>i</w:t>
      </w:r>
      <w:r w:rsidR="002B159E">
        <w:t>tions averaged across contour extent</w:t>
      </w:r>
      <w:r>
        <w:t xml:space="preserve">.  Separate color-coded maps show solutions for each age group, with the color of the dipole </w:t>
      </w:r>
      <w:r>
        <w:lastRenderedPageBreak/>
        <w:t>cartoon matching the color of the Talairach coordinates given</w:t>
      </w:r>
      <w:r w:rsidR="00C15B19">
        <w:t xml:space="preserve"> (Fig 4)</w:t>
      </w:r>
      <w:r>
        <w:t xml:space="preserve">.  </w:t>
      </w:r>
      <w:r w:rsidR="00707F44">
        <w:t xml:space="preserve">During </w:t>
      </w:r>
      <w:r>
        <w:t xml:space="preserve">the N1, solutions for all groups </w:t>
      </w:r>
      <w:r w:rsidR="002B159E">
        <w:t>overlap and fits exceed 92%</w:t>
      </w:r>
      <w:r w:rsidR="00707F44">
        <w:t xml:space="preserve"> of explained variance</w:t>
      </w:r>
      <w:r w:rsidR="002B159E">
        <w:t>.</w:t>
      </w:r>
      <w:r w:rsidR="004561D8">
        <w:t xml:space="preserve">  The coordinates for </w:t>
      </w:r>
      <w:r w:rsidR="00774DBB">
        <w:t xml:space="preserve">all age </w:t>
      </w:r>
      <w:r w:rsidR="002B159E">
        <w:t>groups</w:t>
      </w:r>
      <w:r w:rsidR="004561D8">
        <w:t xml:space="preserve"> </w:t>
      </w:r>
      <w:r w:rsidR="00C41542">
        <w:t xml:space="preserve">fall approximately within Brodmann Area (BA) 19 which encompasses lateral occipital cortex as </w:t>
      </w:r>
      <w:r w:rsidR="00774DBB">
        <w:t xml:space="preserve">estimated on Talairach Client </w:t>
      </w:r>
      <w:r w:rsidR="00774DBB" w:rsidRPr="00F91FB0">
        <w:t xml:space="preserve">software </w:t>
      </w:r>
      <w:r w:rsidR="00EB274D" w:rsidRPr="00F91FB0">
        <w:fldChar w:fldCharType="begin"/>
      </w:r>
      <w:r w:rsidR="00774DBB" w:rsidRPr="00F91FB0">
        <w:instrText xml:space="preserve"> ADDIN EN.CITE &lt;EndNote&gt;&lt;Cite&gt;&lt;Author&gt;Lancaster&lt;/Author&gt;&lt;Year&gt;2000&lt;/Year&gt;&lt;RecNum&gt;102&lt;/RecNum&gt;&lt;DisplayText&gt;(Lancaster et al. 1997; Lancaster et al. 2000)&lt;/DisplayText&gt;&lt;record&gt;&lt;rec-number&gt;102&lt;/rec-number&gt;&lt;foreign-keys&gt;&lt;key app="EN" db-id="w5fp9d9992tzdiedtdmpwzdc905zfzvzsaae"&gt;102&lt;/key&gt;&lt;/foreign-keys&gt;&lt;ref-type name="Journal Article"&gt;17&lt;/ref-type&gt;&lt;contributors&gt;&lt;authors&gt;&lt;author&gt;Lancaster, J.L.&lt;/author&gt;&lt;author&gt;Woldorff, M.G.&lt;/author&gt;&lt;author&gt;Parsons, L.M.&lt;/author&gt;&lt;author&gt;Liotti, M.&lt;/author&gt;&lt;author&gt;Freitas, C.S.&lt;/author&gt;&lt;author&gt;Rainey, L.&lt;/author&gt;&lt;author&gt;Kochunov, P.V.&lt;/author&gt;&lt;author&gt;Nickerson, D.&lt;/author&gt;&lt;author&gt;Mikiten, S.A.&lt;/author&gt;&lt;author&gt;Fox, P.T.&lt;/author&gt;&lt;/authors&gt;&lt;/contributors&gt;&lt;titles&gt;&lt;title&gt;Automated Talairach Atlas labels for functional brain mapping.&lt;/title&gt;&lt;secondary-title&gt;Hum Brain Mapp.&lt;/secondary-title&gt;&lt;/titles&gt;&lt;periodical&gt;&lt;full-title&gt;Hum Brain Mapp.&lt;/full-title&gt;&lt;/periodical&gt;&lt;pages&gt;120-31&lt;/pages&gt;&lt;volume&gt;10&lt;/volume&gt;&lt;number&gt;3&lt;/number&gt;&lt;dates&gt;&lt;year&gt;2000&lt;/year&gt;&lt;/dates&gt;&lt;urls&gt;&lt;/urls&gt;&lt;/record&gt;&lt;/Cite&gt;&lt;Cite&gt;&lt;Author&gt;Lancaster&lt;/Author&gt;&lt;Year&gt;1997&lt;/Year&gt;&lt;RecNum&gt;103&lt;/RecNum&gt;&lt;record&gt;&lt;rec-number&gt;103&lt;/rec-number&gt;&lt;foreign-keys&gt;&lt;key app="EN" db-id="w5fp9d9992tzdiedtdmpwzdc905zfzvzsaae"&gt;103&lt;/key&gt;&lt;/foreign-keys&gt;&lt;ref-type name="Journal Article"&gt;17&lt;/ref-type&gt;&lt;contributors&gt;&lt;authors&gt;&lt;author&gt;Lancaster, J.L.&lt;/author&gt;&lt;author&gt;Rainey, L.&lt;/author&gt;&lt;author&gt;Summerlin, J.L.&lt;/author&gt;&lt;author&gt;Freitas, C.S.&lt;/author&gt;&lt;author&gt;Fox, P.T.&lt;/author&gt;&lt;author&gt;Evans, A.C.&lt;/author&gt;&lt;author&gt;Toga, A.W.&lt;/author&gt;&lt;author&gt;Mazziotta, J.C.&lt;/author&gt;&lt;/authors&gt;&lt;/contributors&gt;&lt;titles&gt;&lt;title&gt;Automated labeling of the human brain: A preliminary report on the development and evaluation of a forward-transform method.&lt;/title&gt;&lt;secondary-title&gt;Hum Brain Mapp.&lt;/secondary-title&gt;&lt;/titles&gt;&lt;periodical&gt;&lt;full-title&gt;Hum Brain Mapp.&lt;/full-title&gt;&lt;/periodical&gt;&lt;pages&gt;238-42&lt;/pages&gt;&lt;volume&gt;5&lt;/volume&gt;&lt;number&gt;4&lt;/number&gt;&lt;dates&gt;&lt;year&gt;1997&lt;/year&gt;&lt;/dates&gt;&lt;urls&gt;&lt;/urls&gt;&lt;/record&gt;&lt;/Cite&gt;&lt;/EndNote&gt;</w:instrText>
      </w:r>
      <w:r w:rsidR="00EB274D" w:rsidRPr="00F91FB0">
        <w:fldChar w:fldCharType="separate"/>
      </w:r>
      <w:r w:rsidR="00774DBB" w:rsidRPr="00F91FB0">
        <w:rPr>
          <w:noProof/>
        </w:rPr>
        <w:t>(</w:t>
      </w:r>
      <w:hyperlink w:anchor="_ENREF_29" w:tooltip="Lancaster, 1997 #103" w:history="1">
        <w:r w:rsidR="00BF0D97" w:rsidRPr="00F91FB0">
          <w:rPr>
            <w:noProof/>
          </w:rPr>
          <w:t>Lancaster et al. 1997</w:t>
        </w:r>
      </w:hyperlink>
      <w:r w:rsidR="00774DBB" w:rsidRPr="00F91FB0">
        <w:rPr>
          <w:noProof/>
        </w:rPr>
        <w:t xml:space="preserve">; </w:t>
      </w:r>
      <w:hyperlink w:anchor="_ENREF_30" w:tooltip="Lancaster, 2000 #102" w:history="1">
        <w:r w:rsidR="00BF0D97" w:rsidRPr="00F91FB0">
          <w:rPr>
            <w:noProof/>
          </w:rPr>
          <w:t>Lancaster et al. 2000</w:t>
        </w:r>
      </w:hyperlink>
      <w:r w:rsidR="00774DBB" w:rsidRPr="00F91FB0">
        <w:rPr>
          <w:noProof/>
        </w:rPr>
        <w:t>)</w:t>
      </w:r>
      <w:r w:rsidR="00EB274D" w:rsidRPr="00F91FB0">
        <w:fldChar w:fldCharType="end"/>
      </w:r>
      <w:r w:rsidR="004561D8" w:rsidRPr="00F91FB0">
        <w:t>.</w:t>
      </w:r>
      <w:r w:rsidRPr="00F91FB0">
        <w:t xml:space="preserve"> </w:t>
      </w:r>
      <w:r w:rsidR="004561D8" w:rsidRPr="00F91FB0">
        <w:t>Solutions for the N</w:t>
      </w:r>
      <w:r w:rsidR="004561D8" w:rsidRPr="00F91FB0">
        <w:rPr>
          <w:vertAlign w:val="subscript"/>
        </w:rPr>
        <w:t>cl</w:t>
      </w:r>
      <w:r w:rsidR="004561D8" w:rsidRPr="00F91FB0">
        <w:t xml:space="preserve"> </w:t>
      </w:r>
      <w:r w:rsidR="00707F44" w:rsidRPr="00F91FB0">
        <w:t>processing time-frame</w:t>
      </w:r>
      <w:r w:rsidR="004561D8" w:rsidRPr="00F91FB0">
        <w:t xml:space="preserve"> overlap </w:t>
      </w:r>
      <w:r w:rsidR="00774DBB" w:rsidRPr="00F91FB0">
        <w:t xml:space="preserve">roughly </w:t>
      </w:r>
      <w:r w:rsidR="004561D8" w:rsidRPr="00F91FB0">
        <w:t xml:space="preserve">for </w:t>
      </w:r>
      <w:r w:rsidR="00774DBB" w:rsidRPr="00F91FB0">
        <w:t>6-17 year-olds falling in BA 19 and 37 - lateral occipital and occ</w:t>
      </w:r>
      <w:r w:rsidR="00707F44" w:rsidRPr="00F91FB0">
        <w:t>i</w:t>
      </w:r>
      <w:r w:rsidR="00774DBB" w:rsidRPr="00F91FB0">
        <w:t>pito-temporal areas.  The</w:t>
      </w:r>
      <w:r w:rsidR="002B159E" w:rsidRPr="00F91FB0">
        <w:t xml:space="preserve"> </w:t>
      </w:r>
      <w:r w:rsidR="004561D8" w:rsidRPr="00F91FB0">
        <w:t xml:space="preserve">fits </w:t>
      </w:r>
      <w:r w:rsidR="00774DBB" w:rsidRPr="00F91FB0">
        <w:t xml:space="preserve">of these estimates </w:t>
      </w:r>
      <w:r w:rsidR="004561D8" w:rsidRPr="00F91FB0">
        <w:t>exceed 9</w:t>
      </w:r>
      <w:r w:rsidR="002B159E" w:rsidRPr="00F91FB0">
        <w:t>4</w:t>
      </w:r>
      <w:r w:rsidR="004561D8" w:rsidRPr="00F91FB0">
        <w:t>%</w:t>
      </w:r>
      <w:r w:rsidR="00707F44" w:rsidRPr="00F91FB0">
        <w:t xml:space="preserve"> explained variance</w:t>
      </w:r>
      <w:r w:rsidR="00774DBB" w:rsidRPr="00F91FB0">
        <w:t xml:space="preserve">.  </w:t>
      </w:r>
      <w:r w:rsidR="00707F44" w:rsidRPr="00F91FB0">
        <w:t>There was no peak in GFP during the N</w:t>
      </w:r>
      <w:r w:rsidR="00707F44" w:rsidRPr="00F91FB0">
        <w:rPr>
          <w:vertAlign w:val="subscript"/>
        </w:rPr>
        <w:t>cl</w:t>
      </w:r>
      <w:r w:rsidR="00707F44" w:rsidRPr="00F91FB0">
        <w:t xml:space="preserve"> time-frame in adults, </w:t>
      </w:r>
      <w:r w:rsidR="004A0B7B" w:rsidRPr="00F91FB0">
        <w:t xml:space="preserve">obviating the logic of fitting a dipole </w:t>
      </w:r>
      <w:r w:rsidR="00005309" w:rsidRPr="00F91FB0">
        <w:t>solution. H</w:t>
      </w:r>
      <w:r w:rsidR="00707F44" w:rsidRPr="00F91FB0">
        <w:t xml:space="preserve">owever, we attempted a </w:t>
      </w:r>
      <w:r w:rsidR="004A0B7B" w:rsidRPr="00F91FB0">
        <w:t>model</w:t>
      </w:r>
      <w:r w:rsidR="00707F44" w:rsidRPr="00F91FB0">
        <w:t xml:space="preserve"> for the sake of consistency.  </w:t>
      </w:r>
      <w:r w:rsidR="00774DBB" w:rsidRPr="00F91FB0">
        <w:t xml:space="preserve">The </w:t>
      </w:r>
      <w:r w:rsidR="00707F44" w:rsidRPr="00F91FB0">
        <w:t>solution accounting for the greatest amount of variance was estimated to fall close to the in</w:t>
      </w:r>
      <w:r w:rsidR="00005309" w:rsidRPr="00F91FB0">
        <w:t>ferior temporal gyrus in BA 20. O</w:t>
      </w:r>
      <w:r w:rsidR="00707F44" w:rsidRPr="00F91FB0">
        <w:t xml:space="preserve">nly 76% of the variance </w:t>
      </w:r>
      <w:r w:rsidR="00005309" w:rsidRPr="00F91FB0">
        <w:t>wa</w:t>
      </w:r>
      <w:r w:rsidR="00707F44" w:rsidRPr="00F91FB0">
        <w:t>s explained by this model.</w:t>
      </w:r>
      <w:r w:rsidR="004561D8" w:rsidRPr="00F91FB0">
        <w:t xml:space="preserve">  </w:t>
      </w:r>
    </w:p>
    <w:p w:rsidR="00AA3808" w:rsidRDefault="00AA3808">
      <w:pPr>
        <w:rPr>
          <w:sz w:val="24"/>
          <w:szCs w:val="24"/>
        </w:rPr>
      </w:pPr>
      <w:r>
        <w:rPr>
          <w:sz w:val="24"/>
          <w:szCs w:val="24"/>
        </w:rPr>
        <w:br w:type="page"/>
      </w:r>
    </w:p>
    <w:p w:rsidR="00B725CB" w:rsidRPr="008442A4" w:rsidRDefault="00B725CB" w:rsidP="002334D8">
      <w:pPr>
        <w:pStyle w:val="NoSpacing"/>
        <w:spacing w:after="200" w:line="276" w:lineRule="auto"/>
        <w:jc w:val="center"/>
        <w:rPr>
          <w:b/>
          <w:sz w:val="24"/>
          <w:szCs w:val="24"/>
        </w:rPr>
      </w:pPr>
      <w:r w:rsidRPr="008442A4">
        <w:rPr>
          <w:b/>
          <w:sz w:val="24"/>
          <w:szCs w:val="24"/>
        </w:rPr>
        <w:lastRenderedPageBreak/>
        <w:t>DISCUSSION</w:t>
      </w:r>
    </w:p>
    <w:p w:rsidR="00936E63" w:rsidRDefault="00960B9F" w:rsidP="002334D8">
      <w:r>
        <w:t>To investigate the developmental trajectory of contour completion processes, w</w:t>
      </w:r>
      <w:r w:rsidR="005427D8">
        <w:t xml:space="preserve">e </w:t>
      </w:r>
      <w:r w:rsidR="00F923D2">
        <w:t xml:space="preserve">presented </w:t>
      </w:r>
      <w:r w:rsidR="00FD210E">
        <w:t xml:space="preserve">stimuli </w:t>
      </w:r>
      <w:r w:rsidR="00300ED6">
        <w:t xml:space="preserve">composed of </w:t>
      </w:r>
      <w:r w:rsidR="00B80474">
        <w:t>non-continuous contours</w:t>
      </w:r>
      <w:r w:rsidR="002F5D74">
        <w:t>.  One</w:t>
      </w:r>
      <w:r w:rsidR="00132A6E">
        <w:t xml:space="preserve"> condition</w:t>
      </w:r>
      <w:r w:rsidR="005427D8">
        <w:t xml:space="preserve"> induc</w:t>
      </w:r>
      <w:r w:rsidR="002F5D74">
        <w:t>ed</w:t>
      </w:r>
      <w:r w:rsidR="005427D8">
        <w:t xml:space="preserve"> the </w:t>
      </w:r>
      <w:r w:rsidR="00A2067F">
        <w:t xml:space="preserve">illusory </w:t>
      </w:r>
      <w:r w:rsidR="005427D8">
        <w:t>perception of continuous contours</w:t>
      </w:r>
      <w:r w:rsidR="00132A6E">
        <w:t xml:space="preserve"> whereas a second control condition did not.</w:t>
      </w:r>
      <w:r w:rsidR="002F5D74">
        <w:t xml:space="preserve">  N</w:t>
      </w:r>
      <w:r w:rsidR="000E3299">
        <w:t>eurotypical participants</w:t>
      </w:r>
      <w:r w:rsidR="002F5D74">
        <w:t xml:space="preserve"> ranged from</w:t>
      </w:r>
      <w:r w:rsidR="000E3299">
        <w:t xml:space="preserve"> 6</w:t>
      </w:r>
      <w:r w:rsidR="002F5D74">
        <w:t xml:space="preserve"> to </w:t>
      </w:r>
      <w:r w:rsidR="000E3299">
        <w:t xml:space="preserve">31 years </w:t>
      </w:r>
      <w:r w:rsidR="00300ED6">
        <w:t>of age</w:t>
      </w:r>
      <w:r w:rsidR="000E3299">
        <w:t xml:space="preserve">.  </w:t>
      </w:r>
      <w:r w:rsidR="001B3A44">
        <w:t>E</w:t>
      </w:r>
      <w:r w:rsidR="000E3299">
        <w:t xml:space="preserve">xtent and </w:t>
      </w:r>
      <w:r w:rsidR="005427D8">
        <w:t>inducer diameter</w:t>
      </w:r>
      <w:r w:rsidR="000E3299">
        <w:t xml:space="preserve"> were varied </w:t>
      </w:r>
      <w:r w:rsidR="00A2067F">
        <w:t xml:space="preserve">to hold </w:t>
      </w:r>
      <w:r w:rsidR="000E3299">
        <w:t>support</w:t>
      </w:r>
      <w:r w:rsidR="005427D8">
        <w:t xml:space="preserve"> ratio constant</w:t>
      </w:r>
      <w:r w:rsidR="00300ED6">
        <w:t xml:space="preserve"> with the idea that presenting contour fragments </w:t>
      </w:r>
      <w:r w:rsidR="009F0703">
        <w:t>over</w:t>
      </w:r>
      <w:r w:rsidR="00300ED6">
        <w:t xml:space="preserve"> increasing </w:t>
      </w:r>
      <w:r w:rsidR="009F0703">
        <w:t>spatial extents</w:t>
      </w:r>
      <w:r w:rsidR="00300ED6">
        <w:t xml:space="preserve"> would reveal the limits of the visual system’s ability to interpolate </w:t>
      </w:r>
      <w:r w:rsidR="009F0703">
        <w:t xml:space="preserve">said </w:t>
      </w:r>
      <w:r w:rsidR="00300ED6">
        <w:t xml:space="preserve">contours, and that those limits </w:t>
      </w:r>
      <w:r w:rsidR="008F51C9">
        <w:t>m</w:t>
      </w:r>
      <w:r w:rsidR="002F5D74">
        <w:t>ight</w:t>
      </w:r>
      <w:r w:rsidR="008F51C9">
        <w:t xml:space="preserve"> </w:t>
      </w:r>
      <w:r w:rsidR="00FD210E">
        <w:t xml:space="preserve">change </w:t>
      </w:r>
      <w:r w:rsidR="00300ED6">
        <w:t>with age if this ability is exp</w:t>
      </w:r>
      <w:r w:rsidR="002F5D74">
        <w:t>erience</w:t>
      </w:r>
      <w:r w:rsidR="008F51C9">
        <w:t>-dependent</w:t>
      </w:r>
      <w:r w:rsidR="005427D8">
        <w:t>.</w:t>
      </w:r>
      <w:r w:rsidR="00A46E90">
        <w:t xml:space="preserve">  </w:t>
      </w:r>
      <w:r w:rsidR="00BC3149">
        <w:t xml:space="preserve"> </w:t>
      </w:r>
      <w:r w:rsidR="00F923D2">
        <w:t xml:space="preserve">We </w:t>
      </w:r>
      <w:r w:rsidR="00A04F79">
        <w:t>worked from a well-tested theoretica</w:t>
      </w:r>
      <w:r w:rsidR="002334D8">
        <w:t>l model</w:t>
      </w:r>
      <w:r w:rsidR="00CF607F">
        <w:t xml:space="preserve"> that</w:t>
      </w:r>
      <w:r w:rsidR="00A04F79">
        <w:t xml:space="preserve"> identif</w:t>
      </w:r>
      <w:r w:rsidR="00CF607F">
        <w:t>ies</w:t>
      </w:r>
      <w:r w:rsidR="00A04F79">
        <w:t xml:space="preserve"> temporally and functionally dissociable </w:t>
      </w:r>
      <w:r w:rsidR="00163721">
        <w:t xml:space="preserve">processing </w:t>
      </w:r>
      <w:r w:rsidR="00A04F79">
        <w:t xml:space="preserve">phases – the first </w:t>
      </w:r>
      <w:r w:rsidR="00163721">
        <w:t>was</w:t>
      </w:r>
      <w:r w:rsidR="00714DA7">
        <w:t xml:space="preserve"> </w:t>
      </w:r>
      <w:r w:rsidR="00A04F79">
        <w:t xml:space="preserve">an automatic, perceptual phase occurring </w:t>
      </w:r>
      <w:r w:rsidR="002F5D74">
        <w:t>between 100 – 200 ms (associated with the N1 processing timeframe)</w:t>
      </w:r>
      <w:r w:rsidR="00F62A2B">
        <w:t>,</w:t>
      </w:r>
      <w:r w:rsidR="00936E63">
        <w:t xml:space="preserve"> </w:t>
      </w:r>
      <w:r w:rsidR="00A04F79">
        <w:t xml:space="preserve">and </w:t>
      </w:r>
      <w:r w:rsidR="00132A6E">
        <w:t xml:space="preserve">the second </w:t>
      </w:r>
      <w:r w:rsidR="00DF418D">
        <w:t xml:space="preserve">later </w:t>
      </w:r>
      <w:r w:rsidR="00A04F79">
        <w:t xml:space="preserve">conceptual phase </w:t>
      </w:r>
      <w:r w:rsidR="002F5D74">
        <w:t>(</w:t>
      </w:r>
      <w:r w:rsidR="00CF607F">
        <w:t>2</w:t>
      </w:r>
      <w:r w:rsidR="002F5D74">
        <w:t xml:space="preserve">30-400 ms) </w:t>
      </w:r>
      <w:r w:rsidR="001B3A44">
        <w:t xml:space="preserve">which </w:t>
      </w:r>
      <w:r w:rsidR="0081381F">
        <w:t xml:space="preserve">has been </w:t>
      </w:r>
      <w:r w:rsidR="00132A6E">
        <w:t>associated with the analysis of higher-level</w:t>
      </w:r>
      <w:r w:rsidR="00936E63">
        <w:t xml:space="preserve"> ambiguous objects</w:t>
      </w:r>
      <w:r w:rsidR="00A04F79">
        <w:t xml:space="preserve">.  </w:t>
      </w:r>
    </w:p>
    <w:p w:rsidR="002F3A94" w:rsidRDefault="002F3A94" w:rsidP="002334D8">
      <w:pPr>
        <w:pStyle w:val="NoSpacing"/>
        <w:spacing w:after="200" w:line="276" w:lineRule="auto"/>
        <w:rPr>
          <w:b/>
          <w:i/>
        </w:rPr>
      </w:pPr>
    </w:p>
    <w:p w:rsidR="00B107E7" w:rsidRPr="00BE4FDC" w:rsidRDefault="005D112E" w:rsidP="002334D8">
      <w:pPr>
        <w:pStyle w:val="NoSpacing"/>
        <w:spacing w:after="200" w:line="276" w:lineRule="auto"/>
        <w:rPr>
          <w:b/>
          <w:i/>
        </w:rPr>
      </w:pPr>
      <w:r>
        <w:rPr>
          <w:b/>
          <w:i/>
        </w:rPr>
        <w:t xml:space="preserve">The Development of </w:t>
      </w:r>
      <w:r w:rsidR="00A33E6D">
        <w:rPr>
          <w:b/>
          <w:i/>
        </w:rPr>
        <w:t>Early Perceptual Processing of Illusory Contours</w:t>
      </w:r>
    </w:p>
    <w:p w:rsidR="008E3B83" w:rsidRDefault="00F366E6" w:rsidP="002334D8">
      <w:r>
        <w:t xml:space="preserve">An adult-like difference between contour conditions was observed </w:t>
      </w:r>
      <w:r w:rsidR="00163721" w:rsidRPr="00CC2FDB">
        <w:t>during</w:t>
      </w:r>
      <w:r w:rsidR="00B107E7" w:rsidRPr="00CC2FDB">
        <w:t xml:space="preserve"> </w:t>
      </w:r>
      <w:r w:rsidR="00A33E6D" w:rsidRPr="00CC2FDB">
        <w:t xml:space="preserve">the </w:t>
      </w:r>
      <w:r w:rsidR="002F5D74">
        <w:t xml:space="preserve">perceptual phase </w:t>
      </w:r>
      <w:r>
        <w:t xml:space="preserve">in all </w:t>
      </w:r>
      <w:r w:rsidR="000333F2" w:rsidRPr="00CC2FDB">
        <w:t xml:space="preserve">the </w:t>
      </w:r>
      <w:r w:rsidR="00B107E7" w:rsidRPr="00CC2FDB">
        <w:t xml:space="preserve">four age groups. </w:t>
      </w:r>
      <w:r w:rsidR="00F46538">
        <w:t xml:space="preserve"> This analysis was constrained to the </w:t>
      </w:r>
      <w:r w:rsidR="002F5D74">
        <w:t xml:space="preserve">timeframe of the </w:t>
      </w:r>
      <w:r w:rsidR="00F46538">
        <w:t xml:space="preserve">N1 of each age group </w:t>
      </w:r>
      <w:r w:rsidR="00AE4587">
        <w:t xml:space="preserve">for each </w:t>
      </w:r>
      <w:r w:rsidR="00F46538">
        <w:t xml:space="preserve">extent condition, since the N1 is a stable component of the VEP </w:t>
      </w:r>
      <w:r w:rsidR="00EB274D">
        <w:fldChar w:fldCharType="begin"/>
      </w:r>
      <w:r w:rsidR="006D530C">
        <w:instrText xml:space="preserve"> ADDIN EN.CITE &lt;EndNote&gt;&lt;Cite&gt;&lt;Author&gt;Di Russo&lt;/Author&gt;&lt;Year&gt;2002&lt;/Year&gt;&lt;RecNum&gt;51&lt;/RecNum&gt;&lt;DisplayText&gt;(Di Russo et al. 2002; Foxe et al. 2003)&lt;/DisplayText&gt;&lt;record&gt;&lt;rec-number&gt;51&lt;/rec-number&gt;&lt;foreign-keys&gt;&lt;key app="EN" db-id="w5fp9d9992tzdiedtdmpwzdc905zfzvzsaae"&gt;51&lt;/key&gt;&lt;/foreign-keys&gt;&lt;ref-type name="Journal Article"&gt;17&lt;/ref-type&gt;&lt;contributors&gt;&lt;authors&gt;&lt;author&gt;Di Russo, F.&lt;/author&gt;&lt;author&gt;Martinez, A.&lt;/author&gt;&lt;author&gt;Sereno, M. I.&lt;/author&gt;&lt;author&gt;Pitzalis, S.&lt;/author&gt;&lt;author&gt;Hillyard, S. A.&lt;/author&gt;&lt;/authors&gt;&lt;/contributors&gt;&lt;titles&gt;&lt;title&gt;Cortical sources of the early components of the visual evoked potential.&lt;/title&gt;&lt;secondary-title&gt;Hum Brain Mapp.&lt;/secondary-title&gt;&lt;/titles&gt;&lt;periodical&gt;&lt;full-title&gt;Hum Brain Mapp.&lt;/full-title&gt;&lt;/periodical&gt;&lt;pages&gt;95-111&lt;/pages&gt;&lt;volume&gt;15&lt;/volume&gt;&lt;number&gt;2&lt;/number&gt;&lt;dates&gt;&lt;year&gt;2002&lt;/year&gt;&lt;/dates&gt;&lt;urls&gt;&lt;/urls&gt;&lt;/record&gt;&lt;/Cite&gt;&lt;Cite&gt;&lt;Author&gt;Foxe&lt;/Author&gt;&lt;Year&gt;2003&lt;/Year&gt;&lt;RecNum&gt;121&lt;/RecNum&gt;&lt;record&gt;&lt;rec-number&gt;121&lt;/rec-number&gt;&lt;foreign-keys&gt;&lt;key app="EN" db-id="w5fp9d9992tzdiedtdmpwzdc905zfzvzsaae"&gt;121&lt;/key&gt;&lt;/foreign-keys&gt;&lt;ref-type name="Journal Article"&gt;17&lt;/ref-type&gt;&lt;contributors&gt;&lt;authors&gt;&lt;author&gt;Foxe, J.J.&lt;/author&gt;&lt;author&gt;McCourt, M.E.&lt;/author&gt;&lt;author&gt;Javitt, Daniel C.&lt;/author&gt;&lt;/authors&gt;&lt;/contributors&gt;&lt;titles&gt;&lt;title&gt;Right hemisphere control of visuospatial attention: Line-bisection judgments evaluated with high-density electrical mapping and source analysis.&lt;/title&gt;&lt;secondary-title&gt;NeuroImage&lt;/secondary-title&gt;&lt;/titles&gt;&lt;periodical&gt;&lt;full-title&gt;NeuroImage&lt;/full-title&gt;&lt;/periodical&gt;&lt;pages&gt;710-26&lt;/pages&gt;&lt;volume&gt;19&lt;/volume&gt;&lt;number&gt;3&lt;/number&gt;&lt;dates&gt;&lt;year&gt;2003&lt;/year&gt;&lt;/dates&gt;&lt;urls&gt;&lt;/urls&gt;&lt;/record&gt;&lt;/Cite&gt;&lt;/EndNote&gt;</w:instrText>
      </w:r>
      <w:r w:rsidR="00EB274D">
        <w:fldChar w:fldCharType="separate"/>
      </w:r>
      <w:r w:rsidR="006D530C">
        <w:rPr>
          <w:noProof/>
        </w:rPr>
        <w:t>(</w:t>
      </w:r>
      <w:hyperlink w:anchor="_ENREF_11" w:tooltip="Di Russo, 2002 #51" w:history="1">
        <w:r w:rsidR="00BF0D97">
          <w:rPr>
            <w:noProof/>
          </w:rPr>
          <w:t>Di Russo et al. 2002</w:t>
        </w:r>
      </w:hyperlink>
      <w:r w:rsidR="006D530C">
        <w:rPr>
          <w:noProof/>
        </w:rPr>
        <w:t xml:space="preserve">; </w:t>
      </w:r>
      <w:hyperlink w:anchor="_ENREF_18" w:tooltip="Foxe, 2003 #121" w:history="1">
        <w:r w:rsidR="00BF0D97">
          <w:rPr>
            <w:noProof/>
          </w:rPr>
          <w:t>Foxe et al. 2003</w:t>
        </w:r>
      </w:hyperlink>
      <w:r w:rsidR="006D530C">
        <w:rPr>
          <w:noProof/>
        </w:rPr>
        <w:t>)</w:t>
      </w:r>
      <w:r w:rsidR="00EB274D">
        <w:fldChar w:fldCharType="end"/>
      </w:r>
      <w:r w:rsidR="00F46538">
        <w:t xml:space="preserve"> and </w:t>
      </w:r>
      <w:r w:rsidR="00AE4587">
        <w:t xml:space="preserve">has a stereotypical </w:t>
      </w:r>
      <w:r w:rsidR="00F46538">
        <w:t xml:space="preserve">morphology by age two </w:t>
      </w:r>
      <w:r w:rsidR="00EB274D">
        <w:fldChar w:fldCharType="begin"/>
      </w:r>
      <w:r w:rsidR="00F46538">
        <w:instrText xml:space="preserve"> ADDIN EN.CITE &lt;EndNote&gt;&lt;Cite&gt;&lt;Author&gt;Lippe&lt;/Author&gt;&lt;Year&gt;2007&lt;/Year&gt;&lt;RecNum&gt;69&lt;/RecNum&gt;&lt;DisplayText&gt;(Lippe et al. 2007)&lt;/DisplayText&gt;&lt;record&gt;&lt;rec-number&gt;69&lt;/rec-number&gt;&lt;foreign-keys&gt;&lt;key app="EN" db-id="w5fp9d9992tzdiedtdmpwzdc905zfzvzsaae"&gt;69&lt;/key&gt;&lt;/foreign-keys&gt;&lt;ref-type name="Journal Article"&gt;17&lt;/ref-type&gt;&lt;contributors&gt;&lt;authors&gt;&lt;author&gt;Lippe, S.&lt;/author&gt;&lt;author&gt;Roy, M.S.&lt;/author&gt;&lt;author&gt;Perchet, C.&lt;/author&gt;&lt;author&gt;Lassonde, M.&lt;/author&gt;&lt;/authors&gt;&lt;/contributors&gt;&lt;titles&gt;&lt;title&gt;Electrophysyiological markers of visuocortical developement.&lt;/title&gt;&lt;secondary-title&gt;Cerebral Cortex&lt;/secondary-title&gt;&lt;/titles&gt;&lt;periodical&gt;&lt;full-title&gt;Cerebral Cortex&lt;/full-title&gt;&lt;/periodical&gt;&lt;pages&gt;100-107&lt;/pages&gt;&lt;volume&gt;17&lt;/volume&gt;&lt;number&gt;1&lt;/number&gt;&lt;dates&gt;&lt;year&gt;2007&lt;/year&gt;&lt;/dates&gt;&lt;urls&gt;&lt;/urls&gt;&lt;/record&gt;&lt;/Cite&gt;&lt;/EndNote&gt;</w:instrText>
      </w:r>
      <w:r w:rsidR="00EB274D">
        <w:fldChar w:fldCharType="separate"/>
      </w:r>
      <w:r w:rsidR="00F46538">
        <w:rPr>
          <w:noProof/>
        </w:rPr>
        <w:t>(</w:t>
      </w:r>
      <w:hyperlink w:anchor="_ENREF_34" w:tooltip="Lippe, 2007 #69" w:history="1">
        <w:r w:rsidR="00BF0D97">
          <w:rPr>
            <w:noProof/>
          </w:rPr>
          <w:t>Lippe et al. 2007</w:t>
        </w:r>
      </w:hyperlink>
      <w:r w:rsidR="00F46538">
        <w:rPr>
          <w:noProof/>
        </w:rPr>
        <w:t>)</w:t>
      </w:r>
      <w:r w:rsidR="00EB274D">
        <w:fldChar w:fldCharType="end"/>
      </w:r>
      <w:r w:rsidR="00F46538">
        <w:t>.  N1 latency</w:t>
      </w:r>
      <w:r w:rsidR="008E3B83">
        <w:t xml:space="preserve"> varied inversely with age, from approximately 226 ms in 6-9-year-olds to 165 ms in adults (Table 2).  This is </w:t>
      </w:r>
      <w:r w:rsidR="00AE4587">
        <w:t xml:space="preserve">an already well-characterized </w:t>
      </w:r>
      <w:r w:rsidR="00F46538">
        <w:t xml:space="preserve">effect </w:t>
      </w:r>
      <w:r w:rsidR="00EB274D">
        <w:fldChar w:fldCharType="begin"/>
      </w:r>
      <w:r w:rsidR="00D612FA">
        <w:instrText xml:space="preserve"> ADDIN EN.CITE &lt;EndNote&gt;&lt;Cite&gt;&lt;Author&gt;Brandwein&lt;/Author&gt;&lt;Year&gt;2011&lt;/Year&gt;&lt;RecNum&gt;71&lt;/RecNum&gt;&lt;DisplayText&gt;(Brandwein et al. 2011)&lt;/DisplayText&gt;&lt;record&gt;&lt;rec-number&gt;71&lt;/rec-number&gt;&lt;foreign-keys&gt;&lt;key app="EN" db-id="w5fp9d9992tzdiedtdmpwzdc905zfzvzsaae"&gt;71&lt;/key&gt;&lt;/foreign-keys&gt;&lt;ref-type name="Journal Article"&gt;17&lt;/ref-type&gt;&lt;contributors&gt;&lt;authors&gt;&lt;author&gt;Brandwein, A.B.&lt;/author&gt;&lt;author&gt;Foxe, J.J.&lt;/author&gt;&lt;author&gt;Russo, N. N.&lt;/author&gt;&lt;author&gt;Altschuler, T.S.&lt;/author&gt;&lt;author&gt;Gomes, H.&lt;/author&gt;&lt;author&gt;Molholm, S.&lt;/author&gt;&lt;/authors&gt;&lt;/contributors&gt;&lt;titles&gt;&lt;title&gt;The development of audiovisual multisensory integration across childhood and early adolescence: a high-density electrical mapping study.&lt;/title&gt;&lt;secondary-title&gt;Cereb Cortex&lt;/secondary-title&gt;&lt;/titles&gt;&lt;periodical&gt;&lt;full-title&gt;Cereb Cortex&lt;/full-title&gt;&lt;/periodical&gt;&lt;pages&gt;1042-55&lt;/pages&gt;&lt;volume&gt;21&lt;/volume&gt;&lt;number&gt;5&lt;/number&gt;&lt;dates&gt;&lt;year&gt;2011&lt;/year&gt;&lt;/dates&gt;&lt;urls&gt;&lt;/urls&gt;&lt;/record&gt;&lt;/Cite&gt;&lt;/EndNote&gt;</w:instrText>
      </w:r>
      <w:r w:rsidR="00EB274D">
        <w:fldChar w:fldCharType="separate"/>
      </w:r>
      <w:r w:rsidR="00F46538">
        <w:rPr>
          <w:noProof/>
        </w:rPr>
        <w:t>(</w:t>
      </w:r>
      <w:hyperlink w:anchor="_ENREF_5" w:tooltip="Brandwein, 2011 #71" w:history="1">
        <w:r w:rsidR="00BF0D97">
          <w:rPr>
            <w:noProof/>
          </w:rPr>
          <w:t>Brandwein et al. 2011</w:t>
        </w:r>
      </w:hyperlink>
      <w:r w:rsidR="00F46538">
        <w:rPr>
          <w:noProof/>
        </w:rPr>
        <w:t>)</w:t>
      </w:r>
      <w:r w:rsidR="00EB274D">
        <w:fldChar w:fldCharType="end"/>
      </w:r>
      <w:r w:rsidR="00F46538">
        <w:t xml:space="preserve">, </w:t>
      </w:r>
      <w:r w:rsidR="008E3B83">
        <w:t xml:space="preserve">but </w:t>
      </w:r>
      <w:r w:rsidR="00F46538">
        <w:t>confirmed that the adult-like relationship between the peak of early IC processing and the visual N1 is seen across age</w:t>
      </w:r>
      <w:r w:rsidR="00491E68">
        <w:t>s</w:t>
      </w:r>
      <w:r w:rsidR="00F46538">
        <w:t xml:space="preserve">. </w:t>
      </w:r>
      <w:r w:rsidR="00B107E7" w:rsidRPr="00CC2FDB">
        <w:t xml:space="preserve"> </w:t>
      </w:r>
      <w:r w:rsidR="0062298F">
        <w:t>This N1/IC correspondence was corroborated by statistical cluster plots in which the onset of differential activity was seen to occur in the N1 timeframe for all age-groups.</w:t>
      </w:r>
    </w:p>
    <w:p w:rsidR="00367388" w:rsidRDefault="002D1B5C" w:rsidP="002334D8">
      <w:r w:rsidRPr="00CC2FDB">
        <w:t xml:space="preserve">Posterior topographies </w:t>
      </w:r>
      <w:r w:rsidR="0057702A">
        <w:t xml:space="preserve">of the </w:t>
      </w:r>
      <w:r w:rsidR="0057702A">
        <w:rPr>
          <w:i/>
        </w:rPr>
        <w:t xml:space="preserve">IC-Effect </w:t>
      </w:r>
      <w:r w:rsidRPr="00CC2FDB">
        <w:t>(Fig 7) show</w:t>
      </w:r>
      <w:r w:rsidR="005B71F4">
        <w:t>ed</w:t>
      </w:r>
      <w:r w:rsidRPr="00CC2FDB">
        <w:t xml:space="preserve"> </w:t>
      </w:r>
      <w:r w:rsidRPr="002334D8">
        <w:t xml:space="preserve">voltage </w:t>
      </w:r>
      <w:r w:rsidR="002334D8" w:rsidRPr="002334D8">
        <w:t>distributions</w:t>
      </w:r>
      <w:r w:rsidR="002334D8">
        <w:rPr>
          <w:i/>
          <w:color w:val="FF0000"/>
        </w:rPr>
        <w:t xml:space="preserve"> </w:t>
      </w:r>
      <w:r w:rsidR="0057702A" w:rsidRPr="0057702A">
        <w:t xml:space="preserve">focused </w:t>
      </w:r>
      <w:r w:rsidR="006D530C">
        <w:t xml:space="preserve">over </w:t>
      </w:r>
      <w:r w:rsidRPr="00CC2FDB">
        <w:t>lateral occipital scalp areas</w:t>
      </w:r>
      <w:r w:rsidR="009459D5">
        <w:t>.  D</w:t>
      </w:r>
      <w:r w:rsidR="00B107E7" w:rsidRPr="00CC2FDB">
        <w:t xml:space="preserve">ipole models </w:t>
      </w:r>
      <w:r w:rsidR="0081381F" w:rsidRPr="00CC2FDB">
        <w:t>w</w:t>
      </w:r>
      <w:r w:rsidR="009459D5">
        <w:t>ere</w:t>
      </w:r>
      <w:r w:rsidR="00B107E7" w:rsidRPr="00CC2FDB">
        <w:t xml:space="preserve"> nearly identical in every age group (Fig</w:t>
      </w:r>
      <w:r w:rsidR="00F92120" w:rsidRPr="00CC2FDB">
        <w:t xml:space="preserve"> 4</w:t>
      </w:r>
      <w:r w:rsidR="00B107E7" w:rsidRPr="00CC2FDB">
        <w:t>)</w:t>
      </w:r>
      <w:r w:rsidRPr="00CC2FDB">
        <w:t>, estimating generators of this effect to be located in BA 19, a lateral occipital region</w:t>
      </w:r>
      <w:r w:rsidR="007E7843" w:rsidRPr="00CC2FDB">
        <w:t xml:space="preserve"> which </w:t>
      </w:r>
      <w:r w:rsidR="00930712" w:rsidRPr="00CC2FDB">
        <w:t xml:space="preserve">corresponds </w:t>
      </w:r>
      <w:r w:rsidR="00A33E6D" w:rsidRPr="00CC2FDB">
        <w:t>with</w:t>
      </w:r>
      <w:r w:rsidR="007E7843" w:rsidRPr="00CC2FDB">
        <w:t xml:space="preserve"> fMRI </w:t>
      </w:r>
      <w:r w:rsidR="00930712" w:rsidRPr="00CC2FDB">
        <w:t xml:space="preserve">studies identifying the LOC as </w:t>
      </w:r>
      <w:r w:rsidR="007E7843" w:rsidRPr="00CC2FDB">
        <w:t xml:space="preserve">sensitive </w:t>
      </w:r>
      <w:r w:rsidR="00930712" w:rsidRPr="00CC2FDB">
        <w:t>to IC processing</w:t>
      </w:r>
      <w:r w:rsidR="00367388">
        <w:t xml:space="preserve"> </w:t>
      </w:r>
      <w:r w:rsidR="00EB274D">
        <w:fldChar w:fldCharType="begin"/>
      </w:r>
      <w:r w:rsidR="006D530C">
        <w:instrText xml:space="preserve"> ADDIN EN.CITE &lt;EndNote&gt;&lt;Cite&gt;&lt;Author&gt;Murray&lt;/Author&gt;&lt;Year&gt;2002&lt;/Year&gt;&lt;RecNum&gt;4&lt;/RecNum&gt;&lt;DisplayText&gt;(Mendola et al. 1999; Murray et al. 2002)&lt;/DisplayText&gt;&lt;record&gt;&lt;rec-number&gt;4&lt;/rec-number&gt;&lt;foreign-keys&gt;&lt;key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Cite&gt;&lt;Author&gt;Mendola&lt;/Author&gt;&lt;Year&gt;1999&lt;/Year&gt;&lt;RecNum&gt;56&lt;/RecNum&gt;&lt;record&gt;&lt;rec-number&gt;56&lt;/rec-number&gt;&lt;foreign-keys&gt;&lt;key app="EN" db-id="w5fp9d9992tzdiedtdmpwzdc905zfzvzsaae"&gt;56&lt;/key&gt;&lt;/foreign-keys&gt;&lt;ref-type name="Journal Article"&gt;17&lt;/ref-type&gt;&lt;contributors&gt;&lt;authors&gt;&lt;author&gt;Mendola, J.D.&lt;/author&gt;&lt;author&gt;Dale, A.M.&lt;/author&gt;&lt;author&gt;Fischl. B.&lt;/author&gt;&lt;author&gt;Liu, A.K.&lt;/author&gt;&lt;author&gt;Tootell, R.B.H.&lt;/author&gt;&lt;/authors&gt;&lt;/contributors&gt;&lt;titles&gt;&lt;title&gt;The representation of illusory and real contours in human cortical visual areas revealed by functional magnetic resonance imaging.&lt;/title&gt;&lt;secondary-title&gt;J Neurosci.&lt;/secondary-title&gt;&lt;/titles&gt;&lt;periodical&gt;&lt;full-title&gt;J Neurosci.&lt;/full-title&gt;&lt;/periodical&gt;&lt;pages&gt;8560-72&lt;/pages&gt;&lt;volume&gt;19&lt;/volume&gt;&lt;number&gt;19&lt;/number&gt;&lt;dates&gt;&lt;year&gt;1999&lt;/year&gt;&lt;/dates&gt;&lt;urls&gt;&lt;/urls&gt;&lt;/record&gt;&lt;/Cite&gt;&lt;/EndNote&gt;</w:instrText>
      </w:r>
      <w:r w:rsidR="00EB274D">
        <w:fldChar w:fldCharType="separate"/>
      </w:r>
      <w:r w:rsidR="006D530C">
        <w:rPr>
          <w:noProof/>
        </w:rPr>
        <w:t>(</w:t>
      </w:r>
      <w:hyperlink w:anchor="_ENREF_36" w:tooltip="Mendola, 1999 #56" w:history="1">
        <w:r w:rsidR="00BF0D97">
          <w:rPr>
            <w:noProof/>
          </w:rPr>
          <w:t>Mendola et al. 1999</w:t>
        </w:r>
      </w:hyperlink>
      <w:r w:rsidR="006D530C">
        <w:rPr>
          <w:noProof/>
        </w:rPr>
        <w:t xml:space="preserve">; </w:t>
      </w:r>
      <w:hyperlink w:anchor="_ENREF_40" w:tooltip="Murray, 2002 #4" w:history="1">
        <w:r w:rsidR="00BF0D97">
          <w:rPr>
            <w:noProof/>
          </w:rPr>
          <w:t>Murray et al. 2002</w:t>
        </w:r>
      </w:hyperlink>
      <w:r w:rsidR="006D530C">
        <w:rPr>
          <w:noProof/>
        </w:rPr>
        <w:t>)</w:t>
      </w:r>
      <w:r w:rsidR="00EB274D">
        <w:fldChar w:fldCharType="end"/>
      </w:r>
      <w:r w:rsidRPr="00CC2FDB">
        <w:t xml:space="preserve">.  </w:t>
      </w:r>
      <w:r w:rsidR="00202B3D">
        <w:t xml:space="preserve">  </w:t>
      </w:r>
    </w:p>
    <w:p w:rsidR="00A4581F" w:rsidRDefault="00082C45" w:rsidP="002334D8">
      <w:r>
        <w:rPr>
          <w:rFonts w:cs="Tahoma"/>
          <w:color w:val="000000"/>
        </w:rPr>
        <w:t>Overall VEP magnitude, as indexed by P1 amplitude (Table 3), was quite large in the yo</w:t>
      </w:r>
      <w:r w:rsidR="0062298F">
        <w:rPr>
          <w:rFonts w:cs="Tahoma"/>
          <w:color w:val="000000"/>
        </w:rPr>
        <w:t>ungest sample, decreasing</w:t>
      </w:r>
      <w:r>
        <w:rPr>
          <w:rFonts w:cs="Tahoma"/>
          <w:color w:val="000000"/>
        </w:rPr>
        <w:t xml:space="preserve"> </w:t>
      </w:r>
      <w:r w:rsidR="002334D8">
        <w:rPr>
          <w:rFonts w:cs="Tahoma"/>
          <w:color w:val="000000"/>
        </w:rPr>
        <w:t xml:space="preserve">rather </w:t>
      </w:r>
      <w:r>
        <w:rPr>
          <w:rFonts w:cs="Tahoma"/>
          <w:color w:val="000000"/>
        </w:rPr>
        <w:t>dramatically with age.  This is a</w:t>
      </w:r>
      <w:r w:rsidR="00477064" w:rsidRPr="00A4581F">
        <w:rPr>
          <w:rFonts w:cs="Tahoma"/>
          <w:color w:val="000000"/>
        </w:rPr>
        <w:t xml:space="preserve"> common finding in developmental </w:t>
      </w:r>
      <w:r>
        <w:rPr>
          <w:rFonts w:cs="Tahoma"/>
          <w:color w:val="000000"/>
        </w:rPr>
        <w:t xml:space="preserve">ERP </w:t>
      </w:r>
      <w:r w:rsidR="00477064" w:rsidRPr="00A4581F">
        <w:rPr>
          <w:rFonts w:cs="Tahoma"/>
          <w:color w:val="000000"/>
        </w:rPr>
        <w:t xml:space="preserve">studies </w:t>
      </w:r>
      <w:r w:rsidR="00EB274D">
        <w:rPr>
          <w:rFonts w:cs="Tahoma"/>
          <w:color w:val="000000"/>
        </w:rPr>
        <w:fldChar w:fldCharType="begin"/>
      </w:r>
      <w:r w:rsidR="004426A4">
        <w:rPr>
          <w:rFonts w:cs="Tahoma"/>
          <w:color w:val="000000"/>
        </w:rPr>
        <w:instrText xml:space="preserve"> ADDIN EN.CITE &lt;EndNote&gt;&lt;Cite&gt;&lt;Author&gt;Brandwein&lt;/Author&gt;&lt;Year&gt;2011&lt;/Year&gt;&lt;RecNum&gt;71&lt;/RecNum&gt;&lt;DisplayText&gt;(Gomes et al. 2001; Brandwein et al. 2011)&lt;/DisplayText&gt;&lt;record&gt;&lt;rec-number&gt;71&lt;/rec-number&gt;&lt;foreign-keys&gt;&lt;key app="EN" db-id="w5fp9d9992tzdiedtdmpwzdc905zfzvzsaae"&gt;71&lt;/key&gt;&lt;/foreign-keys&gt;&lt;ref-type name="Journal Article"&gt;17&lt;/ref-type&gt;&lt;contributors&gt;&lt;authors&gt;&lt;author&gt;Brandwein, A.B.&lt;/author&gt;&lt;author&gt;Foxe, J.J.&lt;/author&gt;&lt;author&gt;Russo, N. N.&lt;/author&gt;&lt;author&gt;Altschuler, T.S.&lt;/author&gt;&lt;author&gt;Gomes, H.&lt;/author&gt;&lt;author&gt;Molholm, S.&lt;/author&gt;&lt;/authors&gt;&lt;/contributors&gt;&lt;titles&gt;&lt;title&gt;The development of audiovisual multisensory integration across childhood and early adolescence: a high-density electrical mapping study.&lt;/title&gt;&lt;secondary-title&gt;Cereb Cortex&lt;/secondary-title&gt;&lt;/titles&gt;&lt;periodical&gt;&lt;full-title&gt;Cereb Cortex&lt;/full-title&gt;&lt;/periodical&gt;&lt;pages&gt;1042-55&lt;/pages&gt;&lt;volume&gt;21&lt;/volume&gt;&lt;number&gt;5&lt;/number&gt;&lt;dates&gt;&lt;year&gt;2011&lt;/year&gt;&lt;/dates&gt;&lt;urls&gt;&lt;/urls&gt;&lt;/record&gt;&lt;/Cite&gt;&lt;Cite&gt;&lt;Author&gt;Gomes&lt;/Author&gt;&lt;Year&gt;2001&lt;/Year&gt;&lt;RecNum&gt;129&lt;/RecNum&gt;&lt;record&gt;&lt;rec-number&gt;129&lt;/rec-number&gt;&lt;foreign-keys&gt;&lt;key app="EN" db-id="w5fp9d9992tzdiedtdmpwzdc905zfzvzsaae"&gt;129&lt;/key&gt;&lt;/foreign-keys&gt;&lt;ref-type name="Journal Article"&gt;17&lt;/ref-type&gt;&lt;contributors&gt;&lt;authors&gt;&lt;author&gt;Gomes, H.&lt;/author&gt;&lt;author&gt;Dunn, M.&lt;/author&gt;&lt;author&gt;Ritter, W.&lt;/author&gt;&lt;author&gt;Kurtzberg, D.&lt;/author&gt;&lt;author&gt;Brattson, A.&lt;/author&gt;&lt;author&gt;Kreuzer, J.A.&lt;/author&gt;&lt;author&gt;Vaughan, H.G. Jr.&lt;/author&gt;&lt;/authors&gt;&lt;/contributors&gt;&lt;titles&gt;&lt;title&gt;Spatiotemporal maturation of the central and lateral N1 components to tones.&lt;/title&gt;&lt;secondary-title&gt;Brain Res Dev Brain Res.&lt;/secondary-title&gt;&lt;/titles&gt;&lt;periodical&gt;&lt;full-title&gt;Brain Res Dev Brain Res.&lt;/full-title&gt;&lt;/periodical&gt;&lt;pages&gt;147-55&lt;/pages&gt;&lt;volume&gt;129&lt;/volume&gt;&lt;number&gt;2&lt;/number&gt;&lt;dates&gt;&lt;year&gt;2001&lt;/year&gt;&lt;/dates&gt;&lt;urls&gt;&lt;/urls&gt;&lt;/record&gt;&lt;/Cite&gt;&lt;/EndNote&gt;</w:instrText>
      </w:r>
      <w:r w:rsidR="00EB274D">
        <w:rPr>
          <w:rFonts w:cs="Tahoma"/>
          <w:color w:val="000000"/>
        </w:rPr>
        <w:fldChar w:fldCharType="separate"/>
      </w:r>
      <w:r w:rsidR="004426A4">
        <w:rPr>
          <w:rFonts w:cs="Tahoma"/>
          <w:noProof/>
          <w:color w:val="000000"/>
        </w:rPr>
        <w:t>(</w:t>
      </w:r>
      <w:hyperlink w:anchor="_ENREF_22" w:tooltip="Gomes, 2001 #129" w:history="1">
        <w:r w:rsidR="00BF0D97">
          <w:rPr>
            <w:rFonts w:cs="Tahoma"/>
            <w:noProof/>
            <w:color w:val="000000"/>
          </w:rPr>
          <w:t>Gomes et al. 2001</w:t>
        </w:r>
      </w:hyperlink>
      <w:r w:rsidR="004426A4">
        <w:rPr>
          <w:rFonts w:cs="Tahoma"/>
          <w:noProof/>
          <w:color w:val="000000"/>
        </w:rPr>
        <w:t xml:space="preserve">; </w:t>
      </w:r>
      <w:hyperlink w:anchor="_ENREF_5" w:tooltip="Brandwein, 2011 #71" w:history="1">
        <w:r w:rsidR="00BF0D97">
          <w:rPr>
            <w:rFonts w:cs="Tahoma"/>
            <w:noProof/>
            <w:color w:val="000000"/>
          </w:rPr>
          <w:t>Brandwein et al. 2011</w:t>
        </w:r>
      </w:hyperlink>
      <w:r w:rsidR="004426A4">
        <w:rPr>
          <w:rFonts w:cs="Tahoma"/>
          <w:noProof/>
          <w:color w:val="000000"/>
        </w:rPr>
        <w:t>)</w:t>
      </w:r>
      <w:r w:rsidR="00EB274D">
        <w:rPr>
          <w:rFonts w:cs="Tahoma"/>
          <w:color w:val="000000"/>
        </w:rPr>
        <w:fldChar w:fldCharType="end"/>
      </w:r>
      <w:r w:rsidR="00477064" w:rsidRPr="00A4581F">
        <w:rPr>
          <w:rFonts w:cs="Tahoma"/>
          <w:color w:val="000000"/>
        </w:rPr>
        <w:t>.  To our knowledge, there is as yet no accepted explanation for this difference across age-groups. One highly plausible cause, however, may be found in the properties of the volume conductor itself – that is, the nature of the intervening structures between the electrodes and the neural tissue generating the currents to be measured. Children have thinner more immature skulls that continue to thicken across childhood</w:t>
      </w:r>
      <w:r w:rsidR="00EE6BF6">
        <w:rPr>
          <w:rFonts w:cs="Tahoma"/>
          <w:color w:val="000000"/>
        </w:rPr>
        <w:t xml:space="preserve"> </w:t>
      </w:r>
      <w:r w:rsidR="00EB274D">
        <w:rPr>
          <w:rFonts w:cs="Tahoma"/>
          <w:color w:val="000000"/>
        </w:rPr>
        <w:fldChar w:fldCharType="begin"/>
      </w:r>
      <w:r w:rsidR="00EE6BF6">
        <w:rPr>
          <w:rFonts w:cs="Tahoma"/>
          <w:color w:val="000000"/>
        </w:rPr>
        <w:instrText xml:space="preserve"> ADDIN EN.CITE &lt;EndNote&gt;&lt;Cite&gt;&lt;Author&gt;Adeloye&lt;/Author&gt;&lt;Year&gt;1975&lt;/Year&gt;&lt;RecNum&gt;125&lt;/RecNum&gt;&lt;Prefix&gt;e.g.`, &lt;/Prefix&gt;&lt;DisplayText&gt;(e.g., Adeloye et al. 1975)&lt;/DisplayText&gt;&lt;record&gt;&lt;rec-number&gt;125&lt;/rec-number&gt;&lt;foreign-keys&gt;&lt;key app="EN" db-id="w5fp9d9992tzdiedtdmpwzdc905zfzvzsaae"&gt;125&lt;/key&gt;&lt;/foreign-keys&gt;&lt;ref-type name="Journal Article"&gt;17&lt;/ref-type&gt;&lt;contributors&gt;&lt;authors&gt;&lt;author&gt;Adeloye, A.&lt;/author&gt;&lt;author&gt;Kattan, K.R.&lt;/author&gt;&lt;author&gt;Silverman, F.N.&lt;/author&gt;&lt;/authors&gt;&lt;/contributors&gt;&lt;titles&gt;&lt;title&gt;Thickness of the normal skull in the American Blacks and Whites.&lt;/title&gt;&lt;secondary-title&gt;Am J Phys Anthropol.&lt;/secondary-title&gt;&lt;/titles&gt;&lt;periodical&gt;&lt;full-title&gt;Am J Phys Anthropol.&lt;/full-title&gt;&lt;/periodical&gt;&lt;pages&gt;23-30&lt;/pages&gt;&lt;volume&gt;43&lt;/volume&gt;&lt;number&gt;1&lt;/number&gt;&lt;dates&gt;&lt;year&gt;1975&lt;/year&gt;&lt;/dates&gt;&lt;urls&gt;&lt;/urls&gt;&lt;/record&gt;&lt;/Cite&gt;&lt;/EndNote&gt;</w:instrText>
      </w:r>
      <w:r w:rsidR="00EB274D">
        <w:rPr>
          <w:rFonts w:cs="Tahoma"/>
          <w:color w:val="000000"/>
        </w:rPr>
        <w:fldChar w:fldCharType="separate"/>
      </w:r>
      <w:r w:rsidR="00EE6BF6">
        <w:rPr>
          <w:rFonts w:cs="Tahoma"/>
          <w:noProof/>
          <w:color w:val="000000"/>
        </w:rPr>
        <w:t>(</w:t>
      </w:r>
      <w:hyperlink w:anchor="_ENREF_1" w:tooltip="Adeloye, 1975 #125" w:history="1">
        <w:r w:rsidR="00BF0D97">
          <w:rPr>
            <w:rFonts w:cs="Tahoma"/>
            <w:noProof/>
            <w:color w:val="000000"/>
          </w:rPr>
          <w:t>e.g., Adeloye et al. 1975</w:t>
        </w:r>
      </w:hyperlink>
      <w:r w:rsidR="00EE6BF6">
        <w:rPr>
          <w:rFonts w:cs="Tahoma"/>
          <w:noProof/>
          <w:color w:val="000000"/>
        </w:rPr>
        <w:t>)</w:t>
      </w:r>
      <w:r w:rsidR="00EB274D">
        <w:rPr>
          <w:rFonts w:cs="Tahoma"/>
          <w:color w:val="000000"/>
        </w:rPr>
        <w:fldChar w:fldCharType="end"/>
      </w:r>
      <w:r w:rsidR="00477064" w:rsidRPr="00A4581F">
        <w:rPr>
          <w:rFonts w:cs="Tahoma"/>
          <w:color w:val="000000"/>
        </w:rPr>
        <w:t>, and this thickening undoubtedly increases the intervening resistivity</w:t>
      </w:r>
      <w:r w:rsidR="00EE6BF6">
        <w:rPr>
          <w:rFonts w:cs="Tahoma"/>
          <w:color w:val="000000"/>
        </w:rPr>
        <w:t xml:space="preserve"> </w:t>
      </w:r>
      <w:r w:rsidR="00EB274D">
        <w:rPr>
          <w:rFonts w:cs="Tahoma"/>
          <w:color w:val="000000"/>
        </w:rPr>
        <w:fldChar w:fldCharType="begin"/>
      </w:r>
      <w:r w:rsidR="00EE6BF6">
        <w:rPr>
          <w:rFonts w:cs="Tahoma"/>
          <w:color w:val="000000"/>
        </w:rPr>
        <w:instrText xml:space="preserve"> ADDIN EN.CITE &lt;EndNote&gt;&lt;Cite&gt;&lt;Author&gt;Akhtari&lt;/Author&gt;&lt;Year&gt;2002&lt;/Year&gt;&lt;RecNum&gt;126&lt;/RecNum&gt;&lt;DisplayText&gt;(Cuffin 1993; Akhtari et al. 2002)&lt;/DisplayText&gt;&lt;record&gt;&lt;rec-number&gt;126&lt;/rec-number&gt;&lt;foreign-keys&gt;&lt;key app="EN" db-id="w5fp9d9992tzdiedtdmpwzdc905zfzvzsaae"&gt;126&lt;/key&gt;&lt;/foreign-keys&gt;&lt;ref-type name="Journal Article"&gt;17&lt;/ref-type&gt;&lt;contributors&gt;&lt;authors&gt;&lt;author&gt;Akhtari, M.&lt;/author&gt;&lt;author&gt;Bryant, H.C.&lt;/author&gt;&lt;author&gt;Mamelak, A.N.&lt;/author&gt;&lt;author&gt;Flynn, E.R.&lt;/author&gt;&lt;author&gt;Heller, L.&lt;/author&gt;&lt;author&gt;Shih, J.J.&lt;/author&gt;&lt;author&gt;Mandelkern, M.&lt;/author&gt;&lt;author&gt;Matlachov, A.&lt;/author&gt;&lt;author&gt;Ranken, D.M.&lt;/author&gt;&lt;author&gt;Best, E.D.&lt;/author&gt;&lt;author&gt;DiMauro, M.A.&lt;/author&gt;&lt;author&gt;Lee, R.R.&lt;/author&gt;&lt;author&gt;Sutherling, W.W&amp;gt;&lt;/author&gt;&lt;/authors&gt;&lt;/contributors&gt;&lt;titles&gt;&lt;title&gt;Conductivities of three-layer live human skull.&lt;/title&gt;&lt;secondary-title&gt;Brain Topogr.&lt;/secondary-title&gt;&lt;/titles&gt;&lt;periodical&gt;&lt;full-title&gt;Brain Topogr.&lt;/full-title&gt;&lt;/periodical&gt;&lt;pages&gt;151-67&lt;/pages&gt;&lt;volume&gt;14&lt;/volume&gt;&lt;number&gt;3&lt;/number&gt;&lt;dates&gt;&lt;year&gt;2002&lt;/year&gt;&lt;/dates&gt;&lt;urls&gt;&lt;/urls&gt;&lt;/record&gt;&lt;/Cite&gt;&lt;Cite&gt;&lt;Author&gt;Cuffin&lt;/Author&gt;&lt;Year&gt;1993&lt;/Year&gt;&lt;RecNum&gt;127&lt;/RecNum&gt;&lt;record&gt;&lt;rec-number&gt;127&lt;/rec-number&gt;&lt;foreign-keys&gt;&lt;key app="EN" db-id="w5fp9d9992tzdiedtdmpwzdc905zfzvzsaae"&gt;127&lt;/key&gt;&lt;/foreign-keys&gt;&lt;ref-type name="Journal Article"&gt;17&lt;/ref-type&gt;&lt;contributors&gt;&lt;authors&gt;&lt;author&gt;Cuffin, B.N.&lt;/author&gt;&lt;/authors&gt;&lt;/contributors&gt;&lt;titles&gt;&lt;title&gt;Effects of local variations in skull and scalp thickness on EEGs and MEGs.&lt;/title&gt;&lt;secondary-title&gt;IEEE Trans Biomed Eng.&lt;/secondary-title&gt;&lt;/titles&gt;&lt;periodical&gt;&lt;full-title&gt;IEEE Trans Biomed Eng.&lt;/full-title&gt;&lt;/periodical&gt;&lt;pages&gt;42-8&lt;/pages&gt;&lt;volume&gt;40&lt;/volume&gt;&lt;number&gt;1&lt;/number&gt;&lt;dates&gt;&lt;year&gt;1993&lt;/year&gt;&lt;/dates&gt;&lt;urls&gt;&lt;/urls&gt;&lt;/record&gt;&lt;/Cite&gt;&lt;/EndNote&gt;</w:instrText>
      </w:r>
      <w:r w:rsidR="00EB274D">
        <w:rPr>
          <w:rFonts w:cs="Tahoma"/>
          <w:color w:val="000000"/>
        </w:rPr>
        <w:fldChar w:fldCharType="separate"/>
      </w:r>
      <w:r w:rsidR="00EE6BF6">
        <w:rPr>
          <w:rFonts w:cs="Tahoma"/>
          <w:noProof/>
          <w:color w:val="000000"/>
        </w:rPr>
        <w:t>(</w:t>
      </w:r>
      <w:hyperlink w:anchor="_ENREF_9" w:tooltip="Cuffin, 1993 #127" w:history="1">
        <w:r w:rsidR="00BF0D97">
          <w:rPr>
            <w:rFonts w:cs="Tahoma"/>
            <w:noProof/>
            <w:color w:val="000000"/>
          </w:rPr>
          <w:t>Cuffin 1993</w:t>
        </w:r>
      </w:hyperlink>
      <w:r w:rsidR="00EE6BF6">
        <w:rPr>
          <w:rFonts w:cs="Tahoma"/>
          <w:noProof/>
          <w:color w:val="000000"/>
        </w:rPr>
        <w:t xml:space="preserve">; </w:t>
      </w:r>
      <w:hyperlink w:anchor="_ENREF_2" w:tooltip="Akhtari, 2002 #126" w:history="1">
        <w:r w:rsidR="00BF0D97">
          <w:rPr>
            <w:rFonts w:cs="Tahoma"/>
            <w:noProof/>
            <w:color w:val="000000"/>
          </w:rPr>
          <w:t>Akhtari et al. 2002</w:t>
        </w:r>
      </w:hyperlink>
      <w:r w:rsidR="00EE6BF6">
        <w:rPr>
          <w:rFonts w:cs="Tahoma"/>
          <w:noProof/>
          <w:color w:val="000000"/>
        </w:rPr>
        <w:t>)</w:t>
      </w:r>
      <w:r w:rsidR="00EB274D">
        <w:rPr>
          <w:rFonts w:cs="Tahoma"/>
          <w:color w:val="000000"/>
        </w:rPr>
        <w:fldChar w:fldCharType="end"/>
      </w:r>
      <w:r w:rsidR="00477064" w:rsidRPr="00A4581F">
        <w:rPr>
          <w:rFonts w:cs="Tahoma"/>
          <w:color w:val="000000"/>
        </w:rPr>
        <w:t>. The skull, which is a relatively poor conductor, plays an especially large role in attenuating EEG signals</w:t>
      </w:r>
      <w:r w:rsidR="00EE6BF6">
        <w:rPr>
          <w:rFonts w:cs="Tahoma"/>
          <w:color w:val="000000"/>
        </w:rPr>
        <w:t xml:space="preserve"> </w:t>
      </w:r>
      <w:r w:rsidR="00EB274D">
        <w:rPr>
          <w:rFonts w:cs="Tahoma"/>
          <w:color w:val="000000"/>
        </w:rPr>
        <w:fldChar w:fldCharType="begin"/>
      </w:r>
      <w:r w:rsidR="00EE6BF6">
        <w:rPr>
          <w:rFonts w:cs="Tahoma"/>
          <w:color w:val="000000"/>
        </w:rPr>
        <w:instrText xml:space="preserve"> ADDIN EN.CITE &lt;EndNote&gt;&lt;Cite&gt;&lt;Author&gt;Lanfer&lt;/Author&gt;&lt;Year&gt;2012&lt;/Year&gt;&lt;RecNum&gt;128&lt;/RecNum&gt;&lt;DisplayText&gt;(Lanfer et al. 2012)&lt;/DisplayText&gt;&lt;record&gt;&lt;rec-number&gt;128&lt;/rec-number&gt;&lt;foreign-keys&gt;&lt;key app="EN" db-id="w5fp9d9992tzdiedtdmpwzdc905zfzvzsaae"&gt;128&lt;/key&gt;&lt;/foreign-keys&gt;&lt;ref-type name="Journal Article"&gt;17&lt;/ref-type&gt;&lt;contributors&gt;&lt;authors&gt;&lt;author&gt;Lanfer, B.&lt;/author&gt;&lt;author&gt;Scherg, M.&lt;/author&gt;&lt;author&gt;Dannhauer, M.&lt;/author&gt;&lt;author&gt;Knosche, T.R.&lt;/author&gt;&lt;author&gt;Burger, M.&lt;/author&gt;&lt;author&gt;Wolters, C.H.&lt;/author&gt;&lt;/authors&gt;&lt;/contributors&gt;&lt;titles&gt;&lt;title&gt;Influences of skull segmentation inaccuracies on EEG source analysis.&lt;/title&gt;&lt;secondary-title&gt;NeuroImage&lt;/secondary-title&gt;&lt;/titles&gt;&lt;periodical&gt;&lt;full-title&gt;NeuroImage&lt;/full-title&gt;&lt;/periodical&gt;&lt;pages&gt;418-31&lt;/pages&gt;&lt;volume&gt;62&lt;/volume&gt;&lt;number&gt;1&lt;/number&gt;&lt;dates&gt;&lt;year&gt;2012&lt;/year&gt;&lt;/dates&gt;&lt;urls&gt;&lt;/urls&gt;&lt;/record&gt;&lt;/Cite&gt;&lt;/EndNote&gt;</w:instrText>
      </w:r>
      <w:r w:rsidR="00EB274D">
        <w:rPr>
          <w:rFonts w:cs="Tahoma"/>
          <w:color w:val="000000"/>
        </w:rPr>
        <w:fldChar w:fldCharType="separate"/>
      </w:r>
      <w:r w:rsidR="00EE6BF6">
        <w:rPr>
          <w:rFonts w:cs="Tahoma"/>
          <w:noProof/>
          <w:color w:val="000000"/>
        </w:rPr>
        <w:t>(</w:t>
      </w:r>
      <w:hyperlink w:anchor="_ENREF_31" w:tooltip="Lanfer, 2012 #128" w:history="1">
        <w:r w:rsidR="00BF0D97">
          <w:rPr>
            <w:rFonts w:cs="Tahoma"/>
            <w:noProof/>
            <w:color w:val="000000"/>
          </w:rPr>
          <w:t>Lanfer et al. 2012</w:t>
        </w:r>
      </w:hyperlink>
      <w:r w:rsidR="00EE6BF6">
        <w:rPr>
          <w:rFonts w:cs="Tahoma"/>
          <w:noProof/>
          <w:color w:val="000000"/>
        </w:rPr>
        <w:t>)</w:t>
      </w:r>
      <w:r w:rsidR="00EB274D">
        <w:rPr>
          <w:rFonts w:cs="Tahoma"/>
          <w:color w:val="000000"/>
        </w:rPr>
        <w:fldChar w:fldCharType="end"/>
      </w:r>
      <w:r w:rsidR="00477064" w:rsidRPr="00A4581F">
        <w:rPr>
          <w:rFonts w:cs="Tahoma"/>
          <w:color w:val="000000"/>
        </w:rPr>
        <w:t>. Thus, in comparing responses between adults and children, one might suppose that concentrating on relative changes</w:t>
      </w:r>
      <w:r w:rsidR="00477064">
        <w:rPr>
          <w:rFonts w:cs="Tahoma"/>
          <w:color w:val="000000"/>
        </w:rPr>
        <w:t xml:space="preserve"> </w:t>
      </w:r>
      <w:r w:rsidR="00477064" w:rsidRPr="00A4581F">
        <w:rPr>
          <w:rFonts w:cs="Tahoma"/>
          <w:color w:val="000000"/>
        </w:rPr>
        <w:t xml:space="preserve">in amplitude (i.e. ratios) makes the most sense. </w:t>
      </w:r>
      <w:r w:rsidR="00EE6BF6">
        <w:rPr>
          <w:rFonts w:cs="Tahoma"/>
          <w:color w:val="000000"/>
        </w:rPr>
        <w:t xml:space="preserve"> </w:t>
      </w:r>
      <w:r w:rsidR="0062298F">
        <w:rPr>
          <w:rFonts w:cs="Tahoma"/>
          <w:color w:val="000000"/>
        </w:rPr>
        <w:t>In adults, t</w:t>
      </w:r>
      <w:r w:rsidR="00EE6BF6">
        <w:t xml:space="preserve">he ratio of IC difference during the perceptual phase to the P1 was ten times that of the youngest children.  This </w:t>
      </w:r>
      <w:r w:rsidR="00477064" w:rsidRPr="00A4581F">
        <w:rPr>
          <w:rFonts w:cs="Tahoma"/>
          <w:color w:val="000000"/>
        </w:rPr>
        <w:t xml:space="preserve">represents a </w:t>
      </w:r>
      <w:r w:rsidR="00477064" w:rsidRPr="00A4581F">
        <w:rPr>
          <w:rFonts w:cs="Tahoma"/>
          <w:color w:val="000000"/>
        </w:rPr>
        <w:lastRenderedPageBreak/>
        <w:t>substantial modulation of ongoing activity in adults, whereas it represents a more moderate modulation in younger children</w:t>
      </w:r>
      <w:r w:rsidR="0062298F">
        <w:rPr>
          <w:rFonts w:cs="Tahoma"/>
          <w:color w:val="000000"/>
        </w:rPr>
        <w:t xml:space="preserve">.  However, </w:t>
      </w:r>
      <w:r w:rsidR="002334D8">
        <w:rPr>
          <w:rFonts w:cs="Tahoma"/>
          <w:color w:val="000000"/>
        </w:rPr>
        <w:t xml:space="preserve">when ratios were assessed statistically rather than absolute amplitudes, </w:t>
      </w:r>
      <w:r w:rsidR="00EE6BF6">
        <w:rPr>
          <w:rFonts w:cs="Tahoma"/>
          <w:color w:val="000000"/>
        </w:rPr>
        <w:t>the difference was not statistically significant</w:t>
      </w:r>
      <w:r w:rsidR="00477064" w:rsidRPr="00A4581F">
        <w:rPr>
          <w:rFonts w:cs="Tahoma"/>
          <w:color w:val="000000"/>
        </w:rPr>
        <w:t xml:space="preserve">, </w:t>
      </w:r>
      <w:r w:rsidR="0062298F">
        <w:rPr>
          <w:rFonts w:cs="Tahoma"/>
          <w:color w:val="000000"/>
        </w:rPr>
        <w:t>leaving this observation and the methodological question of w</w:t>
      </w:r>
      <w:r w:rsidR="0062298F" w:rsidRPr="00A4581F">
        <w:rPr>
          <w:rFonts w:cs="Tahoma"/>
          <w:color w:val="000000"/>
        </w:rPr>
        <w:t xml:space="preserve">hether the use of a ratio or absolute values is the more meaningful approach </w:t>
      </w:r>
      <w:r w:rsidR="0062298F">
        <w:rPr>
          <w:rFonts w:cs="Tahoma"/>
          <w:color w:val="000000"/>
        </w:rPr>
        <w:t xml:space="preserve">for future investigation.  We would nevertheless argue that this difference is suggestive of </w:t>
      </w:r>
      <w:r w:rsidR="00477064" w:rsidRPr="00A4581F">
        <w:rPr>
          <w:rFonts w:cs="Tahoma"/>
          <w:color w:val="000000"/>
        </w:rPr>
        <w:t>the relative immaturity of this automati</w:t>
      </w:r>
      <w:r w:rsidR="00EE6BF6">
        <w:rPr>
          <w:rFonts w:cs="Tahoma"/>
          <w:color w:val="000000"/>
        </w:rPr>
        <w:t>c contour-integration mechanism</w:t>
      </w:r>
      <w:r w:rsidR="002334D8">
        <w:rPr>
          <w:rFonts w:cs="Tahoma"/>
          <w:color w:val="000000"/>
        </w:rPr>
        <w:t xml:space="preserve"> in younger children.</w:t>
      </w:r>
      <w:r w:rsidR="00A4581F" w:rsidRPr="00A4581F">
        <w:rPr>
          <w:rFonts w:cs="Tahoma"/>
          <w:color w:val="000000"/>
        </w:rPr>
        <w:t xml:space="preserve">  </w:t>
      </w:r>
      <w:r w:rsidR="00477064">
        <w:t xml:space="preserve"> </w:t>
      </w:r>
    </w:p>
    <w:p w:rsidR="002F3A94" w:rsidRDefault="002F3A94" w:rsidP="002334D8">
      <w:pPr>
        <w:pStyle w:val="NoSpacing"/>
        <w:spacing w:after="200" w:line="276" w:lineRule="auto"/>
        <w:rPr>
          <w:b/>
          <w:i/>
        </w:rPr>
      </w:pPr>
    </w:p>
    <w:p w:rsidR="00CC2FDB" w:rsidRPr="00CC2FDB" w:rsidRDefault="005D112E" w:rsidP="002334D8">
      <w:pPr>
        <w:pStyle w:val="NoSpacing"/>
        <w:spacing w:after="200" w:line="276" w:lineRule="auto"/>
        <w:rPr>
          <w:b/>
          <w:i/>
        </w:rPr>
      </w:pPr>
      <w:r>
        <w:rPr>
          <w:b/>
          <w:i/>
        </w:rPr>
        <w:t xml:space="preserve">The Development of </w:t>
      </w:r>
      <w:r w:rsidR="00CC2FDB" w:rsidRPr="00CC2FDB">
        <w:rPr>
          <w:b/>
          <w:i/>
        </w:rPr>
        <w:t>Later Conceptual Phase Processing of Illusory Contours</w:t>
      </w:r>
    </w:p>
    <w:p w:rsidR="002F6553" w:rsidRDefault="00B107E7" w:rsidP="002334D8">
      <w:pPr>
        <w:autoSpaceDE w:val="0"/>
        <w:autoSpaceDN w:val="0"/>
        <w:adjustRightInd w:val="0"/>
      </w:pPr>
      <w:r>
        <w:t>Key differences between adults and children occu</w:t>
      </w:r>
      <w:r w:rsidR="00E763BC">
        <w:t>r</w:t>
      </w:r>
      <w:r>
        <w:t>r</w:t>
      </w:r>
      <w:r w:rsidR="00A22EED">
        <w:t>ed</w:t>
      </w:r>
      <w:r>
        <w:t xml:space="preserve"> during the </w:t>
      </w:r>
      <w:r w:rsidR="003701AF">
        <w:t xml:space="preserve">conceptual </w:t>
      </w:r>
      <w:r w:rsidR="002334D8">
        <w:t xml:space="preserve">processing </w:t>
      </w:r>
      <w:r w:rsidR="0081381F">
        <w:t>timeframe</w:t>
      </w:r>
      <w:r>
        <w:t xml:space="preserve">.  Unlike the early phase, differences between </w:t>
      </w:r>
      <w:r w:rsidR="00D7779D">
        <w:t>contour-forming and non-contour</w:t>
      </w:r>
      <w:r w:rsidR="009661D8">
        <w:t>-</w:t>
      </w:r>
      <w:r w:rsidR="00D7779D">
        <w:t xml:space="preserve">forming </w:t>
      </w:r>
      <w:r w:rsidR="00621F45">
        <w:t>condition</w:t>
      </w:r>
      <w:r w:rsidR="00D7779D">
        <w:t>s</w:t>
      </w:r>
      <w:r w:rsidR="00BE004D">
        <w:t xml:space="preserve"> </w:t>
      </w:r>
      <w:r w:rsidR="00D7779D">
        <w:t xml:space="preserve">varied </w:t>
      </w:r>
      <w:r w:rsidR="00621F45">
        <w:t>significant</w:t>
      </w:r>
      <w:r w:rsidR="00BE004D">
        <w:t>ly with age</w:t>
      </w:r>
      <w:r w:rsidR="00491E68">
        <w:t>, with the greatest differences apparent in 10-12-year-olds, followed by 6-9-year-olds, and 13-17-year-olds.  In</w:t>
      </w:r>
      <w:r w:rsidR="00621F45">
        <w:t xml:space="preserve"> </w:t>
      </w:r>
      <w:r w:rsidR="0062298F">
        <w:t xml:space="preserve">contrast, </w:t>
      </w:r>
      <w:r w:rsidR="00521BB6">
        <w:t xml:space="preserve">no </w:t>
      </w:r>
      <w:r w:rsidR="00CF607F">
        <w:t xml:space="preserve">significant </w:t>
      </w:r>
      <w:r w:rsidR="00521BB6">
        <w:t>difference was seen</w:t>
      </w:r>
      <w:r w:rsidR="00CF607F">
        <w:t xml:space="preserve"> during this timeframe</w:t>
      </w:r>
      <w:r w:rsidR="002334D8" w:rsidRPr="002334D8">
        <w:t xml:space="preserve"> </w:t>
      </w:r>
      <w:r w:rsidR="002334D8">
        <w:t>in adults</w:t>
      </w:r>
      <w:r w:rsidR="00621F45">
        <w:t>.</w:t>
      </w:r>
      <w:r w:rsidR="00CF607F">
        <w:t xml:space="preserve"> </w:t>
      </w:r>
      <w:r>
        <w:t xml:space="preserve"> </w:t>
      </w:r>
      <w:r w:rsidR="00E13846">
        <w:t xml:space="preserve">Although </w:t>
      </w:r>
      <w:r w:rsidR="00491E68">
        <w:t>the developmental trajectory did not follow a neat, step-like decrease across age</w:t>
      </w:r>
      <w:r w:rsidR="00E13846">
        <w:t xml:space="preserve"> groups, the picture across age (Fig 6) suggests </w:t>
      </w:r>
      <w:r w:rsidR="003701AF">
        <w:t xml:space="preserve">more </w:t>
      </w:r>
      <w:r w:rsidR="00E13846">
        <w:t>conceptual-phase than perceptual-phase processing</w:t>
      </w:r>
      <w:r w:rsidR="003701AF">
        <w:t>,</w:t>
      </w:r>
      <w:r w:rsidR="00E13846">
        <w:t xml:space="preserve"> which decreases across adolescence and asymptotes to zero in adulthood.  </w:t>
      </w:r>
    </w:p>
    <w:p w:rsidR="002B3CAD" w:rsidRDefault="005D112E" w:rsidP="002334D8">
      <w:r>
        <w:t xml:space="preserve">Dipole models produced strong fits </w:t>
      </w:r>
      <w:r w:rsidR="00F048D2">
        <w:t xml:space="preserve">within </w:t>
      </w:r>
      <w:r>
        <w:t>lateral occipital and occipito-temporal locations for</w:t>
      </w:r>
      <w:r w:rsidR="00CF607F">
        <w:t xml:space="preserve"> all three childhood age groups</w:t>
      </w:r>
      <w:r>
        <w:t xml:space="preserve">, however, adults, who showed no effect during the </w:t>
      </w:r>
      <w:r w:rsidR="003701AF">
        <w:t>conceptual</w:t>
      </w:r>
      <w:r>
        <w:t xml:space="preserve"> timeframe, showed no second peak in global field power</w:t>
      </w:r>
      <w:r w:rsidR="002334D8">
        <w:t>,</w:t>
      </w:r>
      <w:r>
        <w:t xml:space="preserve"> and unsurprisingly produced a poorly fitted model (Fig 4).</w:t>
      </w:r>
      <w:r w:rsidR="0092194E">
        <w:t xml:space="preserve">  </w:t>
      </w:r>
      <w:r>
        <w:rPr>
          <w:rStyle w:val="IntenseEmphasis"/>
          <w:b w:val="0"/>
          <w:i w:val="0"/>
          <w:color w:val="auto"/>
        </w:rPr>
        <w:t xml:space="preserve">In addition, </w:t>
      </w:r>
      <w:r>
        <w:t xml:space="preserve">more distributed networks </w:t>
      </w:r>
      <w:r w:rsidR="0092194E">
        <w:t xml:space="preserve">appeared to be implicated in </w:t>
      </w:r>
      <w:r>
        <w:t>children tha</w:t>
      </w:r>
      <w:r w:rsidR="0092194E">
        <w:t>n</w:t>
      </w:r>
      <w:r w:rsidR="002334D8">
        <w:t xml:space="preserve"> in adults (Fig 3).  6-12 </w:t>
      </w:r>
      <w:r>
        <w:t xml:space="preserve">year-olds showed </w:t>
      </w:r>
      <w:r w:rsidR="002B3CAD">
        <w:t xml:space="preserve">greater </w:t>
      </w:r>
      <w:r>
        <w:t>activity over fronto-central scalp</w:t>
      </w:r>
      <w:r w:rsidR="002B3CAD">
        <w:t xml:space="preserve"> (Fig 8)</w:t>
      </w:r>
      <w:r>
        <w:t xml:space="preserve">, </w:t>
      </w:r>
      <w:r w:rsidR="00507815">
        <w:t xml:space="preserve">suggesting </w:t>
      </w:r>
      <w:r w:rsidR="009459D5">
        <w:t xml:space="preserve">possible </w:t>
      </w:r>
      <w:r w:rsidR="00507815">
        <w:t xml:space="preserve">recruitment of </w:t>
      </w:r>
      <w:r>
        <w:t xml:space="preserve">conceptual-level </w:t>
      </w:r>
      <w:r w:rsidR="00507815">
        <w:t xml:space="preserve">mechanisms </w:t>
      </w:r>
      <w:r w:rsidR="00EB274D">
        <w:fldChar w:fldCharType="begin"/>
      </w:r>
      <w:r>
        <w:instrText xml:space="preserve"> ADDIN EN.CITE &lt;EndNote&gt;&lt;Cite&gt;&lt;Author&gt;Sehatpour&lt;/Author&gt;&lt;Year&gt;2008&lt;/Year&gt;&lt;RecNum&gt;18&lt;/RecNum&gt;&lt;DisplayText&gt;(Sehatpour et al. 2008)&lt;/DisplayText&gt;&lt;record&gt;&lt;rec-number&gt;18&lt;/rec-number&gt;&lt;foreign-keys&gt;&lt;key app="EN" db-id="w5fp9d9992tzdiedtdmpwzdc905zfzvzsaae"&gt;18&lt;/key&gt;&lt;/foreign-keys&gt;&lt;ref-type name="Journal Article"&gt;17&lt;/ref-type&gt;&lt;contributors&gt;&lt;authors&gt;&lt;author&gt;Sehatpour, Pejman&lt;/author&gt;&lt;author&gt;Molholm, Sophie&lt;/author&gt;&lt;author&gt;Schwartz, T. H.&lt;/author&gt;&lt;author&gt;Mahoney, J. R.&lt;/author&gt;&lt;author&gt;Mehta, A. D.&lt;/author&gt;&lt;author&gt;Javitt, Daniel C.&lt;/author&gt;&lt;author&gt;Stanton, P. K.&lt;/author&gt;&lt;author&gt;Foxe, John J.&lt;/author&gt;&lt;/authors&gt;&lt;/contributors&gt;&lt;titles&gt;&lt;title&gt;A human intracranial study of long-range oscillatory coherence across a frontal-occipital-hippocampal brain network during visual object processing.&lt;/title&gt;&lt;secondary-title&gt;Proc. Natl. Acad. Sci. USA&lt;/secondary-title&gt;&lt;/titles&gt;&lt;periodical&gt;&lt;full-title&gt;Proc. Natl. Acad. Sci. USA&lt;/full-title&gt;&lt;/periodical&gt;&lt;pages&gt;4399-4404&lt;/pages&gt;&lt;volume&gt;105&lt;/volume&gt;&lt;dates&gt;&lt;year&gt;2008&lt;/year&gt;&lt;/dates&gt;&lt;urls&gt;&lt;/urls&gt;&lt;/record&gt;&lt;/Cite&gt;&lt;/EndNote&gt;</w:instrText>
      </w:r>
      <w:r w:rsidR="00EB274D">
        <w:fldChar w:fldCharType="separate"/>
      </w:r>
      <w:r>
        <w:rPr>
          <w:noProof/>
        </w:rPr>
        <w:t>(</w:t>
      </w:r>
      <w:hyperlink w:anchor="_ENREF_47" w:tooltip="Sehatpour, 2008 #18" w:history="1">
        <w:r w:rsidR="00BF0D97">
          <w:rPr>
            <w:noProof/>
          </w:rPr>
          <w:t>Sehatpour et al. 2008</w:t>
        </w:r>
      </w:hyperlink>
      <w:r>
        <w:rPr>
          <w:noProof/>
        </w:rPr>
        <w:t>)</w:t>
      </w:r>
      <w:r w:rsidR="00EB274D">
        <w:fldChar w:fldCharType="end"/>
      </w:r>
      <w:r w:rsidR="00F048D2">
        <w:t>.</w:t>
      </w:r>
    </w:p>
    <w:p w:rsidR="002F3A94" w:rsidRDefault="002F3A94" w:rsidP="002334D8">
      <w:pPr>
        <w:pStyle w:val="NoSpacing"/>
        <w:spacing w:after="200" w:line="276" w:lineRule="auto"/>
        <w:rPr>
          <w:b/>
          <w:i/>
        </w:rPr>
      </w:pPr>
    </w:p>
    <w:p w:rsidR="002B3CAD" w:rsidRPr="002B3CAD" w:rsidRDefault="002B3CAD" w:rsidP="002334D8">
      <w:pPr>
        <w:pStyle w:val="NoSpacing"/>
        <w:spacing w:after="200" w:line="276" w:lineRule="auto"/>
        <w:rPr>
          <w:b/>
          <w:i/>
        </w:rPr>
      </w:pPr>
      <w:r w:rsidRPr="002B3CAD">
        <w:rPr>
          <w:b/>
          <w:i/>
        </w:rPr>
        <w:t>What Do These Developmental Differences Mean?</w:t>
      </w:r>
    </w:p>
    <w:p w:rsidR="00D30A26" w:rsidRDefault="00AE19F2" w:rsidP="002334D8">
      <w:r w:rsidRPr="00F91FB0">
        <w:t>The present results point to significantly</w:t>
      </w:r>
      <w:r w:rsidR="002B3CAD" w:rsidRPr="00F91FB0">
        <w:t xml:space="preserve"> more protracted contour closure processes in childhood than adulthood.  Two </w:t>
      </w:r>
      <w:r w:rsidR="002334D8">
        <w:t>distinct amplitude modulations</w:t>
      </w:r>
      <w:r w:rsidR="002B3CAD" w:rsidRPr="00F91FB0">
        <w:t xml:space="preserve"> </w:t>
      </w:r>
      <w:r w:rsidRPr="00F91FB0">
        <w:t>occurred</w:t>
      </w:r>
      <w:r w:rsidR="002B3CAD" w:rsidRPr="00F91FB0">
        <w:t xml:space="preserve"> prior to 400 ms in the context of what appeared to be nearly continuous </w:t>
      </w:r>
      <w:r w:rsidR="002334D8">
        <w:t xml:space="preserve">contour-related closure </w:t>
      </w:r>
      <w:r w:rsidR="002B3CAD" w:rsidRPr="00F91FB0">
        <w:t>activity</w:t>
      </w:r>
      <w:r w:rsidR="002334D8">
        <w:t xml:space="preserve"> in children</w:t>
      </w:r>
      <w:r w:rsidR="002B3CAD" w:rsidRPr="00F91FB0">
        <w:t xml:space="preserve">.  This is in contrast to the single discrete </w:t>
      </w:r>
      <w:r w:rsidR="00CF607F">
        <w:t xml:space="preserve">and relatively punctate </w:t>
      </w:r>
      <w:r w:rsidR="002B3CAD" w:rsidRPr="00F91FB0">
        <w:t xml:space="preserve">early process observed in adults.  Moreover, prior to adolescence, the second </w:t>
      </w:r>
      <w:r w:rsidR="00F048D2" w:rsidRPr="00F91FB0">
        <w:t xml:space="preserve">processing </w:t>
      </w:r>
      <w:r w:rsidR="00F234D4" w:rsidRPr="00F91FB0">
        <w:t xml:space="preserve">phase </w:t>
      </w:r>
      <w:r w:rsidR="002B3CAD" w:rsidRPr="00F91FB0">
        <w:t xml:space="preserve">was of greater magnitude.   </w:t>
      </w:r>
    </w:p>
    <w:p w:rsidR="00D30A26" w:rsidRPr="006F57EF" w:rsidRDefault="00D30A26" w:rsidP="002334D8">
      <w:pPr>
        <w:rPr>
          <w:rStyle w:val="IntenseEmphasis"/>
          <w:b w:val="0"/>
          <w:i w:val="0"/>
          <w:color w:val="FF0000"/>
        </w:rPr>
      </w:pPr>
      <w:r w:rsidRPr="006F57EF">
        <w:rPr>
          <w:rStyle w:val="IntenseEmphasis"/>
          <w:b w:val="0"/>
          <w:i w:val="0"/>
          <w:color w:val="FF0000"/>
        </w:rPr>
        <w:t xml:space="preserve">Previous work has shown that automatic perceptual completion processes in adults default to the conceptual phase timeframe when images that are more challenging to close are presented.  Such processing has been seen with degraded images for which, as successively more complete images are shown, one sees a gradual step-like change in the VEP until closure is achieved.  This has been theorized to index active matching of incoming sensory stimuli to mnemonic object representations </w:t>
      </w:r>
      <w:r w:rsidR="00EB274D" w:rsidRPr="006F57EF">
        <w:rPr>
          <w:rStyle w:val="IntenseEmphasis"/>
          <w:b w:val="0"/>
          <w:i w:val="0"/>
          <w:color w:val="FF0000"/>
        </w:rPr>
        <w:fldChar w:fldCharType="begin"/>
      </w:r>
      <w:r w:rsidRPr="006F57EF">
        <w:rPr>
          <w:rStyle w:val="IntenseEmphasis"/>
          <w:b w:val="0"/>
          <w:i w:val="0"/>
          <w:color w:val="FF0000"/>
        </w:rPr>
        <w:instrText xml:space="preserve"> ADDIN EN.CITE &lt;EndNote&gt;&lt;Cite&gt;&lt;Author&gt;Sehatpour&lt;/Author&gt;&lt;Year&gt;2006&lt;/Year&gt;&lt;RecNum&gt;11&lt;/RecNum&gt;&lt;DisplayText&gt;(Sehatpour et al. 2006)&lt;/DisplayText&gt;&lt;record&gt;&lt;rec-number&gt;11&lt;/rec-number&gt;&lt;foreign-keys&gt;&lt;key app="EN" db-id="w5fp9d9992tzdiedtdmpwzdc905zfzvzsaae"&gt;11&lt;/key&gt;&lt;/foreign-keys&gt;&lt;ref-type name="Journal Article"&gt;17&lt;/ref-type&gt;&lt;contributors&gt;&lt;authors&gt;&lt;author&gt;Sehatpour, Pejman&lt;/author&gt;&lt;author&gt;Molholm, Sophie&lt;/author&gt;&lt;author&gt;Javitt, Daniel C.&lt;/author&gt;&lt;author&gt;Foxe, John J.&lt;/author&gt;&lt;/authors&gt;&lt;/contributors&gt;&lt;titles&gt;&lt;title&gt;Spatiotemporal dynamics of human object recognition processing: An integrated high-density electrical mapping and functional imaging study of &amp;quot;closure&amp;quot; processes.&lt;/title&gt;&lt;secondary-title&gt;NeuroImage&lt;/secondary-title&gt;&lt;/titles&gt;&lt;periodical&gt;&lt;full-title&gt;NeuroImage&lt;/full-title&gt;&lt;/periodical&gt;&lt;pages&gt;605-18&lt;/pages&gt;&lt;volume&gt;29&lt;/volume&gt;&lt;number&gt;2&lt;/number&gt;&lt;dates&gt;&lt;year&gt;2006&lt;/year&gt;&lt;/dates&gt;&lt;urls&gt;&lt;/urls&gt;&lt;/record&gt;&lt;/Cite&gt;&lt;/EndNote&gt;</w:instrText>
      </w:r>
      <w:r w:rsidR="00EB274D" w:rsidRPr="006F57EF">
        <w:rPr>
          <w:rStyle w:val="IntenseEmphasis"/>
          <w:b w:val="0"/>
          <w:i w:val="0"/>
          <w:color w:val="FF0000"/>
        </w:rPr>
        <w:fldChar w:fldCharType="separate"/>
      </w:r>
      <w:r w:rsidRPr="006F57EF">
        <w:rPr>
          <w:rStyle w:val="IntenseEmphasis"/>
          <w:b w:val="0"/>
          <w:i w:val="0"/>
          <w:noProof/>
          <w:color w:val="FF0000"/>
        </w:rPr>
        <w:t>(</w:t>
      </w:r>
      <w:hyperlink w:anchor="_ENREF_46" w:tooltip="Sehatpour, 2006 #11" w:history="1">
        <w:r w:rsidR="00BF0D97" w:rsidRPr="006F57EF">
          <w:rPr>
            <w:rStyle w:val="IntenseEmphasis"/>
            <w:b w:val="0"/>
            <w:i w:val="0"/>
            <w:noProof/>
            <w:color w:val="FF0000"/>
          </w:rPr>
          <w:t>Sehatpour et al. 2006</w:t>
        </w:r>
      </w:hyperlink>
      <w:r w:rsidRPr="006F57EF">
        <w:rPr>
          <w:rStyle w:val="IntenseEmphasis"/>
          <w:b w:val="0"/>
          <w:i w:val="0"/>
          <w:noProof/>
          <w:color w:val="FF0000"/>
        </w:rPr>
        <w:t>)</w:t>
      </w:r>
      <w:r w:rsidR="00EB274D" w:rsidRPr="006F57EF">
        <w:rPr>
          <w:rStyle w:val="IntenseEmphasis"/>
          <w:b w:val="0"/>
          <w:i w:val="0"/>
          <w:color w:val="FF0000"/>
        </w:rPr>
        <w:fldChar w:fldCharType="end"/>
      </w:r>
      <w:r w:rsidRPr="006F57EF">
        <w:rPr>
          <w:rStyle w:val="IntenseEmphasis"/>
          <w:b w:val="0"/>
          <w:i w:val="0"/>
          <w:color w:val="FF0000"/>
        </w:rPr>
        <w:t xml:space="preserve">, hence the characterization of conceptual phase processes as more “effortful.” The implication of a more distributed neural network </w:t>
      </w:r>
      <w:r w:rsidR="00585D66" w:rsidRPr="006F57EF">
        <w:rPr>
          <w:rStyle w:val="IntenseEmphasis"/>
          <w:b w:val="0"/>
          <w:i w:val="0"/>
          <w:color w:val="FF0000"/>
        </w:rPr>
        <w:t xml:space="preserve">associated with this process </w:t>
      </w:r>
      <w:r w:rsidRPr="006F57EF">
        <w:rPr>
          <w:rStyle w:val="IntenseEmphasis"/>
          <w:b w:val="0"/>
          <w:i w:val="0"/>
          <w:color w:val="FF0000"/>
        </w:rPr>
        <w:t xml:space="preserve">has been supported by human intracranial work showing beta-band coherence among distant cortical regions </w:t>
      </w:r>
      <w:r w:rsidR="00EB274D" w:rsidRPr="006F57EF">
        <w:rPr>
          <w:rStyle w:val="IntenseEmphasis"/>
          <w:b w:val="0"/>
          <w:i w:val="0"/>
          <w:color w:val="FF0000"/>
        </w:rPr>
        <w:fldChar w:fldCharType="begin"/>
      </w:r>
      <w:r w:rsidRPr="006F57EF">
        <w:rPr>
          <w:rStyle w:val="IntenseEmphasis"/>
          <w:b w:val="0"/>
          <w:i w:val="0"/>
          <w:color w:val="FF0000"/>
        </w:rPr>
        <w:instrText xml:space="preserve"> ADDIN EN.CITE &lt;EndNote&gt;&lt;Cite&gt;&lt;Author&gt;Sehatpour&lt;/Author&gt;&lt;Year&gt;2008&lt;/Year&gt;&lt;RecNum&gt;18&lt;/RecNum&gt;&lt;DisplayText&gt;(Sehatpour et al. 2008)&lt;/DisplayText&gt;&lt;record&gt;&lt;rec-number&gt;18&lt;/rec-number&gt;&lt;foreign-keys&gt;&lt;key app="EN" db-id="w5fp9d9992tzdiedtdmpwzdc905zfzvzsaae"&gt;18&lt;/key&gt;&lt;/foreign-keys&gt;&lt;ref-type name="Journal Article"&gt;17&lt;/ref-type&gt;&lt;contributors&gt;&lt;authors&gt;&lt;author&gt;Sehatpour, Pejman&lt;/author&gt;&lt;author&gt;Molholm, Sophie&lt;/author&gt;&lt;author&gt;Schwartz, T. H.&lt;/author&gt;&lt;author&gt;Mahoney, J. R.&lt;/author&gt;&lt;author&gt;Mehta, A. D.&lt;/author&gt;&lt;author&gt;Javitt, Daniel C.&lt;/author&gt;&lt;author&gt;Stanton, P. K.&lt;/author&gt;&lt;author&gt;Foxe, John J.&lt;/author&gt;&lt;/authors&gt;&lt;/contributors&gt;&lt;titles&gt;&lt;title&gt;A human intracranial study of long-range oscillatory coherence across a frontal-occipital-hippocampal brain network during visual object processing.&lt;/title&gt;&lt;secondary-title&gt;Proc. Natl. Acad. Sci. USA&lt;/secondary-title&gt;&lt;/titles&gt;&lt;periodical&gt;&lt;full-title&gt;Proc. Natl. Acad. Sci. USA&lt;/full-title&gt;&lt;/periodical&gt;&lt;pages&gt;4399-4404&lt;/pages&gt;&lt;volume&gt;105&lt;/volume&gt;&lt;dates&gt;&lt;year&gt;2008&lt;/year&gt;&lt;/dates&gt;&lt;urls&gt;&lt;/urls&gt;&lt;/record&gt;&lt;/Cite&gt;&lt;/EndNote&gt;</w:instrText>
      </w:r>
      <w:r w:rsidR="00EB274D" w:rsidRPr="006F57EF">
        <w:rPr>
          <w:rStyle w:val="IntenseEmphasis"/>
          <w:b w:val="0"/>
          <w:i w:val="0"/>
          <w:color w:val="FF0000"/>
        </w:rPr>
        <w:fldChar w:fldCharType="separate"/>
      </w:r>
      <w:r w:rsidRPr="006F57EF">
        <w:rPr>
          <w:rStyle w:val="IntenseEmphasis"/>
          <w:b w:val="0"/>
          <w:i w:val="0"/>
          <w:noProof/>
          <w:color w:val="FF0000"/>
        </w:rPr>
        <w:t>(</w:t>
      </w:r>
      <w:hyperlink w:anchor="_ENREF_47" w:tooltip="Sehatpour, 2008 #18" w:history="1">
        <w:r w:rsidR="00BF0D97" w:rsidRPr="006F57EF">
          <w:rPr>
            <w:rStyle w:val="IntenseEmphasis"/>
            <w:b w:val="0"/>
            <w:i w:val="0"/>
            <w:noProof/>
            <w:color w:val="FF0000"/>
          </w:rPr>
          <w:t>Sehatpour et al. 2008</w:t>
        </w:r>
      </w:hyperlink>
      <w:r w:rsidRPr="006F57EF">
        <w:rPr>
          <w:rStyle w:val="IntenseEmphasis"/>
          <w:b w:val="0"/>
          <w:i w:val="0"/>
          <w:noProof/>
          <w:color w:val="FF0000"/>
        </w:rPr>
        <w:t>)</w:t>
      </w:r>
      <w:r w:rsidR="00EB274D" w:rsidRPr="006F57EF">
        <w:rPr>
          <w:rStyle w:val="IntenseEmphasis"/>
          <w:b w:val="0"/>
          <w:i w:val="0"/>
          <w:color w:val="FF0000"/>
        </w:rPr>
        <w:fldChar w:fldCharType="end"/>
      </w:r>
      <w:r w:rsidRPr="006F57EF">
        <w:rPr>
          <w:rStyle w:val="IntenseEmphasis"/>
          <w:b w:val="0"/>
          <w:i w:val="0"/>
          <w:color w:val="FF0000"/>
        </w:rPr>
        <w:t xml:space="preserve">.  </w:t>
      </w:r>
      <w:r w:rsidRPr="006F57EF">
        <w:rPr>
          <w:color w:val="FF0000"/>
        </w:rPr>
        <w:lastRenderedPageBreak/>
        <w:t xml:space="preserve">Synchronous high-frequency oscillatory activity has been proposed as a mechanism whereby anatomically distinct cortical areas may be functionally linked </w:t>
      </w:r>
      <w:r w:rsidR="00EB274D" w:rsidRPr="006F57EF">
        <w:rPr>
          <w:color w:val="FF0000"/>
        </w:rPr>
        <w:fldChar w:fldCharType="begin">
          <w:fldData xml:space="preserve">PEVuZE5vdGU+PENpdGU+PEF1dGhvcj5TaW5nZXI8L0F1dGhvcj48WWVhcj4xOTk1PC9ZZWFyPjxS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</w:fldData>
        </w:fldChar>
      </w:r>
      <w:r w:rsidRPr="006F57EF">
        <w:rPr>
          <w:color w:val="FF0000"/>
        </w:rPr>
        <w:instrText xml:space="preserve"> ADDIN EN.CITE </w:instrText>
      </w:r>
      <w:r w:rsidR="00EB274D" w:rsidRPr="006F57EF">
        <w:rPr>
          <w:color w:val="FF0000"/>
        </w:rPr>
        <w:fldChar w:fldCharType="begin">
          <w:fldData xml:space="preserve">PEVuZE5vdGU+PENpdGU+PEF1dGhvcj5TaW5nZXI8L0F1dGhvcj48WWVhcj4xOTk1PC9ZZWFyPjxS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</w:fldData>
        </w:fldChar>
      </w:r>
      <w:r w:rsidRPr="006F57EF">
        <w:rPr>
          <w:color w:val="FF0000"/>
        </w:rPr>
        <w:instrText xml:space="preserve"> ADDIN EN.CITE.DATA </w:instrText>
      </w:r>
      <w:r w:rsidR="00EB274D" w:rsidRPr="006F57EF">
        <w:rPr>
          <w:color w:val="FF0000"/>
        </w:rPr>
      </w:r>
      <w:r w:rsidR="00EB274D" w:rsidRPr="006F57EF">
        <w:rPr>
          <w:color w:val="FF0000"/>
        </w:rPr>
        <w:fldChar w:fldCharType="end"/>
      </w:r>
      <w:r w:rsidR="00EB274D" w:rsidRPr="006F57EF">
        <w:rPr>
          <w:color w:val="FF0000"/>
        </w:rPr>
      </w:r>
      <w:r w:rsidR="00EB274D" w:rsidRPr="006F57EF">
        <w:rPr>
          <w:color w:val="FF0000"/>
        </w:rPr>
        <w:fldChar w:fldCharType="separate"/>
      </w:r>
      <w:r w:rsidRPr="006F57EF">
        <w:rPr>
          <w:noProof/>
          <w:color w:val="FF0000"/>
        </w:rPr>
        <w:t>(</w:t>
      </w:r>
      <w:hyperlink w:anchor="_ENREF_52" w:tooltip="Singer, 1995 #122" w:history="1">
        <w:r w:rsidR="00BF0D97" w:rsidRPr="006F57EF">
          <w:rPr>
            <w:noProof/>
            <w:color w:val="FF0000"/>
          </w:rPr>
          <w:t>Singer and Gray 1995</w:t>
        </w:r>
      </w:hyperlink>
      <w:r w:rsidRPr="006F57EF">
        <w:rPr>
          <w:noProof/>
          <w:color w:val="FF0000"/>
        </w:rPr>
        <w:t xml:space="preserve">; </w:t>
      </w:r>
      <w:hyperlink w:anchor="_ENREF_59" w:tooltip="von Stein, 1999 #123" w:history="1">
        <w:r w:rsidR="00BF0D97" w:rsidRPr="006F57EF">
          <w:rPr>
            <w:noProof/>
            <w:color w:val="FF0000"/>
          </w:rPr>
          <w:t>von Stein et al. 1999</w:t>
        </w:r>
      </w:hyperlink>
      <w:r w:rsidRPr="006F57EF">
        <w:rPr>
          <w:noProof/>
          <w:color w:val="FF0000"/>
        </w:rPr>
        <w:t xml:space="preserve">; </w:t>
      </w:r>
      <w:hyperlink w:anchor="_ENREF_6" w:tooltip="Buzsaki, 2004 #124" w:history="1">
        <w:r w:rsidR="00BF0D97" w:rsidRPr="006F57EF">
          <w:rPr>
            <w:noProof/>
            <w:color w:val="FF0000"/>
          </w:rPr>
          <w:t>Buzsaki and Draguhn 2004</w:t>
        </w:r>
      </w:hyperlink>
      <w:r w:rsidRPr="006F57EF">
        <w:rPr>
          <w:noProof/>
          <w:color w:val="FF0000"/>
        </w:rPr>
        <w:t>)</w:t>
      </w:r>
      <w:r w:rsidR="00EB274D" w:rsidRPr="006F57EF">
        <w:rPr>
          <w:color w:val="FF0000"/>
        </w:rPr>
        <w:fldChar w:fldCharType="end"/>
      </w:r>
      <w:r w:rsidRPr="006F57EF">
        <w:rPr>
          <w:color w:val="FF0000"/>
        </w:rPr>
        <w:t xml:space="preserve">.  The </w:t>
      </w:r>
      <w:r w:rsidRPr="006F57EF">
        <w:rPr>
          <w:rStyle w:val="IntenseEmphasis"/>
          <w:b w:val="0"/>
          <w:i w:val="0"/>
          <w:color w:val="FF0000"/>
        </w:rPr>
        <w:t>synchronous activity of the LOC, prefrontal cortex, and hippocampal formation during the conceptual phase suggested a model in which the hippocampal formation serves as the repository of learned object representations and the prefrontal cortex limits matching options by generating hypotheses.  It is conceivable that automatic perceptual closure based on contour extent cues alone relies on a certain amount of exposure and that, when the limits of such processes are taxed or sufficient expertise has not</w:t>
      </w:r>
      <w:r w:rsidR="002334D8" w:rsidRPr="006F57EF">
        <w:rPr>
          <w:rStyle w:val="IntenseEmphasis"/>
          <w:b w:val="0"/>
          <w:i w:val="0"/>
          <w:color w:val="FF0000"/>
        </w:rPr>
        <w:t xml:space="preserve"> yet</w:t>
      </w:r>
      <w:r w:rsidRPr="006F57EF">
        <w:rPr>
          <w:rStyle w:val="IntenseEmphasis"/>
          <w:b w:val="0"/>
          <w:i w:val="0"/>
          <w:color w:val="FF0000"/>
        </w:rPr>
        <w:t xml:space="preserve"> been acquired, the system cannot rely on parametric cues to complete contour fragments automatically.  Studies in higher primates have pointed to size-invariant object processing as a process which is tuned over multiple exposures </w:t>
      </w:r>
      <w:r w:rsidR="00EB274D" w:rsidRPr="006F57EF">
        <w:rPr>
          <w:rStyle w:val="IntenseEmphasis"/>
          <w:b w:val="0"/>
          <w:i w:val="0"/>
          <w:color w:val="FF0000"/>
        </w:rPr>
        <w:fldChar w:fldCharType="begin"/>
      </w:r>
      <w:r w:rsidRPr="006F57EF">
        <w:rPr>
          <w:rStyle w:val="IntenseEmphasis"/>
          <w:b w:val="0"/>
          <w:i w:val="0"/>
          <w:color w:val="FF0000"/>
        </w:rPr>
        <w:instrText xml:space="preserve"> ADDIN EN.CITE &lt;EndNote&gt;&lt;Cite&gt;&lt;Author&gt;Li&lt;/Author&gt;&lt;Year&gt;2010&lt;/Year&gt;&lt;RecNum&gt;107&lt;/RecNum&gt;&lt;DisplayText&gt;(Li and DiCarlo 2010)&lt;/DisplayText&gt;&lt;record&gt;&lt;rec-number&gt;107&lt;/rec-number&gt;&lt;foreign-keys&gt;&lt;key app="EN" db-id="w5fp9d9992tzdiedtdmpwzdc905zfzvzsaae"&gt;107&lt;/key&gt;&lt;/foreign-keys&gt;&lt;ref-type name="Journal Article"&gt;17&lt;/ref-type&gt;&lt;contributors&gt;&lt;authors&gt;&lt;author&gt;Li, N.&lt;/author&gt;&lt;author&gt;DiCarlo, J.J.&lt;/author&gt;&lt;/authors&gt;&lt;/contributors&gt;&lt;titles&gt;&lt;title&gt;Unsupervised natural visual experience rapidly reshapes size-invariant object representation in inferior temporal cortex.&lt;/title&gt;&lt;secondary-title&gt;Neuron&lt;/secondary-title&gt;&lt;/titles&gt;&lt;periodical&gt;&lt;full-title&gt;Neuron&lt;/full-title&gt;&lt;/periodical&gt;&lt;pages&gt;1062-75&lt;/pages&gt;&lt;volume&gt;67&lt;/volume&gt;&lt;number&gt;6&lt;/number&gt;&lt;dates&gt;&lt;year&gt;2010&lt;/year&gt;&lt;/dates&gt;&lt;urls&gt;&lt;/urls&gt;&lt;/record&gt;&lt;/Cite&gt;&lt;/EndNote&gt;</w:instrText>
      </w:r>
      <w:r w:rsidR="00EB274D" w:rsidRPr="006F57EF">
        <w:rPr>
          <w:rStyle w:val="IntenseEmphasis"/>
          <w:b w:val="0"/>
          <w:i w:val="0"/>
          <w:color w:val="FF0000"/>
        </w:rPr>
        <w:fldChar w:fldCharType="separate"/>
      </w:r>
      <w:r w:rsidRPr="006F57EF">
        <w:rPr>
          <w:rStyle w:val="IntenseEmphasis"/>
          <w:b w:val="0"/>
          <w:i w:val="0"/>
          <w:noProof/>
          <w:color w:val="FF0000"/>
        </w:rPr>
        <w:t>(</w:t>
      </w:r>
      <w:hyperlink w:anchor="_ENREF_32" w:tooltip="Li, 2010 #107" w:history="1">
        <w:r w:rsidR="00BF0D97" w:rsidRPr="006F57EF">
          <w:rPr>
            <w:rStyle w:val="IntenseEmphasis"/>
            <w:b w:val="0"/>
            <w:i w:val="0"/>
            <w:noProof/>
            <w:color w:val="FF0000"/>
          </w:rPr>
          <w:t>Li and DiCarlo 2010</w:t>
        </w:r>
      </w:hyperlink>
      <w:r w:rsidRPr="006F57EF">
        <w:rPr>
          <w:rStyle w:val="IntenseEmphasis"/>
          <w:b w:val="0"/>
          <w:i w:val="0"/>
          <w:noProof/>
          <w:color w:val="FF0000"/>
        </w:rPr>
        <w:t>)</w:t>
      </w:r>
      <w:r w:rsidR="00EB274D" w:rsidRPr="006F57EF">
        <w:rPr>
          <w:rStyle w:val="IntenseEmphasis"/>
          <w:b w:val="0"/>
          <w:i w:val="0"/>
          <w:color w:val="FF0000"/>
        </w:rPr>
        <w:fldChar w:fldCharType="end"/>
      </w:r>
      <w:r w:rsidRPr="006F57EF">
        <w:rPr>
          <w:rStyle w:val="IntenseEmphasis"/>
          <w:b w:val="0"/>
          <w:i w:val="0"/>
          <w:color w:val="FF0000"/>
        </w:rPr>
        <w:t xml:space="preserve">.  </w:t>
      </w:r>
      <w:r w:rsidRPr="006F57EF">
        <w:rPr>
          <w:color w:val="FF0000"/>
        </w:rPr>
        <w:t xml:space="preserve">An interpretation was put forth in a study of closure processes in schizophrenia patients whereby deficiencies in posterior visual processing were compensated for by additional frontal activity during the later timeframe </w:t>
      </w:r>
      <w:r w:rsidR="00EB274D" w:rsidRPr="006F57EF">
        <w:rPr>
          <w:color w:val="FF0000"/>
        </w:rPr>
        <w:fldChar w:fldCharType="begin"/>
      </w:r>
      <w:r w:rsidRPr="006F57EF">
        <w:rPr>
          <w:color w:val="FF0000"/>
        </w:rPr>
        <w:instrText xml:space="preserve"> ADDIN EN.CITE &lt;EndNote&gt;&lt;Cite&gt;&lt;Author&gt;Foxe&lt;/Author&gt;&lt;Year&gt;2005&lt;/Year&gt;&lt;RecNum&gt;13&lt;/RecNum&gt;&lt;DisplayText&gt;(Foxe et al. 2005)&lt;/DisplayText&gt;&lt;record&gt;&lt;rec-number&gt;13&lt;/rec-number&gt;&lt;foreign-keys&gt;&lt;key app="EN" db-id="w5fp9d9992tzdiedtdmpwzdc905zfzvzsaae"&gt;13&lt;/key&gt;&lt;/foreign-keys&gt;&lt;ref-type name="Journal Article"&gt;17&lt;/ref-type&gt;&lt;contributors&gt;&lt;authors&gt;&lt;author&gt;Foxe, John J.&lt;/author&gt;&lt;author&gt;Murray, Micah M.&lt;/author&gt;&lt;author&gt;Javitt, Daniel C.&lt;/author&gt;&lt;/authors&gt;&lt;/contributors&gt;&lt;titles&gt;&lt;title&gt;Filling-in in schizophrenia: a high-density electrical mapping and source-analysis investigation of illusory contour processing.&lt;/title&gt;&lt;secondary-title&gt;Cerebral Cortex&lt;/secondary-title&gt;&lt;/titles&gt;&lt;periodical&gt;&lt;full-title&gt;Cerebral Cortex&lt;/full-title&gt;&lt;/periodical&gt;&lt;pages&gt;1914-1927&lt;/pages&gt;&lt;volume&gt;15&lt;/volume&gt;&lt;number&gt;12&lt;/number&gt;&lt;dates&gt;&lt;year&gt;2005&lt;/year&gt;&lt;/dates&gt;&lt;urls&gt;&lt;/urls&gt;&lt;/record&gt;&lt;/Cite&gt;&lt;/EndNote&gt;</w:instrText>
      </w:r>
      <w:r w:rsidR="00EB274D" w:rsidRPr="006F57EF">
        <w:rPr>
          <w:color w:val="FF0000"/>
        </w:rPr>
        <w:fldChar w:fldCharType="separate"/>
      </w:r>
      <w:r w:rsidRPr="006F57EF">
        <w:rPr>
          <w:noProof/>
          <w:color w:val="FF0000"/>
        </w:rPr>
        <w:t>(</w:t>
      </w:r>
      <w:hyperlink w:anchor="_ENREF_19" w:tooltip="Foxe, 2005 #13" w:history="1">
        <w:r w:rsidR="00BF0D97" w:rsidRPr="006F57EF">
          <w:rPr>
            <w:noProof/>
            <w:color w:val="FF0000"/>
          </w:rPr>
          <w:t>Foxe et al. 2005</w:t>
        </w:r>
      </w:hyperlink>
      <w:r w:rsidRPr="006F57EF">
        <w:rPr>
          <w:noProof/>
          <w:color w:val="FF0000"/>
        </w:rPr>
        <w:t>)</w:t>
      </w:r>
      <w:r w:rsidR="00EB274D" w:rsidRPr="006F57EF">
        <w:rPr>
          <w:color w:val="FF0000"/>
        </w:rPr>
        <w:fldChar w:fldCharType="end"/>
      </w:r>
      <w:r w:rsidRPr="006F57EF">
        <w:rPr>
          <w:color w:val="FF0000"/>
        </w:rPr>
        <w:t xml:space="preserve">.  The lack of exposure that children have to stimulus configurations may be similarly compensated for here. </w:t>
      </w:r>
    </w:p>
    <w:p w:rsidR="005D112E" w:rsidRPr="00402C08" w:rsidRDefault="00585D66" w:rsidP="002334D8">
      <w:r>
        <w:t xml:space="preserve">The </w:t>
      </w:r>
      <w:r w:rsidR="009459D5">
        <w:t xml:space="preserve">greater </w:t>
      </w:r>
      <w:r w:rsidR="00E434C5" w:rsidRPr="00402C08">
        <w:t>recruitment of front</w:t>
      </w:r>
      <w:r>
        <w:t>o</w:t>
      </w:r>
      <w:r w:rsidR="00E434C5" w:rsidRPr="00402C08">
        <w:t xml:space="preserve">-central regions </w:t>
      </w:r>
      <w:r w:rsidR="009459D5">
        <w:t xml:space="preserve">pointed to by anterior topographies (Fig 9) suggest </w:t>
      </w:r>
      <w:r w:rsidR="00E434C5" w:rsidRPr="00402C08">
        <w:t>that children may employ so-called conceptual-level processes to accomplish the closure adults achieve with low-level perceptual mechanisms.   However, t</w:t>
      </w:r>
      <w:r w:rsidR="00F91FB0" w:rsidRPr="00402C08">
        <w:t xml:space="preserve">he </w:t>
      </w:r>
      <w:r w:rsidR="00C97002" w:rsidRPr="00402C08">
        <w:t xml:space="preserve">characterization </w:t>
      </w:r>
      <w:r w:rsidR="00F91FB0" w:rsidRPr="00402C08">
        <w:t xml:space="preserve">of the later phase as </w:t>
      </w:r>
      <w:r w:rsidR="00EB2FCE" w:rsidRPr="00402C08">
        <w:t>“</w:t>
      </w:r>
      <w:r w:rsidR="00F91FB0" w:rsidRPr="00402C08">
        <w:t>conceptual</w:t>
      </w:r>
      <w:r w:rsidR="00EB2FCE" w:rsidRPr="00402C08">
        <w:t>”</w:t>
      </w:r>
      <w:r w:rsidR="00F91FB0" w:rsidRPr="00402C08">
        <w:t xml:space="preserve"> stems from a decade of work during which</w:t>
      </w:r>
      <w:r w:rsidR="00C97002" w:rsidRPr="00402C08">
        <w:t xml:space="preserve"> participants executed tasks demanding their attention to stimuli that required closure.  Here, </w:t>
      </w:r>
      <w:r w:rsidR="00E434C5" w:rsidRPr="00402C08">
        <w:t xml:space="preserve">although </w:t>
      </w:r>
      <w:r w:rsidR="00C97002" w:rsidRPr="00402C08">
        <w:t xml:space="preserve">no explicit manipulation of attentional load was included, </w:t>
      </w:r>
      <w:r w:rsidR="00E434C5" w:rsidRPr="00402C08">
        <w:t xml:space="preserve">an </w:t>
      </w:r>
      <w:r w:rsidR="00C97002" w:rsidRPr="00402C08">
        <w:t xml:space="preserve">orthogonal </w:t>
      </w:r>
      <w:r w:rsidR="008252C3" w:rsidRPr="00402C08">
        <w:t xml:space="preserve">task appeared to require the continuous attention of participants.  </w:t>
      </w:r>
      <w:r w:rsidR="00AE3020" w:rsidRPr="002F3A94">
        <w:rPr>
          <w:color w:val="FF0000"/>
        </w:rPr>
        <w:t>A</w:t>
      </w:r>
      <w:r w:rsidR="008252C3" w:rsidRPr="002F3A94">
        <w:rPr>
          <w:color w:val="FF0000"/>
        </w:rPr>
        <w:t>lthough processing occupied the latter time frame</w:t>
      </w:r>
      <w:r w:rsidR="00AE3020" w:rsidRPr="002F3A94">
        <w:rPr>
          <w:color w:val="FF0000"/>
        </w:rPr>
        <w:t xml:space="preserve"> and </w:t>
      </w:r>
      <w:r w:rsidR="00E22ED9" w:rsidRPr="002F3A94">
        <w:rPr>
          <w:color w:val="FF0000"/>
        </w:rPr>
        <w:t xml:space="preserve">recruitment of </w:t>
      </w:r>
      <w:r w:rsidR="00E434C5" w:rsidRPr="002F3A94">
        <w:rPr>
          <w:color w:val="FF0000"/>
        </w:rPr>
        <w:t xml:space="preserve">more distributed networks </w:t>
      </w:r>
      <w:r w:rsidR="00AE3020" w:rsidRPr="002F3A94">
        <w:rPr>
          <w:color w:val="FF0000"/>
        </w:rPr>
        <w:t>may</w:t>
      </w:r>
      <w:r w:rsidR="009459D5" w:rsidRPr="002F3A94">
        <w:rPr>
          <w:color w:val="FF0000"/>
        </w:rPr>
        <w:t xml:space="preserve"> </w:t>
      </w:r>
      <w:r w:rsidR="008252C3" w:rsidRPr="002F3A94">
        <w:rPr>
          <w:color w:val="FF0000"/>
        </w:rPr>
        <w:t>be implicated, the</w:t>
      </w:r>
      <w:r w:rsidR="00AE3020" w:rsidRPr="002F3A94">
        <w:rPr>
          <w:color w:val="FF0000"/>
        </w:rPr>
        <w:t xml:space="preserve"> second phase may also </w:t>
      </w:r>
      <w:r w:rsidR="008252C3" w:rsidRPr="002F3A94">
        <w:rPr>
          <w:color w:val="FF0000"/>
        </w:rPr>
        <w:t xml:space="preserve">occur </w:t>
      </w:r>
      <w:r w:rsidR="00AE3020" w:rsidRPr="002F3A94">
        <w:rPr>
          <w:color w:val="FF0000"/>
        </w:rPr>
        <w:t>relatively automatically.</w:t>
      </w:r>
      <w:r w:rsidR="00E22ED9" w:rsidRPr="00402C08">
        <w:t xml:space="preserve">  </w:t>
      </w:r>
      <w:r w:rsidR="008252C3" w:rsidRPr="00402C08">
        <w:t xml:space="preserve">  </w:t>
      </w:r>
      <w:r w:rsidR="005D112E" w:rsidRPr="00402C08">
        <w:t xml:space="preserve">   </w:t>
      </w:r>
    </w:p>
    <w:p w:rsidR="002F3A94" w:rsidRDefault="002F3A94" w:rsidP="002334D8">
      <w:pPr>
        <w:pStyle w:val="NoSpacing"/>
        <w:spacing w:after="200" w:line="276" w:lineRule="auto"/>
        <w:rPr>
          <w:b/>
          <w:i/>
        </w:rPr>
      </w:pPr>
    </w:p>
    <w:p w:rsidR="00B107E7" w:rsidRPr="00402C08" w:rsidRDefault="00BB6245" w:rsidP="002334D8">
      <w:pPr>
        <w:pStyle w:val="NoSpacing"/>
        <w:spacing w:after="200" w:line="276" w:lineRule="auto"/>
        <w:rPr>
          <w:b/>
          <w:i/>
        </w:rPr>
      </w:pPr>
      <w:r w:rsidRPr="00402C08">
        <w:rPr>
          <w:b/>
          <w:i/>
        </w:rPr>
        <w:t xml:space="preserve">Response invariance </w:t>
      </w:r>
      <w:r w:rsidR="00F048D2" w:rsidRPr="00402C08">
        <w:rPr>
          <w:b/>
          <w:i/>
        </w:rPr>
        <w:t>as a function of spatial</w:t>
      </w:r>
      <w:r w:rsidR="00850182" w:rsidRPr="00402C08">
        <w:rPr>
          <w:b/>
          <w:i/>
        </w:rPr>
        <w:t xml:space="preserve"> extent manipulations</w:t>
      </w:r>
    </w:p>
    <w:p w:rsidR="00E74D05" w:rsidRPr="00402C08" w:rsidRDefault="00E73463" w:rsidP="002334D8">
      <w:r w:rsidRPr="00402C08">
        <w:t>In a p</w:t>
      </w:r>
      <w:r w:rsidR="00BB6245" w:rsidRPr="00402C08">
        <w:t>revious</w:t>
      </w:r>
      <w:r w:rsidRPr="00402C08">
        <w:t xml:space="preserve"> study</w:t>
      </w:r>
      <w:r w:rsidR="00BB6245" w:rsidRPr="00402C08">
        <w:t xml:space="preserve">, we </w:t>
      </w:r>
      <w:r w:rsidR="007F0DA1" w:rsidRPr="00402C08">
        <w:t xml:space="preserve">manipulated </w:t>
      </w:r>
      <w:r w:rsidR="00F048D2" w:rsidRPr="00402C08">
        <w:t xml:space="preserve">the </w:t>
      </w:r>
      <w:r w:rsidR="003C320E" w:rsidRPr="00402C08">
        <w:t xml:space="preserve">absolute </w:t>
      </w:r>
      <w:r w:rsidR="00F048D2" w:rsidRPr="00402C08">
        <w:t>spatial</w:t>
      </w:r>
      <w:r w:rsidR="007F0DA1" w:rsidRPr="00402C08">
        <w:t xml:space="preserve"> extent of ICs in adults </w:t>
      </w:r>
      <w:r w:rsidRPr="00402C08">
        <w:t>and</w:t>
      </w:r>
      <w:r w:rsidR="007F0DA1" w:rsidRPr="00402C08">
        <w:t xml:space="preserve"> reveal</w:t>
      </w:r>
      <w:r w:rsidRPr="00402C08">
        <w:t>ed</w:t>
      </w:r>
      <w:r w:rsidR="007F0DA1" w:rsidRPr="00402C08">
        <w:t xml:space="preserve"> invariance </w:t>
      </w:r>
      <w:r w:rsidR="00BB6245" w:rsidRPr="00402C08">
        <w:t xml:space="preserve">in </w:t>
      </w:r>
      <w:r w:rsidRPr="00402C08">
        <w:t xml:space="preserve">the magnitude </w:t>
      </w:r>
      <w:r w:rsidR="00746D90" w:rsidRPr="00402C08">
        <w:t xml:space="preserve">and </w:t>
      </w:r>
      <w:r w:rsidRPr="00402C08">
        <w:t xml:space="preserve"> latency of </w:t>
      </w:r>
      <w:r w:rsidR="00F048D2" w:rsidRPr="00402C08">
        <w:t xml:space="preserve">the </w:t>
      </w:r>
      <w:r w:rsidR="00F048D2" w:rsidRPr="00402C08">
        <w:rPr>
          <w:i/>
        </w:rPr>
        <w:t>IC-</w:t>
      </w:r>
      <w:r w:rsidRPr="00402C08">
        <w:rPr>
          <w:i/>
        </w:rPr>
        <w:t>effect</w:t>
      </w:r>
      <w:r w:rsidR="00366095" w:rsidRPr="00402C08">
        <w:t xml:space="preserve"> as well as the overall VEP in the </w:t>
      </w:r>
      <w:r w:rsidR="003C320E" w:rsidRPr="00402C08">
        <w:t xml:space="preserve">perceptual </w:t>
      </w:r>
      <w:r w:rsidR="00366095" w:rsidRPr="00402C08">
        <w:t>timeframe</w:t>
      </w:r>
      <w:r w:rsidR="00BB6245" w:rsidRPr="00402C08">
        <w:t xml:space="preserve"> </w:t>
      </w:r>
      <w:r w:rsidR="00EB274D" w:rsidRPr="00402C08">
        <w:fldChar w:fldCharType="begin"/>
      </w:r>
      <w:r w:rsidR="00BB6245" w:rsidRPr="00402C08">
        <w:instrText xml:space="preserve"> ADDIN EN.CITE &lt;EndNote&gt;&lt;Cite&gt;&lt;Author&gt;Altschuler&lt;/Author&gt;&lt;Year&gt;2012&lt;/Year&gt;&lt;RecNum&gt;68&lt;/RecNum&gt;&lt;DisplayText&gt;(Altschuler et al. 2012)&lt;/DisplayText&gt;&lt;record&gt;&lt;rec-number&gt;68&lt;/rec-number&gt;&lt;foreign-keys&gt;&lt;key app="EN" db-id="w5fp9d9992tzdiedtdmpwzdc905zfzvzsaae"&gt;68&lt;/key&gt;&lt;/foreign-keys&gt;&lt;ref-type name="Journal Article"&gt;17&lt;/ref-type&gt;&lt;contributors&gt;&lt;authors&gt;&lt;author&gt;Altschuler, T.S.&lt;/author&gt;&lt;author&gt;Molholm, S.&lt;/author&gt;&lt;author&gt;Russo, N. N.&lt;/author&gt;&lt;author&gt;Snyder, A.C.&lt;/author&gt;&lt;author&gt;Brandwein, A.B.&lt;/author&gt;&lt;author&gt;Blanco, D.&lt;/author&gt;&lt;author&gt;Foxe, J.J.&lt;/author&gt;&lt;/authors&gt;&lt;/contributors&gt;&lt;titles&gt;&lt;title&gt;Early electrophysiological indices of illusory contour processing within the lateral occipital complex are virtually impervious to manipulations of illusion strength.&lt;/title&gt;&lt;secondary-title&gt;NeuroImage&lt;/secondary-title&gt;&lt;/titles&gt;&lt;periodical&gt;&lt;full-title&gt;NeuroImage&lt;/full-title&gt;&lt;/periodical&gt;&lt;pages&gt;4075-85&lt;/pages&gt;&lt;volume&gt;59&lt;/volume&gt;&lt;number&gt;4&lt;/number&gt;&lt;dates&gt;&lt;year&gt;2012&lt;/year&gt;&lt;/dates&gt;&lt;urls&gt;&lt;/urls&gt;&lt;/record&gt;&lt;/Cite&gt;&lt;/EndNote&gt;</w:instrText>
      </w:r>
      <w:r w:rsidR="00EB274D" w:rsidRPr="00402C08">
        <w:fldChar w:fldCharType="separate"/>
      </w:r>
      <w:r w:rsidR="00BB6245" w:rsidRPr="00402C08">
        <w:rPr>
          <w:noProof/>
        </w:rPr>
        <w:t>(</w:t>
      </w:r>
      <w:hyperlink w:anchor="_ENREF_3" w:tooltip="Altschuler, 2012 #68" w:history="1">
        <w:r w:rsidR="00BF0D97" w:rsidRPr="00402C08">
          <w:rPr>
            <w:noProof/>
          </w:rPr>
          <w:t>Altschuler et al. 2012</w:t>
        </w:r>
      </w:hyperlink>
      <w:r w:rsidR="00BB6245" w:rsidRPr="00402C08">
        <w:rPr>
          <w:noProof/>
        </w:rPr>
        <w:t>)</w:t>
      </w:r>
      <w:r w:rsidR="00EB274D" w:rsidRPr="00402C08">
        <w:fldChar w:fldCharType="end"/>
      </w:r>
      <w:r w:rsidR="00DA5E34" w:rsidRPr="00402C08">
        <w:t xml:space="preserve"> just as </w:t>
      </w:r>
      <w:r w:rsidR="00CF607F" w:rsidRPr="00402C08">
        <w:t xml:space="preserve">is seen </w:t>
      </w:r>
      <w:r w:rsidR="00DA5E34" w:rsidRPr="00402C08">
        <w:t>here</w:t>
      </w:r>
      <w:r w:rsidR="007F0DA1" w:rsidRPr="00402C08">
        <w:t xml:space="preserve">.  </w:t>
      </w:r>
      <w:r w:rsidR="003C320E" w:rsidRPr="00402C08">
        <w:t>T</w:t>
      </w:r>
      <w:r w:rsidR="00366095" w:rsidRPr="00402C08">
        <w:t xml:space="preserve">he </w:t>
      </w:r>
      <w:r w:rsidR="00366095" w:rsidRPr="00402C08">
        <w:rPr>
          <w:i/>
        </w:rPr>
        <w:t>IC-effect</w:t>
      </w:r>
      <w:r w:rsidR="00366095" w:rsidRPr="00402C08">
        <w:t xml:space="preserve"> </w:t>
      </w:r>
      <w:r w:rsidR="003C320E" w:rsidRPr="00402C08">
        <w:t xml:space="preserve">was also invariant </w:t>
      </w:r>
      <w:r w:rsidR="00366095" w:rsidRPr="00402C08">
        <w:t>to our manipulation</w:t>
      </w:r>
      <w:r w:rsidR="003C320E" w:rsidRPr="00402C08">
        <w:t xml:space="preserve"> of relative</w:t>
      </w:r>
      <w:r w:rsidR="00366095" w:rsidRPr="00402C08">
        <w:t xml:space="preserve"> contour length</w:t>
      </w:r>
      <w:r w:rsidR="00DA5E34" w:rsidRPr="00402C08">
        <w:t xml:space="preserve"> in adults</w:t>
      </w:r>
      <w:r w:rsidR="002F3A94">
        <w:t>.</w:t>
      </w:r>
      <w:r w:rsidR="00366095" w:rsidRPr="00402C08">
        <w:t xml:space="preserve"> </w:t>
      </w:r>
      <w:r w:rsidR="002F3A94">
        <w:t>H</w:t>
      </w:r>
      <w:r w:rsidR="00366095" w:rsidRPr="00402C08">
        <w:t xml:space="preserve">owever, </w:t>
      </w:r>
      <w:r w:rsidR="003C320E" w:rsidRPr="00402C08">
        <w:t>in that case</w:t>
      </w:r>
      <w:r w:rsidR="005F1E04" w:rsidRPr="00402C08">
        <w:t>,</w:t>
      </w:r>
      <w:r w:rsidR="003C320E" w:rsidRPr="00402C08">
        <w:t xml:space="preserve"> </w:t>
      </w:r>
      <w:r w:rsidR="00366095" w:rsidRPr="00402C08">
        <w:t>the overall VEP did vary.</w:t>
      </w:r>
      <w:r w:rsidR="003C320E" w:rsidRPr="00402C08">
        <w:t xml:space="preserve">  </w:t>
      </w:r>
      <w:r w:rsidR="00DA5E34" w:rsidRPr="00402C08">
        <w:t xml:space="preserve">This study has not compared manipulations of absolute and </w:t>
      </w:r>
      <w:r w:rsidR="005F1E04" w:rsidRPr="00402C08">
        <w:t xml:space="preserve">relative contour </w:t>
      </w:r>
      <w:r w:rsidR="002F3A94">
        <w:t>but</w:t>
      </w:r>
      <w:r w:rsidR="005F1E04" w:rsidRPr="00402C08">
        <w:t xml:space="preserve"> </w:t>
      </w:r>
      <w:r w:rsidR="00DA5E34" w:rsidRPr="00402C08">
        <w:t xml:space="preserve">we do see </w:t>
      </w:r>
      <w:r w:rsidR="00AA67E9" w:rsidRPr="00402C08">
        <w:t xml:space="preserve">adult-like invariance </w:t>
      </w:r>
      <w:r w:rsidR="0090030E" w:rsidRPr="00402C08">
        <w:t xml:space="preserve">of </w:t>
      </w:r>
      <w:r w:rsidR="00AA67E9" w:rsidRPr="00402C08">
        <w:t xml:space="preserve">both the IC-effect and overall VEP amplitude </w:t>
      </w:r>
      <w:r w:rsidR="00DA5E34" w:rsidRPr="00402C08">
        <w:t>to the manipulation of absolute contour extent</w:t>
      </w:r>
      <w:r w:rsidR="00AA67E9" w:rsidRPr="00402C08">
        <w:t xml:space="preserve"> in children </w:t>
      </w:r>
      <w:r w:rsidR="00EF4A6A" w:rsidRPr="00402C08">
        <w:t>from 6</w:t>
      </w:r>
      <w:r w:rsidR="00AA67E9" w:rsidRPr="00402C08">
        <w:t>-years-of-age</w:t>
      </w:r>
      <w:r w:rsidR="005F1E04" w:rsidRPr="00402C08">
        <w:t>.</w:t>
      </w:r>
    </w:p>
    <w:p w:rsidR="008D55BB" w:rsidRPr="00D20C86" w:rsidRDefault="008D55BB" w:rsidP="002334D8">
      <w:r w:rsidRPr="00402C08">
        <w:t>Realizing th</w:t>
      </w:r>
      <w:r>
        <w:t>at invariance to the extent manipulation could be interpreted as the visual system’s lack of sensitivity to the range of</w:t>
      </w:r>
      <w:r w:rsidR="005B34BB">
        <w:t xml:space="preserve"> </w:t>
      </w:r>
      <w:r w:rsidR="00046038">
        <w:t xml:space="preserve">the </w:t>
      </w:r>
      <w:r>
        <w:t>manipulation</w:t>
      </w:r>
      <w:r w:rsidR="00746D90">
        <w:t xml:space="preserve"> employed here</w:t>
      </w:r>
      <w:r>
        <w:t xml:space="preserve">, we compared amplitudes during the </w:t>
      </w:r>
      <w:r w:rsidR="003701AF">
        <w:t xml:space="preserve">earlier </w:t>
      </w:r>
      <w:r>
        <w:t>P1 timeframe (approximately 60 – 150 ms)</w:t>
      </w:r>
      <w:r w:rsidR="00402C08">
        <w:t xml:space="preserve"> because t</w:t>
      </w:r>
      <w:r>
        <w:t xml:space="preserve">his component is thought to index early spatial processing with dorsal and ventral visual stream sources contributing to its generation (Foxe et al 2005; Molholm et al, 2006).  It </w:t>
      </w:r>
      <w:r w:rsidRPr="002F3A94">
        <w:rPr>
          <w:color w:val="FF0000"/>
        </w:rPr>
        <w:t>has previously shown</w:t>
      </w:r>
      <w:r>
        <w:t xml:space="preserve"> sensitivity to the manipulation of stimulus extent </w:t>
      </w:r>
      <w:r w:rsidR="00EB274D">
        <w:fldChar w:fldCharType="begin"/>
      </w:r>
      <w:r>
        <w:instrText xml:space="preserve"> ADDIN EN.CITE &lt;EndNote&gt;&lt;Cite&gt;&lt;Author&gt;Murray&lt;/Author&gt;&lt;Year&gt;2002&lt;/Year&gt;&lt;RecNum&gt;4&lt;/RecNum&gt;&lt;DisplayText&gt;(Murray et al. 2002; Snyder et al. 2012)&lt;/DisplayText&gt;&lt;record&gt;&lt;rec-number&gt;4&lt;/rec-number&gt;&lt;foreign-keys&gt;&lt;key app="EN" db-id="w5fp9d9992tzdiedtdmpwzdc905zfzvzsaae"&gt;4&lt;/key&gt;&lt;/foreign-keys&gt;&lt;ref-type name="Journal Article"&gt;17&lt;/ref-type&gt;&lt;contributors&gt;&lt;authors&gt;&lt;author&gt;Murray, Micah M.&lt;/author&gt;&lt;author&gt;Wylie, Glenn R.&lt;/author&gt;&lt;author&gt;Higgins, Beth A.&lt;/author&gt;&lt;author&gt;Javitt, Daniel C.&lt;/author&gt;&lt;author&gt;Schroeder, Charles E.&lt;/author&gt;&lt;author&gt;Foxe, John J.&lt;/author&gt;&lt;/authors&gt;&lt;/contributors&gt;&lt;titles&gt;&lt;title&gt;The spatiotemporal dynamics of illusory contour processing: Combined high-density electrical mapping, source analysis, and functional magnetic resonance imaging.&lt;/title&gt;&lt;secondary-title&gt;The Journal of Neuroscience&lt;/secondary-title&gt;&lt;/titles&gt;&lt;periodical&gt;&lt;full-title&gt;The Journal of Neuroscience&lt;/full-title&gt;&lt;/periodical&gt;&lt;pages&gt;5055-5073&lt;/pages&gt;&lt;volume&gt;22&lt;/volume&gt;&lt;number&gt;12&lt;/number&gt;&lt;dates&gt;&lt;year&gt;2002&lt;/year&gt;&lt;/dates&gt;&lt;urls&gt;&lt;/urls&gt;&lt;/record&gt;&lt;/Cite&gt;&lt;Cite&gt;&lt;Author&gt;Snyder&lt;/Author&gt;&lt;Year&gt;2012&lt;/Year&gt;&lt;RecNum&gt;119&lt;/RecNum&gt;&lt;record&gt;&lt;rec-number&gt;119&lt;/rec-number&gt;&lt;foreign-keys&gt;&lt;key app="EN" db-id="w5fp9d9992tzdiedtdmpwzdc905zfzvzsaae"&gt;119&lt;/key&gt;&lt;/foreign-keys&gt;&lt;ref-type name="Journal Article"&gt;17&lt;/ref-type&gt;&lt;contributors&gt;&lt;authors&gt;&lt;author&gt;Snyder, A.C.&lt;/author&gt;&lt;author&gt;Shpaner, M.&lt;/author&gt;&lt;author&gt;Molholm, S.&lt;/author&gt;&lt;author&gt;Foxe, J.J.&lt;/author&gt;&lt;/authors&gt;&lt;/contributors&gt;&lt;titles&gt;&lt;title&gt;Visual object processing as a function of stimulus energy, retinal eccentricity and gestalt configuration: A high-density electrical mapping study.&lt;/title&gt;&lt;secondary-title&gt;Neurosci.&lt;/secondary-title&gt;&lt;/titles&gt;&lt;periodical&gt;&lt;full-title&gt;Neurosci.&lt;/full-title&gt;&lt;/periodical&gt;&lt;pages&gt;1 - 11.&lt;/pages&gt;&lt;volume&gt;221&lt;/volume&gt;&lt;dates&gt;&lt;year&gt;2012&lt;/year&gt;&lt;/dates&gt;&lt;urls&gt;&lt;/urls&gt;&lt;/record&gt;&lt;/Cite&gt;&lt;/EndNote&gt;</w:instrText>
      </w:r>
      <w:r w:rsidR="00EB274D">
        <w:fldChar w:fldCharType="separate"/>
      </w:r>
      <w:r>
        <w:rPr>
          <w:noProof/>
        </w:rPr>
        <w:t>(</w:t>
      </w:r>
      <w:hyperlink w:anchor="_ENREF_40" w:tooltip="Murray, 2002 #4" w:history="1">
        <w:r w:rsidR="00BF0D97">
          <w:rPr>
            <w:noProof/>
          </w:rPr>
          <w:t>Murray et al. 2002</w:t>
        </w:r>
      </w:hyperlink>
      <w:r>
        <w:rPr>
          <w:noProof/>
        </w:rPr>
        <w:t xml:space="preserve">; </w:t>
      </w:r>
      <w:hyperlink w:anchor="_ENREF_53" w:tooltip="Snyder, 2012 #119" w:history="1">
        <w:r w:rsidR="00BF0D97">
          <w:rPr>
            <w:noProof/>
          </w:rPr>
          <w:t>Snyder et al. 2012</w:t>
        </w:r>
      </w:hyperlink>
      <w:r>
        <w:rPr>
          <w:noProof/>
        </w:rPr>
        <w:t>)</w:t>
      </w:r>
      <w:r w:rsidR="00EB274D">
        <w:fldChar w:fldCharType="end"/>
      </w:r>
      <w:r>
        <w:t xml:space="preserve"> although there is not agreement in which direction such manipulation affects amplitude.  Here</w:t>
      </w:r>
      <w:r w:rsidR="002F3A94">
        <w:t>,</w:t>
      </w:r>
      <w:r>
        <w:t xml:space="preserve"> extent varied inversely with P1 amplitude in accord with Snyder et al </w:t>
      </w:r>
      <w:r w:rsidR="00EB274D">
        <w:fldChar w:fldCharType="begin"/>
      </w:r>
      <w:r>
        <w:instrText xml:space="preserve"> ADDIN EN.CITE &lt;EndNote&gt;&lt;Cite&gt;&lt;Author&gt;Snyder&lt;/Author&gt;&lt;Year&gt;2012&lt;/Year&gt;&lt;RecNum&gt;119&lt;/RecNum&gt;&lt;DisplayText&gt;(Snyder et al. 2012)&lt;/DisplayText&gt;&lt;record&gt;&lt;rec-number&gt;119&lt;/rec-number&gt;&lt;foreign-keys&gt;&lt;key app="EN" db-id="w5fp9d9992tzdiedtdmpwzdc905zfzvzsaae"&gt;119&lt;/key&gt;&lt;/foreign-keys&gt;&lt;ref-type name="Journal Article"&gt;17&lt;/ref-type&gt;&lt;contributors&gt;&lt;authors&gt;&lt;author&gt;Snyder, A.C.&lt;/author&gt;&lt;author&gt;Shpaner, M.&lt;/author&gt;&lt;author&gt;Molholm, S.&lt;/author&gt;&lt;author&gt;Foxe, J.J.&lt;/author&gt;&lt;/authors&gt;&lt;/contributors&gt;&lt;titles&gt;&lt;title&gt;Visual object processing as a function of stimulus energy, retinal eccentricity and gestalt configuration: A high-density electrical mapping study.&lt;/title&gt;&lt;secondary-title&gt;Neurosci.&lt;/secondary-title&gt;&lt;/titles&gt;&lt;periodical&gt;&lt;full-title&gt;Neurosci.&lt;/full-title&gt;&lt;/periodical&gt;&lt;pages&gt;1 - 11.&lt;/pages&gt;&lt;volume&gt;221&lt;/volume&gt;&lt;dates&gt;&lt;year&gt;2012&lt;/year&gt;&lt;/dates&gt;&lt;urls&gt;&lt;/urls&gt;&lt;/record&gt;&lt;/Cite&gt;&lt;/EndNote&gt;</w:instrText>
      </w:r>
      <w:r w:rsidR="00EB274D">
        <w:fldChar w:fldCharType="separate"/>
      </w:r>
      <w:r>
        <w:rPr>
          <w:noProof/>
        </w:rPr>
        <w:t>(</w:t>
      </w:r>
      <w:hyperlink w:anchor="_ENREF_53" w:tooltip="Snyder, 2012 #119" w:history="1">
        <w:r w:rsidR="00BF0D97">
          <w:rPr>
            <w:noProof/>
          </w:rPr>
          <w:t xml:space="preserve">Snyder et </w:t>
        </w:r>
        <w:r w:rsidR="00BF0D97">
          <w:rPr>
            <w:noProof/>
          </w:rPr>
          <w:lastRenderedPageBreak/>
          <w:t>al. 2012</w:t>
        </w:r>
      </w:hyperlink>
      <w:r>
        <w:rPr>
          <w:noProof/>
        </w:rPr>
        <w:t>)</w:t>
      </w:r>
      <w:r w:rsidR="00EB274D">
        <w:fldChar w:fldCharType="end"/>
      </w:r>
      <w:r>
        <w:t xml:space="preserve">.  This demonstrates that, despite the invariance of either the early or late contour completion phases </w:t>
      </w:r>
      <w:r w:rsidR="002802F2">
        <w:t xml:space="preserve">or the overall N1 </w:t>
      </w:r>
      <w:r>
        <w:t xml:space="preserve">to </w:t>
      </w:r>
      <w:r w:rsidR="0071305B">
        <w:t xml:space="preserve">systematic manipulation </w:t>
      </w:r>
      <w:r>
        <w:t>of extent from 4</w:t>
      </w:r>
      <w:r w:rsidRPr="00C95B0A">
        <w:rPr>
          <w:vertAlign w:val="superscript"/>
        </w:rPr>
        <w:t xml:space="preserve"> </w:t>
      </w:r>
      <w:r w:rsidRPr="00080F7F">
        <w:rPr>
          <w:vertAlign w:val="superscript"/>
        </w:rPr>
        <w:t>o</w:t>
      </w:r>
      <w:r>
        <w:t xml:space="preserve"> to 10</w:t>
      </w:r>
      <w:r w:rsidRPr="00080F7F">
        <w:rPr>
          <w:vertAlign w:val="superscript"/>
        </w:rPr>
        <w:t>o</w:t>
      </w:r>
      <w:r>
        <w:t xml:space="preserve">, </w:t>
      </w:r>
      <w:r w:rsidR="00402C08">
        <w:t xml:space="preserve">our measures are sufficiently sensitive to measure </w:t>
      </w:r>
      <w:r>
        <w:t>the visual system</w:t>
      </w:r>
      <w:r w:rsidR="00402C08">
        <w:t xml:space="preserve">’s </w:t>
      </w:r>
      <w:r w:rsidR="0071305B">
        <w:t>encod</w:t>
      </w:r>
      <w:r w:rsidR="00402C08">
        <w:t xml:space="preserve">ing of </w:t>
      </w:r>
      <w:r w:rsidR="0071305B">
        <w:t xml:space="preserve">such </w:t>
      </w:r>
      <w:r w:rsidR="00402C08">
        <w:t xml:space="preserve">a </w:t>
      </w:r>
      <w:r>
        <w:t xml:space="preserve">manipulation.    </w:t>
      </w:r>
    </w:p>
    <w:p w:rsidR="00874870" w:rsidRDefault="007F0DA1" w:rsidP="002334D8">
      <w:r>
        <w:t xml:space="preserve">Children </w:t>
      </w:r>
      <w:r w:rsidR="00100556">
        <w:t xml:space="preserve">older than 5 years of age </w:t>
      </w:r>
      <w:r w:rsidR="00A22EED">
        <w:t>were</w:t>
      </w:r>
      <w:r>
        <w:t xml:space="preserve"> </w:t>
      </w:r>
      <w:r w:rsidR="00100556">
        <w:t xml:space="preserve">remarkably </w:t>
      </w:r>
      <w:r>
        <w:t xml:space="preserve">like adults in that </w:t>
      </w:r>
      <w:r w:rsidR="00E74D05">
        <w:t xml:space="preserve">the </w:t>
      </w:r>
      <w:r>
        <w:t xml:space="preserve">amplitude </w:t>
      </w:r>
      <w:r w:rsidR="00E74D05">
        <w:t xml:space="preserve">of both the early and late </w:t>
      </w:r>
      <w:r>
        <w:t>effect</w:t>
      </w:r>
      <w:r w:rsidR="00E74D05">
        <w:t xml:space="preserve">s </w:t>
      </w:r>
      <w:r w:rsidR="00AB1C43">
        <w:t>were</w:t>
      </w:r>
      <w:r>
        <w:t xml:space="preserve"> invariant to the manipulation of contour extent</w:t>
      </w:r>
      <w:r w:rsidR="00E74D05">
        <w:t xml:space="preserve">.  </w:t>
      </w:r>
      <w:r w:rsidR="00EB274D">
        <w:fldChar w:fldCharType="begin"/>
      </w:r>
      <w:r w:rsidR="00874870">
        <w:instrText xml:space="preserve"> ADDIN EN.CITE &lt;EndNote&gt;&lt;Cite AuthorYear="1"&gt;&lt;Author&gt;DeLoache&lt;/Author&gt;&lt;Year&gt;2004&lt;/Year&gt;&lt;RecNum&gt;106&lt;/RecNum&gt;&lt;DisplayText&gt;DeLoache et al. (2004)&lt;/DisplayText&gt;&lt;record&gt;&lt;rec-number&gt;106&lt;/rec-number&gt;&lt;foreign-keys&gt;&lt;key app="EN" db-id="w5fp9d9992tzdiedtdmpwzdc905zfzvzsaae"&gt;106&lt;/key&gt;&lt;/foreign-keys&gt;&lt;ref-type name="Journal Article"&gt;17&lt;/ref-type&gt;&lt;contributors&gt;&lt;authors&gt;&lt;author&gt;DeLoache, J.S.&lt;/author&gt;&lt;author&gt;Uttal, D.H.&lt;/author&gt;&lt;author&gt;Rosengren, K.S.&lt;/author&gt;&lt;/authors&gt;&lt;/contributors&gt;&lt;titles&gt;&lt;title&gt;Scale errors offer evidence for a perception-action dissociation early in life.&lt;/title&gt;&lt;secondary-title&gt;Science&lt;/secondary-title&gt;&lt;/titles&gt;&lt;periodical&gt;&lt;full-title&gt;Science&lt;/full-title&gt;&lt;/periodical&gt;&lt;pages&gt;1027-9&lt;/pages&gt;&lt;volume&gt;304&lt;/volume&gt;&lt;number&gt;5673&lt;/number&gt;&lt;dates&gt;&lt;year&gt;2004&lt;/year&gt;&lt;/dates&gt;&lt;urls&gt;&lt;/urls&gt;&lt;/record&gt;&lt;/Cite&gt;&lt;/EndNote&gt;</w:instrText>
      </w:r>
      <w:r w:rsidR="00EB274D">
        <w:fldChar w:fldCharType="separate"/>
      </w:r>
      <w:hyperlink w:anchor="_ENREF_10" w:tooltip="DeLoache, 2004 #106" w:history="1">
        <w:r w:rsidR="00BF0D97">
          <w:rPr>
            <w:noProof/>
          </w:rPr>
          <w:t>DeLoache et al. (2004</w:t>
        </w:r>
      </w:hyperlink>
      <w:r w:rsidR="00874870">
        <w:rPr>
          <w:noProof/>
        </w:rPr>
        <w:t>)</w:t>
      </w:r>
      <w:r w:rsidR="00EB274D">
        <w:fldChar w:fldCharType="end"/>
      </w:r>
      <w:r w:rsidR="00874870">
        <w:t xml:space="preserve"> observe</w:t>
      </w:r>
      <w:r w:rsidR="002606F1">
        <w:t>d</w:t>
      </w:r>
      <w:r w:rsidR="00874870">
        <w:t xml:space="preserve"> </w:t>
      </w:r>
      <w:r w:rsidR="007F01D1">
        <w:t xml:space="preserve">that </w:t>
      </w:r>
      <w:r w:rsidR="00874870">
        <w:t>children 18-30 months-of-age ma</w:t>
      </w:r>
      <w:r w:rsidR="00A22EED">
        <w:t>d</w:t>
      </w:r>
      <w:r w:rsidR="00874870">
        <w:t>e frequent attempts to perform actions with miniature versions of familiar objects without taking into account their size</w:t>
      </w:r>
      <w:r w:rsidR="002606F1">
        <w:t xml:space="preserve"> – for </w:t>
      </w:r>
      <w:r w:rsidR="00874870">
        <w:t>example, trying to enter a toy car.  Their results suggest that</w:t>
      </w:r>
      <w:r w:rsidR="007577C4">
        <w:t xml:space="preserve"> the </w:t>
      </w:r>
      <w:r w:rsidR="00874870">
        <w:t>development</w:t>
      </w:r>
      <w:r w:rsidR="007577C4">
        <w:t xml:space="preserve">al trajectory </w:t>
      </w:r>
      <w:r w:rsidR="002606F1">
        <w:t xml:space="preserve">of visual object processing in </w:t>
      </w:r>
      <w:r w:rsidR="00D00FB8">
        <w:t xml:space="preserve">early childhood </w:t>
      </w:r>
      <w:r w:rsidR="002606F1">
        <w:t xml:space="preserve">includes a point at which children </w:t>
      </w:r>
      <w:r w:rsidR="007577C4">
        <w:t xml:space="preserve">may be less efficient </w:t>
      </w:r>
      <w:r w:rsidR="001114E6">
        <w:t xml:space="preserve">at </w:t>
      </w:r>
      <w:r w:rsidR="007577C4">
        <w:t>integrating</w:t>
      </w:r>
      <w:r w:rsidR="001C24F2">
        <w:t xml:space="preserve"> </w:t>
      </w:r>
      <w:r w:rsidR="00874870">
        <w:t xml:space="preserve">their knowledge of an object </w:t>
      </w:r>
      <w:r w:rsidR="001C24F2">
        <w:t xml:space="preserve">with </w:t>
      </w:r>
      <w:r w:rsidR="00874870">
        <w:t xml:space="preserve">their </w:t>
      </w:r>
      <w:r w:rsidR="001C24F2">
        <w:t xml:space="preserve">perception of its </w:t>
      </w:r>
      <w:r w:rsidR="00874870">
        <w:t>s</w:t>
      </w:r>
      <w:r w:rsidR="003229CF">
        <w:t>cale</w:t>
      </w:r>
      <w:r w:rsidR="00D00FB8">
        <w:t xml:space="preserve">.  At that point in development, we </w:t>
      </w:r>
      <w:r w:rsidR="007F01D1">
        <w:t xml:space="preserve">posit </w:t>
      </w:r>
      <w:r w:rsidR="001114E6">
        <w:t xml:space="preserve">that </w:t>
      </w:r>
      <w:r w:rsidR="006959F2">
        <w:t xml:space="preserve">contour extent </w:t>
      </w:r>
      <w:r w:rsidR="001114E6">
        <w:t xml:space="preserve">manipulation may </w:t>
      </w:r>
      <w:r w:rsidR="006959F2">
        <w:t xml:space="preserve">then </w:t>
      </w:r>
      <w:r w:rsidR="001114E6">
        <w:t xml:space="preserve">tax the limits of contour integration </w:t>
      </w:r>
      <w:r w:rsidR="006959F2">
        <w:t>processes</w:t>
      </w:r>
      <w:r w:rsidR="001114E6">
        <w:t xml:space="preserve"> – a question for future exploration. </w:t>
      </w:r>
      <w:r w:rsidR="00874870">
        <w:t xml:space="preserve">   </w:t>
      </w:r>
    </w:p>
    <w:p w:rsidR="00AC0F6E" w:rsidRDefault="00AC0F6E" w:rsidP="002334D8">
      <w:pPr>
        <w:pStyle w:val="NoSpacing"/>
        <w:spacing w:after="200" w:line="276" w:lineRule="auto"/>
        <w:rPr>
          <w:b/>
        </w:rPr>
      </w:pPr>
    </w:p>
    <w:p w:rsidR="00AC0F6E" w:rsidRPr="00BE4FDC" w:rsidRDefault="00AC0F6E" w:rsidP="002334D8">
      <w:pPr>
        <w:pStyle w:val="NoSpacing"/>
        <w:spacing w:after="200" w:line="276" w:lineRule="auto"/>
        <w:rPr>
          <w:b/>
        </w:rPr>
      </w:pPr>
      <w:r w:rsidRPr="00BE4FDC">
        <w:rPr>
          <w:b/>
        </w:rPr>
        <w:t>Conclusion</w:t>
      </w:r>
    </w:p>
    <w:p w:rsidR="00AC0F6E" w:rsidRDefault="00A33E6D" w:rsidP="002334D8">
      <w:r w:rsidRPr="00AC0F6E">
        <w:t xml:space="preserve">We sought to better understand </w:t>
      </w:r>
      <w:r w:rsidR="00585D66">
        <w:t xml:space="preserve">the typical development </w:t>
      </w:r>
      <w:r w:rsidRPr="00AC0F6E">
        <w:t xml:space="preserve">contour </w:t>
      </w:r>
      <w:r w:rsidR="00585D66">
        <w:t xml:space="preserve">completion because this process contributes to the most elemental steps of delimiting objects from the rest of space.  Our approach was to probe </w:t>
      </w:r>
      <w:r w:rsidR="00585D66" w:rsidRPr="00AC0F6E">
        <w:t xml:space="preserve">the vulnerability of electrophysiological markers of </w:t>
      </w:r>
      <w:r w:rsidR="00585D66">
        <w:t xml:space="preserve">these processes across a range of </w:t>
      </w:r>
      <w:r w:rsidR="00585D66" w:rsidRPr="00AC0F6E">
        <w:t>contour extent</w:t>
      </w:r>
      <w:r w:rsidR="00585D66">
        <w:t>s</w:t>
      </w:r>
      <w:r w:rsidRPr="00AC0F6E">
        <w:t xml:space="preserve">.  </w:t>
      </w:r>
      <w:r w:rsidR="00AC0F6E">
        <w:t xml:space="preserve">A developmental trajectory of less efficient, more effortful, and more protracted contour completion processes that mature over childhood is emerging.  The two functionally and temporally distinct phases that have been useful in characterizing adult object processing – consisting of an early automatic and a later conceptual phase – do not appear </w:t>
      </w:r>
      <w:r w:rsidR="00AC0F6E" w:rsidRPr="002F3A94">
        <w:rPr>
          <w:color w:val="FF0000"/>
        </w:rPr>
        <w:t xml:space="preserve">to emerge </w:t>
      </w:r>
      <w:r w:rsidR="00402C08" w:rsidRPr="002F3A94">
        <w:rPr>
          <w:color w:val="FF0000"/>
        </w:rPr>
        <w:t xml:space="preserve">finally </w:t>
      </w:r>
      <w:r w:rsidR="00AC0F6E" w:rsidRPr="002F3A94">
        <w:rPr>
          <w:color w:val="FF0000"/>
        </w:rPr>
        <w:t>as distinct</w:t>
      </w:r>
      <w:r w:rsidR="00AC0F6E">
        <w:t xml:space="preserve"> until late adolescence.   </w:t>
      </w:r>
    </w:p>
    <w:p w:rsidR="00A33E6D" w:rsidRPr="00AC0F6E" w:rsidRDefault="00AC0F6E" w:rsidP="002334D8">
      <w:r>
        <w:t>E</w:t>
      </w:r>
      <w:r w:rsidR="00A33E6D" w:rsidRPr="00AC0F6E">
        <w:t xml:space="preserve">vidence of atypical boundary detection </w:t>
      </w:r>
      <w:r w:rsidR="00EB274D" w:rsidRPr="00AC0F6E">
        <w:fldChar w:fldCharType="begin"/>
      </w:r>
      <w:r w:rsidR="00A33E6D" w:rsidRPr="00AC0F6E">
        <w:instrText xml:space="preserve"> ADDIN EN.CITE &lt;EndNote&gt;&lt;Cite&gt;&lt;Author&gt;Vandenbroucke&lt;/Author&gt;&lt;Year&gt;2008&lt;/Year&gt;&lt;RecNum&gt;116&lt;/RecNum&gt;&lt;DisplayText&gt;(Vandenbroucke et al. 2008)&lt;/DisplayText&gt;&lt;record&gt;&lt;rec-number&gt;116&lt;/rec-number&gt;&lt;foreign-keys&gt;&lt;key app="EN" db-id="w5fp9d9992tzdiedtdmpwzdc905zfzvzsaae"&gt;116&lt;/key&gt;&lt;/foreign-keys&gt;&lt;ref-type name="Journal Article"&gt;17&lt;/ref-type&gt;&lt;contributors&gt;&lt;authors&gt;&lt;author&gt;Vandenbroucke, Myriam W. G.&lt;/author&gt;&lt;author&gt;Scholte, H.S.&lt;/author&gt;&lt;author&gt;Van Engeland, Herman&lt;/author&gt;&lt;author&gt;Lamme, Victor A. F.&lt;/author&gt;&lt;author&gt;Kemner, C.&lt;/author&gt;&lt;/authors&gt;&lt;/contributors&gt;&lt;titles&gt;&lt;title&gt;A neural substrate for atypical low-level visual processing in autism spectrum disorder.&lt;/title&gt;&lt;secondary-title&gt;Brain&lt;/secondary-title&gt;&lt;/titles&gt;&lt;periodical&gt;&lt;full-title&gt;Brain&lt;/full-title&gt;&lt;/periodical&gt;&lt;pages&gt;1013-24&lt;/pages&gt;&lt;volume&gt;131&lt;/volume&gt;&lt;number&gt;Pt 4&lt;/number&gt;&lt;dates&gt;&lt;year&gt;2008&lt;/year&gt;&lt;/dates&gt;&lt;urls&gt;&lt;/urls&gt;&lt;/record&gt;&lt;/Cite&gt;&lt;/EndNote&gt;</w:instrText>
      </w:r>
      <w:r w:rsidR="00EB274D" w:rsidRPr="00AC0F6E">
        <w:fldChar w:fldCharType="separate"/>
      </w:r>
      <w:r w:rsidR="00A33E6D" w:rsidRPr="00AC0F6E">
        <w:rPr>
          <w:noProof/>
        </w:rPr>
        <w:t>(</w:t>
      </w:r>
      <w:hyperlink w:anchor="_ENREF_57" w:tooltip="Vandenbroucke, 2008 #116" w:history="1">
        <w:r w:rsidR="00BF0D97" w:rsidRPr="00AC0F6E">
          <w:rPr>
            <w:noProof/>
          </w:rPr>
          <w:t>Vandenbroucke et al. 2008</w:t>
        </w:r>
      </w:hyperlink>
      <w:r w:rsidR="00A33E6D" w:rsidRPr="00AC0F6E">
        <w:rPr>
          <w:noProof/>
        </w:rPr>
        <w:t>)</w:t>
      </w:r>
      <w:r w:rsidR="00EB274D" w:rsidRPr="00AC0F6E">
        <w:fldChar w:fldCharType="end"/>
      </w:r>
      <w:r w:rsidR="00A33E6D" w:rsidRPr="00AC0F6E">
        <w:t xml:space="preserve">, an atypical bias toward processing global stimulus configuration </w:t>
      </w:r>
      <w:r w:rsidR="00EB274D" w:rsidRPr="00AC0F6E">
        <w:fldChar w:fldCharType="begin"/>
      </w:r>
      <w:r w:rsidR="00A33E6D" w:rsidRPr="00AC0F6E">
        <w:instrText xml:space="preserve"> ADDIN EN.CITE &lt;EndNote&gt;&lt;Cite&gt;&lt;Author&gt;Fiebelkorn&lt;/Author&gt;&lt;Year&gt;2012&lt;/Year&gt;&lt;RecNum&gt;117&lt;/RecNum&gt;&lt;DisplayText&gt;(Fiebelkorn et al. 2012)&lt;/DisplayText&gt;&lt;record&gt;&lt;rec-number&gt;117&lt;/rec-number&gt;&lt;foreign-keys&gt;&lt;key app="EN" db-id="w5fp9d9992tzdiedtdmpwzdc905zfzvzsaae"&gt;117&lt;/key&gt;&lt;/foreign-keys&gt;&lt;ref-type name="Journal Article"&gt;17&lt;/ref-type&gt;&lt;contributors&gt;&lt;authors&gt;&lt;author&gt;Fiebelkorn, I.C.&lt;/author&gt;&lt;author&gt;Foxe, J.J.&lt;/author&gt;&lt;author&gt;McCourt, M.E.&lt;/author&gt;&lt;author&gt;Dumas, K.N.&lt;/author&gt;&lt;author&gt;Molholm, S.&lt;/author&gt;&lt;/authors&gt;&lt;/contributors&gt;&lt;titles&gt;&lt;title&gt;Atypical category processing and hemispheric asymmetries in high-functionin children with autism: Revealed through high-density EEG mapping.&lt;/title&gt;&lt;secondary-title&gt;Cortex&lt;/secondary-title&gt;&lt;/titles&gt;&lt;periodical&gt;&lt;full-title&gt;Cortex&lt;/full-title&gt;&lt;/periodical&gt;&lt;volume&gt;May 3. [Epub ahead of print]&lt;/volume&gt;&lt;dates&gt;&lt;year&gt;2012&lt;/year&gt;&lt;/dates&gt;&lt;urls&gt;&lt;/urls&gt;&lt;/record&gt;&lt;/Cite&gt;&lt;/EndNote&gt;</w:instrText>
      </w:r>
      <w:r w:rsidR="00EB274D" w:rsidRPr="00AC0F6E">
        <w:fldChar w:fldCharType="separate"/>
      </w:r>
      <w:r w:rsidR="00A33E6D" w:rsidRPr="00AC0F6E">
        <w:rPr>
          <w:noProof/>
        </w:rPr>
        <w:t>(</w:t>
      </w:r>
      <w:hyperlink w:anchor="_ENREF_16" w:tooltip="Fiebelkorn, 2012 #117" w:history="1">
        <w:r w:rsidR="00BF0D97" w:rsidRPr="00AC0F6E">
          <w:rPr>
            <w:noProof/>
          </w:rPr>
          <w:t>Fiebelkorn et al. 2012</w:t>
        </w:r>
      </w:hyperlink>
      <w:r w:rsidR="00A33E6D" w:rsidRPr="00AC0F6E">
        <w:rPr>
          <w:noProof/>
        </w:rPr>
        <w:t>)</w:t>
      </w:r>
      <w:r w:rsidR="00EB274D" w:rsidRPr="00AC0F6E">
        <w:fldChar w:fldCharType="end"/>
      </w:r>
      <w:r w:rsidR="00A33E6D" w:rsidRPr="00AC0F6E">
        <w:t xml:space="preserve">, and delays in the development of other sensory processes </w:t>
      </w:r>
      <w:r w:rsidR="00EB274D" w:rsidRPr="00AC0F6E">
        <w:fldChar w:fldCharType="begin"/>
      </w:r>
      <w:r w:rsidR="00A33E6D" w:rsidRPr="00AC0F6E">
        <w:instrText xml:space="preserve"> ADDIN EN.CITE &lt;EndNote&gt;&lt;Cite&gt;&lt;Author&gt;Foxe&lt;/Author&gt;&lt;Year&gt;2009&lt;/Year&gt;&lt;RecNum&gt;118&lt;/RecNum&gt;&lt;DisplayText&gt;(Foxe et al. 2009)&lt;/DisplayText&gt;&lt;record&gt;&lt;rec-number&gt;118&lt;/rec-number&gt;&lt;foreign-keys&gt;&lt;key app="EN" db-id="w5fp9d9992tzdiedtdmpwzdc905zfzvzsaae"&gt;118&lt;/key&gt;&lt;/foreign-keys&gt;&lt;ref-type name="Conference Proceedings"&gt;10&lt;/ref-type&gt;&lt;contributors&gt;&lt;authors&gt;&lt;author&gt;Foxe, J.J.&lt;/author&gt;&lt;author&gt;Ross, L.A.&lt;/author&gt;&lt;author&gt;Saint-Amour, D.&lt;/author&gt;&lt;author&gt;Leavitt, V.&lt;/author&gt;&lt;author&gt;Blanco, D.&lt;/author&gt;&lt;author&gt;Molholm, S.&lt;/author&gt;&lt;/authors&gt;&lt;subsidiary-authors&gt;&lt;author&gt;The City College of New York&lt;/author&gt;&lt;/subsidiary-authors&gt;&lt;/contributors&gt;&lt;titles&gt;&lt;title&gt;The breakdown of multisensory speech perception in autism and schizophrenia.&lt;/title&gt;&lt;secondary-title&gt;10th Annual International Multisensory Research Forum&lt;/secondary-title&gt;&lt;/titles&gt;&lt;dates&gt;&lt;year&gt;2009&lt;/year&gt;&lt;pub-dates&gt;&lt;date&gt;July 1, 2009&lt;/date&gt;&lt;/pub-dates&gt;&lt;/dates&gt;&lt;pub-location&gt;New York, NY&lt;/pub-location&gt;&lt;urls&gt;&lt;/urls&gt;&lt;/record&gt;&lt;/Cite&gt;&lt;/EndNote&gt;</w:instrText>
      </w:r>
      <w:r w:rsidR="00EB274D" w:rsidRPr="00AC0F6E">
        <w:fldChar w:fldCharType="separate"/>
      </w:r>
      <w:r w:rsidR="00A33E6D" w:rsidRPr="00AC0F6E">
        <w:rPr>
          <w:noProof/>
        </w:rPr>
        <w:t>(</w:t>
      </w:r>
      <w:hyperlink w:anchor="_ENREF_20" w:tooltip="Foxe, 2009 #118" w:history="1">
        <w:r w:rsidR="00BF0D97" w:rsidRPr="00AC0F6E">
          <w:rPr>
            <w:noProof/>
          </w:rPr>
          <w:t>Foxe et al. 2009</w:t>
        </w:r>
      </w:hyperlink>
      <w:r w:rsidR="00A33E6D" w:rsidRPr="00AC0F6E">
        <w:rPr>
          <w:noProof/>
        </w:rPr>
        <w:t>)</w:t>
      </w:r>
      <w:r w:rsidR="00EB274D" w:rsidRPr="00AC0F6E">
        <w:fldChar w:fldCharType="end"/>
      </w:r>
      <w:r w:rsidR="00A33E6D" w:rsidRPr="00AC0F6E">
        <w:t xml:space="preserve"> in persons on the autism spectrum suggest to us that </w:t>
      </w:r>
      <w:r>
        <w:t xml:space="preserve">these </w:t>
      </w:r>
      <w:r w:rsidR="00A33E6D" w:rsidRPr="00AC0F6E">
        <w:t xml:space="preserve">differences in contour integration </w:t>
      </w:r>
      <w:r>
        <w:t xml:space="preserve">may have application </w:t>
      </w:r>
      <w:r w:rsidR="00A33E6D" w:rsidRPr="00AC0F6E">
        <w:t xml:space="preserve">toward understanding the broad phenotype of this wide-spread syndrome.  </w:t>
      </w:r>
      <w:r>
        <w:t xml:space="preserve">These data offer </w:t>
      </w:r>
      <w:r w:rsidR="00A33E6D" w:rsidRPr="00AC0F6E">
        <w:t>a development</w:t>
      </w:r>
      <w:r w:rsidR="002F3A94">
        <w:t>al</w:t>
      </w:r>
      <w:r w:rsidR="00A33E6D" w:rsidRPr="00AC0F6E">
        <w:t xml:space="preserve"> baseline </w:t>
      </w:r>
      <w:r>
        <w:t xml:space="preserve">from which </w:t>
      </w:r>
      <w:r w:rsidR="000F7C75">
        <w:t>we can begin to make comparisons</w:t>
      </w:r>
      <w:r w:rsidR="00A33E6D" w:rsidRPr="00AC0F6E">
        <w:t>.</w:t>
      </w:r>
    </w:p>
    <w:p w:rsidR="00A33E6D" w:rsidRDefault="00A33E6D" w:rsidP="002334D8">
      <w:pPr>
        <w:pStyle w:val="NoSpacing"/>
        <w:spacing w:after="200" w:line="276" w:lineRule="auto"/>
        <w:rPr>
          <w:b/>
        </w:rPr>
      </w:pPr>
    </w:p>
    <w:p w:rsidR="009D35BD" w:rsidRDefault="009D35BD" w:rsidP="002334D8"/>
    <w:p w:rsidR="00C215A1" w:rsidRDefault="00C215A1" w:rsidP="002334D8">
      <w:pPr>
        <w:rPr>
          <w:rFonts w:ascii="Calibri" w:eastAsia="Calibri" w:hAnsi="Calibri" w:cs="Times New Roman"/>
          <w:b/>
        </w:rPr>
      </w:pPr>
      <w:r>
        <w:rPr>
          <w:b/>
        </w:rPr>
        <w:br w:type="page"/>
      </w:r>
    </w:p>
    <w:p w:rsidR="00BE4FDC" w:rsidRPr="00570D94" w:rsidRDefault="00BE4FDC" w:rsidP="002334D8">
      <w:pPr>
        <w:pStyle w:val="NoSpacing"/>
        <w:spacing w:after="200" w:line="276" w:lineRule="auto"/>
        <w:rPr>
          <w:b/>
        </w:rPr>
      </w:pPr>
      <w:r w:rsidRPr="00570D94">
        <w:rPr>
          <w:b/>
        </w:rPr>
        <w:lastRenderedPageBreak/>
        <w:t>Acknowledgements</w:t>
      </w:r>
    </w:p>
    <w:p w:rsidR="00BE4FDC" w:rsidRPr="00C215A1" w:rsidRDefault="00BE4FDC" w:rsidP="002334D8">
      <w:r w:rsidRPr="00C215A1">
        <w:t xml:space="preserve">This study was supported by a grant from the U.S. National Institute of Mental Health (NIMH) to JJF and </w:t>
      </w:r>
      <w:r w:rsidR="00AE19F2" w:rsidRPr="00C215A1">
        <w:t>SM (RO1 - MH085322)</w:t>
      </w:r>
      <w:r w:rsidRPr="00C215A1">
        <w:t xml:space="preserve">. </w:t>
      </w:r>
      <w:r w:rsidR="00C215A1" w:rsidRPr="00C215A1">
        <w:t xml:space="preserve">The Human Clinical Phenotyping Core, where the children enrolled in this study were </w:t>
      </w:r>
      <w:r w:rsidR="007960BB">
        <w:t xml:space="preserve">recruited and </w:t>
      </w:r>
      <w:r w:rsidR="00C215A1" w:rsidRPr="00C215A1">
        <w:t xml:space="preserve">clinically evaluated, is a facility of the Rose F. Kennedy Intellectual and Developmental Disabilities Research Center (IDDRC) which is funded through a center grant from the Eunice Kennedy Shriver National Institute of Child Health &amp; Human Development (NICHD P30 HD071593). Ongoing support of The Cognitive Neurophysiology Laboratory is provided through a grant from the Sheryl and Daniel R. Tishman Charitable Foundation. </w:t>
      </w:r>
      <w:r w:rsidRPr="00C215A1">
        <w:t xml:space="preserve">Mr. Altschuler is supported by a Robert Gilleece Fellowship through the Program in Cognitive Neuroscience at </w:t>
      </w:r>
      <w:r w:rsidR="007F01D1" w:rsidRPr="00C215A1">
        <w:t xml:space="preserve">The </w:t>
      </w:r>
      <w:r w:rsidRPr="00C215A1">
        <w:t xml:space="preserve">City College of New York.  The authors would like to express their gratitude to Drs. </w:t>
      </w:r>
      <w:r w:rsidR="00444484" w:rsidRPr="00C215A1">
        <w:t xml:space="preserve">Hilary Gomes, </w:t>
      </w:r>
      <w:r w:rsidRPr="00C215A1">
        <w:t>Hans-Peter Frey, Juliana Bates</w:t>
      </w:r>
      <w:r w:rsidR="00444484" w:rsidRPr="00C215A1">
        <w:t xml:space="preserve">, Natalie Russo, and Adam Snyder </w:t>
      </w:r>
      <w:r w:rsidRPr="00C215A1">
        <w:t xml:space="preserve">for their valuable input and </w:t>
      </w:r>
      <w:r w:rsidR="007960BB">
        <w:t xml:space="preserve">to Ms. </w:t>
      </w:r>
      <w:r w:rsidRPr="00C215A1">
        <w:t xml:space="preserve">Sarah Ruberman and </w:t>
      </w:r>
      <w:r w:rsidR="007960BB">
        <w:t xml:space="preserve">Mr. </w:t>
      </w:r>
      <w:r w:rsidRPr="00C215A1">
        <w:t xml:space="preserve">Frantzy Acluche for their </w:t>
      </w:r>
      <w:r w:rsidR="00444484" w:rsidRPr="00C215A1">
        <w:t xml:space="preserve">many hours of work in </w:t>
      </w:r>
      <w:r w:rsidRPr="00C215A1">
        <w:t>support of this study.</w:t>
      </w:r>
      <w:r w:rsidR="00C215A1" w:rsidRPr="00C215A1">
        <w:t xml:space="preserve"> </w:t>
      </w:r>
      <w:r w:rsidR="00C215A1" w:rsidRPr="00C215A1">
        <w:rPr>
          <w:rFonts w:cs="Arial"/>
          <w:color w:val="000000"/>
        </w:rPr>
        <w:t xml:space="preserve">We also extend our heartfelt gratitude to the children and families that have </w:t>
      </w:r>
      <w:r w:rsidR="007960BB">
        <w:rPr>
          <w:rFonts w:cs="Arial"/>
          <w:color w:val="000000"/>
        </w:rPr>
        <w:t xml:space="preserve">so graciously </w:t>
      </w:r>
      <w:r w:rsidR="00C215A1" w:rsidRPr="00C215A1">
        <w:rPr>
          <w:rFonts w:cs="Arial"/>
          <w:color w:val="000000"/>
        </w:rPr>
        <w:t>contributed their time to participate in this research.</w:t>
      </w:r>
    </w:p>
    <w:p w:rsidR="00BE4FDC" w:rsidRDefault="00BE4FDC" w:rsidP="00794AA8"/>
    <w:p w:rsidR="00BE4FDC" w:rsidRDefault="00BE4FDC">
      <w:r>
        <w:br w:type="page"/>
      </w:r>
    </w:p>
    <w:p w:rsidR="00BE4FDC" w:rsidRDefault="00A7368C" w:rsidP="00794AA8">
      <w:pPr>
        <w:rPr>
          <w:b/>
        </w:rPr>
      </w:pPr>
      <w:r>
        <w:rPr>
          <w:b/>
        </w:rPr>
        <w:lastRenderedPageBreak/>
        <w:t>T</w:t>
      </w:r>
      <w:r w:rsidR="00BE4FDC">
        <w:rPr>
          <w:b/>
        </w:rPr>
        <w:t>able Captions</w:t>
      </w:r>
    </w:p>
    <w:p w:rsidR="00BE4FDC" w:rsidRDefault="00BE4FDC" w:rsidP="00A7368C">
      <w:pPr>
        <w:pStyle w:val="NoSpacing"/>
      </w:pPr>
      <w:r>
        <w:t>Table 1</w:t>
      </w:r>
    </w:p>
    <w:p w:rsidR="00A7368C" w:rsidRDefault="00A7368C" w:rsidP="00A7368C">
      <w:pPr>
        <w:pStyle w:val="NoSpacing"/>
      </w:pPr>
      <w:r>
        <w:t xml:space="preserve">Participant </w:t>
      </w:r>
      <w:r w:rsidR="006D5E60">
        <w:t xml:space="preserve">Descriptive and Behavioral </w:t>
      </w:r>
      <w:r>
        <w:t>Data</w:t>
      </w:r>
    </w:p>
    <w:p w:rsidR="00A7368C" w:rsidRDefault="00A7368C" w:rsidP="00A7368C">
      <w:pPr>
        <w:pStyle w:val="NoSpacing"/>
      </w:pPr>
    </w:p>
    <w:p w:rsidR="00A7368C" w:rsidRDefault="00A7368C" w:rsidP="00A7368C">
      <w:pPr>
        <w:pStyle w:val="NoSpacing"/>
      </w:pPr>
      <w:r>
        <w:t>Table 2</w:t>
      </w:r>
    </w:p>
    <w:p w:rsidR="00A7368C" w:rsidRDefault="006D5E60" w:rsidP="00A7368C">
      <w:pPr>
        <w:pStyle w:val="NoSpacing"/>
      </w:pPr>
      <w:r>
        <w:t xml:space="preserve">N1 </w:t>
      </w:r>
      <w:r w:rsidR="00A7368C">
        <w:t xml:space="preserve">Latencies </w:t>
      </w:r>
      <w:r w:rsidR="00E31F12">
        <w:t xml:space="preserve">across </w:t>
      </w:r>
      <w:r w:rsidR="00A7368C">
        <w:t>Age Group and Condition</w:t>
      </w:r>
    </w:p>
    <w:p w:rsidR="00A7368C" w:rsidRDefault="00A7368C" w:rsidP="00A7368C">
      <w:pPr>
        <w:pStyle w:val="NoSpacing"/>
      </w:pPr>
    </w:p>
    <w:p w:rsidR="00A7368C" w:rsidRDefault="00A7368C" w:rsidP="00A7368C">
      <w:pPr>
        <w:pStyle w:val="NoSpacing"/>
      </w:pPr>
      <w:r>
        <w:t>Table 3</w:t>
      </w:r>
    </w:p>
    <w:p w:rsidR="00A7368C" w:rsidRDefault="00A7368C" w:rsidP="00A7368C">
      <w:pPr>
        <w:pStyle w:val="NoSpacing"/>
      </w:pPr>
      <w:r>
        <w:t>Component &amp; Effect Amplitudes</w:t>
      </w:r>
      <w:r w:rsidR="00E31F12">
        <w:t xml:space="preserve"> across Age Group</w:t>
      </w:r>
    </w:p>
    <w:p w:rsidR="00BE4FDC" w:rsidRDefault="00BE4FDC" w:rsidP="00794AA8">
      <w:r>
        <w:t xml:space="preserve"> </w:t>
      </w:r>
    </w:p>
    <w:p w:rsidR="00A7368C" w:rsidRDefault="00A7368C" w:rsidP="00794AA8">
      <w:pPr>
        <w:rPr>
          <w:b/>
        </w:rPr>
      </w:pPr>
      <w:r>
        <w:rPr>
          <w:b/>
        </w:rPr>
        <w:t>Figure Captions</w:t>
      </w:r>
    </w:p>
    <w:p w:rsidR="00A7368C" w:rsidRDefault="000B185E" w:rsidP="000B185E">
      <w:pPr>
        <w:pStyle w:val="NoSpacing"/>
      </w:pPr>
      <w:r>
        <w:t>Figure 1</w:t>
      </w:r>
      <w:r w:rsidR="00E31F12">
        <w:t xml:space="preserve"> – Stimuli &amp; Paradigm</w:t>
      </w:r>
    </w:p>
    <w:p w:rsidR="000B185E" w:rsidRDefault="00E31F12" w:rsidP="000B185E">
      <w:pPr>
        <w:pStyle w:val="NoSpacing"/>
      </w:pPr>
      <w:r>
        <w:t>A.</w:t>
      </w:r>
      <w:r w:rsidR="000B185E">
        <w:t xml:space="preserve"> Stimuli in </w:t>
      </w:r>
      <w:r>
        <w:t>illusion-inducing (</w:t>
      </w:r>
      <w:r w:rsidR="000B185E">
        <w:t>IC</w:t>
      </w:r>
      <w:r>
        <w:t>)</w:t>
      </w:r>
      <w:r w:rsidR="00560FDE">
        <w:t xml:space="preserve"> </w:t>
      </w:r>
      <w:r w:rsidR="00AD4DA6">
        <w:t xml:space="preserve">condition with </w:t>
      </w:r>
      <w:r w:rsidR="000B185E">
        <w:t xml:space="preserve">3 experimental manipulations of contour extent.  </w:t>
      </w:r>
      <w:r>
        <w:t>B.</w:t>
      </w:r>
      <w:r w:rsidR="000B185E">
        <w:t xml:space="preserve"> Paradigm time-course.</w:t>
      </w:r>
    </w:p>
    <w:p w:rsidR="000B185E" w:rsidRDefault="000B185E" w:rsidP="000B185E">
      <w:pPr>
        <w:pStyle w:val="NoSpacing"/>
      </w:pPr>
    </w:p>
    <w:p w:rsidR="000B185E" w:rsidRDefault="000B185E" w:rsidP="000B185E">
      <w:pPr>
        <w:pStyle w:val="NoSpacing"/>
      </w:pPr>
      <w:r>
        <w:t>Figure 2</w:t>
      </w:r>
      <w:r w:rsidR="00E31F12">
        <w:t xml:space="preserve"> – Effect examples</w:t>
      </w:r>
    </w:p>
    <w:p w:rsidR="000B185E" w:rsidRDefault="00E31F12" w:rsidP="000B185E">
      <w:pPr>
        <w:pStyle w:val="NoSpacing"/>
      </w:pPr>
      <w:r>
        <w:t>A.</w:t>
      </w:r>
      <w:r w:rsidR="000B185E">
        <w:t xml:space="preserve"> IC stimulus in illusion-inducing (IC) condition.  </w:t>
      </w:r>
      <w:r>
        <w:t>B.</w:t>
      </w:r>
      <w:r w:rsidR="000B185E">
        <w:t xml:space="preserve"> IC stimulus in non-illusion-inducing (No-IC) condition.  </w:t>
      </w:r>
      <w:r>
        <w:t>C.</w:t>
      </w:r>
      <w:r w:rsidR="000B185E">
        <w:t xml:space="preserve"> Exemplar </w:t>
      </w:r>
      <w:r w:rsidR="000B185E" w:rsidRPr="00AD4DA6">
        <w:rPr>
          <w:i/>
        </w:rPr>
        <w:t>IC-effect</w:t>
      </w:r>
      <w:r w:rsidR="000B185E">
        <w:t xml:space="preserve"> (Altschuler et al 2012). </w:t>
      </w:r>
      <w:r>
        <w:t>D.</w:t>
      </w:r>
      <w:r w:rsidR="000B185E">
        <w:t xml:space="preserve"> Exemplar ambiguous fragmented </w:t>
      </w:r>
      <w:r>
        <w:t xml:space="preserve">scrambled </w:t>
      </w:r>
      <w:r w:rsidR="000B185E">
        <w:t xml:space="preserve">image. </w:t>
      </w:r>
      <w:r>
        <w:t>E.</w:t>
      </w:r>
      <w:r w:rsidR="000B185E">
        <w:t xml:space="preserve"> Exemplar identical </w:t>
      </w:r>
      <w:r>
        <w:t xml:space="preserve">closable </w:t>
      </w:r>
      <w:r w:rsidR="000B185E">
        <w:t xml:space="preserve">image.  </w:t>
      </w:r>
      <w:r>
        <w:t>F.</w:t>
      </w:r>
      <w:r w:rsidR="000B185E">
        <w:t xml:space="preserve"> Exemplar N</w:t>
      </w:r>
      <w:r w:rsidR="000B185E" w:rsidRPr="00D37781">
        <w:rPr>
          <w:vertAlign w:val="subscript"/>
        </w:rPr>
        <w:t>cl</w:t>
      </w:r>
      <w:r w:rsidR="000B185E">
        <w:t xml:space="preserve"> </w:t>
      </w:r>
      <w:r w:rsidR="00EB274D">
        <w:fldChar w:fldCharType="begin"/>
      </w:r>
      <w:r w:rsidR="00001E82">
        <w:instrText xml:space="preserve"> ADDIN EN.CITE &lt;EndNote&gt;&lt;Cite&gt;&lt;Author&gt;Sehatpour&lt;/Author&gt;&lt;Year&gt;2006&lt;/Year&gt;&lt;RecNum&gt;11&lt;/RecNum&gt;&lt;Prefix&gt;adapted from &lt;/Prefix&gt;&lt;DisplayText&gt;(adapted from Sehatpour et al. 2006)&lt;/DisplayText&gt;&lt;record&gt;&lt;rec-number&gt;11&lt;/rec-number&gt;&lt;foreign-keys&gt;&lt;key app="EN" db-id="w5fp9d9992tzdiedtdmpwzdc905zfzvzsaae"&gt;11&lt;/key&gt;&lt;/foreign-keys&gt;&lt;ref-type name="Journal Article"&gt;17&lt;/ref-type&gt;&lt;contributors&gt;&lt;authors&gt;&lt;author&gt;Sehatpour, Pejman&lt;/author&gt;&lt;author&gt;Molholm, Sophie&lt;/author&gt;&lt;author&gt;Javitt, Daniel C.&lt;/author&gt;&lt;author&gt;Foxe, John J.&lt;/author&gt;&lt;/authors&gt;&lt;/contributors&gt;&lt;titles&gt;&lt;title&gt;Spatiotemporal dynamics of human object recognition processing: An integrated high-density electrical mapping and functional imaging study of &amp;quot;closure&amp;quot; processes.&lt;/title&gt;&lt;secondary-title&gt;NeuroImage&lt;/secondary-title&gt;&lt;/titles&gt;&lt;periodical&gt;&lt;full-title&gt;NeuroImage&lt;/full-title&gt;&lt;/periodical&gt;&lt;pages&gt;605-18&lt;/pages&gt;&lt;volume&gt;29&lt;/volume&gt;&lt;number&gt;2&lt;/number&gt;&lt;dates&gt;&lt;year&gt;2006&lt;/year&gt;&lt;/dates&gt;&lt;urls&gt;&lt;/urls&gt;&lt;/record&gt;&lt;/Cite&gt;&lt;/EndNote&gt;</w:instrText>
      </w:r>
      <w:r w:rsidR="00EB274D">
        <w:fldChar w:fldCharType="separate"/>
      </w:r>
      <w:r w:rsidR="00001E82">
        <w:rPr>
          <w:noProof/>
        </w:rPr>
        <w:t>(</w:t>
      </w:r>
      <w:hyperlink w:anchor="_ENREF_46" w:tooltip="Sehatpour, 2006 #11" w:history="1">
        <w:r w:rsidR="00BF0D97">
          <w:rPr>
            <w:noProof/>
          </w:rPr>
          <w:t>adapted from Sehatpour et al. 2006</w:t>
        </w:r>
      </w:hyperlink>
      <w:r w:rsidR="00001E82">
        <w:rPr>
          <w:noProof/>
        </w:rPr>
        <w:t>)</w:t>
      </w:r>
      <w:r w:rsidR="00EB274D">
        <w:fldChar w:fldCharType="end"/>
      </w:r>
      <w:r w:rsidR="000B185E">
        <w:t>.</w:t>
      </w:r>
    </w:p>
    <w:p w:rsidR="000B185E" w:rsidRDefault="000B185E" w:rsidP="000B185E">
      <w:pPr>
        <w:pStyle w:val="NoSpacing"/>
      </w:pPr>
    </w:p>
    <w:p w:rsidR="000B185E" w:rsidRDefault="000B185E" w:rsidP="000B185E">
      <w:pPr>
        <w:pStyle w:val="NoSpacing"/>
      </w:pPr>
      <w:r>
        <w:t>Figure 3</w:t>
      </w:r>
      <w:r w:rsidR="00E31F12">
        <w:t xml:space="preserve"> – T-maps of </w:t>
      </w:r>
      <w:r w:rsidR="00AD4DA6">
        <w:t>d</w:t>
      </w:r>
      <w:r w:rsidR="00E31F12">
        <w:t>ifference between IC and No-IC conditions collapsed across extent</w:t>
      </w:r>
    </w:p>
    <w:p w:rsidR="007A2462" w:rsidRDefault="007A2462" w:rsidP="007A2462">
      <w:pPr>
        <w:pStyle w:val="NoSpacing"/>
      </w:pPr>
      <w:r w:rsidRPr="00B82E3A">
        <w:t>Color values indicate the result of point-wise paired t-tests for 1</w:t>
      </w:r>
      <w:r>
        <w:t>0</w:t>
      </w:r>
      <w:r w:rsidRPr="00B82E3A">
        <w:t xml:space="preserve"> consecutive points </w:t>
      </w:r>
      <w:r>
        <w:t xml:space="preserve">at 3 consecutive electrodes </w:t>
      </w:r>
      <w:r w:rsidRPr="00B82E3A">
        <w:t>(see Methods), over a -</w:t>
      </w:r>
      <w:r>
        <w:t>50</w:t>
      </w:r>
      <w:r w:rsidRPr="00B82E3A">
        <w:t xml:space="preserve"> to +500 ms time period (x-axis) and scalp region (y-axis).  α = 0.05.  baselined from  -80 to +40 ms, </w:t>
      </w:r>
      <w:r>
        <w:t>re</w:t>
      </w:r>
      <w:r w:rsidRPr="00B82E3A">
        <w:t xml:space="preserve">ferenced to AFz.  </w:t>
      </w:r>
      <w:r w:rsidR="00E31F12">
        <w:t>A. 6-9-year-olds.  B. 10-12-year-olds.  C. 13-17-year-olds. D. 19-31-year-olds.</w:t>
      </w:r>
    </w:p>
    <w:p w:rsidR="007A2462" w:rsidRDefault="007A2462" w:rsidP="007A2462">
      <w:pPr>
        <w:pStyle w:val="NoSpacing"/>
      </w:pPr>
    </w:p>
    <w:p w:rsidR="007A2462" w:rsidRDefault="007A2462" w:rsidP="007A2462">
      <w:pPr>
        <w:pStyle w:val="NoSpacing"/>
      </w:pPr>
      <w:r>
        <w:t>Figure 4</w:t>
      </w:r>
      <w:r w:rsidR="00E31F12">
        <w:t xml:space="preserve"> – Dipole Models</w:t>
      </w:r>
    </w:p>
    <w:p w:rsidR="007A2462" w:rsidRDefault="007A2462" w:rsidP="007A2462">
      <w:pPr>
        <w:pStyle w:val="NoSpacing"/>
      </w:pPr>
      <w:r>
        <w:t xml:space="preserve">“Glass brain” and MRI </w:t>
      </w:r>
      <w:r w:rsidR="00E44112">
        <w:t xml:space="preserve">symmetrical </w:t>
      </w:r>
      <w:r>
        <w:t xml:space="preserve">dipole models for </w:t>
      </w:r>
      <w:r w:rsidR="00E31F12">
        <w:t>A.</w:t>
      </w:r>
      <w:r>
        <w:t xml:space="preserve"> N1 </w:t>
      </w:r>
      <w:r w:rsidR="00E31F12">
        <w:t xml:space="preserve">time </w:t>
      </w:r>
      <w:r>
        <w:t>window (average</w:t>
      </w:r>
      <w:r w:rsidR="00E31F12">
        <w:t>d</w:t>
      </w:r>
      <w:r>
        <w:t xml:space="preserve"> across condition for each age group) and </w:t>
      </w:r>
      <w:r w:rsidR="00E31F12">
        <w:t>B.</w:t>
      </w:r>
      <w:r>
        <w:t xml:space="preserve"> N</w:t>
      </w:r>
      <w:r w:rsidRPr="00C02B70">
        <w:rPr>
          <w:vertAlign w:val="subscript"/>
        </w:rPr>
        <w:t xml:space="preserve">cl </w:t>
      </w:r>
      <w:r>
        <w:t xml:space="preserve">window ( 365 - 405 ms). </w:t>
      </w:r>
      <w:r w:rsidR="00E44112">
        <w:t xml:space="preserve"> Dipole colors </w:t>
      </w:r>
      <w:r>
        <w:t>correspond to</w:t>
      </w:r>
      <w:r w:rsidR="00E44112">
        <w:t xml:space="preserve"> age cohorts as indicated</w:t>
      </w:r>
      <w:r>
        <w:t>.</w:t>
      </w:r>
    </w:p>
    <w:p w:rsidR="007A2462" w:rsidRDefault="007A2462" w:rsidP="007A2462">
      <w:pPr>
        <w:pStyle w:val="NoSpacing"/>
      </w:pPr>
    </w:p>
    <w:p w:rsidR="007A2462" w:rsidRDefault="007A2462" w:rsidP="007A2462">
      <w:pPr>
        <w:pStyle w:val="NoSpacing"/>
      </w:pPr>
      <w:r>
        <w:t>Figure 5</w:t>
      </w:r>
      <w:r w:rsidR="00E44112">
        <w:t xml:space="preserve"> – VEP Waveforms</w:t>
      </w:r>
    </w:p>
    <w:p w:rsidR="00D37781" w:rsidRDefault="00D37781" w:rsidP="00D37781">
      <w:pPr>
        <w:pStyle w:val="NoSpacing"/>
      </w:pPr>
      <w:r>
        <w:t>IC versus No-IC and subtraction waves for each condition and age group (A – D).  E</w:t>
      </w:r>
      <w:r w:rsidRPr="00B82E3A">
        <w:t>ffect wave forms show IC condition (bl</w:t>
      </w:r>
      <w:r>
        <w:t>ue</w:t>
      </w:r>
      <w:r w:rsidRPr="00B82E3A">
        <w:t>) &amp; No-IC condition (red) from -150 to +</w:t>
      </w:r>
      <w:r>
        <w:t>6</w:t>
      </w:r>
      <w:r w:rsidRPr="00B82E3A">
        <w:t xml:space="preserve">00 ms </w:t>
      </w:r>
      <w:r>
        <w:t>at e</w:t>
      </w:r>
      <w:r w:rsidRPr="00B82E3A">
        <w:t>lectrode</w:t>
      </w:r>
      <w:r>
        <w:t>s</w:t>
      </w:r>
      <w:r w:rsidRPr="00B82E3A">
        <w:t xml:space="preserve"> </w:t>
      </w:r>
      <w:r>
        <w:t xml:space="preserve">PO3 and </w:t>
      </w:r>
      <w:r w:rsidRPr="00B82E3A">
        <w:t>PO4. Waves are referenced to electrode AFz</w:t>
      </w:r>
      <w:r>
        <w:t xml:space="preserve">. </w:t>
      </w:r>
      <w:r w:rsidR="00E44112">
        <w:t xml:space="preserve"> </w:t>
      </w:r>
      <w:r>
        <w:t>Difference waves depict each condition of contour extent 4</w:t>
      </w:r>
      <w:r w:rsidRPr="00D37781">
        <w:rPr>
          <w:vertAlign w:val="superscript"/>
        </w:rPr>
        <w:t>o</w:t>
      </w:r>
      <w:r>
        <w:t xml:space="preserve"> (green), 7</w:t>
      </w:r>
      <w:r w:rsidRPr="00D37781">
        <w:rPr>
          <w:vertAlign w:val="superscript"/>
        </w:rPr>
        <w:t>o</w:t>
      </w:r>
      <w:r>
        <w:t xml:space="preserve"> (orange), 10</w:t>
      </w:r>
      <w:r w:rsidRPr="00D37781">
        <w:rPr>
          <w:vertAlign w:val="superscript"/>
        </w:rPr>
        <w:t>o</w:t>
      </w:r>
      <w:r>
        <w:t xml:space="preserve"> (</w:t>
      </w:r>
      <w:r w:rsidR="00AF7358">
        <w:t>burgundy</w:t>
      </w:r>
      <w:r>
        <w:t>).</w:t>
      </w:r>
    </w:p>
    <w:p w:rsidR="00D37781" w:rsidRDefault="00D37781" w:rsidP="00D37781">
      <w:pPr>
        <w:pStyle w:val="NoSpacing"/>
      </w:pPr>
    </w:p>
    <w:p w:rsidR="00D37781" w:rsidRDefault="00D37781" w:rsidP="00D37781">
      <w:pPr>
        <w:pStyle w:val="NoSpacing"/>
      </w:pPr>
      <w:r>
        <w:t>Figure 6</w:t>
      </w:r>
      <w:r w:rsidR="00E44112">
        <w:t xml:space="preserve"> – Regression analysis</w:t>
      </w:r>
    </w:p>
    <w:p w:rsidR="00E22884" w:rsidRDefault="00D37781" w:rsidP="00D37781">
      <w:pPr>
        <w:pStyle w:val="NoSpacing"/>
      </w:pPr>
      <w:r>
        <w:t xml:space="preserve">Difference amplitudes </w:t>
      </w:r>
      <w:r w:rsidR="00E44112">
        <w:t xml:space="preserve">during </w:t>
      </w:r>
      <w:r>
        <w:t>N1 (blue) and N</w:t>
      </w:r>
      <w:r w:rsidRPr="00D37781">
        <w:rPr>
          <w:vertAlign w:val="subscript"/>
        </w:rPr>
        <w:t>cl</w:t>
      </w:r>
      <w:r>
        <w:t xml:space="preserve"> (red) latencies regressed upon age.  Data are collapsed across hemiscalp and contour extent.</w:t>
      </w:r>
      <w:r w:rsidR="00E22884">
        <w:t xml:space="preserve">  Quadratic regression is significant for N</w:t>
      </w:r>
      <w:r w:rsidR="00E22884" w:rsidRPr="00E22884">
        <w:rPr>
          <w:vertAlign w:val="subscript"/>
        </w:rPr>
        <w:t>cl</w:t>
      </w:r>
      <w:r w:rsidR="00E22884">
        <w:t xml:space="preserve"> but not for N1 latency.</w:t>
      </w:r>
    </w:p>
    <w:p w:rsidR="00E22884" w:rsidRDefault="00E22884" w:rsidP="00D37781">
      <w:pPr>
        <w:pStyle w:val="NoSpacing"/>
      </w:pPr>
    </w:p>
    <w:p w:rsidR="00E22884" w:rsidRDefault="00E22884" w:rsidP="00D37781">
      <w:pPr>
        <w:pStyle w:val="NoSpacing"/>
      </w:pPr>
      <w:r>
        <w:t>Figure 7</w:t>
      </w:r>
      <w:r w:rsidR="00E44112">
        <w:t xml:space="preserve"> – Topographical Voltage Maps</w:t>
      </w:r>
      <w:r w:rsidR="00AF7358">
        <w:t xml:space="preserve"> – Posterior View</w:t>
      </w:r>
    </w:p>
    <w:p w:rsidR="00D37781" w:rsidRDefault="00E22884" w:rsidP="00D37781">
      <w:pPr>
        <w:pStyle w:val="NoSpacing"/>
      </w:pPr>
      <w:r>
        <w:t xml:space="preserve">Voltage across the scalp surface for the difference between IC and No-IC </w:t>
      </w:r>
      <w:r w:rsidR="00AD4DA6">
        <w:t xml:space="preserve">conditions </w:t>
      </w:r>
      <w:r>
        <w:t>across age group</w:t>
      </w:r>
      <w:r w:rsidR="00E44112">
        <w:t>s</w:t>
      </w:r>
      <w:r>
        <w:t xml:space="preserve"> (A – D), contour extent, and time 100 – 400 ms.  </w:t>
      </w:r>
      <w:r w:rsidR="002A76E9">
        <w:t>A</w:t>
      </w:r>
      <w:r>
        <w:t>verage N1 latenc</w:t>
      </w:r>
      <w:r w:rsidR="00E44112">
        <w:t>ies</w:t>
      </w:r>
      <w:r>
        <w:t xml:space="preserve"> </w:t>
      </w:r>
      <w:r w:rsidR="00D66509">
        <w:t xml:space="preserve">are shown </w:t>
      </w:r>
      <w:r>
        <w:t>for the two youngest age groups (6-12</w:t>
      </w:r>
      <w:r w:rsidR="00D66509">
        <w:t>-year-old: 228 ms</w:t>
      </w:r>
      <w:r w:rsidR="00C0621F">
        <w:t xml:space="preserve"> – blue outline</w:t>
      </w:r>
      <w:r>
        <w:t xml:space="preserve">) and the two oldest age groups (13 </w:t>
      </w:r>
      <w:r w:rsidR="00D66509">
        <w:t>-</w:t>
      </w:r>
      <w:r>
        <w:t xml:space="preserve"> </w:t>
      </w:r>
      <w:r w:rsidR="00D66509">
        <w:t>31-year-old: 171 ms</w:t>
      </w:r>
      <w:r w:rsidR="00C0621F">
        <w:t xml:space="preserve"> – green outline</w:t>
      </w:r>
      <w:r w:rsidR="00E44112">
        <w:t>)</w:t>
      </w:r>
      <w:r>
        <w:t>.</w:t>
      </w:r>
      <w:r w:rsidR="002A76E9">
        <w:t xml:space="preserve">  Three latencies during the N</w:t>
      </w:r>
      <w:r w:rsidR="002A76E9" w:rsidRPr="002A76E9">
        <w:rPr>
          <w:vertAlign w:val="subscript"/>
        </w:rPr>
        <w:t>cl</w:t>
      </w:r>
      <w:r w:rsidR="002A76E9">
        <w:t xml:space="preserve"> processing-time frame are shown</w:t>
      </w:r>
      <w:r w:rsidR="00C0621F">
        <w:t xml:space="preserve"> (red outline)</w:t>
      </w:r>
      <w:r w:rsidR="002A76E9">
        <w:t>.</w:t>
      </w:r>
    </w:p>
    <w:p w:rsidR="00AF7358" w:rsidRDefault="00AF7358" w:rsidP="00D37781">
      <w:pPr>
        <w:pStyle w:val="NoSpacing"/>
      </w:pPr>
      <w:r>
        <w:lastRenderedPageBreak/>
        <w:t>Figure 8 – Topographical Voltage Maps – Anterior View</w:t>
      </w:r>
    </w:p>
    <w:p w:rsidR="00AF7358" w:rsidRDefault="00AF7358" w:rsidP="00D37781">
      <w:pPr>
        <w:pStyle w:val="NoSpacing"/>
      </w:pPr>
      <w:r>
        <w:t>Voltage across the scalp surface for the difference between IC and No-IC conditions across age groups (A – D), collapsed across contour extent.  The N1 latency for each age group and the center point of the large window encompassing the N</w:t>
      </w:r>
      <w:r w:rsidRPr="00AF7358">
        <w:rPr>
          <w:vertAlign w:val="subscript"/>
        </w:rPr>
        <w:t>cl</w:t>
      </w:r>
      <w:r>
        <w:t xml:space="preserve"> processing timeframe are shown.  </w:t>
      </w:r>
    </w:p>
    <w:p w:rsidR="00AF7358" w:rsidRDefault="00AF7358" w:rsidP="00D37781">
      <w:pPr>
        <w:pStyle w:val="NoSpacing"/>
      </w:pPr>
    </w:p>
    <w:p w:rsidR="00AF7358" w:rsidRDefault="00AF7358" w:rsidP="00D37781">
      <w:pPr>
        <w:pStyle w:val="NoSpacing"/>
      </w:pPr>
      <w:r>
        <w:t>Figure 9 – P1 Main Effect of Extent Manipulation</w:t>
      </w:r>
    </w:p>
    <w:p w:rsidR="00AF7358" w:rsidRPr="00B82E3A" w:rsidRDefault="00C82432" w:rsidP="00D37781">
      <w:pPr>
        <w:pStyle w:val="NoSpacing"/>
      </w:pPr>
      <w:r>
        <w:t>A. Bar graph: P1 magnitude (uV) collapsed across age and IC conditions for each extent.  ** The significant contrast between 4</w:t>
      </w:r>
      <w:r w:rsidRPr="005C204E">
        <w:rPr>
          <w:vertAlign w:val="superscript"/>
        </w:rPr>
        <w:t xml:space="preserve"> </w:t>
      </w:r>
      <w:r w:rsidRPr="00D37781">
        <w:rPr>
          <w:vertAlign w:val="superscript"/>
        </w:rPr>
        <w:t>o</w:t>
      </w:r>
      <w:r>
        <w:t xml:space="preserve"> and 10</w:t>
      </w:r>
      <w:r w:rsidRPr="005C204E">
        <w:rPr>
          <w:vertAlign w:val="superscript"/>
        </w:rPr>
        <w:t xml:space="preserve"> </w:t>
      </w:r>
      <w:r w:rsidRPr="00D37781">
        <w:rPr>
          <w:vertAlign w:val="superscript"/>
        </w:rPr>
        <w:t>o</w:t>
      </w:r>
      <w:r>
        <w:t xml:space="preserve"> (p = 0.011) drives the effect.  *The contrast between 7</w:t>
      </w:r>
      <w:r w:rsidRPr="005C204E">
        <w:rPr>
          <w:vertAlign w:val="superscript"/>
        </w:rPr>
        <w:t xml:space="preserve"> </w:t>
      </w:r>
      <w:r w:rsidRPr="00D37781">
        <w:rPr>
          <w:vertAlign w:val="superscript"/>
        </w:rPr>
        <w:t>o</w:t>
      </w:r>
      <w:r>
        <w:t xml:space="preserve"> and 10</w:t>
      </w:r>
      <w:r w:rsidRPr="005C204E">
        <w:rPr>
          <w:vertAlign w:val="superscript"/>
        </w:rPr>
        <w:t xml:space="preserve"> </w:t>
      </w:r>
      <w:r w:rsidRPr="00D37781">
        <w:rPr>
          <w:vertAlign w:val="superscript"/>
        </w:rPr>
        <w:t>o</w:t>
      </w:r>
      <w:r>
        <w:t xml:space="preserve"> approaches significance (p = 0.056). B. </w:t>
      </w:r>
      <w:r w:rsidR="00AF7358">
        <w:t xml:space="preserve">The average </w:t>
      </w:r>
      <w:r>
        <w:t xml:space="preserve">waveforms </w:t>
      </w:r>
      <w:r w:rsidR="00AF7358">
        <w:t>of IC conditions and age groups is shown for each extent condition 4</w:t>
      </w:r>
      <w:r w:rsidR="00AF7358" w:rsidRPr="00D37781">
        <w:rPr>
          <w:vertAlign w:val="superscript"/>
        </w:rPr>
        <w:t>o</w:t>
      </w:r>
      <w:r w:rsidR="00AF7358">
        <w:t xml:space="preserve"> (green), 7</w:t>
      </w:r>
      <w:r w:rsidR="00AF7358" w:rsidRPr="00AF7358">
        <w:rPr>
          <w:vertAlign w:val="superscript"/>
        </w:rPr>
        <w:t xml:space="preserve"> </w:t>
      </w:r>
      <w:r w:rsidR="00AF7358" w:rsidRPr="00D37781">
        <w:rPr>
          <w:vertAlign w:val="superscript"/>
        </w:rPr>
        <w:t>o</w:t>
      </w:r>
      <w:r w:rsidR="00AF7358">
        <w:t xml:space="preserve"> (orange), and 10</w:t>
      </w:r>
      <w:r w:rsidR="00AF7358" w:rsidRPr="00AF7358">
        <w:rPr>
          <w:vertAlign w:val="superscript"/>
        </w:rPr>
        <w:t xml:space="preserve"> </w:t>
      </w:r>
      <w:r w:rsidR="00AF7358" w:rsidRPr="00D37781">
        <w:rPr>
          <w:vertAlign w:val="superscript"/>
        </w:rPr>
        <w:t>o</w:t>
      </w:r>
      <w:r w:rsidR="00AF7358">
        <w:t xml:space="preserve"> (burgundy) from -150 - +250 ms.  Electrode PO3 was chosen as representative.  Waves are referenced to electrode AFz.   </w:t>
      </w:r>
    </w:p>
    <w:p w:rsidR="007A2462" w:rsidRPr="00B82E3A" w:rsidRDefault="007A2462" w:rsidP="007A2462">
      <w:pPr>
        <w:pStyle w:val="NoSpacing"/>
      </w:pPr>
    </w:p>
    <w:p w:rsidR="00AF7358" w:rsidRDefault="00AF7358" w:rsidP="00AC593B">
      <w:pPr>
        <w:pStyle w:val="NoSpacing"/>
        <w:rPr>
          <w:b/>
        </w:rPr>
      </w:pPr>
    </w:p>
    <w:p w:rsidR="00324165" w:rsidRPr="00AC593B" w:rsidRDefault="004C2706" w:rsidP="00AC593B">
      <w:pPr>
        <w:pStyle w:val="NoSpacing"/>
        <w:rPr>
          <w:b/>
        </w:rPr>
      </w:pPr>
      <w:r w:rsidRPr="00AC593B">
        <w:rPr>
          <w:b/>
        </w:rPr>
        <w:t>Bibliography</w:t>
      </w:r>
    </w:p>
    <w:p w:rsidR="00BF0D97" w:rsidRPr="00BF0D97" w:rsidRDefault="00EB274D" w:rsidP="00BF0D97">
      <w:pPr>
        <w:spacing w:line="240" w:lineRule="auto"/>
        <w:rPr>
          <w:rFonts w:ascii="Calibri" w:hAnsi="Calibri"/>
          <w:noProof/>
        </w:rPr>
      </w:pPr>
      <w:r>
        <w:rPr>
          <w:sz w:val="32"/>
        </w:rPr>
        <w:fldChar w:fldCharType="begin"/>
      </w:r>
      <w:r w:rsidR="00324165">
        <w:rPr>
          <w:sz w:val="32"/>
        </w:rPr>
        <w:instrText xml:space="preserve"> ADDIN EN.REFLIST </w:instrText>
      </w:r>
      <w:r>
        <w:rPr>
          <w:sz w:val="32"/>
        </w:rPr>
        <w:fldChar w:fldCharType="separate"/>
      </w:r>
      <w:bookmarkStart w:id="1" w:name="_ENREF_1"/>
      <w:r w:rsidR="00BF0D97" w:rsidRPr="00BF0D97">
        <w:rPr>
          <w:rFonts w:ascii="Calibri" w:hAnsi="Calibri"/>
          <w:noProof/>
        </w:rPr>
        <w:t xml:space="preserve">Adeloye, A, Kattan, KR and Silverman, FN (1975). "Thickness of the normal skull in the American Blacks and Whites." </w:t>
      </w:r>
      <w:r w:rsidR="00BF0D97" w:rsidRPr="00BF0D97">
        <w:rPr>
          <w:rFonts w:ascii="Calibri" w:hAnsi="Calibri"/>
          <w:noProof/>
          <w:u w:val="single"/>
        </w:rPr>
        <w:t>Am J Phys Anthropol.</w:t>
      </w:r>
      <w:r w:rsidR="00BF0D97" w:rsidRPr="00BF0D97">
        <w:rPr>
          <w:rFonts w:ascii="Calibri" w:hAnsi="Calibri"/>
          <w:noProof/>
        </w:rPr>
        <w:t xml:space="preserve"> </w:t>
      </w:r>
      <w:r w:rsidR="00BF0D97" w:rsidRPr="00BF0D97">
        <w:rPr>
          <w:rFonts w:ascii="Calibri" w:hAnsi="Calibri"/>
          <w:b/>
          <w:noProof/>
        </w:rPr>
        <w:t>43</w:t>
      </w:r>
      <w:r w:rsidR="00BF0D97" w:rsidRPr="00BF0D97">
        <w:rPr>
          <w:rFonts w:ascii="Calibri" w:hAnsi="Calibri"/>
          <w:noProof/>
        </w:rPr>
        <w:t>(1): 23-30.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
    </w:p>
    <w:p w:rsidR="00BF0D97" w:rsidRPr="00BF0D97" w:rsidRDefault="00BF0D97" w:rsidP="00BF0D97">
      <w:pPr>
        <w:spacing w:line="240" w:lineRule="auto"/>
        <w:rPr>
          <w:rFonts w:ascii="Calibri" w:hAnsi="Calibri"/>
          <w:noProof/>
        </w:rPr>
      </w:pPr>
      <w:bookmarkStart w:id="2" w:name="_ENREF_2"/>
      <w:r w:rsidRPr="00BF0D97">
        <w:rPr>
          <w:rFonts w:ascii="Calibri" w:hAnsi="Calibri"/>
          <w:noProof/>
        </w:rPr>
        <w:t xml:space="preserve">Akhtari, M, Bryant, HC, Mamelak, AN, Flynn, ER, Heller, L, Shih, JJ, . . . Sutherling, WW (2002). "Conductivities of three-layer live human skull." </w:t>
      </w:r>
      <w:r w:rsidRPr="00BF0D97">
        <w:rPr>
          <w:rFonts w:ascii="Calibri" w:hAnsi="Calibri"/>
          <w:noProof/>
          <w:u w:val="single"/>
        </w:rPr>
        <w:t>Brain Topogr.</w:t>
      </w:r>
      <w:r w:rsidRPr="00BF0D97">
        <w:rPr>
          <w:rFonts w:ascii="Calibri" w:hAnsi="Calibri"/>
          <w:noProof/>
        </w:rPr>
        <w:t xml:space="preserve"> </w:t>
      </w:r>
      <w:r w:rsidRPr="00BF0D97">
        <w:rPr>
          <w:rFonts w:ascii="Calibri" w:hAnsi="Calibri"/>
          <w:b/>
          <w:noProof/>
        </w:rPr>
        <w:t>14</w:t>
      </w:r>
      <w:r w:rsidRPr="00BF0D97">
        <w:rPr>
          <w:rFonts w:ascii="Calibri" w:hAnsi="Calibri"/>
          <w:noProof/>
        </w:rPr>
        <w:t>(3): 151-167.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
    </w:p>
    <w:p w:rsidR="00BF0D97" w:rsidRPr="00BF0D97" w:rsidRDefault="00BF0D97" w:rsidP="00BF0D97">
      <w:pPr>
        <w:spacing w:line="240" w:lineRule="auto"/>
        <w:rPr>
          <w:rFonts w:ascii="Calibri" w:hAnsi="Calibri"/>
          <w:noProof/>
        </w:rPr>
      </w:pPr>
      <w:bookmarkStart w:id="3" w:name="_ENREF_3"/>
      <w:r w:rsidRPr="00BF0D97">
        <w:rPr>
          <w:rFonts w:ascii="Calibri" w:hAnsi="Calibri"/>
          <w:noProof/>
        </w:rPr>
        <w:t xml:space="preserve">Altschuler, TS, Molholm, S, Russo, NN, Snyder, AC, Brandwein, AB, Blanco, D and Foxe, JJ (2012). "Early electrophysiological indices of illusory contour processing within the lateral occipital complex are virtually impervious to manipulations of illusion strength."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59</w:t>
      </w:r>
      <w:r w:rsidRPr="00BF0D97">
        <w:rPr>
          <w:rFonts w:ascii="Calibri" w:hAnsi="Calibri"/>
          <w:noProof/>
        </w:rPr>
        <w:t>(4): 4075-4085.</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
    </w:p>
    <w:p w:rsidR="00BF0D97" w:rsidRPr="00BF0D97" w:rsidRDefault="00BF0D97" w:rsidP="00BF0D97">
      <w:pPr>
        <w:spacing w:line="240" w:lineRule="auto"/>
        <w:rPr>
          <w:rFonts w:ascii="Calibri" w:hAnsi="Calibri"/>
          <w:noProof/>
        </w:rPr>
      </w:pPr>
      <w:bookmarkStart w:id="4" w:name="_ENREF_4"/>
      <w:r w:rsidRPr="00BF0D97">
        <w:rPr>
          <w:rFonts w:ascii="Calibri" w:hAnsi="Calibri"/>
          <w:noProof/>
        </w:rPr>
        <w:t xml:space="preserve">Brandwein, AB, Foxe, JJ, Butler, JS, Russo, NN, Altschuler, TS, Gomes, H and Molholm, S (2012). "The development of multisensory integration in high-functioning autism: High-density electrical mapping and psychophysical measures reveal impairments in the processing of audiovisual inputs." </w:t>
      </w:r>
      <w:r w:rsidRPr="00BF0D97">
        <w:rPr>
          <w:rFonts w:ascii="Calibri" w:hAnsi="Calibri"/>
          <w:noProof/>
          <w:u w:val="single"/>
        </w:rPr>
        <w:t>Cereb Cortex</w:t>
      </w:r>
      <w:r w:rsidRPr="00BF0D97">
        <w:rPr>
          <w:rFonts w:ascii="Calibri" w:hAnsi="Calibri"/>
          <w:noProof/>
        </w:rPr>
        <w:t xml:space="preserve"> </w:t>
      </w:r>
      <w:r w:rsidRPr="00BF0D97">
        <w:rPr>
          <w:rFonts w:ascii="Calibri" w:hAnsi="Calibri"/>
          <w:b/>
          <w:noProof/>
        </w:rPr>
        <w:t>2012 May 24. [Epub ahead of print]</w:t>
      </w:r>
      <w:r w:rsidRPr="00BF0D97">
        <w:rPr>
          <w:rFonts w:ascii="Calibri" w:hAnsi="Calibri"/>
          <w:noProof/>
        </w:rPr>
        <w:t>.</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
    </w:p>
    <w:p w:rsidR="00BF0D97" w:rsidRPr="00BF0D97" w:rsidRDefault="00BF0D97" w:rsidP="00BF0D97">
      <w:pPr>
        <w:spacing w:line="240" w:lineRule="auto"/>
        <w:rPr>
          <w:rFonts w:ascii="Calibri" w:hAnsi="Calibri"/>
          <w:noProof/>
        </w:rPr>
      </w:pPr>
      <w:bookmarkStart w:id="5" w:name="_ENREF_5"/>
      <w:r w:rsidRPr="00BF0D97">
        <w:rPr>
          <w:rFonts w:ascii="Calibri" w:hAnsi="Calibri"/>
          <w:noProof/>
        </w:rPr>
        <w:t xml:space="preserve">Brandwein, AB, Foxe, JJ, Russo, NN, Altschuler, TS, Gomes, H and Molholm, S (2011). "The development of audiovisual multisensory integration across childhood and early adolescence: a high-density electrical mapping study." </w:t>
      </w:r>
      <w:r w:rsidRPr="00BF0D97">
        <w:rPr>
          <w:rFonts w:ascii="Calibri" w:hAnsi="Calibri"/>
          <w:noProof/>
          <w:u w:val="single"/>
        </w:rPr>
        <w:t>Cereb Cortex</w:t>
      </w:r>
      <w:r w:rsidRPr="00BF0D97">
        <w:rPr>
          <w:rFonts w:ascii="Calibri" w:hAnsi="Calibri"/>
          <w:noProof/>
        </w:rPr>
        <w:t xml:space="preserve"> </w:t>
      </w:r>
      <w:r w:rsidRPr="00BF0D97">
        <w:rPr>
          <w:rFonts w:ascii="Calibri" w:hAnsi="Calibri"/>
          <w:b/>
          <w:noProof/>
        </w:rPr>
        <w:t>21</w:t>
      </w:r>
      <w:r w:rsidRPr="00BF0D97">
        <w:rPr>
          <w:rFonts w:ascii="Calibri" w:hAnsi="Calibri"/>
          <w:noProof/>
        </w:rPr>
        <w:t>(5): 1042-1055.</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
    </w:p>
    <w:p w:rsidR="00BF0D97" w:rsidRPr="00BF0D97" w:rsidRDefault="00BF0D97" w:rsidP="00BF0D97">
      <w:pPr>
        <w:spacing w:line="240" w:lineRule="auto"/>
        <w:rPr>
          <w:rFonts w:ascii="Calibri" w:hAnsi="Calibri"/>
          <w:noProof/>
        </w:rPr>
      </w:pPr>
      <w:bookmarkStart w:id="6" w:name="_ENREF_6"/>
      <w:r w:rsidRPr="00BF0D97">
        <w:rPr>
          <w:rFonts w:ascii="Calibri" w:hAnsi="Calibri"/>
          <w:noProof/>
        </w:rPr>
        <w:t xml:space="preserve">Buzsaki, G and Draguhn, A (2004). "Neuronal oscillations in cortical networks." </w:t>
      </w:r>
      <w:r w:rsidRPr="00BF0D97">
        <w:rPr>
          <w:rFonts w:ascii="Calibri" w:hAnsi="Calibri"/>
          <w:noProof/>
          <w:u w:val="single"/>
        </w:rPr>
        <w:t>Science</w:t>
      </w:r>
      <w:r w:rsidRPr="00BF0D97">
        <w:rPr>
          <w:rFonts w:ascii="Calibri" w:hAnsi="Calibri"/>
          <w:noProof/>
        </w:rPr>
        <w:t xml:space="preserve"> </w:t>
      </w:r>
      <w:r w:rsidRPr="00BF0D97">
        <w:rPr>
          <w:rFonts w:ascii="Calibri" w:hAnsi="Calibri"/>
          <w:b/>
          <w:noProof/>
        </w:rPr>
        <w:t>304</w:t>
      </w:r>
      <w:r w:rsidRPr="00BF0D97">
        <w:rPr>
          <w:rFonts w:ascii="Calibri" w:hAnsi="Calibri"/>
          <w:noProof/>
        </w:rPr>
        <w:t>(1926-29).</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6"/>
    </w:p>
    <w:p w:rsidR="00BF0D97" w:rsidRPr="00BF0D97" w:rsidRDefault="00BF0D97" w:rsidP="00BF0D97">
      <w:pPr>
        <w:spacing w:line="240" w:lineRule="auto"/>
        <w:rPr>
          <w:rFonts w:ascii="Calibri" w:hAnsi="Calibri"/>
          <w:noProof/>
        </w:rPr>
      </w:pPr>
      <w:bookmarkStart w:id="7" w:name="_ENREF_7"/>
      <w:r w:rsidRPr="00BF0D97">
        <w:rPr>
          <w:rFonts w:ascii="Calibri" w:hAnsi="Calibri"/>
          <w:noProof/>
        </w:rPr>
        <w:t xml:space="preserve">Carey, S and Diamond, R (1977). "From piecemeal  to configurational representation of faces." </w:t>
      </w:r>
      <w:r w:rsidRPr="00BF0D97">
        <w:rPr>
          <w:rFonts w:ascii="Calibri" w:hAnsi="Calibri"/>
          <w:noProof/>
          <w:u w:val="single"/>
        </w:rPr>
        <w:t>Science</w:t>
      </w:r>
      <w:r w:rsidRPr="00BF0D97">
        <w:rPr>
          <w:rFonts w:ascii="Calibri" w:hAnsi="Calibri"/>
          <w:noProof/>
        </w:rPr>
        <w:t xml:space="preserve"> </w:t>
      </w:r>
      <w:r w:rsidRPr="00BF0D97">
        <w:rPr>
          <w:rFonts w:ascii="Calibri" w:hAnsi="Calibri"/>
          <w:b/>
          <w:noProof/>
        </w:rPr>
        <w:t>195</w:t>
      </w:r>
      <w:r w:rsidRPr="00BF0D97">
        <w:rPr>
          <w:rFonts w:ascii="Calibri" w:hAnsi="Calibri"/>
          <w:noProof/>
        </w:rPr>
        <w:t>(4275): 312-314.</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7"/>
    </w:p>
    <w:p w:rsidR="00BF0D97" w:rsidRPr="00BF0D97" w:rsidRDefault="00BF0D97" w:rsidP="00BF0D97">
      <w:pPr>
        <w:spacing w:line="240" w:lineRule="auto"/>
        <w:rPr>
          <w:rFonts w:ascii="Calibri" w:hAnsi="Calibri"/>
          <w:noProof/>
        </w:rPr>
      </w:pPr>
      <w:bookmarkStart w:id="8" w:name="_ENREF_8"/>
      <w:r w:rsidRPr="00BF0D97">
        <w:rPr>
          <w:rFonts w:ascii="Calibri" w:hAnsi="Calibri"/>
          <w:noProof/>
        </w:rPr>
        <w:t xml:space="preserve">Csibra, G, Davis, G, Spratling, MW and Johnson, MH (2000). "Gamma Oscillations and Object Processing in the Infant Brain." </w:t>
      </w:r>
      <w:r w:rsidRPr="00BF0D97">
        <w:rPr>
          <w:rFonts w:ascii="Calibri" w:hAnsi="Calibri"/>
          <w:noProof/>
          <w:u w:val="single"/>
        </w:rPr>
        <w:t>Science</w:t>
      </w:r>
      <w:r w:rsidRPr="00BF0D97">
        <w:rPr>
          <w:rFonts w:ascii="Calibri" w:hAnsi="Calibri"/>
          <w:noProof/>
        </w:rPr>
        <w:t xml:space="preserve"> </w:t>
      </w:r>
      <w:r w:rsidRPr="00BF0D97">
        <w:rPr>
          <w:rFonts w:ascii="Calibri" w:hAnsi="Calibri"/>
          <w:b/>
          <w:noProof/>
        </w:rPr>
        <w:t>290</w:t>
      </w:r>
      <w:r w:rsidRPr="00BF0D97">
        <w:rPr>
          <w:rFonts w:ascii="Calibri" w:hAnsi="Calibri"/>
          <w:noProof/>
        </w:rPr>
        <w:t>(5496): 1582-1585.</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8"/>
    </w:p>
    <w:p w:rsidR="00BF0D97" w:rsidRPr="00BF0D97" w:rsidRDefault="00BF0D97" w:rsidP="00BF0D97">
      <w:pPr>
        <w:spacing w:line="240" w:lineRule="auto"/>
        <w:rPr>
          <w:rFonts w:ascii="Calibri" w:hAnsi="Calibri"/>
          <w:noProof/>
        </w:rPr>
      </w:pPr>
      <w:bookmarkStart w:id="9" w:name="_ENREF_9"/>
      <w:r w:rsidRPr="00BF0D97">
        <w:rPr>
          <w:rFonts w:ascii="Calibri" w:hAnsi="Calibri"/>
          <w:noProof/>
        </w:rPr>
        <w:lastRenderedPageBreak/>
        <w:t xml:space="preserve">Cuffin, BN (1993). "Effects of local variations in skull and scalp thickness on EEGs and MEGs." </w:t>
      </w:r>
      <w:r w:rsidRPr="00BF0D97">
        <w:rPr>
          <w:rFonts w:ascii="Calibri" w:hAnsi="Calibri"/>
          <w:noProof/>
          <w:u w:val="single"/>
        </w:rPr>
        <w:t>IEEE Trans Biomed Eng.</w:t>
      </w:r>
      <w:r w:rsidRPr="00BF0D97">
        <w:rPr>
          <w:rFonts w:ascii="Calibri" w:hAnsi="Calibri"/>
          <w:noProof/>
        </w:rPr>
        <w:t xml:space="preserve"> </w:t>
      </w:r>
      <w:r w:rsidRPr="00BF0D97">
        <w:rPr>
          <w:rFonts w:ascii="Calibri" w:hAnsi="Calibri"/>
          <w:b/>
          <w:noProof/>
        </w:rPr>
        <w:t>40</w:t>
      </w:r>
      <w:r w:rsidRPr="00BF0D97">
        <w:rPr>
          <w:rFonts w:ascii="Calibri" w:hAnsi="Calibri"/>
          <w:noProof/>
        </w:rPr>
        <w:t>(1): 42-48.</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9"/>
    </w:p>
    <w:p w:rsidR="00BF0D97" w:rsidRPr="00BF0D97" w:rsidRDefault="00BF0D97" w:rsidP="00BF0D97">
      <w:pPr>
        <w:spacing w:line="240" w:lineRule="auto"/>
        <w:rPr>
          <w:rFonts w:ascii="Calibri" w:hAnsi="Calibri"/>
          <w:noProof/>
        </w:rPr>
      </w:pPr>
      <w:bookmarkStart w:id="10" w:name="_ENREF_10"/>
      <w:r w:rsidRPr="00BF0D97">
        <w:rPr>
          <w:rFonts w:ascii="Calibri" w:hAnsi="Calibri"/>
          <w:noProof/>
        </w:rPr>
        <w:t xml:space="preserve">DeLoache, JS, Uttal, DH and Rosengren, KS (2004). "Scale errors offer evidence for a perception-action dissociation early in life." </w:t>
      </w:r>
      <w:r w:rsidRPr="00BF0D97">
        <w:rPr>
          <w:rFonts w:ascii="Calibri" w:hAnsi="Calibri"/>
          <w:noProof/>
          <w:u w:val="single"/>
        </w:rPr>
        <w:t>Science</w:t>
      </w:r>
      <w:r w:rsidRPr="00BF0D97">
        <w:rPr>
          <w:rFonts w:ascii="Calibri" w:hAnsi="Calibri"/>
          <w:noProof/>
        </w:rPr>
        <w:t xml:space="preserve"> </w:t>
      </w:r>
      <w:r w:rsidRPr="00BF0D97">
        <w:rPr>
          <w:rFonts w:ascii="Calibri" w:hAnsi="Calibri"/>
          <w:b/>
          <w:noProof/>
        </w:rPr>
        <w:t>304</w:t>
      </w:r>
      <w:r w:rsidRPr="00BF0D97">
        <w:rPr>
          <w:rFonts w:ascii="Calibri" w:hAnsi="Calibri"/>
          <w:noProof/>
        </w:rPr>
        <w:t>(5673): 1027-1029.</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0"/>
    </w:p>
    <w:p w:rsidR="00BF0D97" w:rsidRPr="00BF0D97" w:rsidRDefault="00BF0D97" w:rsidP="00BF0D97">
      <w:pPr>
        <w:spacing w:line="240" w:lineRule="auto"/>
        <w:rPr>
          <w:rFonts w:ascii="Calibri" w:hAnsi="Calibri"/>
          <w:noProof/>
        </w:rPr>
      </w:pPr>
      <w:bookmarkStart w:id="11" w:name="_ENREF_11"/>
      <w:r w:rsidRPr="00BF0D97">
        <w:rPr>
          <w:rFonts w:ascii="Calibri" w:hAnsi="Calibri"/>
          <w:noProof/>
        </w:rPr>
        <w:t xml:space="preserve">Di Russo, F, Martinez, A, Sereno, MI, Pitzalis, S and Hillyard, SA (2002). "Cortical sources of the early components of the visual evoked potential." </w:t>
      </w:r>
      <w:r w:rsidRPr="00BF0D97">
        <w:rPr>
          <w:rFonts w:ascii="Calibri" w:hAnsi="Calibri"/>
          <w:noProof/>
          <w:u w:val="single"/>
        </w:rPr>
        <w:t>Hum Brain Mapp.</w:t>
      </w:r>
      <w:r w:rsidRPr="00BF0D97">
        <w:rPr>
          <w:rFonts w:ascii="Calibri" w:hAnsi="Calibri"/>
          <w:noProof/>
        </w:rPr>
        <w:t xml:space="preserve"> </w:t>
      </w:r>
      <w:r w:rsidRPr="00BF0D97">
        <w:rPr>
          <w:rFonts w:ascii="Calibri" w:hAnsi="Calibri"/>
          <w:b/>
          <w:noProof/>
        </w:rPr>
        <w:t>15</w:t>
      </w:r>
      <w:r w:rsidRPr="00BF0D97">
        <w:rPr>
          <w:rFonts w:ascii="Calibri" w:hAnsi="Calibri"/>
          <w:noProof/>
        </w:rPr>
        <w:t>(2): 95-111.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1"/>
    </w:p>
    <w:p w:rsidR="00BF0D97" w:rsidRPr="00BF0D97" w:rsidRDefault="00BF0D97" w:rsidP="00BF0D97">
      <w:pPr>
        <w:spacing w:line="240" w:lineRule="auto"/>
        <w:rPr>
          <w:rFonts w:ascii="Calibri" w:hAnsi="Calibri"/>
          <w:noProof/>
        </w:rPr>
      </w:pPr>
      <w:bookmarkStart w:id="12" w:name="_ENREF_12"/>
      <w:r w:rsidRPr="00BF0D97">
        <w:rPr>
          <w:rFonts w:ascii="Calibri" w:hAnsi="Calibri"/>
          <w:noProof/>
        </w:rPr>
        <w:t xml:space="preserve">Doniger, GM, Foxe, JJ, Murray, MM, Higgins, BA and Javitt, DC (2002). "Impaired visual object recognition and dorsal/ventral stream interaction in schizophrenia." </w:t>
      </w:r>
      <w:r w:rsidRPr="00BF0D97">
        <w:rPr>
          <w:rFonts w:ascii="Calibri" w:hAnsi="Calibri"/>
          <w:noProof/>
          <w:u w:val="single"/>
        </w:rPr>
        <w:t>Arch Gen Psychiatry</w:t>
      </w:r>
      <w:r w:rsidRPr="00BF0D97">
        <w:rPr>
          <w:rFonts w:ascii="Calibri" w:hAnsi="Calibri"/>
          <w:noProof/>
        </w:rPr>
        <w:t xml:space="preserve"> </w:t>
      </w:r>
      <w:r w:rsidRPr="00BF0D97">
        <w:rPr>
          <w:rFonts w:ascii="Calibri" w:hAnsi="Calibri"/>
          <w:b/>
          <w:noProof/>
        </w:rPr>
        <w:t>59</w:t>
      </w:r>
      <w:r w:rsidRPr="00BF0D97">
        <w:rPr>
          <w:rFonts w:ascii="Calibri" w:hAnsi="Calibri"/>
          <w:noProof/>
        </w:rPr>
        <w:t>(11): 1011-1020.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2"/>
    </w:p>
    <w:p w:rsidR="00BF0D97" w:rsidRPr="00BF0D97" w:rsidRDefault="00BF0D97" w:rsidP="00BF0D97">
      <w:pPr>
        <w:spacing w:line="240" w:lineRule="auto"/>
        <w:rPr>
          <w:rFonts w:ascii="Calibri" w:hAnsi="Calibri"/>
          <w:noProof/>
        </w:rPr>
      </w:pPr>
      <w:bookmarkStart w:id="13" w:name="_ENREF_13"/>
      <w:r w:rsidRPr="00BF0D97">
        <w:rPr>
          <w:rFonts w:ascii="Calibri" w:hAnsi="Calibri"/>
          <w:noProof/>
        </w:rPr>
        <w:t xml:space="preserve">Doniger, GM, Foxe, JJ, Murray, MM, Higgins, BA, Snodgrass, JG, Schroeder, CE and Javitt, DC (2000). "Activation tiemcourse of ventral visual stream object-recognition areas: High density electrical mapping of perceptual closure processes." </w:t>
      </w:r>
      <w:r w:rsidRPr="00BF0D97">
        <w:rPr>
          <w:rFonts w:ascii="Calibri" w:hAnsi="Calibri"/>
          <w:noProof/>
          <w:u w:val="single"/>
        </w:rPr>
        <w:t>Journal of Cognitive Neuroscience</w:t>
      </w:r>
      <w:r w:rsidRPr="00BF0D97">
        <w:rPr>
          <w:rFonts w:ascii="Calibri" w:hAnsi="Calibri"/>
          <w:noProof/>
        </w:rPr>
        <w:t xml:space="preserve"> </w:t>
      </w:r>
      <w:r w:rsidRPr="00BF0D97">
        <w:rPr>
          <w:rFonts w:ascii="Calibri" w:hAnsi="Calibri"/>
          <w:b/>
          <w:noProof/>
        </w:rPr>
        <w:t>12</w:t>
      </w:r>
      <w:r w:rsidRPr="00BF0D97">
        <w:rPr>
          <w:rFonts w:ascii="Calibri" w:hAnsi="Calibri"/>
          <w:noProof/>
        </w:rPr>
        <w:t>(4): 615-621.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3"/>
    </w:p>
    <w:p w:rsidR="00BF0D97" w:rsidRPr="00BF0D97" w:rsidRDefault="00BF0D97" w:rsidP="00BF0D97">
      <w:pPr>
        <w:spacing w:line="240" w:lineRule="auto"/>
        <w:rPr>
          <w:rFonts w:ascii="Calibri" w:hAnsi="Calibri"/>
          <w:noProof/>
        </w:rPr>
      </w:pPr>
      <w:bookmarkStart w:id="14" w:name="_ENREF_14"/>
      <w:r w:rsidRPr="00BF0D97">
        <w:rPr>
          <w:rFonts w:ascii="Calibri" w:hAnsi="Calibri"/>
          <w:noProof/>
        </w:rPr>
        <w:t xml:space="preserve">Doniger, GM, Foxe, JJ, Schroeder, CE, Murray, MM, Higgins, BA and Javitt, DC (2001). "Visual perceptual learning in human object recognition areas: A repetition priming study using high-density electrical mapping."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13</w:t>
      </w:r>
      <w:r w:rsidRPr="00BF0D97">
        <w:rPr>
          <w:rFonts w:ascii="Calibri" w:hAnsi="Calibri"/>
          <w:noProof/>
        </w:rPr>
        <w:t>: 305-313.</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4"/>
    </w:p>
    <w:p w:rsidR="00BF0D97" w:rsidRPr="00BF0D97" w:rsidRDefault="00BF0D97" w:rsidP="00BF0D97">
      <w:pPr>
        <w:spacing w:line="240" w:lineRule="auto"/>
        <w:rPr>
          <w:rFonts w:ascii="Calibri" w:hAnsi="Calibri"/>
          <w:noProof/>
        </w:rPr>
      </w:pPr>
      <w:bookmarkStart w:id="15" w:name="_ENREF_15"/>
      <w:r w:rsidRPr="00BF0D97">
        <w:rPr>
          <w:rFonts w:ascii="Calibri" w:hAnsi="Calibri"/>
          <w:noProof/>
        </w:rPr>
        <w:t xml:space="preserve">Dunn, LM and Dunn, DM (2007). </w:t>
      </w:r>
      <w:r w:rsidRPr="00BF0D97">
        <w:rPr>
          <w:rFonts w:ascii="Calibri" w:hAnsi="Calibri"/>
          <w:noProof/>
          <w:u w:val="single"/>
        </w:rPr>
        <w:t>Peabody Picture Vocabulary Test, Fourth Edition</w:t>
      </w:r>
      <w:r w:rsidRPr="00BF0D97">
        <w:rPr>
          <w:rFonts w:ascii="Calibri" w:hAnsi="Calibri"/>
          <w:noProof/>
        </w:rPr>
        <w:t>. Minneapolis, MN, Pearson.</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5"/>
    </w:p>
    <w:p w:rsidR="00BF0D97" w:rsidRPr="00BF0D97" w:rsidRDefault="00BF0D97" w:rsidP="00BF0D97">
      <w:pPr>
        <w:spacing w:line="240" w:lineRule="auto"/>
        <w:rPr>
          <w:rFonts w:ascii="Calibri" w:hAnsi="Calibri"/>
          <w:noProof/>
        </w:rPr>
      </w:pPr>
      <w:bookmarkStart w:id="16" w:name="_ENREF_16"/>
      <w:r w:rsidRPr="00BF0D97">
        <w:rPr>
          <w:rFonts w:ascii="Calibri" w:hAnsi="Calibri"/>
          <w:noProof/>
        </w:rPr>
        <w:t xml:space="preserve">Fiebelkorn, IC, Foxe, JJ, McCourt, ME, Dumas, KN and Molholm, S (2012). "Atypical category processing and hemispheric asymmetries in high-functionin children with autism: Revealed through high-density EEG mapping." </w:t>
      </w:r>
      <w:r w:rsidRPr="00BF0D97">
        <w:rPr>
          <w:rFonts w:ascii="Calibri" w:hAnsi="Calibri"/>
          <w:noProof/>
          <w:u w:val="single"/>
        </w:rPr>
        <w:t>Cortex</w:t>
      </w:r>
      <w:r w:rsidRPr="00BF0D97">
        <w:rPr>
          <w:rFonts w:ascii="Calibri" w:hAnsi="Calibri"/>
          <w:noProof/>
        </w:rPr>
        <w:t xml:space="preserve"> </w:t>
      </w:r>
      <w:r w:rsidRPr="00BF0D97">
        <w:rPr>
          <w:rFonts w:ascii="Calibri" w:hAnsi="Calibri"/>
          <w:b/>
          <w:noProof/>
        </w:rPr>
        <w:t>May 3. [Epub ahead of print]</w:t>
      </w:r>
      <w:r w:rsidRPr="00BF0D97">
        <w:rPr>
          <w:rFonts w:ascii="Calibri" w:hAnsi="Calibri"/>
          <w:noProof/>
        </w:rPr>
        <w:t>.</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6"/>
    </w:p>
    <w:p w:rsidR="00BF0D97" w:rsidRPr="00BF0D97" w:rsidRDefault="00BF0D97" w:rsidP="00BF0D97">
      <w:pPr>
        <w:spacing w:line="240" w:lineRule="auto"/>
        <w:rPr>
          <w:rFonts w:ascii="Calibri" w:hAnsi="Calibri"/>
          <w:noProof/>
        </w:rPr>
      </w:pPr>
      <w:bookmarkStart w:id="17" w:name="_ENREF_17"/>
      <w:r w:rsidRPr="00BF0D97">
        <w:rPr>
          <w:rFonts w:ascii="Calibri" w:hAnsi="Calibri"/>
          <w:noProof/>
        </w:rPr>
        <w:t xml:space="preserve">Fiebelkorn, IC, Foxe, JJ, Schwartz, TH and Molholm, S (2010). "Staying within the lines: the formation of visuospatial boundaries influences multisensory feature integration." </w:t>
      </w:r>
      <w:r w:rsidRPr="00BF0D97">
        <w:rPr>
          <w:rFonts w:ascii="Calibri" w:hAnsi="Calibri"/>
          <w:noProof/>
          <w:u w:val="single"/>
        </w:rPr>
        <w:t>Eur J Neurosci.</w:t>
      </w:r>
      <w:r w:rsidRPr="00BF0D97">
        <w:rPr>
          <w:rFonts w:ascii="Calibri" w:hAnsi="Calibri"/>
          <w:noProof/>
        </w:rPr>
        <w:t xml:space="preserve"> </w:t>
      </w:r>
      <w:r w:rsidRPr="00BF0D97">
        <w:rPr>
          <w:rFonts w:ascii="Calibri" w:hAnsi="Calibri"/>
          <w:b/>
          <w:noProof/>
        </w:rPr>
        <w:t>31</w:t>
      </w:r>
      <w:r w:rsidRPr="00BF0D97">
        <w:rPr>
          <w:rFonts w:ascii="Calibri" w:hAnsi="Calibri"/>
          <w:noProof/>
        </w:rPr>
        <w:t>(10): 1737-1743.</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7"/>
    </w:p>
    <w:p w:rsidR="00BF0D97" w:rsidRPr="00BF0D97" w:rsidRDefault="00BF0D97" w:rsidP="00BF0D97">
      <w:pPr>
        <w:spacing w:line="240" w:lineRule="auto"/>
        <w:rPr>
          <w:rFonts w:ascii="Calibri" w:hAnsi="Calibri"/>
          <w:noProof/>
        </w:rPr>
      </w:pPr>
      <w:bookmarkStart w:id="18" w:name="_ENREF_18"/>
      <w:r w:rsidRPr="00BF0D97">
        <w:rPr>
          <w:rFonts w:ascii="Calibri" w:hAnsi="Calibri"/>
          <w:noProof/>
        </w:rPr>
        <w:t xml:space="preserve">Foxe, JJ, McCourt, ME and Javitt, DC (2003). "Right hemisphere control of visuospatial attention: Line-bisection judgments evaluated with high-density electrical mapping and source analysis."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19</w:t>
      </w:r>
      <w:r w:rsidRPr="00BF0D97">
        <w:rPr>
          <w:rFonts w:ascii="Calibri" w:hAnsi="Calibri"/>
          <w:noProof/>
        </w:rPr>
        <w:t>(3): 710-726.</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8"/>
    </w:p>
    <w:p w:rsidR="00BF0D97" w:rsidRPr="00BF0D97" w:rsidRDefault="00BF0D97" w:rsidP="00BF0D97">
      <w:pPr>
        <w:spacing w:line="240" w:lineRule="auto"/>
        <w:rPr>
          <w:rFonts w:ascii="Calibri" w:hAnsi="Calibri"/>
          <w:noProof/>
        </w:rPr>
      </w:pPr>
      <w:bookmarkStart w:id="19" w:name="_ENREF_19"/>
      <w:r w:rsidRPr="00BF0D97">
        <w:rPr>
          <w:rFonts w:ascii="Calibri" w:hAnsi="Calibri"/>
          <w:noProof/>
        </w:rPr>
        <w:t xml:space="preserve">Foxe, JJ, Murray, MM and Javitt, DC (2005). "Filling-in in schizophrenia: a high-density electrical mapping and source-analysis investigation of illusory contour processing." </w:t>
      </w:r>
      <w:r w:rsidRPr="00BF0D97">
        <w:rPr>
          <w:rFonts w:ascii="Calibri" w:hAnsi="Calibri"/>
          <w:noProof/>
          <w:u w:val="single"/>
        </w:rPr>
        <w:t>Cerebral Cortex</w:t>
      </w:r>
      <w:r w:rsidRPr="00BF0D97">
        <w:rPr>
          <w:rFonts w:ascii="Calibri" w:hAnsi="Calibri"/>
          <w:noProof/>
        </w:rPr>
        <w:t xml:space="preserve"> </w:t>
      </w:r>
      <w:r w:rsidRPr="00BF0D97">
        <w:rPr>
          <w:rFonts w:ascii="Calibri" w:hAnsi="Calibri"/>
          <w:b/>
          <w:noProof/>
        </w:rPr>
        <w:t>15</w:t>
      </w:r>
      <w:r w:rsidRPr="00BF0D97">
        <w:rPr>
          <w:rFonts w:ascii="Calibri" w:hAnsi="Calibri"/>
          <w:noProof/>
        </w:rPr>
        <w:t>(12): 1914-1927.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19"/>
    </w:p>
    <w:p w:rsidR="00BF0D97" w:rsidRPr="00BF0D97" w:rsidRDefault="00BF0D97" w:rsidP="00BF0D97">
      <w:pPr>
        <w:spacing w:line="240" w:lineRule="auto"/>
        <w:rPr>
          <w:rFonts w:ascii="Calibri" w:hAnsi="Calibri"/>
          <w:noProof/>
        </w:rPr>
      </w:pPr>
      <w:bookmarkStart w:id="20" w:name="_ENREF_20"/>
      <w:r w:rsidRPr="00BF0D97">
        <w:rPr>
          <w:rFonts w:ascii="Calibri" w:hAnsi="Calibri"/>
          <w:noProof/>
        </w:rPr>
        <w:lastRenderedPageBreak/>
        <w:t xml:space="preserve">Foxe, JJ, Ross, LA, Saint-Amour, D, Leavitt, V, Blanco, D and Molholm, S (2009). </w:t>
      </w:r>
      <w:r w:rsidRPr="00BF0D97">
        <w:rPr>
          <w:rFonts w:ascii="Calibri" w:hAnsi="Calibri"/>
          <w:noProof/>
          <w:u w:val="single"/>
        </w:rPr>
        <w:t>The breakdown of multisensory speech perception in autism and schizophrenia.</w:t>
      </w:r>
      <w:r w:rsidRPr="00BF0D97">
        <w:rPr>
          <w:rFonts w:ascii="Calibri" w:hAnsi="Calibri"/>
          <w:noProof/>
        </w:rPr>
        <w:t xml:space="preserve"> 10th Annual International Multisensory Research Forum, New York, NY.</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0"/>
    </w:p>
    <w:p w:rsidR="00BF0D97" w:rsidRPr="00BF0D97" w:rsidRDefault="00BF0D97" w:rsidP="00BF0D97">
      <w:pPr>
        <w:spacing w:line="240" w:lineRule="auto"/>
        <w:rPr>
          <w:rFonts w:ascii="Calibri" w:hAnsi="Calibri"/>
          <w:noProof/>
        </w:rPr>
      </w:pPr>
      <w:bookmarkStart w:id="21" w:name="_ENREF_21"/>
      <w:r w:rsidRPr="00BF0D97">
        <w:rPr>
          <w:rFonts w:ascii="Calibri" w:hAnsi="Calibri"/>
          <w:noProof/>
        </w:rPr>
        <w:t xml:space="preserve">Foxe, JJ and Simpson, GV (2002). "Flow of activation from V1 to frontal cortex in humans: A framework for defining "early" visual processing." </w:t>
      </w:r>
      <w:r w:rsidRPr="00BF0D97">
        <w:rPr>
          <w:rFonts w:ascii="Calibri" w:hAnsi="Calibri"/>
          <w:noProof/>
          <w:u w:val="single"/>
        </w:rPr>
        <w:t>Experimental Brain Research</w:t>
      </w:r>
      <w:r w:rsidRPr="00BF0D97">
        <w:rPr>
          <w:rFonts w:ascii="Calibri" w:hAnsi="Calibri"/>
          <w:noProof/>
        </w:rPr>
        <w:t xml:space="preserve"> </w:t>
      </w:r>
      <w:r w:rsidRPr="00BF0D97">
        <w:rPr>
          <w:rFonts w:ascii="Calibri" w:hAnsi="Calibri"/>
          <w:b/>
          <w:noProof/>
        </w:rPr>
        <w:t>142</w:t>
      </w:r>
      <w:r w:rsidRPr="00BF0D97">
        <w:rPr>
          <w:rFonts w:ascii="Calibri" w:hAnsi="Calibri"/>
          <w:noProof/>
        </w:rPr>
        <w:t>: 139-150.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1"/>
    </w:p>
    <w:p w:rsidR="00BF0D97" w:rsidRPr="00BF0D97" w:rsidRDefault="00BF0D97" w:rsidP="00BF0D97">
      <w:pPr>
        <w:spacing w:line="240" w:lineRule="auto"/>
        <w:rPr>
          <w:rFonts w:ascii="Calibri" w:hAnsi="Calibri"/>
          <w:noProof/>
        </w:rPr>
      </w:pPr>
      <w:bookmarkStart w:id="22" w:name="_ENREF_22"/>
      <w:r w:rsidRPr="00BF0D97">
        <w:rPr>
          <w:rFonts w:ascii="Calibri" w:hAnsi="Calibri"/>
          <w:noProof/>
        </w:rPr>
        <w:t xml:space="preserve">Gomes, H, Dunn, M, Ritter, W, Kurtzberg, D, Brattson, A, Kreuzer, JA and Vaughan, HGJ (2001). "Spatiotemporal maturation of the central and lateral N1 components to tones." </w:t>
      </w:r>
      <w:r w:rsidRPr="00BF0D97">
        <w:rPr>
          <w:rFonts w:ascii="Calibri" w:hAnsi="Calibri"/>
          <w:noProof/>
          <w:u w:val="single"/>
        </w:rPr>
        <w:t>Brain Res Dev Brain Res.</w:t>
      </w:r>
      <w:r w:rsidRPr="00BF0D97">
        <w:rPr>
          <w:rFonts w:ascii="Calibri" w:hAnsi="Calibri"/>
          <w:noProof/>
        </w:rPr>
        <w:t xml:space="preserve"> </w:t>
      </w:r>
      <w:r w:rsidRPr="00BF0D97">
        <w:rPr>
          <w:rFonts w:ascii="Calibri" w:hAnsi="Calibri"/>
          <w:b/>
          <w:noProof/>
        </w:rPr>
        <w:t>129</w:t>
      </w:r>
      <w:r w:rsidRPr="00BF0D97">
        <w:rPr>
          <w:rFonts w:ascii="Calibri" w:hAnsi="Calibri"/>
          <w:noProof/>
        </w:rPr>
        <w:t>(2): 147-155.</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2"/>
    </w:p>
    <w:p w:rsidR="00BF0D97" w:rsidRPr="00BF0D97" w:rsidRDefault="00BF0D97" w:rsidP="00BF0D97">
      <w:pPr>
        <w:spacing w:line="240" w:lineRule="auto"/>
        <w:rPr>
          <w:rFonts w:ascii="Calibri" w:hAnsi="Calibri"/>
          <w:noProof/>
        </w:rPr>
      </w:pPr>
      <w:bookmarkStart w:id="23" w:name="_ENREF_23"/>
      <w:r w:rsidRPr="00BF0D97">
        <w:rPr>
          <w:rFonts w:ascii="Calibri" w:hAnsi="Calibri"/>
          <w:noProof/>
        </w:rPr>
        <w:t xml:space="preserve">Grill-Spector, K, Kushnir, T, Edelman, S, Itzchak, Y and Malach, R (1998). "Cue-invariant activation in object-related areas of the human occipital lobe." </w:t>
      </w:r>
      <w:r w:rsidRPr="00BF0D97">
        <w:rPr>
          <w:rFonts w:ascii="Calibri" w:hAnsi="Calibri"/>
          <w:noProof/>
          <w:u w:val="single"/>
        </w:rPr>
        <w:t>Neuron</w:t>
      </w:r>
      <w:r w:rsidRPr="00BF0D97">
        <w:rPr>
          <w:rFonts w:ascii="Calibri" w:hAnsi="Calibri"/>
          <w:noProof/>
        </w:rPr>
        <w:t xml:space="preserve"> </w:t>
      </w:r>
      <w:r w:rsidRPr="00BF0D97">
        <w:rPr>
          <w:rFonts w:ascii="Calibri" w:hAnsi="Calibri"/>
          <w:b/>
          <w:noProof/>
        </w:rPr>
        <w:t>21</w:t>
      </w:r>
      <w:r w:rsidRPr="00BF0D97">
        <w:rPr>
          <w:rFonts w:ascii="Calibri" w:hAnsi="Calibri"/>
          <w:noProof/>
        </w:rPr>
        <w:t>: 191-202.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3"/>
    </w:p>
    <w:p w:rsidR="00BF0D97" w:rsidRPr="00BF0D97" w:rsidRDefault="00BF0D97" w:rsidP="00BF0D97">
      <w:pPr>
        <w:spacing w:line="240" w:lineRule="auto"/>
        <w:rPr>
          <w:rFonts w:ascii="Calibri" w:hAnsi="Calibri"/>
          <w:noProof/>
        </w:rPr>
      </w:pPr>
      <w:bookmarkStart w:id="24" w:name="_ENREF_24"/>
      <w:r w:rsidRPr="00BF0D97">
        <w:rPr>
          <w:rFonts w:ascii="Calibri" w:hAnsi="Calibri"/>
          <w:noProof/>
        </w:rPr>
        <w:t xml:space="preserve">Guthrie, D and Buchwald, JS (1991). "Significance testing of difference potentials." </w:t>
      </w:r>
      <w:r w:rsidRPr="00BF0D97">
        <w:rPr>
          <w:rFonts w:ascii="Calibri" w:hAnsi="Calibri"/>
          <w:noProof/>
          <w:u w:val="single"/>
        </w:rPr>
        <w:t>Pschophysiology</w:t>
      </w:r>
      <w:r w:rsidRPr="00BF0D97">
        <w:rPr>
          <w:rFonts w:ascii="Calibri" w:hAnsi="Calibri"/>
          <w:noProof/>
        </w:rPr>
        <w:t xml:space="preserve"> </w:t>
      </w:r>
      <w:r w:rsidRPr="00BF0D97">
        <w:rPr>
          <w:rFonts w:ascii="Calibri" w:hAnsi="Calibri"/>
          <w:b/>
          <w:noProof/>
        </w:rPr>
        <w:t>28</w:t>
      </w:r>
      <w:r w:rsidRPr="00BF0D97">
        <w:rPr>
          <w:rFonts w:ascii="Calibri" w:hAnsi="Calibri"/>
          <w:noProof/>
        </w:rPr>
        <w:t>: 240-244.</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4"/>
    </w:p>
    <w:p w:rsidR="00BF0D97" w:rsidRPr="00BF0D97" w:rsidRDefault="00BF0D97" w:rsidP="00BF0D97">
      <w:pPr>
        <w:spacing w:line="240" w:lineRule="auto"/>
        <w:rPr>
          <w:rFonts w:ascii="Calibri" w:hAnsi="Calibri"/>
          <w:noProof/>
        </w:rPr>
      </w:pPr>
      <w:bookmarkStart w:id="25" w:name="_ENREF_25"/>
      <w:r w:rsidRPr="00BF0D97">
        <w:rPr>
          <w:rFonts w:ascii="Calibri" w:hAnsi="Calibri"/>
          <w:noProof/>
        </w:rPr>
        <w:t xml:space="preserve">Herrmann, CS, Mecklinger, A and Pfeifer, E (1999). "Gamma Responses and ERPs in a visual classification task." </w:t>
      </w:r>
      <w:r w:rsidRPr="00BF0D97">
        <w:rPr>
          <w:rFonts w:ascii="Calibri" w:hAnsi="Calibri"/>
          <w:noProof/>
          <w:u w:val="single"/>
        </w:rPr>
        <w:t>Clinical Neurophysiology</w:t>
      </w:r>
      <w:r w:rsidRPr="00BF0D97">
        <w:rPr>
          <w:rFonts w:ascii="Calibri" w:hAnsi="Calibri"/>
          <w:noProof/>
        </w:rPr>
        <w:t xml:space="preserve"> </w:t>
      </w:r>
      <w:r w:rsidRPr="00BF0D97">
        <w:rPr>
          <w:rFonts w:ascii="Calibri" w:hAnsi="Calibri"/>
          <w:b/>
          <w:noProof/>
        </w:rPr>
        <w:t>110</w:t>
      </w:r>
      <w:r w:rsidRPr="00BF0D97">
        <w:rPr>
          <w:rFonts w:ascii="Calibri" w:hAnsi="Calibri"/>
          <w:noProof/>
        </w:rPr>
        <w:t>: 636-642.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5"/>
    </w:p>
    <w:p w:rsidR="00BF0D97" w:rsidRPr="00BF0D97" w:rsidRDefault="00BF0D97" w:rsidP="00BF0D97">
      <w:pPr>
        <w:spacing w:line="240" w:lineRule="auto"/>
        <w:rPr>
          <w:rFonts w:ascii="Calibri" w:hAnsi="Calibri"/>
          <w:noProof/>
        </w:rPr>
      </w:pPr>
      <w:bookmarkStart w:id="26" w:name="_ENREF_26"/>
      <w:r w:rsidRPr="00BF0D97">
        <w:rPr>
          <w:rFonts w:ascii="Calibri" w:hAnsi="Calibri"/>
          <w:noProof/>
        </w:rPr>
        <w:t xml:space="preserve">Ishihara, S (2008). </w:t>
      </w:r>
      <w:r w:rsidRPr="00BF0D97">
        <w:rPr>
          <w:rFonts w:ascii="Calibri" w:hAnsi="Calibri"/>
          <w:noProof/>
          <w:u w:val="single"/>
        </w:rPr>
        <w:t>Ishihara's Tests for Colour Deficiency</w:t>
      </w:r>
      <w:r w:rsidRPr="00BF0D97">
        <w:rPr>
          <w:rFonts w:ascii="Calibri" w:hAnsi="Calibri"/>
          <w:noProof/>
        </w:rPr>
        <w:t>. Tokyo, Kanehara Trading Inc.</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6"/>
    </w:p>
    <w:p w:rsidR="00BF0D97" w:rsidRPr="00BF0D97" w:rsidRDefault="00BF0D97" w:rsidP="00BF0D97">
      <w:pPr>
        <w:spacing w:line="240" w:lineRule="auto"/>
        <w:rPr>
          <w:rFonts w:ascii="Calibri" w:hAnsi="Calibri"/>
          <w:noProof/>
        </w:rPr>
      </w:pPr>
      <w:bookmarkStart w:id="27" w:name="_ENREF_27"/>
      <w:r w:rsidRPr="00BF0D97">
        <w:rPr>
          <w:rFonts w:ascii="Calibri" w:hAnsi="Calibri"/>
          <w:noProof/>
        </w:rPr>
        <w:t xml:space="preserve">Kanizsa, G (1976). "Subjective Contours." </w:t>
      </w:r>
      <w:r w:rsidRPr="00BF0D97">
        <w:rPr>
          <w:rFonts w:ascii="Calibri" w:hAnsi="Calibri"/>
          <w:noProof/>
          <w:u w:val="single"/>
        </w:rPr>
        <w:t>Scientific American</w:t>
      </w:r>
      <w:r w:rsidRPr="00BF0D97">
        <w:rPr>
          <w:rFonts w:ascii="Calibri" w:hAnsi="Calibri"/>
          <w:noProof/>
        </w:rPr>
        <w:t xml:space="preserve"> </w:t>
      </w:r>
      <w:r w:rsidRPr="00BF0D97">
        <w:rPr>
          <w:rFonts w:ascii="Calibri" w:hAnsi="Calibri"/>
          <w:b/>
          <w:noProof/>
        </w:rPr>
        <w:t>234</w:t>
      </w:r>
      <w:r w:rsidRPr="00BF0D97">
        <w:rPr>
          <w:rFonts w:ascii="Calibri" w:hAnsi="Calibri"/>
          <w:noProof/>
        </w:rPr>
        <w:t>: 48-52.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7"/>
    </w:p>
    <w:p w:rsidR="00BF0D97" w:rsidRPr="00BF0D97" w:rsidRDefault="00BF0D97" w:rsidP="00BF0D97">
      <w:pPr>
        <w:spacing w:line="240" w:lineRule="auto"/>
        <w:rPr>
          <w:rFonts w:ascii="Calibri" w:hAnsi="Calibri"/>
          <w:noProof/>
        </w:rPr>
      </w:pPr>
      <w:bookmarkStart w:id="28" w:name="_ENREF_28"/>
      <w:r w:rsidRPr="00BF0D97">
        <w:rPr>
          <w:rFonts w:ascii="Calibri" w:hAnsi="Calibri"/>
          <w:noProof/>
        </w:rPr>
        <w:t xml:space="preserve">Knebel, J and Murray, MM (2012). "Towards a resolution of conflicting models of illusory contour processing in humans."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59</w:t>
      </w:r>
      <w:r w:rsidRPr="00BF0D97">
        <w:rPr>
          <w:rFonts w:ascii="Calibri" w:hAnsi="Calibri"/>
          <w:noProof/>
        </w:rPr>
        <w:t>(3): 2808 - 2817.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8"/>
    </w:p>
    <w:p w:rsidR="00BF0D97" w:rsidRPr="00BF0D97" w:rsidRDefault="00BF0D97" w:rsidP="00BF0D97">
      <w:pPr>
        <w:spacing w:line="240" w:lineRule="auto"/>
        <w:rPr>
          <w:rFonts w:ascii="Calibri" w:hAnsi="Calibri"/>
          <w:noProof/>
        </w:rPr>
      </w:pPr>
      <w:bookmarkStart w:id="29" w:name="_ENREF_29"/>
      <w:r w:rsidRPr="00BF0D97">
        <w:rPr>
          <w:rFonts w:ascii="Calibri" w:hAnsi="Calibri"/>
          <w:noProof/>
        </w:rPr>
        <w:t xml:space="preserve">Lancaster, JL, Rainey, L, Summerlin, JL, Freitas, CS, Fox, PT, Evans, AC, . . . Mazziotta, JC (1997). "Automated labeling of the human brain: A preliminary report on the development and evaluation of a forward-transform method." </w:t>
      </w:r>
      <w:r w:rsidRPr="00BF0D97">
        <w:rPr>
          <w:rFonts w:ascii="Calibri" w:hAnsi="Calibri"/>
          <w:noProof/>
          <w:u w:val="single"/>
        </w:rPr>
        <w:t>Hum Brain Mapp.</w:t>
      </w:r>
      <w:r w:rsidRPr="00BF0D97">
        <w:rPr>
          <w:rFonts w:ascii="Calibri" w:hAnsi="Calibri"/>
          <w:noProof/>
        </w:rPr>
        <w:t xml:space="preserve"> </w:t>
      </w:r>
      <w:r w:rsidRPr="00BF0D97">
        <w:rPr>
          <w:rFonts w:ascii="Calibri" w:hAnsi="Calibri"/>
          <w:b/>
          <w:noProof/>
        </w:rPr>
        <w:t>5</w:t>
      </w:r>
      <w:r w:rsidRPr="00BF0D97">
        <w:rPr>
          <w:rFonts w:ascii="Calibri" w:hAnsi="Calibri"/>
          <w:noProof/>
        </w:rPr>
        <w:t>(4): 238-242.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29"/>
    </w:p>
    <w:p w:rsidR="00BF0D97" w:rsidRPr="00BF0D97" w:rsidRDefault="00BF0D97" w:rsidP="00BF0D97">
      <w:pPr>
        <w:spacing w:line="240" w:lineRule="auto"/>
        <w:rPr>
          <w:rFonts w:ascii="Calibri" w:hAnsi="Calibri"/>
          <w:noProof/>
        </w:rPr>
      </w:pPr>
      <w:bookmarkStart w:id="30" w:name="_ENREF_30"/>
      <w:r w:rsidRPr="00BF0D97">
        <w:rPr>
          <w:rFonts w:ascii="Calibri" w:hAnsi="Calibri"/>
          <w:noProof/>
        </w:rPr>
        <w:t xml:space="preserve">Lancaster, JL, Woldorff, MG, Parsons, LM, Liotti, M, Freitas, CS, Rainey, L, . . . Fox, PT (2000). "Automated Talairach Atlas labels for functional brain mapping." </w:t>
      </w:r>
      <w:r w:rsidRPr="00BF0D97">
        <w:rPr>
          <w:rFonts w:ascii="Calibri" w:hAnsi="Calibri"/>
          <w:noProof/>
          <w:u w:val="single"/>
        </w:rPr>
        <w:t>Hum Brain Mapp.</w:t>
      </w:r>
      <w:r w:rsidRPr="00BF0D97">
        <w:rPr>
          <w:rFonts w:ascii="Calibri" w:hAnsi="Calibri"/>
          <w:noProof/>
        </w:rPr>
        <w:t xml:space="preserve"> </w:t>
      </w:r>
      <w:r w:rsidRPr="00BF0D97">
        <w:rPr>
          <w:rFonts w:ascii="Calibri" w:hAnsi="Calibri"/>
          <w:b/>
          <w:noProof/>
        </w:rPr>
        <w:t>10</w:t>
      </w:r>
      <w:r w:rsidRPr="00BF0D97">
        <w:rPr>
          <w:rFonts w:ascii="Calibri" w:hAnsi="Calibri"/>
          <w:noProof/>
        </w:rPr>
        <w:t>(3): 120-131.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0"/>
    </w:p>
    <w:p w:rsidR="00BF0D97" w:rsidRPr="00BF0D97" w:rsidRDefault="00BF0D97" w:rsidP="00BF0D97">
      <w:pPr>
        <w:spacing w:line="240" w:lineRule="auto"/>
        <w:rPr>
          <w:rFonts w:ascii="Calibri" w:hAnsi="Calibri"/>
          <w:noProof/>
        </w:rPr>
      </w:pPr>
      <w:bookmarkStart w:id="31" w:name="_ENREF_31"/>
      <w:r w:rsidRPr="00BF0D97">
        <w:rPr>
          <w:rFonts w:ascii="Calibri" w:hAnsi="Calibri"/>
          <w:noProof/>
        </w:rPr>
        <w:t xml:space="preserve">Lanfer, B, Scherg, M, Dannhauer, M, Knosche, TR, Burger, M and Wolters, CH (2012). "Influences of skull segmentation inaccuracies on EEG source analysis."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62</w:t>
      </w:r>
      <w:r w:rsidRPr="00BF0D97">
        <w:rPr>
          <w:rFonts w:ascii="Calibri" w:hAnsi="Calibri"/>
          <w:noProof/>
        </w:rPr>
        <w:t>(1): 418-431.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1"/>
    </w:p>
    <w:p w:rsidR="00BF0D97" w:rsidRPr="00BF0D97" w:rsidRDefault="00BF0D97" w:rsidP="00BF0D97">
      <w:pPr>
        <w:spacing w:line="240" w:lineRule="auto"/>
        <w:rPr>
          <w:rFonts w:ascii="Calibri" w:hAnsi="Calibri"/>
          <w:noProof/>
        </w:rPr>
      </w:pPr>
      <w:bookmarkStart w:id="32" w:name="_ENREF_32"/>
      <w:r w:rsidRPr="00BF0D97">
        <w:rPr>
          <w:rFonts w:ascii="Calibri" w:hAnsi="Calibri"/>
          <w:noProof/>
        </w:rPr>
        <w:t xml:space="preserve">Li, N and DiCarlo, JJ (2010). "Unsupervised natural visual experience rapidly reshapes size-invariant object representation in inferior temporal cortex." </w:t>
      </w:r>
      <w:r w:rsidRPr="00BF0D97">
        <w:rPr>
          <w:rFonts w:ascii="Calibri" w:hAnsi="Calibri"/>
          <w:noProof/>
          <w:u w:val="single"/>
        </w:rPr>
        <w:t>Neuron</w:t>
      </w:r>
      <w:r w:rsidRPr="00BF0D97">
        <w:rPr>
          <w:rFonts w:ascii="Calibri" w:hAnsi="Calibri"/>
          <w:noProof/>
        </w:rPr>
        <w:t xml:space="preserve"> </w:t>
      </w:r>
      <w:r w:rsidRPr="00BF0D97">
        <w:rPr>
          <w:rFonts w:ascii="Calibri" w:hAnsi="Calibri"/>
          <w:b/>
          <w:noProof/>
        </w:rPr>
        <w:t>67</w:t>
      </w:r>
      <w:r w:rsidRPr="00BF0D97">
        <w:rPr>
          <w:rFonts w:ascii="Calibri" w:hAnsi="Calibri"/>
          <w:noProof/>
        </w:rPr>
        <w:t>(6): 1062-1075.</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lastRenderedPageBreak/>
        <w:tab/>
      </w:r>
      <w:bookmarkEnd w:id="32"/>
    </w:p>
    <w:p w:rsidR="00BF0D97" w:rsidRPr="00BF0D97" w:rsidRDefault="00BF0D97" w:rsidP="00BF0D97">
      <w:pPr>
        <w:spacing w:line="240" w:lineRule="auto"/>
        <w:rPr>
          <w:rFonts w:ascii="Calibri" w:hAnsi="Calibri"/>
          <w:noProof/>
        </w:rPr>
      </w:pPr>
      <w:bookmarkStart w:id="33" w:name="_ENREF_33"/>
      <w:r w:rsidRPr="00BF0D97">
        <w:rPr>
          <w:rFonts w:ascii="Calibri" w:hAnsi="Calibri"/>
          <w:noProof/>
        </w:rPr>
        <w:t xml:space="preserve">Li, W, Piech, V and Gilbert, CD (2006). "Contour saliency in primary visual cortex." </w:t>
      </w:r>
      <w:r w:rsidRPr="00BF0D97">
        <w:rPr>
          <w:rFonts w:ascii="Calibri" w:hAnsi="Calibri"/>
          <w:noProof/>
          <w:u w:val="single"/>
        </w:rPr>
        <w:t>Neuron</w:t>
      </w:r>
      <w:r w:rsidRPr="00BF0D97">
        <w:rPr>
          <w:rFonts w:ascii="Calibri" w:hAnsi="Calibri"/>
          <w:noProof/>
        </w:rPr>
        <w:t xml:space="preserve"> </w:t>
      </w:r>
      <w:r w:rsidRPr="00BF0D97">
        <w:rPr>
          <w:rFonts w:ascii="Calibri" w:hAnsi="Calibri"/>
          <w:b/>
          <w:noProof/>
        </w:rPr>
        <w:t>50</w:t>
      </w:r>
      <w:r w:rsidRPr="00BF0D97">
        <w:rPr>
          <w:rFonts w:ascii="Calibri" w:hAnsi="Calibri"/>
          <w:noProof/>
        </w:rPr>
        <w:t>(6): 951-962.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3"/>
    </w:p>
    <w:p w:rsidR="00BF0D97" w:rsidRPr="00BF0D97" w:rsidRDefault="00BF0D97" w:rsidP="00BF0D97">
      <w:pPr>
        <w:spacing w:line="240" w:lineRule="auto"/>
        <w:rPr>
          <w:rFonts w:ascii="Calibri" w:hAnsi="Calibri"/>
          <w:noProof/>
        </w:rPr>
      </w:pPr>
      <w:bookmarkStart w:id="34" w:name="_ENREF_34"/>
      <w:r w:rsidRPr="00BF0D97">
        <w:rPr>
          <w:rFonts w:ascii="Calibri" w:hAnsi="Calibri"/>
          <w:noProof/>
        </w:rPr>
        <w:t xml:space="preserve">Lippe, S, Roy, MS, Perchet, C and Lassonde, M (2007). "Electrophysyiological markers of visuocortical developement." </w:t>
      </w:r>
      <w:r w:rsidRPr="00BF0D97">
        <w:rPr>
          <w:rFonts w:ascii="Calibri" w:hAnsi="Calibri"/>
          <w:noProof/>
          <w:u w:val="single"/>
        </w:rPr>
        <w:t>Cerebral Cortex</w:t>
      </w:r>
      <w:r w:rsidRPr="00BF0D97">
        <w:rPr>
          <w:rFonts w:ascii="Calibri" w:hAnsi="Calibri"/>
          <w:noProof/>
        </w:rPr>
        <w:t xml:space="preserve"> </w:t>
      </w:r>
      <w:r w:rsidRPr="00BF0D97">
        <w:rPr>
          <w:rFonts w:ascii="Calibri" w:hAnsi="Calibri"/>
          <w:b/>
          <w:noProof/>
        </w:rPr>
        <w:t>17</w:t>
      </w:r>
      <w:r w:rsidRPr="00BF0D97">
        <w:rPr>
          <w:rFonts w:ascii="Calibri" w:hAnsi="Calibri"/>
          <w:noProof/>
        </w:rPr>
        <w:t>(1): 100-107.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4"/>
    </w:p>
    <w:p w:rsidR="00BF0D97" w:rsidRPr="00BF0D97" w:rsidRDefault="00BF0D97" w:rsidP="00BF0D97">
      <w:pPr>
        <w:spacing w:line="240" w:lineRule="auto"/>
        <w:rPr>
          <w:rFonts w:ascii="Calibri" w:hAnsi="Calibri"/>
          <w:noProof/>
        </w:rPr>
      </w:pPr>
      <w:bookmarkStart w:id="35" w:name="_ENREF_35"/>
      <w:r w:rsidRPr="00BF0D97">
        <w:rPr>
          <w:rFonts w:ascii="Calibri" w:hAnsi="Calibri"/>
          <w:noProof/>
        </w:rPr>
        <w:t xml:space="preserve">Malach, R, Reppas, JB, Benson, R, Kwong, KK, Jiang, H, Kennedy, WA, . . . Tootell, RBH (1995). "Object-related activity revealed by functional magnetic resonance imaging in human occipital cortex." </w:t>
      </w:r>
      <w:r w:rsidRPr="00BF0D97">
        <w:rPr>
          <w:rFonts w:ascii="Calibri" w:hAnsi="Calibri"/>
          <w:noProof/>
          <w:u w:val="single"/>
        </w:rPr>
        <w:t>Proc. Natl. Acad. Sci.</w:t>
      </w:r>
      <w:r w:rsidRPr="00BF0D97">
        <w:rPr>
          <w:rFonts w:ascii="Calibri" w:hAnsi="Calibri"/>
          <w:noProof/>
        </w:rPr>
        <w:t xml:space="preserve"> </w:t>
      </w:r>
      <w:r w:rsidRPr="00BF0D97">
        <w:rPr>
          <w:rFonts w:ascii="Calibri" w:hAnsi="Calibri"/>
          <w:b/>
          <w:noProof/>
        </w:rPr>
        <w:t>92</w:t>
      </w:r>
      <w:r w:rsidRPr="00BF0D97">
        <w:rPr>
          <w:rFonts w:ascii="Calibri" w:hAnsi="Calibri"/>
          <w:noProof/>
        </w:rPr>
        <w:t>(18): 8135-8139.</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5"/>
    </w:p>
    <w:p w:rsidR="00BF0D97" w:rsidRPr="00BF0D97" w:rsidRDefault="00BF0D97" w:rsidP="00BF0D97">
      <w:pPr>
        <w:spacing w:line="240" w:lineRule="auto"/>
        <w:rPr>
          <w:rFonts w:ascii="Calibri" w:hAnsi="Calibri"/>
          <w:noProof/>
        </w:rPr>
      </w:pPr>
      <w:bookmarkStart w:id="36" w:name="_ENREF_36"/>
      <w:r w:rsidRPr="00BF0D97">
        <w:rPr>
          <w:rFonts w:ascii="Calibri" w:hAnsi="Calibri"/>
          <w:noProof/>
        </w:rPr>
        <w:t xml:space="preserve">Mendola, JD, Dale, AM, B., F, Liu, AK and Tootell, RBH (1999). "The representation of illusory and real contours in human cortical visual areas revealed by functional magnetic resonance imaging." </w:t>
      </w:r>
      <w:r w:rsidRPr="00BF0D97">
        <w:rPr>
          <w:rFonts w:ascii="Calibri" w:hAnsi="Calibri"/>
          <w:noProof/>
          <w:u w:val="single"/>
        </w:rPr>
        <w:t>J Neurosci.</w:t>
      </w:r>
      <w:r w:rsidRPr="00BF0D97">
        <w:rPr>
          <w:rFonts w:ascii="Calibri" w:hAnsi="Calibri"/>
          <w:noProof/>
        </w:rPr>
        <w:t xml:space="preserve"> </w:t>
      </w:r>
      <w:r w:rsidRPr="00BF0D97">
        <w:rPr>
          <w:rFonts w:ascii="Calibri" w:hAnsi="Calibri"/>
          <w:b/>
          <w:noProof/>
        </w:rPr>
        <w:t>19</w:t>
      </w:r>
      <w:r w:rsidRPr="00BF0D97">
        <w:rPr>
          <w:rFonts w:ascii="Calibri" w:hAnsi="Calibri"/>
          <w:noProof/>
        </w:rPr>
        <w:t>(19): 8560-8572.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6"/>
    </w:p>
    <w:p w:rsidR="00BF0D97" w:rsidRPr="00BF0D97" w:rsidRDefault="00BF0D97" w:rsidP="00BF0D97">
      <w:pPr>
        <w:spacing w:line="240" w:lineRule="auto"/>
        <w:rPr>
          <w:rFonts w:ascii="Calibri" w:hAnsi="Calibri"/>
          <w:noProof/>
        </w:rPr>
      </w:pPr>
      <w:bookmarkStart w:id="37" w:name="_ENREF_37"/>
      <w:r w:rsidRPr="00BF0D97">
        <w:rPr>
          <w:rFonts w:ascii="Calibri" w:hAnsi="Calibri"/>
          <w:noProof/>
        </w:rPr>
        <w:t xml:space="preserve">Mondloch, CJ, Geldart, S, Maurer, D and deSchonen, S (2003). "Developmental changes in the processing of hierarchical shapes continues into adolescence." </w:t>
      </w:r>
      <w:r w:rsidRPr="00BF0D97">
        <w:rPr>
          <w:rFonts w:ascii="Calibri" w:hAnsi="Calibri"/>
          <w:noProof/>
          <w:u w:val="single"/>
        </w:rPr>
        <w:t>J Exp Child Psychol.</w:t>
      </w:r>
      <w:r w:rsidRPr="00BF0D97">
        <w:rPr>
          <w:rFonts w:ascii="Calibri" w:hAnsi="Calibri"/>
          <w:noProof/>
        </w:rPr>
        <w:t xml:space="preserve"> </w:t>
      </w:r>
      <w:r w:rsidRPr="00BF0D97">
        <w:rPr>
          <w:rFonts w:ascii="Calibri" w:hAnsi="Calibri"/>
          <w:b/>
          <w:noProof/>
        </w:rPr>
        <w:t>84</w:t>
      </w:r>
      <w:r w:rsidRPr="00BF0D97">
        <w:rPr>
          <w:rFonts w:ascii="Calibri" w:hAnsi="Calibri"/>
          <w:noProof/>
        </w:rPr>
        <w:t>(1): 20-40.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7"/>
    </w:p>
    <w:p w:rsidR="00BF0D97" w:rsidRPr="00BF0D97" w:rsidRDefault="00BF0D97" w:rsidP="00BF0D97">
      <w:pPr>
        <w:spacing w:line="240" w:lineRule="auto"/>
        <w:rPr>
          <w:rFonts w:ascii="Calibri" w:hAnsi="Calibri"/>
          <w:noProof/>
        </w:rPr>
      </w:pPr>
      <w:bookmarkStart w:id="38" w:name="_ENREF_38"/>
      <w:r w:rsidRPr="00BF0D97">
        <w:rPr>
          <w:rFonts w:ascii="Calibri" w:hAnsi="Calibri"/>
          <w:noProof/>
        </w:rPr>
        <w:t xml:space="preserve">Murray, MM, Foxe, DM, Javitt, DC and Foxe, JJ (2004). "Setting boundaries: brain dynamics of modal and amodal illusory shape completion in humans." </w:t>
      </w:r>
      <w:r w:rsidRPr="00BF0D97">
        <w:rPr>
          <w:rFonts w:ascii="Calibri" w:hAnsi="Calibri"/>
          <w:noProof/>
          <w:u w:val="single"/>
        </w:rPr>
        <w:t>The Journal of Neuroscience</w:t>
      </w:r>
      <w:r w:rsidRPr="00BF0D97">
        <w:rPr>
          <w:rFonts w:ascii="Calibri" w:hAnsi="Calibri"/>
          <w:noProof/>
        </w:rPr>
        <w:t xml:space="preserve"> </w:t>
      </w:r>
      <w:r w:rsidRPr="00BF0D97">
        <w:rPr>
          <w:rFonts w:ascii="Calibri" w:hAnsi="Calibri"/>
          <w:b/>
          <w:noProof/>
        </w:rPr>
        <w:t>24</w:t>
      </w:r>
      <w:r w:rsidRPr="00BF0D97">
        <w:rPr>
          <w:rFonts w:ascii="Calibri" w:hAnsi="Calibri"/>
          <w:noProof/>
        </w:rPr>
        <w:t>(31): 6898 - 6903.</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8"/>
    </w:p>
    <w:p w:rsidR="00BF0D97" w:rsidRPr="00BF0D97" w:rsidRDefault="00BF0D97" w:rsidP="00BF0D97">
      <w:pPr>
        <w:spacing w:line="240" w:lineRule="auto"/>
        <w:rPr>
          <w:rFonts w:ascii="Calibri" w:hAnsi="Calibri"/>
          <w:noProof/>
        </w:rPr>
      </w:pPr>
      <w:bookmarkStart w:id="39" w:name="_ENREF_39"/>
      <w:r w:rsidRPr="00BF0D97">
        <w:rPr>
          <w:rFonts w:ascii="Calibri" w:hAnsi="Calibri"/>
          <w:noProof/>
        </w:rPr>
        <w:t xml:space="preserve">Murray, MM, Imber, ML, Javitt, DC and Foxe, JJ (2006). "Boundary completion is automatic and dissociable from shape discrimination." </w:t>
      </w:r>
      <w:r w:rsidRPr="00BF0D97">
        <w:rPr>
          <w:rFonts w:ascii="Calibri" w:hAnsi="Calibri"/>
          <w:noProof/>
          <w:u w:val="single"/>
        </w:rPr>
        <w:t>The Journal of Neuroscience</w:t>
      </w:r>
      <w:r w:rsidRPr="00BF0D97">
        <w:rPr>
          <w:rFonts w:ascii="Calibri" w:hAnsi="Calibri"/>
          <w:noProof/>
        </w:rPr>
        <w:t xml:space="preserve"> </w:t>
      </w:r>
      <w:r w:rsidRPr="00BF0D97">
        <w:rPr>
          <w:rFonts w:ascii="Calibri" w:hAnsi="Calibri"/>
          <w:b/>
          <w:noProof/>
        </w:rPr>
        <w:t>26</w:t>
      </w:r>
      <w:r w:rsidRPr="00BF0D97">
        <w:rPr>
          <w:rFonts w:ascii="Calibri" w:hAnsi="Calibri"/>
          <w:noProof/>
        </w:rPr>
        <w:t>(46): 12043 - 12054.</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39"/>
    </w:p>
    <w:p w:rsidR="00BF0D97" w:rsidRPr="00BF0D97" w:rsidRDefault="00BF0D97" w:rsidP="00BF0D97">
      <w:pPr>
        <w:spacing w:line="240" w:lineRule="auto"/>
        <w:rPr>
          <w:rFonts w:ascii="Calibri" w:hAnsi="Calibri"/>
          <w:noProof/>
        </w:rPr>
      </w:pPr>
      <w:bookmarkStart w:id="40" w:name="_ENREF_40"/>
      <w:r w:rsidRPr="00BF0D97">
        <w:rPr>
          <w:rFonts w:ascii="Calibri" w:hAnsi="Calibri"/>
          <w:noProof/>
        </w:rPr>
        <w:t xml:space="preserve">Murray, MM, Wylie, GR, Higgins, BA, Javitt, DC, Schroeder, CE and Foxe, JJ (2002). "The spatiotemporal dynamics of illusory contour processing: Combined high-density electrical mapping, source analysis, and functional magnetic resonance imaging." </w:t>
      </w:r>
      <w:r w:rsidRPr="00BF0D97">
        <w:rPr>
          <w:rFonts w:ascii="Calibri" w:hAnsi="Calibri"/>
          <w:noProof/>
          <w:u w:val="single"/>
        </w:rPr>
        <w:t>The Journal of Neuroscience</w:t>
      </w:r>
      <w:r w:rsidRPr="00BF0D97">
        <w:rPr>
          <w:rFonts w:ascii="Calibri" w:hAnsi="Calibri"/>
          <w:noProof/>
        </w:rPr>
        <w:t xml:space="preserve"> </w:t>
      </w:r>
      <w:r w:rsidRPr="00BF0D97">
        <w:rPr>
          <w:rFonts w:ascii="Calibri" w:hAnsi="Calibri"/>
          <w:b/>
          <w:noProof/>
        </w:rPr>
        <w:t>22</w:t>
      </w:r>
      <w:r w:rsidRPr="00BF0D97">
        <w:rPr>
          <w:rFonts w:ascii="Calibri" w:hAnsi="Calibri"/>
          <w:noProof/>
        </w:rPr>
        <w:t>(12): 5055-5073.</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0"/>
    </w:p>
    <w:p w:rsidR="00BF0D97" w:rsidRPr="00BF0D97" w:rsidRDefault="00BF0D97" w:rsidP="00BF0D97">
      <w:pPr>
        <w:spacing w:line="240" w:lineRule="auto"/>
        <w:rPr>
          <w:rFonts w:ascii="Calibri" w:hAnsi="Calibri"/>
          <w:noProof/>
        </w:rPr>
      </w:pPr>
      <w:bookmarkStart w:id="41" w:name="_ENREF_41"/>
      <w:r w:rsidRPr="00BF0D97">
        <w:rPr>
          <w:rFonts w:ascii="Calibri" w:hAnsi="Calibri"/>
          <w:noProof/>
        </w:rPr>
        <w:t xml:space="preserve">Navon, D (1977). "Forest before trees: the precedence of global features in visual perception." </w:t>
      </w:r>
      <w:r w:rsidRPr="00BF0D97">
        <w:rPr>
          <w:rFonts w:ascii="Calibri" w:hAnsi="Calibri"/>
          <w:noProof/>
          <w:u w:val="single"/>
        </w:rPr>
        <w:t>Cog Psychol.</w:t>
      </w:r>
      <w:r w:rsidRPr="00BF0D97">
        <w:rPr>
          <w:rFonts w:ascii="Calibri" w:hAnsi="Calibri"/>
          <w:noProof/>
        </w:rPr>
        <w:t xml:space="preserve"> </w:t>
      </w:r>
      <w:r w:rsidRPr="00BF0D97">
        <w:rPr>
          <w:rFonts w:ascii="Calibri" w:hAnsi="Calibri"/>
          <w:b/>
          <w:noProof/>
        </w:rPr>
        <w:t>9</w:t>
      </w:r>
      <w:r w:rsidRPr="00BF0D97">
        <w:rPr>
          <w:rFonts w:ascii="Calibri" w:hAnsi="Calibri"/>
          <w:noProof/>
        </w:rPr>
        <w:t>: 353-383.</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1"/>
    </w:p>
    <w:p w:rsidR="00BF0D97" w:rsidRPr="00BF0D97" w:rsidRDefault="00BF0D97" w:rsidP="00BF0D97">
      <w:pPr>
        <w:spacing w:line="240" w:lineRule="auto"/>
        <w:rPr>
          <w:rFonts w:ascii="Calibri" w:hAnsi="Calibri"/>
          <w:noProof/>
        </w:rPr>
      </w:pPr>
      <w:bookmarkStart w:id="42" w:name="_ENREF_42"/>
      <w:r w:rsidRPr="00BF0D97">
        <w:rPr>
          <w:rFonts w:ascii="Calibri" w:hAnsi="Calibri"/>
          <w:noProof/>
        </w:rPr>
        <w:t xml:space="preserve">Rickham, PP (1964). "Human experimentation.  Code of ethics of the World Medical Association.  Declaration of Helsinki." </w:t>
      </w:r>
      <w:r w:rsidRPr="00BF0D97">
        <w:rPr>
          <w:rFonts w:ascii="Calibri" w:hAnsi="Calibri"/>
          <w:noProof/>
          <w:u w:val="single"/>
        </w:rPr>
        <w:t>Br Med J.</w:t>
      </w:r>
      <w:r w:rsidRPr="00BF0D97">
        <w:rPr>
          <w:rFonts w:ascii="Calibri" w:hAnsi="Calibri"/>
          <w:noProof/>
        </w:rPr>
        <w:t xml:space="preserve"> </w:t>
      </w:r>
      <w:r w:rsidRPr="00BF0D97">
        <w:rPr>
          <w:rFonts w:ascii="Calibri" w:hAnsi="Calibri"/>
          <w:b/>
          <w:noProof/>
        </w:rPr>
        <w:t>2</w:t>
      </w:r>
      <w:r w:rsidRPr="00BF0D97">
        <w:rPr>
          <w:rFonts w:ascii="Calibri" w:hAnsi="Calibri"/>
          <w:noProof/>
        </w:rPr>
        <w:t>(5402): 177.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2"/>
    </w:p>
    <w:p w:rsidR="00BF0D97" w:rsidRPr="00BF0D97" w:rsidRDefault="00BF0D97" w:rsidP="00BF0D97">
      <w:pPr>
        <w:spacing w:line="240" w:lineRule="auto"/>
        <w:rPr>
          <w:rFonts w:ascii="Calibri" w:hAnsi="Calibri"/>
          <w:noProof/>
        </w:rPr>
      </w:pPr>
      <w:bookmarkStart w:id="43" w:name="_ENREF_43"/>
      <w:r w:rsidRPr="00BF0D97">
        <w:rPr>
          <w:rFonts w:ascii="Calibri" w:hAnsi="Calibri"/>
          <w:noProof/>
        </w:rPr>
        <w:t xml:space="preserve">Ringach, D and Shapley, R (1996). "Spatial and temporal properties of illusory contours and amodal boundary completion." </w:t>
      </w:r>
      <w:r w:rsidRPr="00BF0D97">
        <w:rPr>
          <w:rFonts w:ascii="Calibri" w:hAnsi="Calibri"/>
          <w:noProof/>
          <w:u w:val="single"/>
        </w:rPr>
        <w:t>Vision Research</w:t>
      </w:r>
      <w:r w:rsidRPr="00BF0D97">
        <w:rPr>
          <w:rFonts w:ascii="Calibri" w:hAnsi="Calibri"/>
          <w:noProof/>
        </w:rPr>
        <w:t xml:space="preserve"> </w:t>
      </w:r>
      <w:r w:rsidRPr="00BF0D97">
        <w:rPr>
          <w:rFonts w:ascii="Calibri" w:hAnsi="Calibri"/>
          <w:b/>
          <w:noProof/>
        </w:rPr>
        <w:t>36</w:t>
      </w:r>
      <w:r w:rsidRPr="00BF0D97">
        <w:rPr>
          <w:rFonts w:ascii="Calibri" w:hAnsi="Calibri"/>
          <w:noProof/>
        </w:rPr>
        <w:t>: 3037 - 3050.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3"/>
    </w:p>
    <w:p w:rsidR="00BF0D97" w:rsidRPr="00BF0D97" w:rsidRDefault="00BF0D97" w:rsidP="00BF0D97">
      <w:pPr>
        <w:spacing w:line="240" w:lineRule="auto"/>
        <w:rPr>
          <w:rFonts w:ascii="Calibri" w:hAnsi="Calibri"/>
          <w:noProof/>
        </w:rPr>
      </w:pPr>
      <w:bookmarkStart w:id="44" w:name="_ENREF_44"/>
      <w:r w:rsidRPr="00BF0D97">
        <w:rPr>
          <w:rFonts w:ascii="Calibri" w:hAnsi="Calibri"/>
          <w:noProof/>
        </w:rPr>
        <w:t xml:space="preserve">Scherf, KS, Behrmann, M, Kimchi, R and Luna, B (2009). "Emergence of global shape processing continues through adolescence." </w:t>
      </w:r>
      <w:r w:rsidRPr="00BF0D97">
        <w:rPr>
          <w:rFonts w:ascii="Calibri" w:hAnsi="Calibri"/>
          <w:noProof/>
          <w:u w:val="single"/>
        </w:rPr>
        <w:t>Child Dev.</w:t>
      </w:r>
      <w:r w:rsidRPr="00BF0D97">
        <w:rPr>
          <w:rFonts w:ascii="Calibri" w:hAnsi="Calibri"/>
          <w:noProof/>
        </w:rPr>
        <w:t xml:space="preserve"> </w:t>
      </w:r>
      <w:r w:rsidRPr="00BF0D97">
        <w:rPr>
          <w:rFonts w:ascii="Calibri" w:hAnsi="Calibri"/>
          <w:b/>
          <w:noProof/>
        </w:rPr>
        <w:t>80</w:t>
      </w:r>
      <w:r w:rsidRPr="00BF0D97">
        <w:rPr>
          <w:rFonts w:ascii="Calibri" w:hAnsi="Calibri"/>
          <w:noProof/>
        </w:rPr>
        <w:t>(1): 162-177.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lastRenderedPageBreak/>
        <w:tab/>
      </w:r>
      <w:bookmarkEnd w:id="44"/>
    </w:p>
    <w:p w:rsidR="00BF0D97" w:rsidRPr="00BF0D97" w:rsidRDefault="00BF0D97" w:rsidP="00BF0D97">
      <w:pPr>
        <w:spacing w:line="240" w:lineRule="auto"/>
        <w:rPr>
          <w:rFonts w:ascii="Calibri" w:hAnsi="Calibri"/>
          <w:noProof/>
        </w:rPr>
      </w:pPr>
      <w:bookmarkStart w:id="45" w:name="_ENREF_45"/>
      <w:r w:rsidRPr="00BF0D97">
        <w:rPr>
          <w:rFonts w:ascii="Calibri" w:hAnsi="Calibri"/>
          <w:noProof/>
        </w:rPr>
        <w:t xml:space="preserve">Schumann, F (1900). "Betrage zur analyse der Gesichtswahrnehmungen.  Erse Abhandlung einige beobachtung uber die Zusammenfassung von Gesichtseindrucken zu einheiten." </w:t>
      </w:r>
      <w:r w:rsidRPr="00BF0D97">
        <w:rPr>
          <w:rFonts w:ascii="Calibri" w:hAnsi="Calibri"/>
          <w:noProof/>
          <w:u w:val="single"/>
        </w:rPr>
        <w:t>Z. Psychol.</w:t>
      </w:r>
      <w:r w:rsidRPr="00BF0D97">
        <w:rPr>
          <w:rFonts w:ascii="Calibri" w:hAnsi="Calibri"/>
          <w:noProof/>
        </w:rPr>
        <w:t xml:space="preserve"> </w:t>
      </w:r>
      <w:r w:rsidRPr="00BF0D97">
        <w:rPr>
          <w:rFonts w:ascii="Calibri" w:hAnsi="Calibri"/>
          <w:b/>
          <w:noProof/>
        </w:rPr>
        <w:t>23</w:t>
      </w:r>
      <w:r w:rsidRPr="00BF0D97">
        <w:rPr>
          <w:rFonts w:ascii="Calibri" w:hAnsi="Calibri"/>
          <w:noProof/>
        </w:rPr>
        <w:t>: 1-32.</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5"/>
    </w:p>
    <w:p w:rsidR="00BF0D97" w:rsidRPr="00BF0D97" w:rsidRDefault="00BF0D97" w:rsidP="00BF0D97">
      <w:pPr>
        <w:spacing w:line="240" w:lineRule="auto"/>
        <w:rPr>
          <w:rFonts w:ascii="Calibri" w:hAnsi="Calibri"/>
          <w:noProof/>
        </w:rPr>
      </w:pPr>
      <w:bookmarkStart w:id="46" w:name="_ENREF_46"/>
      <w:r w:rsidRPr="00BF0D97">
        <w:rPr>
          <w:rFonts w:ascii="Calibri" w:hAnsi="Calibri"/>
          <w:noProof/>
        </w:rPr>
        <w:t xml:space="preserve">Sehatpour, P, Molholm, S, Javitt, DC and Foxe, JJ (2006). "Spatiotemporal dynamics of human object recognition processing: An integrated high-density electrical mapping and functional imaging study of "closure" processes." </w:t>
      </w:r>
      <w:r w:rsidRPr="00BF0D97">
        <w:rPr>
          <w:rFonts w:ascii="Calibri" w:hAnsi="Calibri"/>
          <w:noProof/>
          <w:u w:val="single"/>
        </w:rPr>
        <w:t>NeuroImage</w:t>
      </w:r>
      <w:r w:rsidRPr="00BF0D97">
        <w:rPr>
          <w:rFonts w:ascii="Calibri" w:hAnsi="Calibri"/>
          <w:noProof/>
        </w:rPr>
        <w:t xml:space="preserve"> </w:t>
      </w:r>
      <w:r w:rsidRPr="00BF0D97">
        <w:rPr>
          <w:rFonts w:ascii="Calibri" w:hAnsi="Calibri"/>
          <w:b/>
          <w:noProof/>
        </w:rPr>
        <w:t>29</w:t>
      </w:r>
      <w:r w:rsidRPr="00BF0D97">
        <w:rPr>
          <w:rFonts w:ascii="Calibri" w:hAnsi="Calibri"/>
          <w:noProof/>
        </w:rPr>
        <w:t>(2): 605-618.</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6"/>
    </w:p>
    <w:p w:rsidR="00BF0D97" w:rsidRPr="00BF0D97" w:rsidRDefault="00BF0D97" w:rsidP="00BF0D97">
      <w:pPr>
        <w:spacing w:line="240" w:lineRule="auto"/>
        <w:rPr>
          <w:rFonts w:ascii="Calibri" w:hAnsi="Calibri"/>
          <w:noProof/>
        </w:rPr>
      </w:pPr>
      <w:bookmarkStart w:id="47" w:name="_ENREF_47"/>
      <w:r w:rsidRPr="00BF0D97">
        <w:rPr>
          <w:rFonts w:ascii="Calibri" w:hAnsi="Calibri"/>
          <w:noProof/>
        </w:rPr>
        <w:t xml:space="preserve">Sehatpour, P, Molholm, S, Schwartz, TH, Mahoney, JR, Mehta, AD, Javitt, DC, . . . Foxe, JJ (2008). "A human intracranial study of long-range oscillatory coherence across a frontal-occipital-hippocampal brain network during visual object processing." </w:t>
      </w:r>
      <w:r w:rsidRPr="00BF0D97">
        <w:rPr>
          <w:rFonts w:ascii="Calibri" w:hAnsi="Calibri"/>
          <w:noProof/>
          <w:u w:val="single"/>
        </w:rPr>
        <w:t>Proc. Natl. Acad. Sci. USA</w:t>
      </w:r>
      <w:r w:rsidRPr="00BF0D97">
        <w:rPr>
          <w:rFonts w:ascii="Calibri" w:hAnsi="Calibri"/>
          <w:noProof/>
        </w:rPr>
        <w:t xml:space="preserve"> </w:t>
      </w:r>
      <w:r w:rsidRPr="00BF0D97">
        <w:rPr>
          <w:rFonts w:ascii="Calibri" w:hAnsi="Calibri"/>
          <w:b/>
          <w:noProof/>
        </w:rPr>
        <w:t>105</w:t>
      </w:r>
      <w:r w:rsidRPr="00BF0D97">
        <w:rPr>
          <w:rFonts w:ascii="Calibri" w:hAnsi="Calibri"/>
          <w:noProof/>
        </w:rPr>
        <w:t>: 4399-4404.</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7"/>
    </w:p>
    <w:p w:rsidR="00BF0D97" w:rsidRPr="00BF0D97" w:rsidRDefault="00BF0D97" w:rsidP="00BF0D97">
      <w:pPr>
        <w:spacing w:line="240" w:lineRule="auto"/>
        <w:rPr>
          <w:rFonts w:ascii="Calibri" w:hAnsi="Calibri"/>
          <w:noProof/>
        </w:rPr>
      </w:pPr>
      <w:bookmarkStart w:id="48" w:name="_ENREF_48"/>
      <w:r w:rsidRPr="00BF0D97">
        <w:rPr>
          <w:rFonts w:ascii="Calibri" w:hAnsi="Calibri"/>
          <w:noProof/>
        </w:rPr>
        <w:t xml:space="preserve">Semel, E, Wiig, EH and Secord, WA (2003). </w:t>
      </w:r>
      <w:r w:rsidRPr="00BF0D97">
        <w:rPr>
          <w:rFonts w:ascii="Calibri" w:hAnsi="Calibri"/>
          <w:noProof/>
          <w:u w:val="single"/>
        </w:rPr>
        <w:t>Clinical Evaluation of Language Fundamentals, Fourth Edition</w:t>
      </w:r>
      <w:r w:rsidRPr="00BF0D97">
        <w:rPr>
          <w:rFonts w:ascii="Calibri" w:hAnsi="Calibri"/>
          <w:noProof/>
        </w:rPr>
        <w:t>. Minneapolis, MN, Pearson.</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8"/>
    </w:p>
    <w:p w:rsidR="00BF0D97" w:rsidRPr="00BF0D97" w:rsidRDefault="00BF0D97" w:rsidP="00BF0D97">
      <w:pPr>
        <w:spacing w:line="240" w:lineRule="auto"/>
        <w:rPr>
          <w:rFonts w:ascii="Calibri" w:hAnsi="Calibri"/>
          <w:noProof/>
        </w:rPr>
      </w:pPr>
      <w:bookmarkStart w:id="49" w:name="_ENREF_49"/>
      <w:r w:rsidRPr="00BF0D97">
        <w:rPr>
          <w:rFonts w:ascii="Calibri" w:hAnsi="Calibri"/>
          <w:noProof/>
        </w:rPr>
        <w:t xml:space="preserve">Shipley, TF and Kellman, PJ (1992). "Strength of visual interpolation depends on the ratio of physically specified to total edge length." </w:t>
      </w:r>
      <w:r w:rsidRPr="00BF0D97">
        <w:rPr>
          <w:rFonts w:ascii="Calibri" w:hAnsi="Calibri"/>
          <w:noProof/>
          <w:u w:val="single"/>
        </w:rPr>
        <w:t>Perception and Psychophysics</w:t>
      </w:r>
      <w:r w:rsidRPr="00BF0D97">
        <w:rPr>
          <w:rFonts w:ascii="Calibri" w:hAnsi="Calibri"/>
          <w:noProof/>
        </w:rPr>
        <w:t xml:space="preserve"> </w:t>
      </w:r>
      <w:r w:rsidRPr="00BF0D97">
        <w:rPr>
          <w:rFonts w:ascii="Calibri" w:hAnsi="Calibri"/>
          <w:b/>
          <w:noProof/>
        </w:rPr>
        <w:t>52</w:t>
      </w:r>
      <w:r w:rsidRPr="00BF0D97">
        <w:rPr>
          <w:rFonts w:ascii="Calibri" w:hAnsi="Calibri"/>
          <w:noProof/>
        </w:rPr>
        <w:t>(1): 97-106.</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49"/>
    </w:p>
    <w:p w:rsidR="00BF0D97" w:rsidRPr="00BF0D97" w:rsidRDefault="00BF0D97" w:rsidP="00BF0D97">
      <w:pPr>
        <w:spacing w:line="240" w:lineRule="auto"/>
        <w:rPr>
          <w:rFonts w:ascii="Calibri" w:hAnsi="Calibri"/>
          <w:noProof/>
        </w:rPr>
      </w:pPr>
      <w:bookmarkStart w:id="50" w:name="_ENREF_50"/>
      <w:r w:rsidRPr="00BF0D97">
        <w:rPr>
          <w:rFonts w:ascii="Calibri" w:hAnsi="Calibri"/>
          <w:noProof/>
        </w:rPr>
        <w:t xml:space="preserve">Shpaner, M, Molholm, S, Forde, E and Foxe, JJ (2012). "Disambiguating the roles of area V1 and the lateral occipital complex (LOC) in contour integration." </w:t>
      </w:r>
      <w:r w:rsidRPr="00BF0D97">
        <w:rPr>
          <w:rFonts w:ascii="Calibri" w:hAnsi="Calibri"/>
          <w:noProof/>
          <w:u w:val="single"/>
        </w:rPr>
        <w:t>NeuroImage</w:t>
      </w:r>
      <w:r w:rsidRPr="00BF0D97">
        <w:rPr>
          <w:rFonts w:ascii="Calibri" w:hAnsi="Calibri"/>
          <w:b/>
          <w:noProof/>
        </w:rPr>
        <w:t xml:space="preserve"> 2012 Nov 28. doi: 10.1016/j.neuroimage.2012.11.023. [Epub ahead of print]</w:t>
      </w:r>
      <w:r w:rsidRPr="00BF0D97">
        <w:rPr>
          <w:rFonts w:ascii="Calibri" w:hAnsi="Calibri"/>
          <w:noProof/>
        </w:rPr>
        <w:t>.</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0"/>
    </w:p>
    <w:p w:rsidR="00BF0D97" w:rsidRPr="00BF0D97" w:rsidRDefault="00BF0D97" w:rsidP="00BF0D97">
      <w:pPr>
        <w:spacing w:line="240" w:lineRule="auto"/>
        <w:rPr>
          <w:rFonts w:ascii="Calibri" w:hAnsi="Calibri"/>
          <w:noProof/>
        </w:rPr>
      </w:pPr>
      <w:bookmarkStart w:id="51" w:name="_ENREF_51"/>
      <w:r w:rsidRPr="00BF0D97">
        <w:rPr>
          <w:rFonts w:ascii="Calibri" w:hAnsi="Calibri"/>
          <w:noProof/>
        </w:rPr>
        <w:t xml:space="preserve">Shpaner, M, Murray, MM and Foxe, JJ (2009). "Early processing in the human lateral occipital complex is highly responsive to illusory contours but not to salient regions." </w:t>
      </w:r>
      <w:r w:rsidRPr="00BF0D97">
        <w:rPr>
          <w:rFonts w:ascii="Calibri" w:hAnsi="Calibri"/>
          <w:noProof/>
          <w:u w:val="single"/>
        </w:rPr>
        <w:t>Eur J Neurosci.</w:t>
      </w:r>
      <w:r w:rsidRPr="00BF0D97">
        <w:rPr>
          <w:rFonts w:ascii="Calibri" w:hAnsi="Calibri"/>
          <w:noProof/>
        </w:rPr>
        <w:t xml:space="preserve"> </w:t>
      </w:r>
      <w:r w:rsidRPr="00BF0D97">
        <w:rPr>
          <w:rFonts w:ascii="Calibri" w:hAnsi="Calibri"/>
          <w:b/>
          <w:noProof/>
        </w:rPr>
        <w:t>10</w:t>
      </w:r>
      <w:r w:rsidRPr="00BF0D97">
        <w:rPr>
          <w:rFonts w:ascii="Calibri" w:hAnsi="Calibri"/>
          <w:noProof/>
        </w:rPr>
        <w:t>: 2018-1028.</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1"/>
    </w:p>
    <w:p w:rsidR="00BF0D97" w:rsidRPr="00BF0D97" w:rsidRDefault="00BF0D97" w:rsidP="00BF0D97">
      <w:pPr>
        <w:spacing w:line="240" w:lineRule="auto"/>
        <w:rPr>
          <w:rFonts w:ascii="Calibri" w:hAnsi="Calibri"/>
          <w:noProof/>
        </w:rPr>
      </w:pPr>
      <w:bookmarkStart w:id="52" w:name="_ENREF_52"/>
      <w:r w:rsidRPr="00BF0D97">
        <w:rPr>
          <w:rFonts w:ascii="Calibri" w:hAnsi="Calibri"/>
          <w:noProof/>
        </w:rPr>
        <w:t xml:space="preserve">Singer, W and Gray, CM (1995). "Visual feature integration and the temporal correlation hypothesis." </w:t>
      </w:r>
      <w:r w:rsidRPr="00BF0D97">
        <w:rPr>
          <w:rFonts w:ascii="Calibri" w:hAnsi="Calibri"/>
          <w:noProof/>
          <w:u w:val="single"/>
        </w:rPr>
        <w:t>Annu Rev Neurosci.</w:t>
      </w:r>
      <w:r w:rsidRPr="00BF0D97">
        <w:rPr>
          <w:rFonts w:ascii="Calibri" w:hAnsi="Calibri"/>
          <w:noProof/>
        </w:rPr>
        <w:t xml:space="preserve"> </w:t>
      </w:r>
      <w:r w:rsidRPr="00BF0D97">
        <w:rPr>
          <w:rFonts w:ascii="Calibri" w:hAnsi="Calibri"/>
          <w:b/>
          <w:noProof/>
        </w:rPr>
        <w:t>18</w:t>
      </w:r>
      <w:r w:rsidRPr="00BF0D97">
        <w:rPr>
          <w:rFonts w:ascii="Calibri" w:hAnsi="Calibri"/>
          <w:noProof/>
        </w:rPr>
        <w:t>: 555-586.</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2"/>
    </w:p>
    <w:p w:rsidR="00BF0D97" w:rsidRPr="00BF0D97" w:rsidRDefault="00BF0D97" w:rsidP="00BF0D97">
      <w:pPr>
        <w:spacing w:line="240" w:lineRule="auto"/>
        <w:rPr>
          <w:rFonts w:ascii="Calibri" w:hAnsi="Calibri"/>
          <w:noProof/>
        </w:rPr>
      </w:pPr>
      <w:bookmarkStart w:id="53" w:name="_ENREF_53"/>
      <w:r w:rsidRPr="00BF0D97">
        <w:rPr>
          <w:rFonts w:ascii="Calibri" w:hAnsi="Calibri"/>
          <w:noProof/>
        </w:rPr>
        <w:t xml:space="preserve">Snyder, AC, Shpaner, M, Molholm, S and Foxe, JJ (2012). "Visual object processing as a function of stimulus energy, retinal eccentricity and gestalt configuration: A high-density electrical mapping study." </w:t>
      </w:r>
      <w:r w:rsidRPr="00BF0D97">
        <w:rPr>
          <w:rFonts w:ascii="Calibri" w:hAnsi="Calibri"/>
          <w:noProof/>
          <w:u w:val="single"/>
        </w:rPr>
        <w:t>Neurosci.</w:t>
      </w:r>
      <w:r w:rsidRPr="00BF0D97">
        <w:rPr>
          <w:rFonts w:ascii="Calibri" w:hAnsi="Calibri"/>
          <w:noProof/>
        </w:rPr>
        <w:t xml:space="preserve"> </w:t>
      </w:r>
      <w:r w:rsidRPr="00BF0D97">
        <w:rPr>
          <w:rFonts w:ascii="Calibri" w:hAnsi="Calibri"/>
          <w:b/>
          <w:noProof/>
        </w:rPr>
        <w:t>221</w:t>
      </w:r>
      <w:r w:rsidRPr="00BF0D97">
        <w:rPr>
          <w:rFonts w:ascii="Calibri" w:hAnsi="Calibri"/>
          <w:noProof/>
        </w:rPr>
        <w:t>: 1 - 11.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3"/>
    </w:p>
    <w:p w:rsidR="00BF0D97" w:rsidRPr="00BF0D97" w:rsidRDefault="00BF0D97" w:rsidP="00BF0D97">
      <w:pPr>
        <w:spacing w:line="240" w:lineRule="auto"/>
        <w:rPr>
          <w:rFonts w:ascii="Calibri" w:hAnsi="Calibri"/>
          <w:noProof/>
        </w:rPr>
      </w:pPr>
      <w:bookmarkStart w:id="54" w:name="_ENREF_54"/>
      <w:r w:rsidRPr="00BF0D97">
        <w:rPr>
          <w:rFonts w:ascii="Calibri" w:hAnsi="Calibri"/>
          <w:noProof/>
        </w:rPr>
        <w:t xml:space="preserve">Sparrow, S, Cicchetti, D and Balla, DA (2005). </w:t>
      </w:r>
      <w:r w:rsidRPr="00BF0D97">
        <w:rPr>
          <w:rFonts w:ascii="Calibri" w:hAnsi="Calibri"/>
          <w:noProof/>
          <w:u w:val="single"/>
        </w:rPr>
        <w:t>Vineland Adaptive Behavior Scales, 2nd edition</w:t>
      </w:r>
      <w:r w:rsidRPr="00BF0D97">
        <w:rPr>
          <w:rFonts w:ascii="Calibri" w:hAnsi="Calibri"/>
          <w:noProof/>
        </w:rPr>
        <w:t>. Minneapolis, MN, NCS Pearson, Inc.</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4"/>
    </w:p>
    <w:p w:rsidR="00BF0D97" w:rsidRPr="00BF0D97" w:rsidRDefault="00BF0D97" w:rsidP="00BF0D97">
      <w:pPr>
        <w:spacing w:line="240" w:lineRule="auto"/>
        <w:rPr>
          <w:rFonts w:ascii="Calibri" w:hAnsi="Calibri"/>
          <w:noProof/>
        </w:rPr>
      </w:pPr>
      <w:bookmarkStart w:id="55" w:name="_ENREF_55"/>
      <w:r w:rsidRPr="00BF0D97">
        <w:rPr>
          <w:rFonts w:ascii="Calibri" w:hAnsi="Calibri"/>
          <w:noProof/>
        </w:rPr>
        <w:t xml:space="preserve">Sugawara, M and Morotomi, T (1991). "Visual Evoked Poetentials Elicited by Subjective  Contour Figures." </w:t>
      </w:r>
      <w:r w:rsidRPr="00BF0D97">
        <w:rPr>
          <w:rFonts w:ascii="Calibri" w:hAnsi="Calibri"/>
          <w:noProof/>
          <w:u w:val="single"/>
        </w:rPr>
        <w:t>Scandanavian Journal of Psychology</w:t>
      </w:r>
      <w:r w:rsidRPr="00BF0D97">
        <w:rPr>
          <w:rFonts w:ascii="Calibri" w:hAnsi="Calibri"/>
          <w:noProof/>
        </w:rPr>
        <w:t xml:space="preserve"> </w:t>
      </w:r>
      <w:r w:rsidRPr="00BF0D97">
        <w:rPr>
          <w:rFonts w:ascii="Calibri" w:hAnsi="Calibri"/>
          <w:b/>
          <w:noProof/>
        </w:rPr>
        <w:t>32</w:t>
      </w:r>
      <w:r w:rsidRPr="00BF0D97">
        <w:rPr>
          <w:rFonts w:ascii="Calibri" w:hAnsi="Calibri"/>
          <w:noProof/>
        </w:rPr>
        <w:t>(4): 352-357.</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5"/>
    </w:p>
    <w:p w:rsidR="00BF0D97" w:rsidRPr="00BF0D97" w:rsidRDefault="00BF0D97" w:rsidP="00BF0D97">
      <w:pPr>
        <w:spacing w:line="240" w:lineRule="auto"/>
        <w:rPr>
          <w:rFonts w:ascii="Calibri" w:hAnsi="Calibri"/>
          <w:noProof/>
        </w:rPr>
      </w:pPr>
      <w:bookmarkStart w:id="56" w:name="_ENREF_56"/>
      <w:r w:rsidRPr="00BF0D97">
        <w:rPr>
          <w:rFonts w:ascii="Calibri" w:hAnsi="Calibri"/>
          <w:noProof/>
        </w:rPr>
        <w:t xml:space="preserve">Tulving, E and Schacter, DL (1990). "Priming and Human Memory Systems." </w:t>
      </w:r>
      <w:r w:rsidRPr="00BF0D97">
        <w:rPr>
          <w:rFonts w:ascii="Calibri" w:hAnsi="Calibri"/>
          <w:noProof/>
          <w:u w:val="single"/>
        </w:rPr>
        <w:t>Science</w:t>
      </w:r>
      <w:r w:rsidRPr="00BF0D97">
        <w:rPr>
          <w:rFonts w:ascii="Calibri" w:hAnsi="Calibri"/>
          <w:noProof/>
        </w:rPr>
        <w:t xml:space="preserve"> </w:t>
      </w:r>
      <w:r w:rsidRPr="00BF0D97">
        <w:rPr>
          <w:rFonts w:ascii="Calibri" w:hAnsi="Calibri"/>
          <w:b/>
          <w:noProof/>
        </w:rPr>
        <w:t>247</w:t>
      </w:r>
      <w:r w:rsidRPr="00BF0D97">
        <w:rPr>
          <w:rFonts w:ascii="Calibri" w:hAnsi="Calibri"/>
          <w:noProof/>
        </w:rPr>
        <w:t>: 301 - 306.</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lastRenderedPageBreak/>
        <w:tab/>
      </w:r>
      <w:bookmarkEnd w:id="56"/>
    </w:p>
    <w:p w:rsidR="00BF0D97" w:rsidRPr="00BF0D97" w:rsidRDefault="00BF0D97" w:rsidP="00BF0D97">
      <w:pPr>
        <w:spacing w:line="240" w:lineRule="auto"/>
        <w:rPr>
          <w:rFonts w:ascii="Calibri" w:hAnsi="Calibri"/>
          <w:noProof/>
        </w:rPr>
      </w:pPr>
      <w:bookmarkStart w:id="57" w:name="_ENREF_57"/>
      <w:r w:rsidRPr="00BF0D97">
        <w:rPr>
          <w:rFonts w:ascii="Calibri" w:hAnsi="Calibri"/>
          <w:noProof/>
        </w:rPr>
        <w:t xml:space="preserve">Vandenbroucke, MWG, Scholte, HS, Van Engeland, H, Lamme, VAF and Kemner, C (2008). "A neural substrate for atypical low-level visual processing in autism spectrum disorder." </w:t>
      </w:r>
      <w:r w:rsidRPr="00BF0D97">
        <w:rPr>
          <w:rFonts w:ascii="Calibri" w:hAnsi="Calibri"/>
          <w:noProof/>
          <w:u w:val="single"/>
        </w:rPr>
        <w:t>Brain</w:t>
      </w:r>
      <w:r w:rsidRPr="00BF0D97">
        <w:rPr>
          <w:rFonts w:ascii="Calibri" w:hAnsi="Calibri"/>
          <w:noProof/>
        </w:rPr>
        <w:t xml:space="preserve"> </w:t>
      </w:r>
      <w:r w:rsidRPr="00BF0D97">
        <w:rPr>
          <w:rFonts w:ascii="Calibri" w:hAnsi="Calibri"/>
          <w:b/>
          <w:noProof/>
        </w:rPr>
        <w:t>131</w:t>
      </w:r>
      <w:r w:rsidRPr="00BF0D97">
        <w:rPr>
          <w:rFonts w:ascii="Calibri" w:hAnsi="Calibri"/>
          <w:noProof/>
        </w:rPr>
        <w:t>(Pt 4): 1013-1024.</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7"/>
    </w:p>
    <w:p w:rsidR="00BF0D97" w:rsidRPr="00BF0D97" w:rsidRDefault="00BF0D97" w:rsidP="00BF0D97">
      <w:pPr>
        <w:spacing w:line="240" w:lineRule="auto"/>
        <w:rPr>
          <w:rFonts w:ascii="Calibri" w:hAnsi="Calibri"/>
          <w:noProof/>
        </w:rPr>
      </w:pPr>
      <w:bookmarkStart w:id="58" w:name="_ENREF_58"/>
      <w:r w:rsidRPr="00BF0D97">
        <w:rPr>
          <w:rFonts w:ascii="Calibri" w:hAnsi="Calibri"/>
          <w:noProof/>
        </w:rPr>
        <w:t xml:space="preserve">von Helmholz, H (1910). Concerning the perceptions in general. </w:t>
      </w:r>
      <w:r w:rsidRPr="00BF0D97">
        <w:rPr>
          <w:rFonts w:ascii="Calibri" w:hAnsi="Calibri"/>
          <w:noProof/>
          <w:u w:val="single"/>
        </w:rPr>
        <w:t>Visual Perception: Essential Readings.  Key Readings in Cognition</w:t>
      </w:r>
      <w:r w:rsidRPr="00BF0D97">
        <w:rPr>
          <w:rFonts w:ascii="Calibri" w:hAnsi="Calibri"/>
          <w:noProof/>
        </w:rPr>
        <w:t xml:space="preserve">. S. Yantis. New York, Psychology Press. </w:t>
      </w:r>
      <w:r w:rsidRPr="00BF0D97">
        <w:rPr>
          <w:rFonts w:ascii="Calibri" w:hAnsi="Calibri"/>
          <w:b/>
          <w:noProof/>
        </w:rPr>
        <w:t xml:space="preserve">xiv: </w:t>
      </w:r>
      <w:r w:rsidRPr="00BF0D97">
        <w:rPr>
          <w:rFonts w:ascii="Calibri" w:hAnsi="Calibri"/>
          <w:noProof/>
        </w:rPr>
        <w:t>431.</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8"/>
    </w:p>
    <w:p w:rsidR="00BF0D97" w:rsidRPr="00BF0D97" w:rsidRDefault="00BF0D97" w:rsidP="00BF0D97">
      <w:pPr>
        <w:spacing w:line="240" w:lineRule="auto"/>
        <w:rPr>
          <w:rFonts w:ascii="Calibri" w:hAnsi="Calibri"/>
          <w:noProof/>
        </w:rPr>
      </w:pPr>
      <w:bookmarkStart w:id="59" w:name="_ENREF_59"/>
      <w:r w:rsidRPr="00BF0D97">
        <w:rPr>
          <w:rFonts w:ascii="Calibri" w:hAnsi="Calibri"/>
          <w:noProof/>
        </w:rPr>
        <w:t xml:space="preserve">von Stein, A, Rappelsberger, P, Sarnthein, J and Petsche, H (1999). "Synchronization between temporal and parietal cortex during multimodal object processing in man." </w:t>
      </w:r>
      <w:r w:rsidRPr="00BF0D97">
        <w:rPr>
          <w:rFonts w:ascii="Calibri" w:hAnsi="Calibri"/>
          <w:noProof/>
          <w:u w:val="single"/>
        </w:rPr>
        <w:t>Cereb Cortex</w:t>
      </w:r>
      <w:r w:rsidRPr="00BF0D97">
        <w:rPr>
          <w:rFonts w:ascii="Calibri" w:hAnsi="Calibri"/>
          <w:noProof/>
        </w:rPr>
        <w:t xml:space="preserve"> </w:t>
      </w:r>
      <w:r w:rsidRPr="00BF0D97">
        <w:rPr>
          <w:rFonts w:ascii="Calibri" w:hAnsi="Calibri"/>
          <w:b/>
          <w:noProof/>
        </w:rPr>
        <w:t>9</w:t>
      </w:r>
      <w:r w:rsidRPr="00BF0D97">
        <w:rPr>
          <w:rFonts w:ascii="Calibri" w:hAnsi="Calibri"/>
          <w:noProof/>
        </w:rPr>
        <w:t>: 137-150.</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59"/>
    </w:p>
    <w:p w:rsidR="00BF0D97" w:rsidRPr="00BF0D97" w:rsidRDefault="00BF0D97" w:rsidP="00BF0D97">
      <w:pPr>
        <w:spacing w:line="240" w:lineRule="auto"/>
        <w:rPr>
          <w:rFonts w:ascii="Calibri" w:hAnsi="Calibri"/>
          <w:noProof/>
        </w:rPr>
      </w:pPr>
      <w:bookmarkStart w:id="60" w:name="_ENREF_60"/>
      <w:r w:rsidRPr="00BF0D97">
        <w:rPr>
          <w:rFonts w:ascii="Calibri" w:hAnsi="Calibri"/>
          <w:noProof/>
        </w:rPr>
        <w:t xml:space="preserve">Wechsler, D (1999). </w:t>
      </w:r>
      <w:r w:rsidRPr="00BF0D97">
        <w:rPr>
          <w:rFonts w:ascii="Calibri" w:hAnsi="Calibri"/>
          <w:noProof/>
          <w:u w:val="single"/>
        </w:rPr>
        <w:t>Wechsler abbreviated scale of intelligence.</w:t>
      </w:r>
      <w:r w:rsidRPr="00BF0D97">
        <w:rPr>
          <w:rFonts w:ascii="Calibri" w:hAnsi="Calibri"/>
          <w:noProof/>
        </w:rPr>
        <w:t xml:space="preserve"> San Antonio, TX, Psychological Corporation.</w:t>
      </w:r>
    </w:p>
    <w:p w:rsidR="00BF0D97" w:rsidRPr="00BF0D97" w:rsidRDefault="00BF0D97" w:rsidP="00BF0D97">
      <w:pPr>
        <w:spacing w:after="0" w:line="240" w:lineRule="auto"/>
        <w:ind w:left="720" w:hanging="720"/>
        <w:rPr>
          <w:rFonts w:ascii="Calibri" w:hAnsi="Calibri"/>
          <w:noProof/>
        </w:rPr>
      </w:pPr>
      <w:r w:rsidRPr="00BF0D97">
        <w:rPr>
          <w:rFonts w:ascii="Calibri" w:hAnsi="Calibri"/>
          <w:noProof/>
        </w:rPr>
        <w:tab/>
      </w:r>
      <w:bookmarkEnd w:id="60"/>
    </w:p>
    <w:p w:rsidR="00BF0D97" w:rsidRPr="00BF0D97" w:rsidRDefault="00BF0D97" w:rsidP="00BF0D97">
      <w:pPr>
        <w:spacing w:line="240" w:lineRule="auto"/>
        <w:rPr>
          <w:rFonts w:ascii="Calibri" w:hAnsi="Calibri"/>
          <w:noProof/>
        </w:rPr>
      </w:pPr>
      <w:bookmarkStart w:id="61" w:name="_ENREF_61"/>
      <w:r w:rsidRPr="00BF0D97">
        <w:rPr>
          <w:rFonts w:ascii="Calibri" w:hAnsi="Calibri"/>
          <w:noProof/>
        </w:rPr>
        <w:t xml:space="preserve">Yuval-Greenberg, S and Deouell, LY (2009). "The broadband-transient gamma-band response in scalp EEG reflects the execution of saccades." </w:t>
      </w:r>
      <w:r w:rsidRPr="00BF0D97">
        <w:rPr>
          <w:rFonts w:ascii="Calibri" w:hAnsi="Calibri"/>
          <w:noProof/>
          <w:u w:val="single"/>
        </w:rPr>
        <w:t>Brain Topogr.</w:t>
      </w:r>
      <w:r w:rsidRPr="00BF0D97">
        <w:rPr>
          <w:rFonts w:ascii="Calibri" w:hAnsi="Calibri"/>
          <w:noProof/>
        </w:rPr>
        <w:t xml:space="preserve"> </w:t>
      </w:r>
      <w:r w:rsidRPr="00BF0D97">
        <w:rPr>
          <w:rFonts w:ascii="Calibri" w:hAnsi="Calibri"/>
          <w:b/>
          <w:noProof/>
        </w:rPr>
        <w:t>22</w:t>
      </w:r>
      <w:r w:rsidRPr="00BF0D97">
        <w:rPr>
          <w:rFonts w:ascii="Calibri" w:hAnsi="Calibri"/>
          <w:noProof/>
        </w:rPr>
        <w:t>(1): 3 - 6.</w:t>
      </w:r>
    </w:p>
    <w:p w:rsidR="00BF0D97" w:rsidRPr="00BF0D97" w:rsidRDefault="00BF0D97" w:rsidP="00BF0D97">
      <w:pPr>
        <w:spacing w:line="240" w:lineRule="auto"/>
        <w:ind w:left="720" w:hanging="720"/>
        <w:rPr>
          <w:rFonts w:ascii="Calibri" w:hAnsi="Calibri"/>
          <w:noProof/>
        </w:rPr>
      </w:pPr>
      <w:r w:rsidRPr="00BF0D97">
        <w:rPr>
          <w:rFonts w:ascii="Calibri" w:hAnsi="Calibri"/>
          <w:noProof/>
        </w:rPr>
        <w:tab/>
      </w:r>
      <w:bookmarkEnd w:id="61"/>
    </w:p>
    <w:p w:rsidR="00BF0D97" w:rsidRDefault="00BF0D97" w:rsidP="00BF0D97">
      <w:pPr>
        <w:spacing w:line="240" w:lineRule="auto"/>
        <w:rPr>
          <w:rFonts w:ascii="Calibri" w:hAnsi="Calibri"/>
          <w:noProof/>
        </w:rPr>
      </w:pPr>
    </w:p>
    <w:p w:rsidR="00D177D8" w:rsidRPr="00092ED1" w:rsidRDefault="00EB274D" w:rsidP="00FF7569">
      <w:pPr>
        <w:rPr>
          <w:sz w:val="32"/>
          <w:szCs w:val="32"/>
        </w:rPr>
      </w:pPr>
      <w:r>
        <w:rPr>
          <w:sz w:val="32"/>
          <w:szCs w:val="32"/>
        </w:rPr>
        <w:fldChar w:fldCharType="end"/>
      </w:r>
    </w:p>
    <w:sectPr w:rsidR="00D177D8" w:rsidRPr="00092ED1" w:rsidSect="00132A6E">
      <w:headerReference w:type="even" r:id="rId10"/>
      <w:headerReference w:type="default" r:id="rId11"/>
      <w:footerReference w:type="default" r:id="rId12"/>
      <w:headerReference w:type="first" r:id="rId13"/>
      <w:pgSz w:w="12240" w:h="15840"/>
      <w:pgMar w:top="1440" w:right="1440" w:bottom="1440" w:left="1440" w:header="720" w:footer="720" w:gutter="0"/>
      <w:pgNumType w:fmt="numberInDash"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584B" w:rsidRDefault="00F1584B" w:rsidP="004B00A5">
      <w:pPr>
        <w:spacing w:after="0" w:line="240" w:lineRule="auto"/>
      </w:pPr>
      <w:r>
        <w:separator/>
      </w:r>
    </w:p>
  </w:endnote>
  <w:endnote w:type="continuationSeparator" w:id="0">
    <w:p w:rsidR="00F1584B" w:rsidRDefault="00F1584B" w:rsidP="004B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TT5235d5a9">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741655"/>
      <w:docPartObj>
        <w:docPartGallery w:val="Page Numbers (Bottom of Page)"/>
        <w:docPartUnique/>
      </w:docPartObj>
    </w:sdtPr>
    <w:sdtEndPr/>
    <w:sdtContent>
      <w:p w:rsidR="000D3662" w:rsidRDefault="00F1584B">
        <w:pPr>
          <w:pStyle w:val="Footer"/>
          <w:jc w:val="center"/>
        </w:pPr>
        <w:r>
          <w:fldChar w:fldCharType="begin"/>
        </w:r>
        <w:r>
          <w:instrText xml:space="preserve"> PAGE   \* MERGEFORMAT </w:instrText>
        </w:r>
        <w:r>
          <w:fldChar w:fldCharType="separate"/>
        </w:r>
        <w:r w:rsidR="00A9667E">
          <w:rPr>
            <w:noProof/>
          </w:rPr>
          <w:t>- 22 -</w:t>
        </w:r>
        <w:r>
          <w:rPr>
            <w:noProof/>
          </w:rPr>
          <w:fldChar w:fldCharType="end"/>
        </w:r>
      </w:p>
    </w:sdtContent>
  </w:sdt>
  <w:p w:rsidR="000D3662" w:rsidRDefault="000D3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584B" w:rsidRDefault="00F1584B" w:rsidP="004B00A5">
      <w:pPr>
        <w:spacing w:after="0" w:line="240" w:lineRule="auto"/>
      </w:pPr>
      <w:r>
        <w:separator/>
      </w:r>
    </w:p>
  </w:footnote>
  <w:footnote w:type="continuationSeparator" w:id="0">
    <w:p w:rsidR="00F1584B" w:rsidRDefault="00F1584B" w:rsidP="004B0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62" w:rsidRDefault="00F158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944785" o:spid="_x0000_s2050" type="#_x0000_t136" style="position:absolute;margin-left:0;margin-top:0;width:412.4pt;height:247.45pt;rotation:315;z-index:-25165414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62" w:rsidRDefault="00F158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944786" o:spid="_x0000_s2051" type="#_x0000_t136" style="position:absolute;margin-left:0;margin-top:0;width:412.4pt;height:247.45pt;rotation:315;z-index:-25165209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662" w:rsidRDefault="00F158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944784" o:spid="_x0000_s2049" type="#_x0000_t136" style="position:absolute;margin-left:0;margin-top:0;width:412.4pt;height:247.45pt;rotation:315;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53DF0"/>
    <w:multiLevelType w:val="hybridMultilevel"/>
    <w:tmpl w:val="9DE4E4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2092F"/>
    <w:multiLevelType w:val="hybridMultilevel"/>
    <w:tmpl w:val="D1FE89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494800"/>
    <w:multiLevelType w:val="hybridMultilevel"/>
    <w:tmpl w:val="965813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fp9d9992tzdiedtdmpwzdc905zfzvzsaae&quot;&gt;TD_IC_Paper&lt;record-ids&gt;&lt;item&gt;1&lt;/item&gt;&lt;item&gt;2&lt;/item&gt;&lt;item&gt;3&lt;/item&gt;&lt;item&gt;4&lt;/item&gt;&lt;item&gt;6&lt;/item&gt;&lt;item&gt;9&lt;/item&gt;&lt;item&gt;11&lt;/item&gt;&lt;item&gt;13&lt;/item&gt;&lt;item&gt;14&lt;/item&gt;&lt;item&gt;15&lt;/item&gt;&lt;item&gt;17&lt;/item&gt;&lt;item&gt;18&lt;/item&gt;&lt;item&gt;19&lt;/item&gt;&lt;item&gt;25&lt;/item&gt;&lt;item&gt;27&lt;/item&gt;&lt;item&gt;36&lt;/item&gt;&lt;item&gt;37&lt;/item&gt;&lt;item&gt;39&lt;/item&gt;&lt;item&gt;40&lt;/item&gt;&lt;item&gt;44&lt;/item&gt;&lt;item&gt;45&lt;/item&gt;&lt;item&gt;49&lt;/item&gt;&lt;item&gt;51&lt;/item&gt;&lt;item&gt;54&lt;/item&gt;&lt;item&gt;56&lt;/item&gt;&lt;item&gt;64&lt;/item&gt;&lt;item&gt;65&lt;/item&gt;&lt;item&gt;66&lt;/item&gt;&lt;item&gt;67&lt;/item&gt;&lt;item&gt;68&lt;/item&gt;&lt;item&gt;69&lt;/item&gt;&lt;item&gt;70&lt;/item&gt;&lt;item&gt;71&lt;/item&gt;&lt;item&gt;74&lt;/item&gt;&lt;item&gt;81&lt;/item&gt;&lt;item&gt;82&lt;/item&gt;&lt;item&gt;83&lt;/item&gt;&lt;item&gt;98&lt;/item&gt;&lt;item&gt;99&lt;/item&gt;&lt;item&gt;100&lt;/item&gt;&lt;item&gt;102&lt;/item&gt;&lt;item&gt;103&lt;/item&gt;&lt;item&gt;106&lt;/item&gt;&lt;item&gt;107&lt;/item&gt;&lt;item&gt;111&lt;/item&gt;&lt;item&gt;112&lt;/item&gt;&lt;item&gt;113&lt;/item&gt;&lt;item&gt;114&lt;/item&gt;&lt;item&gt;116&lt;/item&gt;&lt;item&gt;117&lt;/item&gt;&lt;item&gt;118&lt;/item&gt;&lt;item&gt;119&lt;/item&gt;&lt;item&gt;121&lt;/item&gt;&lt;item&gt;122&lt;/item&gt;&lt;item&gt;123&lt;/item&gt;&lt;item&gt;124&lt;/item&gt;&lt;item&gt;125&lt;/item&gt;&lt;item&gt;126&lt;/item&gt;&lt;item&gt;127&lt;/item&gt;&lt;item&gt;128&lt;/item&gt;&lt;item&gt;129&lt;/item&gt;&lt;/record-ids&gt;&lt;/item&gt;&lt;/Libraries&gt;"/>
  </w:docVars>
  <w:rsids>
    <w:rsidRoot w:val="00092ED1"/>
    <w:rsid w:val="0000033F"/>
    <w:rsid w:val="00001E82"/>
    <w:rsid w:val="0000331C"/>
    <w:rsid w:val="000050C0"/>
    <w:rsid w:val="00005309"/>
    <w:rsid w:val="0000625D"/>
    <w:rsid w:val="00006CA5"/>
    <w:rsid w:val="00006F86"/>
    <w:rsid w:val="00010995"/>
    <w:rsid w:val="000120E8"/>
    <w:rsid w:val="00012B6A"/>
    <w:rsid w:val="0001303D"/>
    <w:rsid w:val="00015124"/>
    <w:rsid w:val="000158AF"/>
    <w:rsid w:val="00016536"/>
    <w:rsid w:val="00016A48"/>
    <w:rsid w:val="0001700C"/>
    <w:rsid w:val="000177A8"/>
    <w:rsid w:val="00020AEC"/>
    <w:rsid w:val="00021008"/>
    <w:rsid w:val="0002132C"/>
    <w:rsid w:val="0002168F"/>
    <w:rsid w:val="00022D0C"/>
    <w:rsid w:val="00023DFF"/>
    <w:rsid w:val="000260EB"/>
    <w:rsid w:val="00026A17"/>
    <w:rsid w:val="0003218A"/>
    <w:rsid w:val="000323DA"/>
    <w:rsid w:val="000333F2"/>
    <w:rsid w:val="0003551B"/>
    <w:rsid w:val="000359BD"/>
    <w:rsid w:val="00036A21"/>
    <w:rsid w:val="000374BE"/>
    <w:rsid w:val="000423A4"/>
    <w:rsid w:val="00042E16"/>
    <w:rsid w:val="00043E71"/>
    <w:rsid w:val="00044F91"/>
    <w:rsid w:val="00045594"/>
    <w:rsid w:val="00046038"/>
    <w:rsid w:val="00046DA1"/>
    <w:rsid w:val="000473B5"/>
    <w:rsid w:val="00050434"/>
    <w:rsid w:val="00050923"/>
    <w:rsid w:val="00050C9B"/>
    <w:rsid w:val="000526B5"/>
    <w:rsid w:val="00053935"/>
    <w:rsid w:val="000559C2"/>
    <w:rsid w:val="00055D6B"/>
    <w:rsid w:val="00055E15"/>
    <w:rsid w:val="00057012"/>
    <w:rsid w:val="000605F6"/>
    <w:rsid w:val="0006158D"/>
    <w:rsid w:val="00061D0D"/>
    <w:rsid w:val="00062B14"/>
    <w:rsid w:val="00063493"/>
    <w:rsid w:val="00063F7B"/>
    <w:rsid w:val="00065013"/>
    <w:rsid w:val="00066B35"/>
    <w:rsid w:val="00066F60"/>
    <w:rsid w:val="000710BC"/>
    <w:rsid w:val="00071B87"/>
    <w:rsid w:val="00072259"/>
    <w:rsid w:val="000739E3"/>
    <w:rsid w:val="00073CAD"/>
    <w:rsid w:val="00074EF8"/>
    <w:rsid w:val="000755FC"/>
    <w:rsid w:val="00075AD5"/>
    <w:rsid w:val="00080885"/>
    <w:rsid w:val="00080F7F"/>
    <w:rsid w:val="00081253"/>
    <w:rsid w:val="00082C45"/>
    <w:rsid w:val="00082D74"/>
    <w:rsid w:val="000848F0"/>
    <w:rsid w:val="00085CEB"/>
    <w:rsid w:val="00086CAA"/>
    <w:rsid w:val="0009066B"/>
    <w:rsid w:val="000916CE"/>
    <w:rsid w:val="00092A6A"/>
    <w:rsid w:val="00092BEC"/>
    <w:rsid w:val="00092ED1"/>
    <w:rsid w:val="00095B81"/>
    <w:rsid w:val="0009631E"/>
    <w:rsid w:val="00097DBE"/>
    <w:rsid w:val="00097FC4"/>
    <w:rsid w:val="000A095C"/>
    <w:rsid w:val="000A1B9B"/>
    <w:rsid w:val="000A1EF6"/>
    <w:rsid w:val="000A33E8"/>
    <w:rsid w:val="000A4C73"/>
    <w:rsid w:val="000B185E"/>
    <w:rsid w:val="000B1DDF"/>
    <w:rsid w:val="000B51BD"/>
    <w:rsid w:val="000B67DF"/>
    <w:rsid w:val="000B6A17"/>
    <w:rsid w:val="000B77DA"/>
    <w:rsid w:val="000B79A3"/>
    <w:rsid w:val="000C1719"/>
    <w:rsid w:val="000C1A8F"/>
    <w:rsid w:val="000C1F67"/>
    <w:rsid w:val="000C2813"/>
    <w:rsid w:val="000C3165"/>
    <w:rsid w:val="000C3C5A"/>
    <w:rsid w:val="000C420C"/>
    <w:rsid w:val="000C45F2"/>
    <w:rsid w:val="000C5A7B"/>
    <w:rsid w:val="000C5FE9"/>
    <w:rsid w:val="000C6897"/>
    <w:rsid w:val="000D188C"/>
    <w:rsid w:val="000D3662"/>
    <w:rsid w:val="000D3976"/>
    <w:rsid w:val="000D5AD9"/>
    <w:rsid w:val="000D67EB"/>
    <w:rsid w:val="000D6892"/>
    <w:rsid w:val="000D6BB2"/>
    <w:rsid w:val="000D7491"/>
    <w:rsid w:val="000D78BF"/>
    <w:rsid w:val="000D7AB1"/>
    <w:rsid w:val="000D7B0B"/>
    <w:rsid w:val="000E16F8"/>
    <w:rsid w:val="000E246A"/>
    <w:rsid w:val="000E3299"/>
    <w:rsid w:val="000E4007"/>
    <w:rsid w:val="000E5FDF"/>
    <w:rsid w:val="000E6237"/>
    <w:rsid w:val="000E7112"/>
    <w:rsid w:val="000E755B"/>
    <w:rsid w:val="000E7997"/>
    <w:rsid w:val="000F0016"/>
    <w:rsid w:val="000F20C9"/>
    <w:rsid w:val="000F50F5"/>
    <w:rsid w:val="000F569B"/>
    <w:rsid w:val="000F6B24"/>
    <w:rsid w:val="000F7947"/>
    <w:rsid w:val="000F7C75"/>
    <w:rsid w:val="00100556"/>
    <w:rsid w:val="00100AC3"/>
    <w:rsid w:val="0010244A"/>
    <w:rsid w:val="00103792"/>
    <w:rsid w:val="00105FFC"/>
    <w:rsid w:val="00106F63"/>
    <w:rsid w:val="0011013B"/>
    <w:rsid w:val="00110720"/>
    <w:rsid w:val="00110833"/>
    <w:rsid w:val="001114E6"/>
    <w:rsid w:val="001121DF"/>
    <w:rsid w:val="001123BC"/>
    <w:rsid w:val="00112926"/>
    <w:rsid w:val="00112DAB"/>
    <w:rsid w:val="00113130"/>
    <w:rsid w:val="00113300"/>
    <w:rsid w:val="00113F63"/>
    <w:rsid w:val="0011610E"/>
    <w:rsid w:val="0011665B"/>
    <w:rsid w:val="00117EC2"/>
    <w:rsid w:val="001200FB"/>
    <w:rsid w:val="00121320"/>
    <w:rsid w:val="001248EF"/>
    <w:rsid w:val="001252CF"/>
    <w:rsid w:val="00125B20"/>
    <w:rsid w:val="001301A5"/>
    <w:rsid w:val="00130656"/>
    <w:rsid w:val="00131D4E"/>
    <w:rsid w:val="00132A6E"/>
    <w:rsid w:val="00134A88"/>
    <w:rsid w:val="001355D2"/>
    <w:rsid w:val="001372DD"/>
    <w:rsid w:val="0014252D"/>
    <w:rsid w:val="00144BCF"/>
    <w:rsid w:val="00145C47"/>
    <w:rsid w:val="001501AD"/>
    <w:rsid w:val="00150E60"/>
    <w:rsid w:val="001534D5"/>
    <w:rsid w:val="001567D8"/>
    <w:rsid w:val="00156C5D"/>
    <w:rsid w:val="00156E15"/>
    <w:rsid w:val="00161A36"/>
    <w:rsid w:val="001629C4"/>
    <w:rsid w:val="00163721"/>
    <w:rsid w:val="0016564F"/>
    <w:rsid w:val="00165CBB"/>
    <w:rsid w:val="00173998"/>
    <w:rsid w:val="00174237"/>
    <w:rsid w:val="001747AE"/>
    <w:rsid w:val="00175879"/>
    <w:rsid w:val="00176545"/>
    <w:rsid w:val="001807FD"/>
    <w:rsid w:val="001835D7"/>
    <w:rsid w:val="0018371C"/>
    <w:rsid w:val="001846F7"/>
    <w:rsid w:val="001867B5"/>
    <w:rsid w:val="00190DDD"/>
    <w:rsid w:val="00191024"/>
    <w:rsid w:val="00191B60"/>
    <w:rsid w:val="00191C9F"/>
    <w:rsid w:val="00191E68"/>
    <w:rsid w:val="00193048"/>
    <w:rsid w:val="0019316C"/>
    <w:rsid w:val="00193B89"/>
    <w:rsid w:val="001965E5"/>
    <w:rsid w:val="001971FF"/>
    <w:rsid w:val="001A05B9"/>
    <w:rsid w:val="001A080A"/>
    <w:rsid w:val="001A2409"/>
    <w:rsid w:val="001A2707"/>
    <w:rsid w:val="001A3E1F"/>
    <w:rsid w:val="001A4FBA"/>
    <w:rsid w:val="001B3A44"/>
    <w:rsid w:val="001B40F5"/>
    <w:rsid w:val="001B6153"/>
    <w:rsid w:val="001B6EC6"/>
    <w:rsid w:val="001B73A0"/>
    <w:rsid w:val="001C12D3"/>
    <w:rsid w:val="001C1F36"/>
    <w:rsid w:val="001C21C3"/>
    <w:rsid w:val="001C24F2"/>
    <w:rsid w:val="001C4079"/>
    <w:rsid w:val="001C4C0F"/>
    <w:rsid w:val="001C60DD"/>
    <w:rsid w:val="001C6184"/>
    <w:rsid w:val="001C6F2A"/>
    <w:rsid w:val="001C78BA"/>
    <w:rsid w:val="001D0E77"/>
    <w:rsid w:val="001D2F5D"/>
    <w:rsid w:val="001D3E88"/>
    <w:rsid w:val="001D4401"/>
    <w:rsid w:val="001D4613"/>
    <w:rsid w:val="001D58E3"/>
    <w:rsid w:val="001D5ECA"/>
    <w:rsid w:val="001D5EF1"/>
    <w:rsid w:val="001D6329"/>
    <w:rsid w:val="001D68B0"/>
    <w:rsid w:val="001D6DF8"/>
    <w:rsid w:val="001D7198"/>
    <w:rsid w:val="001E0266"/>
    <w:rsid w:val="001E03D7"/>
    <w:rsid w:val="001E059C"/>
    <w:rsid w:val="001E171F"/>
    <w:rsid w:val="001E1B08"/>
    <w:rsid w:val="001E353D"/>
    <w:rsid w:val="001E477F"/>
    <w:rsid w:val="001E7803"/>
    <w:rsid w:val="001F0AAF"/>
    <w:rsid w:val="001F112C"/>
    <w:rsid w:val="001F1A23"/>
    <w:rsid w:val="001F21AA"/>
    <w:rsid w:val="001F35BB"/>
    <w:rsid w:val="001F4786"/>
    <w:rsid w:val="001F5FC9"/>
    <w:rsid w:val="001F67A2"/>
    <w:rsid w:val="001F7865"/>
    <w:rsid w:val="00201198"/>
    <w:rsid w:val="002012E9"/>
    <w:rsid w:val="0020268D"/>
    <w:rsid w:val="00202B3D"/>
    <w:rsid w:val="00204180"/>
    <w:rsid w:val="00204CFC"/>
    <w:rsid w:val="00205337"/>
    <w:rsid w:val="0020593B"/>
    <w:rsid w:val="00205B51"/>
    <w:rsid w:val="00206B64"/>
    <w:rsid w:val="00206DBE"/>
    <w:rsid w:val="00207EC6"/>
    <w:rsid w:val="00210E2A"/>
    <w:rsid w:val="0021180B"/>
    <w:rsid w:val="00212051"/>
    <w:rsid w:val="00213164"/>
    <w:rsid w:val="00213B67"/>
    <w:rsid w:val="002160E2"/>
    <w:rsid w:val="00216160"/>
    <w:rsid w:val="00216B93"/>
    <w:rsid w:val="002179EF"/>
    <w:rsid w:val="002221CE"/>
    <w:rsid w:val="00222FA9"/>
    <w:rsid w:val="002230D2"/>
    <w:rsid w:val="0022377F"/>
    <w:rsid w:val="00225549"/>
    <w:rsid w:val="002258E0"/>
    <w:rsid w:val="00226DF2"/>
    <w:rsid w:val="00233407"/>
    <w:rsid w:val="002334D8"/>
    <w:rsid w:val="002354A7"/>
    <w:rsid w:val="00235ACC"/>
    <w:rsid w:val="00237224"/>
    <w:rsid w:val="00237427"/>
    <w:rsid w:val="002407F8"/>
    <w:rsid w:val="00244B25"/>
    <w:rsid w:val="002503E7"/>
    <w:rsid w:val="002506F2"/>
    <w:rsid w:val="00253219"/>
    <w:rsid w:val="002560F9"/>
    <w:rsid w:val="002606F1"/>
    <w:rsid w:val="00260706"/>
    <w:rsid w:val="00260E3D"/>
    <w:rsid w:val="00262CC6"/>
    <w:rsid w:val="002660D3"/>
    <w:rsid w:val="002676FE"/>
    <w:rsid w:val="00271153"/>
    <w:rsid w:val="002721BB"/>
    <w:rsid w:val="00274327"/>
    <w:rsid w:val="00275506"/>
    <w:rsid w:val="00275CD1"/>
    <w:rsid w:val="002768B5"/>
    <w:rsid w:val="00276F92"/>
    <w:rsid w:val="00277F3B"/>
    <w:rsid w:val="0028029A"/>
    <w:rsid w:val="002802F2"/>
    <w:rsid w:val="00280B21"/>
    <w:rsid w:val="00280D4C"/>
    <w:rsid w:val="0028105C"/>
    <w:rsid w:val="0028314E"/>
    <w:rsid w:val="00283922"/>
    <w:rsid w:val="00284980"/>
    <w:rsid w:val="00286AB5"/>
    <w:rsid w:val="00286E4A"/>
    <w:rsid w:val="00286F91"/>
    <w:rsid w:val="002904A0"/>
    <w:rsid w:val="0029219B"/>
    <w:rsid w:val="00293326"/>
    <w:rsid w:val="002933E8"/>
    <w:rsid w:val="00295634"/>
    <w:rsid w:val="00296477"/>
    <w:rsid w:val="002A1A93"/>
    <w:rsid w:val="002A1FA0"/>
    <w:rsid w:val="002A3ABC"/>
    <w:rsid w:val="002A5510"/>
    <w:rsid w:val="002A5EF8"/>
    <w:rsid w:val="002A60EF"/>
    <w:rsid w:val="002A76E9"/>
    <w:rsid w:val="002B10EB"/>
    <w:rsid w:val="002B159E"/>
    <w:rsid w:val="002B1A70"/>
    <w:rsid w:val="002B1ABB"/>
    <w:rsid w:val="002B20BB"/>
    <w:rsid w:val="002B3CAD"/>
    <w:rsid w:val="002B5411"/>
    <w:rsid w:val="002B62B0"/>
    <w:rsid w:val="002B6638"/>
    <w:rsid w:val="002B66E3"/>
    <w:rsid w:val="002B7457"/>
    <w:rsid w:val="002B7CE4"/>
    <w:rsid w:val="002C056B"/>
    <w:rsid w:val="002C0810"/>
    <w:rsid w:val="002C1AC6"/>
    <w:rsid w:val="002C23DE"/>
    <w:rsid w:val="002C2702"/>
    <w:rsid w:val="002C34C2"/>
    <w:rsid w:val="002C3F07"/>
    <w:rsid w:val="002C484A"/>
    <w:rsid w:val="002C6024"/>
    <w:rsid w:val="002C6B5D"/>
    <w:rsid w:val="002C6EC0"/>
    <w:rsid w:val="002C7FB4"/>
    <w:rsid w:val="002D0BA5"/>
    <w:rsid w:val="002D1B5C"/>
    <w:rsid w:val="002D2246"/>
    <w:rsid w:val="002D41D8"/>
    <w:rsid w:val="002D6E77"/>
    <w:rsid w:val="002E0F5C"/>
    <w:rsid w:val="002F1FF0"/>
    <w:rsid w:val="002F3A94"/>
    <w:rsid w:val="002F555E"/>
    <w:rsid w:val="002F5D74"/>
    <w:rsid w:val="002F6553"/>
    <w:rsid w:val="002F6944"/>
    <w:rsid w:val="002F70F9"/>
    <w:rsid w:val="002F7B79"/>
    <w:rsid w:val="002F7CD2"/>
    <w:rsid w:val="00300ED6"/>
    <w:rsid w:val="00301F17"/>
    <w:rsid w:val="00302402"/>
    <w:rsid w:val="00302951"/>
    <w:rsid w:val="003047BC"/>
    <w:rsid w:val="00305838"/>
    <w:rsid w:val="003073C4"/>
    <w:rsid w:val="00307F3D"/>
    <w:rsid w:val="003105B0"/>
    <w:rsid w:val="003120F4"/>
    <w:rsid w:val="00313CD7"/>
    <w:rsid w:val="00313D38"/>
    <w:rsid w:val="00313E0F"/>
    <w:rsid w:val="003146A3"/>
    <w:rsid w:val="00314AF0"/>
    <w:rsid w:val="00314BAC"/>
    <w:rsid w:val="00316056"/>
    <w:rsid w:val="003169C3"/>
    <w:rsid w:val="00317C03"/>
    <w:rsid w:val="00317FC2"/>
    <w:rsid w:val="00320BAF"/>
    <w:rsid w:val="00320ED8"/>
    <w:rsid w:val="003228CD"/>
    <w:rsid w:val="003229CF"/>
    <w:rsid w:val="00323225"/>
    <w:rsid w:val="00323851"/>
    <w:rsid w:val="00324165"/>
    <w:rsid w:val="00326FA4"/>
    <w:rsid w:val="00327C79"/>
    <w:rsid w:val="00330130"/>
    <w:rsid w:val="00330363"/>
    <w:rsid w:val="00330BD5"/>
    <w:rsid w:val="00330CF9"/>
    <w:rsid w:val="003310BA"/>
    <w:rsid w:val="0033304E"/>
    <w:rsid w:val="00333131"/>
    <w:rsid w:val="00333F1B"/>
    <w:rsid w:val="0033486B"/>
    <w:rsid w:val="00334A03"/>
    <w:rsid w:val="00335195"/>
    <w:rsid w:val="00336DB2"/>
    <w:rsid w:val="00341A05"/>
    <w:rsid w:val="00342481"/>
    <w:rsid w:val="00343383"/>
    <w:rsid w:val="00344B71"/>
    <w:rsid w:val="00345C34"/>
    <w:rsid w:val="00347504"/>
    <w:rsid w:val="003478F6"/>
    <w:rsid w:val="003509B9"/>
    <w:rsid w:val="003528BE"/>
    <w:rsid w:val="00353BAA"/>
    <w:rsid w:val="0035541C"/>
    <w:rsid w:val="00355D51"/>
    <w:rsid w:val="0035604F"/>
    <w:rsid w:val="00356BB9"/>
    <w:rsid w:val="00357F44"/>
    <w:rsid w:val="00361169"/>
    <w:rsid w:val="0036119E"/>
    <w:rsid w:val="0036132F"/>
    <w:rsid w:val="003623CA"/>
    <w:rsid w:val="00363148"/>
    <w:rsid w:val="003644C2"/>
    <w:rsid w:val="00366095"/>
    <w:rsid w:val="00367026"/>
    <w:rsid w:val="00367388"/>
    <w:rsid w:val="00367A27"/>
    <w:rsid w:val="003701AF"/>
    <w:rsid w:val="00371533"/>
    <w:rsid w:val="00371776"/>
    <w:rsid w:val="003717C8"/>
    <w:rsid w:val="003736DD"/>
    <w:rsid w:val="003737EB"/>
    <w:rsid w:val="003747A5"/>
    <w:rsid w:val="00375EA6"/>
    <w:rsid w:val="00376F05"/>
    <w:rsid w:val="0037700E"/>
    <w:rsid w:val="0038291C"/>
    <w:rsid w:val="00382990"/>
    <w:rsid w:val="00383C60"/>
    <w:rsid w:val="00384265"/>
    <w:rsid w:val="003847F7"/>
    <w:rsid w:val="003854A3"/>
    <w:rsid w:val="00386237"/>
    <w:rsid w:val="00386757"/>
    <w:rsid w:val="003879AC"/>
    <w:rsid w:val="00391884"/>
    <w:rsid w:val="00393EE9"/>
    <w:rsid w:val="00395454"/>
    <w:rsid w:val="00395CC6"/>
    <w:rsid w:val="003971AC"/>
    <w:rsid w:val="003A41C3"/>
    <w:rsid w:val="003A543A"/>
    <w:rsid w:val="003A5575"/>
    <w:rsid w:val="003A7684"/>
    <w:rsid w:val="003B0FA6"/>
    <w:rsid w:val="003B1A75"/>
    <w:rsid w:val="003B29D6"/>
    <w:rsid w:val="003B2B02"/>
    <w:rsid w:val="003B2D04"/>
    <w:rsid w:val="003B38C3"/>
    <w:rsid w:val="003B4517"/>
    <w:rsid w:val="003B6CF8"/>
    <w:rsid w:val="003B707A"/>
    <w:rsid w:val="003C0C7A"/>
    <w:rsid w:val="003C1379"/>
    <w:rsid w:val="003C1D08"/>
    <w:rsid w:val="003C320E"/>
    <w:rsid w:val="003C3E9E"/>
    <w:rsid w:val="003C4F50"/>
    <w:rsid w:val="003C581C"/>
    <w:rsid w:val="003C5DB4"/>
    <w:rsid w:val="003C636E"/>
    <w:rsid w:val="003C69A3"/>
    <w:rsid w:val="003C6FBA"/>
    <w:rsid w:val="003D078E"/>
    <w:rsid w:val="003D0F4A"/>
    <w:rsid w:val="003D1456"/>
    <w:rsid w:val="003D1649"/>
    <w:rsid w:val="003D178B"/>
    <w:rsid w:val="003D43DB"/>
    <w:rsid w:val="003D46E3"/>
    <w:rsid w:val="003D4DEB"/>
    <w:rsid w:val="003D7726"/>
    <w:rsid w:val="003E1360"/>
    <w:rsid w:val="003E1365"/>
    <w:rsid w:val="003E22DA"/>
    <w:rsid w:val="003E24C4"/>
    <w:rsid w:val="003E28DE"/>
    <w:rsid w:val="003E4E1A"/>
    <w:rsid w:val="003E605A"/>
    <w:rsid w:val="003E6244"/>
    <w:rsid w:val="003E693A"/>
    <w:rsid w:val="003E7596"/>
    <w:rsid w:val="003F0237"/>
    <w:rsid w:val="003F0915"/>
    <w:rsid w:val="003F0BA6"/>
    <w:rsid w:val="003F1633"/>
    <w:rsid w:val="003F1ABB"/>
    <w:rsid w:val="003F32B2"/>
    <w:rsid w:val="003F3A4A"/>
    <w:rsid w:val="003F4AE7"/>
    <w:rsid w:val="003F571B"/>
    <w:rsid w:val="003F7974"/>
    <w:rsid w:val="003F7AD6"/>
    <w:rsid w:val="004015A4"/>
    <w:rsid w:val="00402C08"/>
    <w:rsid w:val="004045DB"/>
    <w:rsid w:val="004072D6"/>
    <w:rsid w:val="004077D7"/>
    <w:rsid w:val="00407C99"/>
    <w:rsid w:val="00407E39"/>
    <w:rsid w:val="004126D8"/>
    <w:rsid w:val="00412A13"/>
    <w:rsid w:val="00412AE9"/>
    <w:rsid w:val="00414048"/>
    <w:rsid w:val="004153D6"/>
    <w:rsid w:val="00415449"/>
    <w:rsid w:val="004168C7"/>
    <w:rsid w:val="00421864"/>
    <w:rsid w:val="00421B9C"/>
    <w:rsid w:val="00422DCF"/>
    <w:rsid w:val="0042439C"/>
    <w:rsid w:val="0042509B"/>
    <w:rsid w:val="0042634B"/>
    <w:rsid w:val="00426ECF"/>
    <w:rsid w:val="00427C18"/>
    <w:rsid w:val="00431F0E"/>
    <w:rsid w:val="00433219"/>
    <w:rsid w:val="00436866"/>
    <w:rsid w:val="00437FB4"/>
    <w:rsid w:val="00440189"/>
    <w:rsid w:val="00440607"/>
    <w:rsid w:val="00441220"/>
    <w:rsid w:val="00441CAB"/>
    <w:rsid w:val="00442540"/>
    <w:rsid w:val="004426A4"/>
    <w:rsid w:val="00442CBA"/>
    <w:rsid w:val="004431B0"/>
    <w:rsid w:val="00444484"/>
    <w:rsid w:val="00447BF1"/>
    <w:rsid w:val="0045018F"/>
    <w:rsid w:val="00450479"/>
    <w:rsid w:val="004504CA"/>
    <w:rsid w:val="0045493A"/>
    <w:rsid w:val="0045572D"/>
    <w:rsid w:val="004561D8"/>
    <w:rsid w:val="00464752"/>
    <w:rsid w:val="00465D46"/>
    <w:rsid w:val="00471E3C"/>
    <w:rsid w:val="00471E51"/>
    <w:rsid w:val="00473142"/>
    <w:rsid w:val="004747D9"/>
    <w:rsid w:val="00474E7D"/>
    <w:rsid w:val="00477064"/>
    <w:rsid w:val="0047775A"/>
    <w:rsid w:val="00482514"/>
    <w:rsid w:val="004853C9"/>
    <w:rsid w:val="0048591E"/>
    <w:rsid w:val="00485C8B"/>
    <w:rsid w:val="00486E9D"/>
    <w:rsid w:val="0049114A"/>
    <w:rsid w:val="0049163D"/>
    <w:rsid w:val="00491E3D"/>
    <w:rsid w:val="00491E68"/>
    <w:rsid w:val="004921E5"/>
    <w:rsid w:val="00492723"/>
    <w:rsid w:val="0049368C"/>
    <w:rsid w:val="00493837"/>
    <w:rsid w:val="0049447B"/>
    <w:rsid w:val="00495E34"/>
    <w:rsid w:val="00496277"/>
    <w:rsid w:val="0049634F"/>
    <w:rsid w:val="00496AD7"/>
    <w:rsid w:val="00496C75"/>
    <w:rsid w:val="00497F53"/>
    <w:rsid w:val="004A0454"/>
    <w:rsid w:val="004A0B7B"/>
    <w:rsid w:val="004A4651"/>
    <w:rsid w:val="004A6D10"/>
    <w:rsid w:val="004B00A5"/>
    <w:rsid w:val="004B02E0"/>
    <w:rsid w:val="004B0D41"/>
    <w:rsid w:val="004B1CC6"/>
    <w:rsid w:val="004B438F"/>
    <w:rsid w:val="004B43AB"/>
    <w:rsid w:val="004B4F5A"/>
    <w:rsid w:val="004B65DA"/>
    <w:rsid w:val="004B6767"/>
    <w:rsid w:val="004B7FD0"/>
    <w:rsid w:val="004C020F"/>
    <w:rsid w:val="004C2706"/>
    <w:rsid w:val="004C2987"/>
    <w:rsid w:val="004C2D3E"/>
    <w:rsid w:val="004C4E48"/>
    <w:rsid w:val="004C6004"/>
    <w:rsid w:val="004D1909"/>
    <w:rsid w:val="004D1A3C"/>
    <w:rsid w:val="004D28D2"/>
    <w:rsid w:val="004D2C35"/>
    <w:rsid w:val="004D31DE"/>
    <w:rsid w:val="004D35D3"/>
    <w:rsid w:val="004D399B"/>
    <w:rsid w:val="004D57B7"/>
    <w:rsid w:val="004D685C"/>
    <w:rsid w:val="004D7758"/>
    <w:rsid w:val="004E0EBC"/>
    <w:rsid w:val="004E140E"/>
    <w:rsid w:val="004E3F01"/>
    <w:rsid w:val="004E547A"/>
    <w:rsid w:val="004E6AE1"/>
    <w:rsid w:val="004E7399"/>
    <w:rsid w:val="004E7734"/>
    <w:rsid w:val="004E7916"/>
    <w:rsid w:val="004E798C"/>
    <w:rsid w:val="004F073C"/>
    <w:rsid w:val="004F1902"/>
    <w:rsid w:val="004F1C2F"/>
    <w:rsid w:val="004F1F33"/>
    <w:rsid w:val="004F3D33"/>
    <w:rsid w:val="004F3F3C"/>
    <w:rsid w:val="004F46B1"/>
    <w:rsid w:val="004F472F"/>
    <w:rsid w:val="004F4A31"/>
    <w:rsid w:val="004F57C1"/>
    <w:rsid w:val="004F6D3B"/>
    <w:rsid w:val="004F739F"/>
    <w:rsid w:val="005004AB"/>
    <w:rsid w:val="00500A21"/>
    <w:rsid w:val="00500C39"/>
    <w:rsid w:val="005014A3"/>
    <w:rsid w:val="005057A4"/>
    <w:rsid w:val="00505D3F"/>
    <w:rsid w:val="00507815"/>
    <w:rsid w:val="00510020"/>
    <w:rsid w:val="00510E57"/>
    <w:rsid w:val="005110B6"/>
    <w:rsid w:val="00511699"/>
    <w:rsid w:val="005118A8"/>
    <w:rsid w:val="00511DD6"/>
    <w:rsid w:val="00512479"/>
    <w:rsid w:val="00513759"/>
    <w:rsid w:val="00514740"/>
    <w:rsid w:val="00514874"/>
    <w:rsid w:val="0051620F"/>
    <w:rsid w:val="00516EE7"/>
    <w:rsid w:val="005178F8"/>
    <w:rsid w:val="005179B2"/>
    <w:rsid w:val="00521BB6"/>
    <w:rsid w:val="00522B8D"/>
    <w:rsid w:val="00524A7A"/>
    <w:rsid w:val="00524D8A"/>
    <w:rsid w:val="00525A24"/>
    <w:rsid w:val="00525B98"/>
    <w:rsid w:val="00526632"/>
    <w:rsid w:val="00526E0F"/>
    <w:rsid w:val="00527699"/>
    <w:rsid w:val="00532943"/>
    <w:rsid w:val="00534FFD"/>
    <w:rsid w:val="005358B2"/>
    <w:rsid w:val="00536FBC"/>
    <w:rsid w:val="00537A2B"/>
    <w:rsid w:val="00540A2F"/>
    <w:rsid w:val="00540F5D"/>
    <w:rsid w:val="005427D8"/>
    <w:rsid w:val="00543442"/>
    <w:rsid w:val="00543782"/>
    <w:rsid w:val="005440B8"/>
    <w:rsid w:val="00546A2A"/>
    <w:rsid w:val="00546A3C"/>
    <w:rsid w:val="005474F8"/>
    <w:rsid w:val="005479F3"/>
    <w:rsid w:val="00550175"/>
    <w:rsid w:val="00552E88"/>
    <w:rsid w:val="005551F9"/>
    <w:rsid w:val="00556412"/>
    <w:rsid w:val="005605FF"/>
    <w:rsid w:val="00560FDE"/>
    <w:rsid w:val="00563550"/>
    <w:rsid w:val="00563C07"/>
    <w:rsid w:val="005666C5"/>
    <w:rsid w:val="005711A1"/>
    <w:rsid w:val="0057149A"/>
    <w:rsid w:val="005718E0"/>
    <w:rsid w:val="005726F6"/>
    <w:rsid w:val="00574816"/>
    <w:rsid w:val="0057652F"/>
    <w:rsid w:val="0057702A"/>
    <w:rsid w:val="0057773C"/>
    <w:rsid w:val="0058020C"/>
    <w:rsid w:val="005806E7"/>
    <w:rsid w:val="00580901"/>
    <w:rsid w:val="00583540"/>
    <w:rsid w:val="00583B03"/>
    <w:rsid w:val="00585D66"/>
    <w:rsid w:val="00587C42"/>
    <w:rsid w:val="00587D7A"/>
    <w:rsid w:val="0059141E"/>
    <w:rsid w:val="00591502"/>
    <w:rsid w:val="005915FB"/>
    <w:rsid w:val="00592EFC"/>
    <w:rsid w:val="00593424"/>
    <w:rsid w:val="00594B46"/>
    <w:rsid w:val="00597314"/>
    <w:rsid w:val="00597AAA"/>
    <w:rsid w:val="00597FC4"/>
    <w:rsid w:val="005A0597"/>
    <w:rsid w:val="005A0627"/>
    <w:rsid w:val="005A0CF3"/>
    <w:rsid w:val="005A0E9A"/>
    <w:rsid w:val="005A1B31"/>
    <w:rsid w:val="005A2E9C"/>
    <w:rsid w:val="005A3941"/>
    <w:rsid w:val="005A3FFA"/>
    <w:rsid w:val="005A4D49"/>
    <w:rsid w:val="005A4F25"/>
    <w:rsid w:val="005A4FC1"/>
    <w:rsid w:val="005A510A"/>
    <w:rsid w:val="005A68B0"/>
    <w:rsid w:val="005B0CA4"/>
    <w:rsid w:val="005B2419"/>
    <w:rsid w:val="005B34BB"/>
    <w:rsid w:val="005B3984"/>
    <w:rsid w:val="005B40AD"/>
    <w:rsid w:val="005B49EF"/>
    <w:rsid w:val="005B5D6C"/>
    <w:rsid w:val="005B6EA7"/>
    <w:rsid w:val="005B7077"/>
    <w:rsid w:val="005B71F4"/>
    <w:rsid w:val="005B77A9"/>
    <w:rsid w:val="005C029C"/>
    <w:rsid w:val="005C1DA5"/>
    <w:rsid w:val="005C204E"/>
    <w:rsid w:val="005C574A"/>
    <w:rsid w:val="005C5845"/>
    <w:rsid w:val="005C58D4"/>
    <w:rsid w:val="005C6B1E"/>
    <w:rsid w:val="005D002A"/>
    <w:rsid w:val="005D0AED"/>
    <w:rsid w:val="005D0B57"/>
    <w:rsid w:val="005D112E"/>
    <w:rsid w:val="005D222C"/>
    <w:rsid w:val="005D4EB8"/>
    <w:rsid w:val="005D516B"/>
    <w:rsid w:val="005D78FB"/>
    <w:rsid w:val="005D7A16"/>
    <w:rsid w:val="005E1FDC"/>
    <w:rsid w:val="005E29D3"/>
    <w:rsid w:val="005E2AFC"/>
    <w:rsid w:val="005E5CF5"/>
    <w:rsid w:val="005E64FF"/>
    <w:rsid w:val="005E7E60"/>
    <w:rsid w:val="005F12A9"/>
    <w:rsid w:val="005F1E04"/>
    <w:rsid w:val="005F288B"/>
    <w:rsid w:val="005F2DEF"/>
    <w:rsid w:val="005F4A55"/>
    <w:rsid w:val="005F7E72"/>
    <w:rsid w:val="00600C73"/>
    <w:rsid w:val="00600D69"/>
    <w:rsid w:val="00600FDE"/>
    <w:rsid w:val="00603E2C"/>
    <w:rsid w:val="006042A9"/>
    <w:rsid w:val="00605968"/>
    <w:rsid w:val="006063B3"/>
    <w:rsid w:val="00606CA3"/>
    <w:rsid w:val="006103D9"/>
    <w:rsid w:val="006129FA"/>
    <w:rsid w:val="006134D2"/>
    <w:rsid w:val="006167F8"/>
    <w:rsid w:val="00616ECB"/>
    <w:rsid w:val="00617043"/>
    <w:rsid w:val="00620B44"/>
    <w:rsid w:val="00621043"/>
    <w:rsid w:val="00621F45"/>
    <w:rsid w:val="00622519"/>
    <w:rsid w:val="0062298F"/>
    <w:rsid w:val="0062779A"/>
    <w:rsid w:val="0063077D"/>
    <w:rsid w:val="006330B9"/>
    <w:rsid w:val="00633C29"/>
    <w:rsid w:val="006354D9"/>
    <w:rsid w:val="006358A1"/>
    <w:rsid w:val="00637449"/>
    <w:rsid w:val="006374E9"/>
    <w:rsid w:val="006402F2"/>
    <w:rsid w:val="00641220"/>
    <w:rsid w:val="0064469D"/>
    <w:rsid w:val="00644DF8"/>
    <w:rsid w:val="006457E4"/>
    <w:rsid w:val="00646DCD"/>
    <w:rsid w:val="00647E1D"/>
    <w:rsid w:val="00652709"/>
    <w:rsid w:val="0065456D"/>
    <w:rsid w:val="00655314"/>
    <w:rsid w:val="00655803"/>
    <w:rsid w:val="00656ABE"/>
    <w:rsid w:val="00656E09"/>
    <w:rsid w:val="00657051"/>
    <w:rsid w:val="00660C31"/>
    <w:rsid w:val="00662C57"/>
    <w:rsid w:val="00663A56"/>
    <w:rsid w:val="00664002"/>
    <w:rsid w:val="00671CC0"/>
    <w:rsid w:val="00671E43"/>
    <w:rsid w:val="0067471A"/>
    <w:rsid w:val="00674A14"/>
    <w:rsid w:val="00675BD2"/>
    <w:rsid w:val="00680F36"/>
    <w:rsid w:val="006813C3"/>
    <w:rsid w:val="00681A4F"/>
    <w:rsid w:val="0068479E"/>
    <w:rsid w:val="00684F94"/>
    <w:rsid w:val="00687AEC"/>
    <w:rsid w:val="006959F2"/>
    <w:rsid w:val="006A0315"/>
    <w:rsid w:val="006A06EA"/>
    <w:rsid w:val="006A0D30"/>
    <w:rsid w:val="006A1637"/>
    <w:rsid w:val="006A1655"/>
    <w:rsid w:val="006A1C05"/>
    <w:rsid w:val="006A23B7"/>
    <w:rsid w:val="006A24FE"/>
    <w:rsid w:val="006A289A"/>
    <w:rsid w:val="006A29DC"/>
    <w:rsid w:val="006A36B0"/>
    <w:rsid w:val="006A4764"/>
    <w:rsid w:val="006A4F6B"/>
    <w:rsid w:val="006B4361"/>
    <w:rsid w:val="006C4851"/>
    <w:rsid w:val="006C4FAF"/>
    <w:rsid w:val="006C593B"/>
    <w:rsid w:val="006C67D2"/>
    <w:rsid w:val="006D2E23"/>
    <w:rsid w:val="006D3F05"/>
    <w:rsid w:val="006D4133"/>
    <w:rsid w:val="006D530C"/>
    <w:rsid w:val="006D58D8"/>
    <w:rsid w:val="006D5E60"/>
    <w:rsid w:val="006D77AA"/>
    <w:rsid w:val="006D7BFE"/>
    <w:rsid w:val="006D7E00"/>
    <w:rsid w:val="006E0B7D"/>
    <w:rsid w:val="006E1267"/>
    <w:rsid w:val="006E1A3B"/>
    <w:rsid w:val="006E2525"/>
    <w:rsid w:val="006E3CC4"/>
    <w:rsid w:val="006E3E37"/>
    <w:rsid w:val="006E569E"/>
    <w:rsid w:val="006E5779"/>
    <w:rsid w:val="006E6552"/>
    <w:rsid w:val="006E7223"/>
    <w:rsid w:val="006F33F0"/>
    <w:rsid w:val="006F573A"/>
    <w:rsid w:val="006F57EF"/>
    <w:rsid w:val="006F64EB"/>
    <w:rsid w:val="006F6FC1"/>
    <w:rsid w:val="006F7774"/>
    <w:rsid w:val="006F7B51"/>
    <w:rsid w:val="007003E7"/>
    <w:rsid w:val="00701080"/>
    <w:rsid w:val="0070180E"/>
    <w:rsid w:val="00705C02"/>
    <w:rsid w:val="007070D2"/>
    <w:rsid w:val="0070763C"/>
    <w:rsid w:val="007076A8"/>
    <w:rsid w:val="00707AD8"/>
    <w:rsid w:val="00707F44"/>
    <w:rsid w:val="00712638"/>
    <w:rsid w:val="00712E50"/>
    <w:rsid w:val="00712FE3"/>
    <w:rsid w:val="0071305B"/>
    <w:rsid w:val="00713443"/>
    <w:rsid w:val="0071428A"/>
    <w:rsid w:val="00714A71"/>
    <w:rsid w:val="00714DA7"/>
    <w:rsid w:val="00715A1A"/>
    <w:rsid w:val="00716485"/>
    <w:rsid w:val="007223F0"/>
    <w:rsid w:val="007247FE"/>
    <w:rsid w:val="00724A76"/>
    <w:rsid w:val="00724D71"/>
    <w:rsid w:val="00724EDA"/>
    <w:rsid w:val="00726F19"/>
    <w:rsid w:val="00730737"/>
    <w:rsid w:val="00731590"/>
    <w:rsid w:val="007331A1"/>
    <w:rsid w:val="00733CC5"/>
    <w:rsid w:val="00733F63"/>
    <w:rsid w:val="00735650"/>
    <w:rsid w:val="00735BA8"/>
    <w:rsid w:val="00736FCB"/>
    <w:rsid w:val="00740389"/>
    <w:rsid w:val="0074066A"/>
    <w:rsid w:val="00740C1A"/>
    <w:rsid w:val="0074253C"/>
    <w:rsid w:val="0074340C"/>
    <w:rsid w:val="00743440"/>
    <w:rsid w:val="00745A63"/>
    <w:rsid w:val="00745E76"/>
    <w:rsid w:val="0074645D"/>
    <w:rsid w:val="00746D90"/>
    <w:rsid w:val="00747781"/>
    <w:rsid w:val="00747D7D"/>
    <w:rsid w:val="00752768"/>
    <w:rsid w:val="00755638"/>
    <w:rsid w:val="007568BB"/>
    <w:rsid w:val="007577C4"/>
    <w:rsid w:val="00760C22"/>
    <w:rsid w:val="00763270"/>
    <w:rsid w:val="007638BB"/>
    <w:rsid w:val="00763A78"/>
    <w:rsid w:val="00764C0B"/>
    <w:rsid w:val="007714A3"/>
    <w:rsid w:val="0077413B"/>
    <w:rsid w:val="00774DBB"/>
    <w:rsid w:val="0077516F"/>
    <w:rsid w:val="00775E2E"/>
    <w:rsid w:val="00780362"/>
    <w:rsid w:val="007835F7"/>
    <w:rsid w:val="00783DF5"/>
    <w:rsid w:val="00784DF7"/>
    <w:rsid w:val="00784E5F"/>
    <w:rsid w:val="00784E66"/>
    <w:rsid w:val="00785872"/>
    <w:rsid w:val="00785A89"/>
    <w:rsid w:val="00785DC3"/>
    <w:rsid w:val="00786D16"/>
    <w:rsid w:val="00791AE5"/>
    <w:rsid w:val="00791CD4"/>
    <w:rsid w:val="00792310"/>
    <w:rsid w:val="00792811"/>
    <w:rsid w:val="00793D9C"/>
    <w:rsid w:val="0079429C"/>
    <w:rsid w:val="00794AA8"/>
    <w:rsid w:val="00795358"/>
    <w:rsid w:val="007958D2"/>
    <w:rsid w:val="00795D84"/>
    <w:rsid w:val="007960BB"/>
    <w:rsid w:val="007975BA"/>
    <w:rsid w:val="00797623"/>
    <w:rsid w:val="007A2462"/>
    <w:rsid w:val="007A2955"/>
    <w:rsid w:val="007B208B"/>
    <w:rsid w:val="007B2F83"/>
    <w:rsid w:val="007B3CB9"/>
    <w:rsid w:val="007B4D82"/>
    <w:rsid w:val="007B5806"/>
    <w:rsid w:val="007C132F"/>
    <w:rsid w:val="007C1DCC"/>
    <w:rsid w:val="007C223F"/>
    <w:rsid w:val="007C70AA"/>
    <w:rsid w:val="007C76C5"/>
    <w:rsid w:val="007C7D33"/>
    <w:rsid w:val="007D0471"/>
    <w:rsid w:val="007D10CE"/>
    <w:rsid w:val="007D1B79"/>
    <w:rsid w:val="007D2CBE"/>
    <w:rsid w:val="007D4710"/>
    <w:rsid w:val="007D51A5"/>
    <w:rsid w:val="007D75FC"/>
    <w:rsid w:val="007D789B"/>
    <w:rsid w:val="007D7D97"/>
    <w:rsid w:val="007E006F"/>
    <w:rsid w:val="007E0F21"/>
    <w:rsid w:val="007E1BDE"/>
    <w:rsid w:val="007E2970"/>
    <w:rsid w:val="007E391F"/>
    <w:rsid w:val="007E5022"/>
    <w:rsid w:val="007E66D7"/>
    <w:rsid w:val="007E763A"/>
    <w:rsid w:val="007E7843"/>
    <w:rsid w:val="007E78D7"/>
    <w:rsid w:val="007F01D1"/>
    <w:rsid w:val="007F03F1"/>
    <w:rsid w:val="007F0DA1"/>
    <w:rsid w:val="007F26EB"/>
    <w:rsid w:val="007F439C"/>
    <w:rsid w:val="007F5F12"/>
    <w:rsid w:val="007F605D"/>
    <w:rsid w:val="007F631D"/>
    <w:rsid w:val="007F7600"/>
    <w:rsid w:val="00800E90"/>
    <w:rsid w:val="00803471"/>
    <w:rsid w:val="00803496"/>
    <w:rsid w:val="008038C2"/>
    <w:rsid w:val="00804F1D"/>
    <w:rsid w:val="0080634F"/>
    <w:rsid w:val="008078D1"/>
    <w:rsid w:val="00811361"/>
    <w:rsid w:val="0081381F"/>
    <w:rsid w:val="008140BE"/>
    <w:rsid w:val="008144FA"/>
    <w:rsid w:val="00814B20"/>
    <w:rsid w:val="008156C5"/>
    <w:rsid w:val="00815994"/>
    <w:rsid w:val="008166BC"/>
    <w:rsid w:val="00817EA7"/>
    <w:rsid w:val="00820003"/>
    <w:rsid w:val="00821CAB"/>
    <w:rsid w:val="00822045"/>
    <w:rsid w:val="008252C3"/>
    <w:rsid w:val="00826F7C"/>
    <w:rsid w:val="00827CF3"/>
    <w:rsid w:val="00831D85"/>
    <w:rsid w:val="0083297F"/>
    <w:rsid w:val="008342FE"/>
    <w:rsid w:val="0083512F"/>
    <w:rsid w:val="00837D2B"/>
    <w:rsid w:val="00841A84"/>
    <w:rsid w:val="0084564F"/>
    <w:rsid w:val="00847194"/>
    <w:rsid w:val="00850182"/>
    <w:rsid w:val="0085361D"/>
    <w:rsid w:val="008537C8"/>
    <w:rsid w:val="00854885"/>
    <w:rsid w:val="008559C9"/>
    <w:rsid w:val="00855E38"/>
    <w:rsid w:val="008562A6"/>
    <w:rsid w:val="0085785F"/>
    <w:rsid w:val="00860ABA"/>
    <w:rsid w:val="008612D7"/>
    <w:rsid w:val="008619BC"/>
    <w:rsid w:val="00862A2F"/>
    <w:rsid w:val="00864512"/>
    <w:rsid w:val="00864626"/>
    <w:rsid w:val="00864F7E"/>
    <w:rsid w:val="0086624B"/>
    <w:rsid w:val="0086719F"/>
    <w:rsid w:val="008673E7"/>
    <w:rsid w:val="00867A66"/>
    <w:rsid w:val="00867D2E"/>
    <w:rsid w:val="00867FFD"/>
    <w:rsid w:val="00870156"/>
    <w:rsid w:val="00871143"/>
    <w:rsid w:val="0087228D"/>
    <w:rsid w:val="0087343C"/>
    <w:rsid w:val="008734E5"/>
    <w:rsid w:val="00874870"/>
    <w:rsid w:val="0087492B"/>
    <w:rsid w:val="00876C62"/>
    <w:rsid w:val="00876EBA"/>
    <w:rsid w:val="00877A59"/>
    <w:rsid w:val="00880034"/>
    <w:rsid w:val="00880842"/>
    <w:rsid w:val="00880D3F"/>
    <w:rsid w:val="00881DD9"/>
    <w:rsid w:val="008830C8"/>
    <w:rsid w:val="008848F5"/>
    <w:rsid w:val="00884ADD"/>
    <w:rsid w:val="0088560C"/>
    <w:rsid w:val="0088589D"/>
    <w:rsid w:val="00886C31"/>
    <w:rsid w:val="00886E79"/>
    <w:rsid w:val="00887D29"/>
    <w:rsid w:val="00890887"/>
    <w:rsid w:val="0089228D"/>
    <w:rsid w:val="0089357F"/>
    <w:rsid w:val="00893725"/>
    <w:rsid w:val="00894D93"/>
    <w:rsid w:val="008957A2"/>
    <w:rsid w:val="00895AD1"/>
    <w:rsid w:val="00896C95"/>
    <w:rsid w:val="00897608"/>
    <w:rsid w:val="008A3158"/>
    <w:rsid w:val="008A4133"/>
    <w:rsid w:val="008A444E"/>
    <w:rsid w:val="008A55E3"/>
    <w:rsid w:val="008A61B1"/>
    <w:rsid w:val="008A6248"/>
    <w:rsid w:val="008A742E"/>
    <w:rsid w:val="008A7A4B"/>
    <w:rsid w:val="008B1033"/>
    <w:rsid w:val="008B304E"/>
    <w:rsid w:val="008B3A0F"/>
    <w:rsid w:val="008B4C38"/>
    <w:rsid w:val="008B4D80"/>
    <w:rsid w:val="008B5132"/>
    <w:rsid w:val="008B77B0"/>
    <w:rsid w:val="008C1C30"/>
    <w:rsid w:val="008C265C"/>
    <w:rsid w:val="008C2698"/>
    <w:rsid w:val="008C4059"/>
    <w:rsid w:val="008C6CBE"/>
    <w:rsid w:val="008C7259"/>
    <w:rsid w:val="008C7F2F"/>
    <w:rsid w:val="008D0986"/>
    <w:rsid w:val="008D2F72"/>
    <w:rsid w:val="008D356E"/>
    <w:rsid w:val="008D39DB"/>
    <w:rsid w:val="008D408F"/>
    <w:rsid w:val="008D44AB"/>
    <w:rsid w:val="008D55BB"/>
    <w:rsid w:val="008D7C18"/>
    <w:rsid w:val="008D7DF5"/>
    <w:rsid w:val="008E1196"/>
    <w:rsid w:val="008E1209"/>
    <w:rsid w:val="008E3B83"/>
    <w:rsid w:val="008E4BF0"/>
    <w:rsid w:val="008E558B"/>
    <w:rsid w:val="008E5FD2"/>
    <w:rsid w:val="008E6C57"/>
    <w:rsid w:val="008E7EDB"/>
    <w:rsid w:val="008F055E"/>
    <w:rsid w:val="008F2985"/>
    <w:rsid w:val="008F2F06"/>
    <w:rsid w:val="008F3816"/>
    <w:rsid w:val="008F51C9"/>
    <w:rsid w:val="008F56A0"/>
    <w:rsid w:val="008F6630"/>
    <w:rsid w:val="008F750A"/>
    <w:rsid w:val="009001CF"/>
    <w:rsid w:val="0090025C"/>
    <w:rsid w:val="0090030E"/>
    <w:rsid w:val="00900A84"/>
    <w:rsid w:val="00902F41"/>
    <w:rsid w:val="009062E4"/>
    <w:rsid w:val="009105F1"/>
    <w:rsid w:val="0091073D"/>
    <w:rsid w:val="009107DC"/>
    <w:rsid w:val="009151D4"/>
    <w:rsid w:val="00915BFB"/>
    <w:rsid w:val="00916631"/>
    <w:rsid w:val="00916E52"/>
    <w:rsid w:val="00920180"/>
    <w:rsid w:val="0092194E"/>
    <w:rsid w:val="00922BD1"/>
    <w:rsid w:val="00923613"/>
    <w:rsid w:val="00923B8D"/>
    <w:rsid w:val="00925270"/>
    <w:rsid w:val="009258B4"/>
    <w:rsid w:val="00926A31"/>
    <w:rsid w:val="00927AD8"/>
    <w:rsid w:val="00927B8D"/>
    <w:rsid w:val="009304EF"/>
    <w:rsid w:val="00930712"/>
    <w:rsid w:val="009311F2"/>
    <w:rsid w:val="0093201A"/>
    <w:rsid w:val="009324FD"/>
    <w:rsid w:val="009332D4"/>
    <w:rsid w:val="009333D0"/>
    <w:rsid w:val="0093452E"/>
    <w:rsid w:val="00934D87"/>
    <w:rsid w:val="00935FDD"/>
    <w:rsid w:val="009361F2"/>
    <w:rsid w:val="00936203"/>
    <w:rsid w:val="00936AE0"/>
    <w:rsid w:val="00936E63"/>
    <w:rsid w:val="009376E7"/>
    <w:rsid w:val="009404DA"/>
    <w:rsid w:val="009427FB"/>
    <w:rsid w:val="00944C13"/>
    <w:rsid w:val="00944D84"/>
    <w:rsid w:val="0094515E"/>
    <w:rsid w:val="00945164"/>
    <w:rsid w:val="009459D5"/>
    <w:rsid w:val="0094702E"/>
    <w:rsid w:val="00950142"/>
    <w:rsid w:val="00950623"/>
    <w:rsid w:val="00950AFF"/>
    <w:rsid w:val="0095254B"/>
    <w:rsid w:val="00952CE1"/>
    <w:rsid w:val="00954FD9"/>
    <w:rsid w:val="00955092"/>
    <w:rsid w:val="00955C05"/>
    <w:rsid w:val="00960B9F"/>
    <w:rsid w:val="00961CB3"/>
    <w:rsid w:val="00962A74"/>
    <w:rsid w:val="00963A0D"/>
    <w:rsid w:val="00964189"/>
    <w:rsid w:val="0096481C"/>
    <w:rsid w:val="0096491A"/>
    <w:rsid w:val="00964AF7"/>
    <w:rsid w:val="009657F3"/>
    <w:rsid w:val="009661D8"/>
    <w:rsid w:val="009701DB"/>
    <w:rsid w:val="009702B6"/>
    <w:rsid w:val="00972185"/>
    <w:rsid w:val="009722B3"/>
    <w:rsid w:val="00973528"/>
    <w:rsid w:val="00981329"/>
    <w:rsid w:val="00981B2D"/>
    <w:rsid w:val="00981F41"/>
    <w:rsid w:val="00982B8D"/>
    <w:rsid w:val="00983858"/>
    <w:rsid w:val="00983B44"/>
    <w:rsid w:val="00986A80"/>
    <w:rsid w:val="0098715A"/>
    <w:rsid w:val="009872A5"/>
    <w:rsid w:val="009956DD"/>
    <w:rsid w:val="00995D22"/>
    <w:rsid w:val="0099637D"/>
    <w:rsid w:val="009967F5"/>
    <w:rsid w:val="00996B71"/>
    <w:rsid w:val="00996FF5"/>
    <w:rsid w:val="009A0A70"/>
    <w:rsid w:val="009A0B2C"/>
    <w:rsid w:val="009A184F"/>
    <w:rsid w:val="009A28A9"/>
    <w:rsid w:val="009A570C"/>
    <w:rsid w:val="009A5F02"/>
    <w:rsid w:val="009A5F63"/>
    <w:rsid w:val="009A72FA"/>
    <w:rsid w:val="009B09C8"/>
    <w:rsid w:val="009B158E"/>
    <w:rsid w:val="009B32E6"/>
    <w:rsid w:val="009B3DDB"/>
    <w:rsid w:val="009B49E1"/>
    <w:rsid w:val="009B6765"/>
    <w:rsid w:val="009B73FB"/>
    <w:rsid w:val="009C2D6E"/>
    <w:rsid w:val="009C3961"/>
    <w:rsid w:val="009C3E95"/>
    <w:rsid w:val="009C3FC5"/>
    <w:rsid w:val="009C618F"/>
    <w:rsid w:val="009C6414"/>
    <w:rsid w:val="009C67DD"/>
    <w:rsid w:val="009D2FC5"/>
    <w:rsid w:val="009D35BD"/>
    <w:rsid w:val="009D42A2"/>
    <w:rsid w:val="009D5B99"/>
    <w:rsid w:val="009D69F9"/>
    <w:rsid w:val="009D6B11"/>
    <w:rsid w:val="009D6D0A"/>
    <w:rsid w:val="009D7741"/>
    <w:rsid w:val="009E2CA2"/>
    <w:rsid w:val="009E3884"/>
    <w:rsid w:val="009E46F7"/>
    <w:rsid w:val="009E4787"/>
    <w:rsid w:val="009E478B"/>
    <w:rsid w:val="009E4A6B"/>
    <w:rsid w:val="009E4C64"/>
    <w:rsid w:val="009E7E3E"/>
    <w:rsid w:val="009F00BA"/>
    <w:rsid w:val="009F0703"/>
    <w:rsid w:val="009F16DC"/>
    <w:rsid w:val="009F3ED0"/>
    <w:rsid w:val="009F5664"/>
    <w:rsid w:val="009F5F7E"/>
    <w:rsid w:val="009F75AC"/>
    <w:rsid w:val="00A003A5"/>
    <w:rsid w:val="00A00505"/>
    <w:rsid w:val="00A00FAF"/>
    <w:rsid w:val="00A0118F"/>
    <w:rsid w:val="00A01340"/>
    <w:rsid w:val="00A01E47"/>
    <w:rsid w:val="00A03905"/>
    <w:rsid w:val="00A04E2E"/>
    <w:rsid w:val="00A04F79"/>
    <w:rsid w:val="00A05A86"/>
    <w:rsid w:val="00A062B8"/>
    <w:rsid w:val="00A0662A"/>
    <w:rsid w:val="00A076CF"/>
    <w:rsid w:val="00A106A0"/>
    <w:rsid w:val="00A11AA4"/>
    <w:rsid w:val="00A1208F"/>
    <w:rsid w:val="00A15417"/>
    <w:rsid w:val="00A1547A"/>
    <w:rsid w:val="00A15D45"/>
    <w:rsid w:val="00A16A1E"/>
    <w:rsid w:val="00A16C1E"/>
    <w:rsid w:val="00A17B3B"/>
    <w:rsid w:val="00A2067F"/>
    <w:rsid w:val="00A217D3"/>
    <w:rsid w:val="00A22456"/>
    <w:rsid w:val="00A22BC2"/>
    <w:rsid w:val="00A22E65"/>
    <w:rsid w:val="00A22EED"/>
    <w:rsid w:val="00A240E3"/>
    <w:rsid w:val="00A27403"/>
    <w:rsid w:val="00A312E8"/>
    <w:rsid w:val="00A31EFE"/>
    <w:rsid w:val="00A3277F"/>
    <w:rsid w:val="00A33E6D"/>
    <w:rsid w:val="00A33EC5"/>
    <w:rsid w:val="00A356E5"/>
    <w:rsid w:val="00A35B52"/>
    <w:rsid w:val="00A35C7A"/>
    <w:rsid w:val="00A36CA5"/>
    <w:rsid w:val="00A40598"/>
    <w:rsid w:val="00A419DF"/>
    <w:rsid w:val="00A41ABC"/>
    <w:rsid w:val="00A4581F"/>
    <w:rsid w:val="00A45886"/>
    <w:rsid w:val="00A46478"/>
    <w:rsid w:val="00A46E90"/>
    <w:rsid w:val="00A46FFB"/>
    <w:rsid w:val="00A5079A"/>
    <w:rsid w:val="00A512DB"/>
    <w:rsid w:val="00A52677"/>
    <w:rsid w:val="00A53633"/>
    <w:rsid w:val="00A54310"/>
    <w:rsid w:val="00A54C34"/>
    <w:rsid w:val="00A55480"/>
    <w:rsid w:val="00A561EC"/>
    <w:rsid w:val="00A60FEC"/>
    <w:rsid w:val="00A615C6"/>
    <w:rsid w:val="00A6511A"/>
    <w:rsid w:val="00A651E6"/>
    <w:rsid w:val="00A65B40"/>
    <w:rsid w:val="00A66FAB"/>
    <w:rsid w:val="00A67B12"/>
    <w:rsid w:val="00A71DEA"/>
    <w:rsid w:val="00A7368C"/>
    <w:rsid w:val="00A755BC"/>
    <w:rsid w:val="00A7687B"/>
    <w:rsid w:val="00A772CD"/>
    <w:rsid w:val="00A80623"/>
    <w:rsid w:val="00A80763"/>
    <w:rsid w:val="00A818C9"/>
    <w:rsid w:val="00A85031"/>
    <w:rsid w:val="00A859A0"/>
    <w:rsid w:val="00A91538"/>
    <w:rsid w:val="00A92117"/>
    <w:rsid w:val="00A9427A"/>
    <w:rsid w:val="00A9636B"/>
    <w:rsid w:val="00A9667E"/>
    <w:rsid w:val="00A96BD1"/>
    <w:rsid w:val="00AA03BF"/>
    <w:rsid w:val="00AA07B7"/>
    <w:rsid w:val="00AA087D"/>
    <w:rsid w:val="00AA13F4"/>
    <w:rsid w:val="00AA1EF8"/>
    <w:rsid w:val="00AA2A9C"/>
    <w:rsid w:val="00AA2F34"/>
    <w:rsid w:val="00AA3808"/>
    <w:rsid w:val="00AA5914"/>
    <w:rsid w:val="00AA5B62"/>
    <w:rsid w:val="00AA67E9"/>
    <w:rsid w:val="00AA7805"/>
    <w:rsid w:val="00AA7A75"/>
    <w:rsid w:val="00AB0434"/>
    <w:rsid w:val="00AB1731"/>
    <w:rsid w:val="00AB1767"/>
    <w:rsid w:val="00AB1918"/>
    <w:rsid w:val="00AB1BC8"/>
    <w:rsid w:val="00AB1C43"/>
    <w:rsid w:val="00AB1E0C"/>
    <w:rsid w:val="00AB380B"/>
    <w:rsid w:val="00AB3D21"/>
    <w:rsid w:val="00AB4F99"/>
    <w:rsid w:val="00AB60F2"/>
    <w:rsid w:val="00AB6B08"/>
    <w:rsid w:val="00AB6CD5"/>
    <w:rsid w:val="00AC063C"/>
    <w:rsid w:val="00AC0F6E"/>
    <w:rsid w:val="00AC1032"/>
    <w:rsid w:val="00AC1E2C"/>
    <w:rsid w:val="00AC2DE0"/>
    <w:rsid w:val="00AC3361"/>
    <w:rsid w:val="00AC38A1"/>
    <w:rsid w:val="00AC593B"/>
    <w:rsid w:val="00AC63B4"/>
    <w:rsid w:val="00AC735B"/>
    <w:rsid w:val="00AC73CD"/>
    <w:rsid w:val="00AD2188"/>
    <w:rsid w:val="00AD2893"/>
    <w:rsid w:val="00AD331C"/>
    <w:rsid w:val="00AD3572"/>
    <w:rsid w:val="00AD42A5"/>
    <w:rsid w:val="00AD4DA6"/>
    <w:rsid w:val="00AD52C6"/>
    <w:rsid w:val="00AD689E"/>
    <w:rsid w:val="00AD6C65"/>
    <w:rsid w:val="00AE19F2"/>
    <w:rsid w:val="00AE1A30"/>
    <w:rsid w:val="00AE3020"/>
    <w:rsid w:val="00AE4587"/>
    <w:rsid w:val="00AE45E2"/>
    <w:rsid w:val="00AE4ABF"/>
    <w:rsid w:val="00AE662A"/>
    <w:rsid w:val="00AE6856"/>
    <w:rsid w:val="00AE6D01"/>
    <w:rsid w:val="00AF0CB6"/>
    <w:rsid w:val="00AF143C"/>
    <w:rsid w:val="00AF1736"/>
    <w:rsid w:val="00AF1FB9"/>
    <w:rsid w:val="00AF2B38"/>
    <w:rsid w:val="00AF2D5D"/>
    <w:rsid w:val="00AF36A6"/>
    <w:rsid w:val="00AF36E6"/>
    <w:rsid w:val="00AF7358"/>
    <w:rsid w:val="00AF785D"/>
    <w:rsid w:val="00B00A91"/>
    <w:rsid w:val="00B01F56"/>
    <w:rsid w:val="00B024D9"/>
    <w:rsid w:val="00B030B5"/>
    <w:rsid w:val="00B03DC7"/>
    <w:rsid w:val="00B042D3"/>
    <w:rsid w:val="00B05992"/>
    <w:rsid w:val="00B05F72"/>
    <w:rsid w:val="00B07F5A"/>
    <w:rsid w:val="00B102AC"/>
    <w:rsid w:val="00B107E6"/>
    <w:rsid w:val="00B107E7"/>
    <w:rsid w:val="00B110C4"/>
    <w:rsid w:val="00B11259"/>
    <w:rsid w:val="00B11AB8"/>
    <w:rsid w:val="00B11F56"/>
    <w:rsid w:val="00B12F92"/>
    <w:rsid w:val="00B1316E"/>
    <w:rsid w:val="00B137C1"/>
    <w:rsid w:val="00B13F49"/>
    <w:rsid w:val="00B140E2"/>
    <w:rsid w:val="00B15797"/>
    <w:rsid w:val="00B163F2"/>
    <w:rsid w:val="00B16F90"/>
    <w:rsid w:val="00B17C68"/>
    <w:rsid w:val="00B2216B"/>
    <w:rsid w:val="00B24712"/>
    <w:rsid w:val="00B24F97"/>
    <w:rsid w:val="00B25201"/>
    <w:rsid w:val="00B25620"/>
    <w:rsid w:val="00B26455"/>
    <w:rsid w:val="00B2663A"/>
    <w:rsid w:val="00B274DC"/>
    <w:rsid w:val="00B27CDE"/>
    <w:rsid w:val="00B27E21"/>
    <w:rsid w:val="00B31AE4"/>
    <w:rsid w:val="00B31CA2"/>
    <w:rsid w:val="00B32B76"/>
    <w:rsid w:val="00B32F71"/>
    <w:rsid w:val="00B34D80"/>
    <w:rsid w:val="00B40D9C"/>
    <w:rsid w:val="00B41762"/>
    <w:rsid w:val="00B42876"/>
    <w:rsid w:val="00B430E2"/>
    <w:rsid w:val="00B43CC2"/>
    <w:rsid w:val="00B446D7"/>
    <w:rsid w:val="00B45532"/>
    <w:rsid w:val="00B46AD1"/>
    <w:rsid w:val="00B511B8"/>
    <w:rsid w:val="00B5217F"/>
    <w:rsid w:val="00B53824"/>
    <w:rsid w:val="00B53CF7"/>
    <w:rsid w:val="00B53D9B"/>
    <w:rsid w:val="00B53E84"/>
    <w:rsid w:val="00B54B7E"/>
    <w:rsid w:val="00B55207"/>
    <w:rsid w:val="00B571AA"/>
    <w:rsid w:val="00B60C7E"/>
    <w:rsid w:val="00B61494"/>
    <w:rsid w:val="00B6249F"/>
    <w:rsid w:val="00B62690"/>
    <w:rsid w:val="00B62C3B"/>
    <w:rsid w:val="00B6333F"/>
    <w:rsid w:val="00B64A32"/>
    <w:rsid w:val="00B64BF3"/>
    <w:rsid w:val="00B655E4"/>
    <w:rsid w:val="00B65908"/>
    <w:rsid w:val="00B65C0E"/>
    <w:rsid w:val="00B668A3"/>
    <w:rsid w:val="00B70B13"/>
    <w:rsid w:val="00B71688"/>
    <w:rsid w:val="00B725CB"/>
    <w:rsid w:val="00B75B8B"/>
    <w:rsid w:val="00B800A0"/>
    <w:rsid w:val="00B80474"/>
    <w:rsid w:val="00B821A9"/>
    <w:rsid w:val="00B82E4C"/>
    <w:rsid w:val="00B82F03"/>
    <w:rsid w:val="00B85BCE"/>
    <w:rsid w:val="00B86B92"/>
    <w:rsid w:val="00B943E4"/>
    <w:rsid w:val="00B94A50"/>
    <w:rsid w:val="00B97346"/>
    <w:rsid w:val="00B97A29"/>
    <w:rsid w:val="00B97E1C"/>
    <w:rsid w:val="00BA0936"/>
    <w:rsid w:val="00BA1307"/>
    <w:rsid w:val="00BA1C2B"/>
    <w:rsid w:val="00BA31A6"/>
    <w:rsid w:val="00BA34A9"/>
    <w:rsid w:val="00BA403D"/>
    <w:rsid w:val="00BB1ECD"/>
    <w:rsid w:val="00BB2797"/>
    <w:rsid w:val="00BB39A7"/>
    <w:rsid w:val="00BB3FCE"/>
    <w:rsid w:val="00BB49A1"/>
    <w:rsid w:val="00BB6041"/>
    <w:rsid w:val="00BB61DE"/>
    <w:rsid w:val="00BB6245"/>
    <w:rsid w:val="00BB656A"/>
    <w:rsid w:val="00BB6DDE"/>
    <w:rsid w:val="00BB7EA2"/>
    <w:rsid w:val="00BB7F0A"/>
    <w:rsid w:val="00BC0B00"/>
    <w:rsid w:val="00BC261E"/>
    <w:rsid w:val="00BC3149"/>
    <w:rsid w:val="00BC5897"/>
    <w:rsid w:val="00BC5D04"/>
    <w:rsid w:val="00BC5D98"/>
    <w:rsid w:val="00BC6C97"/>
    <w:rsid w:val="00BD2311"/>
    <w:rsid w:val="00BD565B"/>
    <w:rsid w:val="00BD57B0"/>
    <w:rsid w:val="00BD6958"/>
    <w:rsid w:val="00BE004D"/>
    <w:rsid w:val="00BE016A"/>
    <w:rsid w:val="00BE391C"/>
    <w:rsid w:val="00BE394A"/>
    <w:rsid w:val="00BE4D80"/>
    <w:rsid w:val="00BE4FDC"/>
    <w:rsid w:val="00BE6E97"/>
    <w:rsid w:val="00BE72D4"/>
    <w:rsid w:val="00BE7C98"/>
    <w:rsid w:val="00BF0D66"/>
    <w:rsid w:val="00BF0D97"/>
    <w:rsid w:val="00BF2390"/>
    <w:rsid w:val="00BF23D1"/>
    <w:rsid w:val="00BF25FD"/>
    <w:rsid w:val="00BF3142"/>
    <w:rsid w:val="00BF3290"/>
    <w:rsid w:val="00BF3540"/>
    <w:rsid w:val="00BF4D10"/>
    <w:rsid w:val="00BF5469"/>
    <w:rsid w:val="00BF57AA"/>
    <w:rsid w:val="00BF5C9F"/>
    <w:rsid w:val="00BF6435"/>
    <w:rsid w:val="00C000D9"/>
    <w:rsid w:val="00C0145D"/>
    <w:rsid w:val="00C02B70"/>
    <w:rsid w:val="00C03546"/>
    <w:rsid w:val="00C03621"/>
    <w:rsid w:val="00C03FDF"/>
    <w:rsid w:val="00C043BB"/>
    <w:rsid w:val="00C049CA"/>
    <w:rsid w:val="00C05725"/>
    <w:rsid w:val="00C05EF3"/>
    <w:rsid w:val="00C060F8"/>
    <w:rsid w:val="00C0621F"/>
    <w:rsid w:val="00C07175"/>
    <w:rsid w:val="00C1163F"/>
    <w:rsid w:val="00C11CFC"/>
    <w:rsid w:val="00C11D4F"/>
    <w:rsid w:val="00C13A23"/>
    <w:rsid w:val="00C13D9B"/>
    <w:rsid w:val="00C1536B"/>
    <w:rsid w:val="00C15B19"/>
    <w:rsid w:val="00C20F60"/>
    <w:rsid w:val="00C215A1"/>
    <w:rsid w:val="00C22A3C"/>
    <w:rsid w:val="00C22F45"/>
    <w:rsid w:val="00C232D8"/>
    <w:rsid w:val="00C2411C"/>
    <w:rsid w:val="00C25B79"/>
    <w:rsid w:val="00C27C83"/>
    <w:rsid w:val="00C31C9A"/>
    <w:rsid w:val="00C33D8B"/>
    <w:rsid w:val="00C33FC7"/>
    <w:rsid w:val="00C35142"/>
    <w:rsid w:val="00C400F0"/>
    <w:rsid w:val="00C41463"/>
    <w:rsid w:val="00C41542"/>
    <w:rsid w:val="00C4169F"/>
    <w:rsid w:val="00C420A3"/>
    <w:rsid w:val="00C42B2E"/>
    <w:rsid w:val="00C45674"/>
    <w:rsid w:val="00C4798B"/>
    <w:rsid w:val="00C50C5A"/>
    <w:rsid w:val="00C54C5B"/>
    <w:rsid w:val="00C55E1D"/>
    <w:rsid w:val="00C56600"/>
    <w:rsid w:val="00C56B40"/>
    <w:rsid w:val="00C56D16"/>
    <w:rsid w:val="00C6037E"/>
    <w:rsid w:val="00C60392"/>
    <w:rsid w:val="00C6098D"/>
    <w:rsid w:val="00C611A0"/>
    <w:rsid w:val="00C62241"/>
    <w:rsid w:val="00C62BEA"/>
    <w:rsid w:val="00C65AB9"/>
    <w:rsid w:val="00C65E04"/>
    <w:rsid w:val="00C66BF9"/>
    <w:rsid w:val="00C70BE1"/>
    <w:rsid w:val="00C723EF"/>
    <w:rsid w:val="00C725C7"/>
    <w:rsid w:val="00C748D1"/>
    <w:rsid w:val="00C766BB"/>
    <w:rsid w:val="00C77BCA"/>
    <w:rsid w:val="00C81D4A"/>
    <w:rsid w:val="00C82432"/>
    <w:rsid w:val="00C82AF0"/>
    <w:rsid w:val="00C82D6B"/>
    <w:rsid w:val="00C83D3F"/>
    <w:rsid w:val="00C8520E"/>
    <w:rsid w:val="00C85539"/>
    <w:rsid w:val="00C85EFC"/>
    <w:rsid w:val="00C8621F"/>
    <w:rsid w:val="00C87AA2"/>
    <w:rsid w:val="00C87F0B"/>
    <w:rsid w:val="00C9083E"/>
    <w:rsid w:val="00C90D1F"/>
    <w:rsid w:val="00C91B7F"/>
    <w:rsid w:val="00C9340A"/>
    <w:rsid w:val="00C939A8"/>
    <w:rsid w:val="00C95B0A"/>
    <w:rsid w:val="00C97002"/>
    <w:rsid w:val="00C978B5"/>
    <w:rsid w:val="00C97E9D"/>
    <w:rsid w:val="00CA1D8F"/>
    <w:rsid w:val="00CA2C7D"/>
    <w:rsid w:val="00CA3A6E"/>
    <w:rsid w:val="00CA3BBE"/>
    <w:rsid w:val="00CA4EDC"/>
    <w:rsid w:val="00CA4F56"/>
    <w:rsid w:val="00CA739C"/>
    <w:rsid w:val="00CA7F26"/>
    <w:rsid w:val="00CB05F7"/>
    <w:rsid w:val="00CB20E9"/>
    <w:rsid w:val="00CB2530"/>
    <w:rsid w:val="00CB2905"/>
    <w:rsid w:val="00CB6168"/>
    <w:rsid w:val="00CB6C5B"/>
    <w:rsid w:val="00CC00B1"/>
    <w:rsid w:val="00CC175C"/>
    <w:rsid w:val="00CC2FDB"/>
    <w:rsid w:val="00CC3D48"/>
    <w:rsid w:val="00CC445A"/>
    <w:rsid w:val="00CC456E"/>
    <w:rsid w:val="00CC4BB2"/>
    <w:rsid w:val="00CC503E"/>
    <w:rsid w:val="00CC62FE"/>
    <w:rsid w:val="00CD1E8D"/>
    <w:rsid w:val="00CD250A"/>
    <w:rsid w:val="00CD53B2"/>
    <w:rsid w:val="00CD6730"/>
    <w:rsid w:val="00CD6F9E"/>
    <w:rsid w:val="00CD7BA3"/>
    <w:rsid w:val="00CD7FA4"/>
    <w:rsid w:val="00CE01A2"/>
    <w:rsid w:val="00CE0560"/>
    <w:rsid w:val="00CE1E71"/>
    <w:rsid w:val="00CE3450"/>
    <w:rsid w:val="00CE65A2"/>
    <w:rsid w:val="00CE7FC4"/>
    <w:rsid w:val="00CF1E13"/>
    <w:rsid w:val="00CF269F"/>
    <w:rsid w:val="00CF26E5"/>
    <w:rsid w:val="00CF28EE"/>
    <w:rsid w:val="00CF293B"/>
    <w:rsid w:val="00CF2FDA"/>
    <w:rsid w:val="00CF607F"/>
    <w:rsid w:val="00D004AC"/>
    <w:rsid w:val="00D00932"/>
    <w:rsid w:val="00D00E05"/>
    <w:rsid w:val="00D00FB8"/>
    <w:rsid w:val="00D01B22"/>
    <w:rsid w:val="00D02A76"/>
    <w:rsid w:val="00D047C3"/>
    <w:rsid w:val="00D068D4"/>
    <w:rsid w:val="00D06BCE"/>
    <w:rsid w:val="00D07EC0"/>
    <w:rsid w:val="00D1013D"/>
    <w:rsid w:val="00D12446"/>
    <w:rsid w:val="00D12695"/>
    <w:rsid w:val="00D129B5"/>
    <w:rsid w:val="00D131B6"/>
    <w:rsid w:val="00D1530F"/>
    <w:rsid w:val="00D1652C"/>
    <w:rsid w:val="00D177D8"/>
    <w:rsid w:val="00D20362"/>
    <w:rsid w:val="00D2380E"/>
    <w:rsid w:val="00D240C7"/>
    <w:rsid w:val="00D25E14"/>
    <w:rsid w:val="00D30A26"/>
    <w:rsid w:val="00D30D39"/>
    <w:rsid w:val="00D30F26"/>
    <w:rsid w:val="00D35A28"/>
    <w:rsid w:val="00D35FDA"/>
    <w:rsid w:val="00D370EE"/>
    <w:rsid w:val="00D374AC"/>
    <w:rsid w:val="00D37781"/>
    <w:rsid w:val="00D37B03"/>
    <w:rsid w:val="00D40163"/>
    <w:rsid w:val="00D416E4"/>
    <w:rsid w:val="00D4308C"/>
    <w:rsid w:val="00D438FD"/>
    <w:rsid w:val="00D46442"/>
    <w:rsid w:val="00D46F0E"/>
    <w:rsid w:val="00D47980"/>
    <w:rsid w:val="00D50995"/>
    <w:rsid w:val="00D52F56"/>
    <w:rsid w:val="00D53922"/>
    <w:rsid w:val="00D53A92"/>
    <w:rsid w:val="00D55ADD"/>
    <w:rsid w:val="00D604F3"/>
    <w:rsid w:val="00D60608"/>
    <w:rsid w:val="00D612FA"/>
    <w:rsid w:val="00D61DCD"/>
    <w:rsid w:val="00D62249"/>
    <w:rsid w:val="00D6370F"/>
    <w:rsid w:val="00D63826"/>
    <w:rsid w:val="00D6497C"/>
    <w:rsid w:val="00D64C34"/>
    <w:rsid w:val="00D66509"/>
    <w:rsid w:val="00D66905"/>
    <w:rsid w:val="00D7000E"/>
    <w:rsid w:val="00D70C9D"/>
    <w:rsid w:val="00D7179A"/>
    <w:rsid w:val="00D7492E"/>
    <w:rsid w:val="00D76AFC"/>
    <w:rsid w:val="00D771A6"/>
    <w:rsid w:val="00D7779D"/>
    <w:rsid w:val="00D8195F"/>
    <w:rsid w:val="00D8335E"/>
    <w:rsid w:val="00D85002"/>
    <w:rsid w:val="00D90767"/>
    <w:rsid w:val="00D9107E"/>
    <w:rsid w:val="00D910D2"/>
    <w:rsid w:val="00D919AF"/>
    <w:rsid w:val="00D9260B"/>
    <w:rsid w:val="00D93152"/>
    <w:rsid w:val="00D93369"/>
    <w:rsid w:val="00D95BC5"/>
    <w:rsid w:val="00D95F55"/>
    <w:rsid w:val="00D970DD"/>
    <w:rsid w:val="00DA1192"/>
    <w:rsid w:val="00DA24AB"/>
    <w:rsid w:val="00DA5E34"/>
    <w:rsid w:val="00DA6197"/>
    <w:rsid w:val="00DA7A5C"/>
    <w:rsid w:val="00DB0093"/>
    <w:rsid w:val="00DB27E6"/>
    <w:rsid w:val="00DB7CA2"/>
    <w:rsid w:val="00DC085E"/>
    <w:rsid w:val="00DC16C0"/>
    <w:rsid w:val="00DC19BB"/>
    <w:rsid w:val="00DC223B"/>
    <w:rsid w:val="00DC402B"/>
    <w:rsid w:val="00DD05A7"/>
    <w:rsid w:val="00DD2855"/>
    <w:rsid w:val="00DD3B67"/>
    <w:rsid w:val="00DD407D"/>
    <w:rsid w:val="00DD4C8F"/>
    <w:rsid w:val="00DD5C6A"/>
    <w:rsid w:val="00DD769E"/>
    <w:rsid w:val="00DE0121"/>
    <w:rsid w:val="00DE2C75"/>
    <w:rsid w:val="00DE2F72"/>
    <w:rsid w:val="00DE5F47"/>
    <w:rsid w:val="00DE6A2B"/>
    <w:rsid w:val="00DE76D7"/>
    <w:rsid w:val="00DE7AAD"/>
    <w:rsid w:val="00DE7B2F"/>
    <w:rsid w:val="00DE7B49"/>
    <w:rsid w:val="00DF002F"/>
    <w:rsid w:val="00DF124A"/>
    <w:rsid w:val="00DF2329"/>
    <w:rsid w:val="00DF32F5"/>
    <w:rsid w:val="00DF418D"/>
    <w:rsid w:val="00DF5E65"/>
    <w:rsid w:val="00DF710C"/>
    <w:rsid w:val="00E0260D"/>
    <w:rsid w:val="00E03D08"/>
    <w:rsid w:val="00E04A90"/>
    <w:rsid w:val="00E110A1"/>
    <w:rsid w:val="00E11972"/>
    <w:rsid w:val="00E12046"/>
    <w:rsid w:val="00E126E6"/>
    <w:rsid w:val="00E13846"/>
    <w:rsid w:val="00E154C5"/>
    <w:rsid w:val="00E159C5"/>
    <w:rsid w:val="00E17D49"/>
    <w:rsid w:val="00E215E0"/>
    <w:rsid w:val="00E2185A"/>
    <w:rsid w:val="00E21ED5"/>
    <w:rsid w:val="00E2227B"/>
    <w:rsid w:val="00E22884"/>
    <w:rsid w:val="00E22ED9"/>
    <w:rsid w:val="00E22F4F"/>
    <w:rsid w:val="00E23F8A"/>
    <w:rsid w:val="00E24F16"/>
    <w:rsid w:val="00E303F2"/>
    <w:rsid w:val="00E309FB"/>
    <w:rsid w:val="00E31F12"/>
    <w:rsid w:val="00E32D18"/>
    <w:rsid w:val="00E3309D"/>
    <w:rsid w:val="00E33F0E"/>
    <w:rsid w:val="00E34165"/>
    <w:rsid w:val="00E3498B"/>
    <w:rsid w:val="00E37800"/>
    <w:rsid w:val="00E412BB"/>
    <w:rsid w:val="00E41DAC"/>
    <w:rsid w:val="00E431CA"/>
    <w:rsid w:val="00E434C5"/>
    <w:rsid w:val="00E43CB8"/>
    <w:rsid w:val="00E44112"/>
    <w:rsid w:val="00E44D76"/>
    <w:rsid w:val="00E455C4"/>
    <w:rsid w:val="00E45B09"/>
    <w:rsid w:val="00E4636A"/>
    <w:rsid w:val="00E46708"/>
    <w:rsid w:val="00E50B64"/>
    <w:rsid w:val="00E51B5D"/>
    <w:rsid w:val="00E51DA7"/>
    <w:rsid w:val="00E520F0"/>
    <w:rsid w:val="00E52380"/>
    <w:rsid w:val="00E5246B"/>
    <w:rsid w:val="00E540E0"/>
    <w:rsid w:val="00E5702D"/>
    <w:rsid w:val="00E57615"/>
    <w:rsid w:val="00E61AC7"/>
    <w:rsid w:val="00E630DE"/>
    <w:rsid w:val="00E631DB"/>
    <w:rsid w:val="00E63899"/>
    <w:rsid w:val="00E645F0"/>
    <w:rsid w:val="00E65480"/>
    <w:rsid w:val="00E666D3"/>
    <w:rsid w:val="00E66FCE"/>
    <w:rsid w:val="00E67396"/>
    <w:rsid w:val="00E67BE8"/>
    <w:rsid w:val="00E67CD8"/>
    <w:rsid w:val="00E70141"/>
    <w:rsid w:val="00E70A8D"/>
    <w:rsid w:val="00E7100D"/>
    <w:rsid w:val="00E710A2"/>
    <w:rsid w:val="00E73374"/>
    <w:rsid w:val="00E73463"/>
    <w:rsid w:val="00E74D05"/>
    <w:rsid w:val="00E755CB"/>
    <w:rsid w:val="00E75BB9"/>
    <w:rsid w:val="00E763BC"/>
    <w:rsid w:val="00E76D54"/>
    <w:rsid w:val="00E770E9"/>
    <w:rsid w:val="00E77459"/>
    <w:rsid w:val="00E774A3"/>
    <w:rsid w:val="00E77C9C"/>
    <w:rsid w:val="00E81561"/>
    <w:rsid w:val="00E81753"/>
    <w:rsid w:val="00E82800"/>
    <w:rsid w:val="00E865B9"/>
    <w:rsid w:val="00E914BA"/>
    <w:rsid w:val="00E92D3D"/>
    <w:rsid w:val="00E9443F"/>
    <w:rsid w:val="00E95773"/>
    <w:rsid w:val="00E966F8"/>
    <w:rsid w:val="00E9675C"/>
    <w:rsid w:val="00EA1F48"/>
    <w:rsid w:val="00EA2CFF"/>
    <w:rsid w:val="00EA2DA1"/>
    <w:rsid w:val="00EA36C9"/>
    <w:rsid w:val="00EA607A"/>
    <w:rsid w:val="00EA620D"/>
    <w:rsid w:val="00EA719F"/>
    <w:rsid w:val="00EA72FA"/>
    <w:rsid w:val="00EA7C5D"/>
    <w:rsid w:val="00EA7DD5"/>
    <w:rsid w:val="00EB0037"/>
    <w:rsid w:val="00EB0132"/>
    <w:rsid w:val="00EB05F7"/>
    <w:rsid w:val="00EB098E"/>
    <w:rsid w:val="00EB1BAC"/>
    <w:rsid w:val="00EB274D"/>
    <w:rsid w:val="00EB2765"/>
    <w:rsid w:val="00EB2FCE"/>
    <w:rsid w:val="00EB49BA"/>
    <w:rsid w:val="00EC0062"/>
    <w:rsid w:val="00EC024F"/>
    <w:rsid w:val="00EC1B17"/>
    <w:rsid w:val="00EC3B43"/>
    <w:rsid w:val="00EC55AA"/>
    <w:rsid w:val="00EC6F46"/>
    <w:rsid w:val="00ED081B"/>
    <w:rsid w:val="00ED2339"/>
    <w:rsid w:val="00ED2D4A"/>
    <w:rsid w:val="00ED3C11"/>
    <w:rsid w:val="00ED6140"/>
    <w:rsid w:val="00ED6400"/>
    <w:rsid w:val="00ED759D"/>
    <w:rsid w:val="00EE0562"/>
    <w:rsid w:val="00EE2D48"/>
    <w:rsid w:val="00EE312F"/>
    <w:rsid w:val="00EE4FA0"/>
    <w:rsid w:val="00EE547F"/>
    <w:rsid w:val="00EE5C95"/>
    <w:rsid w:val="00EE6BF6"/>
    <w:rsid w:val="00EE785D"/>
    <w:rsid w:val="00EF0FC4"/>
    <w:rsid w:val="00EF2F95"/>
    <w:rsid w:val="00EF4A6A"/>
    <w:rsid w:val="00EF4F69"/>
    <w:rsid w:val="00EF51F0"/>
    <w:rsid w:val="00EF53F6"/>
    <w:rsid w:val="00EF5818"/>
    <w:rsid w:val="00EF65F7"/>
    <w:rsid w:val="00EF6C7B"/>
    <w:rsid w:val="00EF7982"/>
    <w:rsid w:val="00F006A6"/>
    <w:rsid w:val="00F016F2"/>
    <w:rsid w:val="00F03E8C"/>
    <w:rsid w:val="00F048D2"/>
    <w:rsid w:val="00F05D9A"/>
    <w:rsid w:val="00F065D4"/>
    <w:rsid w:val="00F07DB9"/>
    <w:rsid w:val="00F10388"/>
    <w:rsid w:val="00F10718"/>
    <w:rsid w:val="00F12F32"/>
    <w:rsid w:val="00F130B6"/>
    <w:rsid w:val="00F140A2"/>
    <w:rsid w:val="00F1584B"/>
    <w:rsid w:val="00F16D91"/>
    <w:rsid w:val="00F1714F"/>
    <w:rsid w:val="00F20001"/>
    <w:rsid w:val="00F21F8D"/>
    <w:rsid w:val="00F2243E"/>
    <w:rsid w:val="00F234D4"/>
    <w:rsid w:val="00F24D5B"/>
    <w:rsid w:val="00F259CE"/>
    <w:rsid w:val="00F25EB5"/>
    <w:rsid w:val="00F26436"/>
    <w:rsid w:val="00F30BE9"/>
    <w:rsid w:val="00F3282C"/>
    <w:rsid w:val="00F33108"/>
    <w:rsid w:val="00F34349"/>
    <w:rsid w:val="00F3493A"/>
    <w:rsid w:val="00F34F5B"/>
    <w:rsid w:val="00F3667F"/>
    <w:rsid w:val="00F366E6"/>
    <w:rsid w:val="00F37BCE"/>
    <w:rsid w:val="00F4020A"/>
    <w:rsid w:val="00F4326B"/>
    <w:rsid w:val="00F463F4"/>
    <w:rsid w:val="00F46538"/>
    <w:rsid w:val="00F465C9"/>
    <w:rsid w:val="00F47D39"/>
    <w:rsid w:val="00F5050A"/>
    <w:rsid w:val="00F519CA"/>
    <w:rsid w:val="00F51AA2"/>
    <w:rsid w:val="00F526A5"/>
    <w:rsid w:val="00F5336B"/>
    <w:rsid w:val="00F53C13"/>
    <w:rsid w:val="00F553BB"/>
    <w:rsid w:val="00F56346"/>
    <w:rsid w:val="00F5649C"/>
    <w:rsid w:val="00F6013A"/>
    <w:rsid w:val="00F60BDC"/>
    <w:rsid w:val="00F61B2F"/>
    <w:rsid w:val="00F62286"/>
    <w:rsid w:val="00F62A2B"/>
    <w:rsid w:val="00F63776"/>
    <w:rsid w:val="00F64494"/>
    <w:rsid w:val="00F64613"/>
    <w:rsid w:val="00F65D9B"/>
    <w:rsid w:val="00F6634F"/>
    <w:rsid w:val="00F67C2F"/>
    <w:rsid w:val="00F703ED"/>
    <w:rsid w:val="00F70846"/>
    <w:rsid w:val="00F70C9C"/>
    <w:rsid w:val="00F728CA"/>
    <w:rsid w:val="00F7453B"/>
    <w:rsid w:val="00F74693"/>
    <w:rsid w:val="00F74AB2"/>
    <w:rsid w:val="00F80553"/>
    <w:rsid w:val="00F808BD"/>
    <w:rsid w:val="00F80F1C"/>
    <w:rsid w:val="00F82B32"/>
    <w:rsid w:val="00F82D68"/>
    <w:rsid w:val="00F83606"/>
    <w:rsid w:val="00F84B8C"/>
    <w:rsid w:val="00F858C5"/>
    <w:rsid w:val="00F873DE"/>
    <w:rsid w:val="00F87F1F"/>
    <w:rsid w:val="00F90EF5"/>
    <w:rsid w:val="00F917DF"/>
    <w:rsid w:val="00F91BE1"/>
    <w:rsid w:val="00F91FB0"/>
    <w:rsid w:val="00F92120"/>
    <w:rsid w:val="00F923D2"/>
    <w:rsid w:val="00F94929"/>
    <w:rsid w:val="00F95A34"/>
    <w:rsid w:val="00F96614"/>
    <w:rsid w:val="00F971D8"/>
    <w:rsid w:val="00FA0D21"/>
    <w:rsid w:val="00FA344E"/>
    <w:rsid w:val="00FA51F0"/>
    <w:rsid w:val="00FA570B"/>
    <w:rsid w:val="00FA7ABC"/>
    <w:rsid w:val="00FA7E9D"/>
    <w:rsid w:val="00FB35DD"/>
    <w:rsid w:val="00FB5528"/>
    <w:rsid w:val="00FB5F97"/>
    <w:rsid w:val="00FB6027"/>
    <w:rsid w:val="00FB7E37"/>
    <w:rsid w:val="00FC07C2"/>
    <w:rsid w:val="00FC195A"/>
    <w:rsid w:val="00FC2F7F"/>
    <w:rsid w:val="00FC3120"/>
    <w:rsid w:val="00FC3235"/>
    <w:rsid w:val="00FC53FB"/>
    <w:rsid w:val="00FC56D9"/>
    <w:rsid w:val="00FD0EC4"/>
    <w:rsid w:val="00FD210E"/>
    <w:rsid w:val="00FE128F"/>
    <w:rsid w:val="00FE1648"/>
    <w:rsid w:val="00FE18BF"/>
    <w:rsid w:val="00FE2F2B"/>
    <w:rsid w:val="00FE5253"/>
    <w:rsid w:val="00FE7275"/>
    <w:rsid w:val="00FF16E6"/>
    <w:rsid w:val="00FF224D"/>
    <w:rsid w:val="00FF3C51"/>
    <w:rsid w:val="00FF3E54"/>
    <w:rsid w:val="00FF4EA7"/>
    <w:rsid w:val="00FF5DDE"/>
    <w:rsid w:val="00FF6639"/>
    <w:rsid w:val="00FF71E1"/>
    <w:rsid w:val="00FF7569"/>
    <w:rsid w:val="00FF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92ED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92ED1"/>
    <w:rPr>
      <w:color w:val="0000FF" w:themeColor="hyperlink"/>
      <w:u w:val="single"/>
    </w:rPr>
  </w:style>
  <w:style w:type="paragraph" w:styleId="Header">
    <w:name w:val="header"/>
    <w:basedOn w:val="Normal"/>
    <w:link w:val="HeaderChar"/>
    <w:uiPriority w:val="99"/>
    <w:semiHidden/>
    <w:unhideWhenUsed/>
    <w:rsid w:val="004B00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0A5"/>
  </w:style>
  <w:style w:type="paragraph" w:styleId="Footer">
    <w:name w:val="footer"/>
    <w:basedOn w:val="Normal"/>
    <w:link w:val="FooterChar"/>
    <w:uiPriority w:val="99"/>
    <w:unhideWhenUsed/>
    <w:rsid w:val="004B0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A5"/>
  </w:style>
  <w:style w:type="paragraph" w:styleId="BalloonText">
    <w:name w:val="Balloon Text"/>
    <w:basedOn w:val="Normal"/>
    <w:link w:val="BalloonTextChar"/>
    <w:uiPriority w:val="99"/>
    <w:semiHidden/>
    <w:unhideWhenUsed/>
    <w:rsid w:val="001E0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66"/>
    <w:rPr>
      <w:rFonts w:ascii="Tahoma" w:hAnsi="Tahoma" w:cs="Tahoma"/>
      <w:sz w:val="16"/>
      <w:szCs w:val="16"/>
    </w:rPr>
  </w:style>
  <w:style w:type="character" w:styleId="IntenseEmphasis">
    <w:name w:val="Intense Emphasis"/>
    <w:basedOn w:val="DefaultParagraphFont"/>
    <w:uiPriority w:val="21"/>
    <w:qFormat/>
    <w:rsid w:val="00964AF7"/>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092ED1"/>
    <w:pPr>
      <w:spacing w:after="0" w:line="240" w:lineRule="auto"/>
    </w:pPr>
    <w:rPr>
      <w:rFonts w:ascii="Calibri" w:eastAsia="Calibri" w:hAnsi="Calibri" w:cs="Times New Roman"/>
    </w:rPr>
  </w:style>
  <w:style w:type="character" w:styleId="Hyperlink">
    <w:name w:val="Hyperlink"/>
    <w:basedOn w:val="DefaultParagraphFont"/>
    <w:uiPriority w:val="99"/>
    <w:unhideWhenUsed/>
    <w:rsid w:val="00092ED1"/>
    <w:rPr>
      <w:color w:val="0000FF" w:themeColor="hyperlink"/>
      <w:u w:val="single"/>
    </w:rPr>
  </w:style>
  <w:style w:type="paragraph" w:styleId="Header">
    <w:name w:val="header"/>
    <w:basedOn w:val="Normal"/>
    <w:link w:val="HeaderChar"/>
    <w:uiPriority w:val="99"/>
    <w:semiHidden/>
    <w:unhideWhenUsed/>
    <w:rsid w:val="004B00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00A5"/>
  </w:style>
  <w:style w:type="paragraph" w:styleId="Footer">
    <w:name w:val="footer"/>
    <w:basedOn w:val="Normal"/>
    <w:link w:val="FooterChar"/>
    <w:uiPriority w:val="99"/>
    <w:unhideWhenUsed/>
    <w:rsid w:val="004B00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0A5"/>
  </w:style>
  <w:style w:type="paragraph" w:styleId="BalloonText">
    <w:name w:val="Balloon Text"/>
    <w:basedOn w:val="Normal"/>
    <w:link w:val="BalloonTextChar"/>
    <w:uiPriority w:val="99"/>
    <w:semiHidden/>
    <w:unhideWhenUsed/>
    <w:rsid w:val="001E0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266"/>
    <w:rPr>
      <w:rFonts w:ascii="Tahoma" w:hAnsi="Tahoma" w:cs="Tahoma"/>
      <w:sz w:val="16"/>
      <w:szCs w:val="16"/>
    </w:rPr>
  </w:style>
  <w:style w:type="character" w:styleId="IntenseEmphasis">
    <w:name w:val="Intense Emphasis"/>
    <w:basedOn w:val="DefaultParagraphFont"/>
    <w:uiPriority w:val="21"/>
    <w:qFormat/>
    <w:rsid w:val="00964AF7"/>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John.foxe@einstein.y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8A111-EFA9-4063-B525-291FFB3E1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19102</Words>
  <Characters>108885</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Altschuler</dc:creator>
  <cp:lastModifiedBy>Ted</cp:lastModifiedBy>
  <cp:revision>2</cp:revision>
  <cp:lastPrinted>2013-01-04T20:07:00Z</cp:lastPrinted>
  <dcterms:created xsi:type="dcterms:W3CDTF">2013-01-08T16:10:00Z</dcterms:created>
  <dcterms:modified xsi:type="dcterms:W3CDTF">2013-01-08T16:10:00Z</dcterms:modified>
</cp:coreProperties>
</file>