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频域探雷器系统设计文档"/>
    <w:p>
      <w:pPr>
        <w:pStyle w:val="Heading1"/>
      </w:pPr>
      <w:r>
        <w:t xml:space="preserve">频域探雷器系统设计文档</w:t>
      </w:r>
    </w:p>
    <w:bookmarkStart w:id="20" w:name="文档说明"/>
    <w:p>
      <w:pPr>
        <w:pStyle w:val="Heading2"/>
      </w:pPr>
      <w:r>
        <w:t xml:space="preserve">1. 文档说明</w:t>
      </w:r>
    </w:p>
    <w:p>
      <w:pPr>
        <w:pStyle w:val="FirstParagraph"/>
      </w:pPr>
      <w:r>
        <w:t xml:space="preserve">本文档用于描述频域体制探雷器整机系统的结构设计、硬件排布、电气连接、线缆组织、接口加固、重心控制、收纳方案和后续结构图绘制依据。</w:t>
      </w:r>
    </w:p>
    <w:p>
      <w:pPr>
        <w:pStyle w:val="BodyText"/>
      </w:pPr>
      <w:r>
        <w:t xml:space="preserve">本版本依据当前已明确的系统方案进行大幅调整：</w:t>
      </w:r>
    </w:p>
    <w:p>
      <w:pPr>
        <w:numPr>
          <w:ilvl w:val="0"/>
          <w:numId w:val="1001"/>
        </w:numPr>
        <w:pStyle w:val="Compact"/>
      </w:pPr>
      <w:r>
        <w:t xml:space="preserve">整机工作长度：1.5-1.7 m。</w:t>
      </w:r>
    </w:p>
    <w:p>
      <w:pPr>
        <w:numPr>
          <w:ilvl w:val="0"/>
          <w:numId w:val="1001"/>
        </w:numPr>
        <w:pStyle w:val="Compact"/>
      </w:pPr>
      <w:r>
        <w:t xml:space="preserve">整机收纳长度：0.7-0.9 m。</w:t>
      </w:r>
    </w:p>
    <w:p>
      <w:pPr>
        <w:numPr>
          <w:ilvl w:val="0"/>
          <w:numId w:val="1001"/>
        </w:numPr>
        <w:pStyle w:val="Compact"/>
      </w:pPr>
      <w:r>
        <w:t xml:space="preserve">整机重量目标：2.5-3.2 kg。</w:t>
      </w:r>
    </w:p>
    <w:p>
      <w:pPr>
        <w:numPr>
          <w:ilvl w:val="0"/>
          <w:numId w:val="1001"/>
        </w:numPr>
        <w:pStyle w:val="Compact"/>
      </w:pPr>
      <w:r>
        <w:t xml:space="preserve">电池同时为雷达板、迷你主机和 5.5 英寸显示器供电。</w:t>
      </w:r>
    </w:p>
    <w:p>
      <w:pPr>
        <w:numPr>
          <w:ilvl w:val="0"/>
          <w:numId w:val="1001"/>
        </w:numPr>
        <w:pStyle w:val="Compact"/>
      </w:pPr>
      <w:r>
        <w:t xml:space="preserve">雷达板通过网线连接迷你主机。</w:t>
      </w:r>
    </w:p>
    <w:p>
      <w:pPr>
        <w:numPr>
          <w:ilvl w:val="0"/>
          <w:numId w:val="1001"/>
        </w:numPr>
        <w:pStyle w:val="Compact"/>
      </w:pPr>
      <w:r>
        <w:t xml:space="preserve">雷达板通过三根 SMA 同轴线连接三个天线。</w:t>
      </w:r>
    </w:p>
    <w:p>
      <w:pPr>
        <w:numPr>
          <w:ilvl w:val="0"/>
          <w:numId w:val="1001"/>
        </w:numPr>
        <w:pStyle w:val="Compact"/>
      </w:pPr>
      <w:r>
        <w:t xml:space="preserve">迷你主机通过 HDMI 连接显示器。</w:t>
      </w:r>
    </w:p>
    <w:p>
      <w:pPr>
        <w:numPr>
          <w:ilvl w:val="0"/>
          <w:numId w:val="1001"/>
        </w:numPr>
        <w:pStyle w:val="Compact"/>
      </w:pPr>
      <w:r>
        <w:t xml:space="preserve">迷你主机通过 USB 连接显示器触摸功能。</w:t>
      </w:r>
    </w:p>
    <w:p>
      <w:pPr>
        <w:pStyle w:val="FirstParagraph"/>
      </w:pPr>
      <w:r>
        <w:t xml:space="preserve">各硬件模块的准确尺寸、重量和安装孔位将在下一版本根据实测数据补充。本版本重点确定整机结构逻辑和模块排布原则，作为后续结构图、三维建模和样机装配的依据。</w:t>
      </w:r>
    </w:p>
    <w:bookmarkEnd w:id="20"/>
    <w:bookmarkStart w:id="24" w:name="设计目标"/>
    <w:p>
      <w:pPr>
        <w:pStyle w:val="Heading2"/>
      </w:pPr>
      <w:r>
        <w:t xml:space="preserve">2. 设计目标</w:t>
      </w:r>
    </w:p>
    <w:bookmarkStart w:id="21" w:name="功能目标"/>
    <w:p>
      <w:pPr>
        <w:pStyle w:val="Heading3"/>
      </w:pPr>
      <w:r>
        <w:t xml:space="preserve">2.1 功能目标</w:t>
      </w:r>
    </w:p>
    <w:p>
      <w:pPr>
        <w:pStyle w:val="FirstParagraph"/>
      </w:pPr>
      <w:r>
        <w:t xml:space="preserve">探雷器系统需要完成以下功能：</w:t>
      </w:r>
    </w:p>
    <w:p>
      <w:pPr>
        <w:numPr>
          <w:ilvl w:val="0"/>
          <w:numId w:val="1002"/>
        </w:numPr>
        <w:pStyle w:val="Compact"/>
      </w:pPr>
      <w:r>
        <w:t xml:space="preserve">通过前端三天线探测头完成近地频域探测。</w:t>
      </w:r>
    </w:p>
    <w:p>
      <w:pPr>
        <w:numPr>
          <w:ilvl w:val="0"/>
          <w:numId w:val="1002"/>
        </w:numPr>
        <w:pStyle w:val="Compact"/>
      </w:pPr>
      <w:r>
        <w:t xml:space="preserve">通过雷达板完成频域扫频、发射接收和数据输出。</w:t>
      </w:r>
    </w:p>
    <w:p>
      <w:pPr>
        <w:numPr>
          <w:ilvl w:val="0"/>
          <w:numId w:val="1002"/>
        </w:numPr>
        <w:pStyle w:val="Compact"/>
      </w:pPr>
      <w:r>
        <w:t xml:space="preserve">通过迷你主机运行上位机软件，实现采集、显示、处理和回放。</w:t>
      </w:r>
    </w:p>
    <w:p>
      <w:pPr>
        <w:numPr>
          <w:ilvl w:val="0"/>
          <w:numId w:val="1002"/>
        </w:numPr>
        <w:pStyle w:val="Compact"/>
      </w:pPr>
      <w:r>
        <w:t xml:space="preserve">通过 5.5 英寸屏幕面向操作者显示 B-scan、俯视图、目标高亮和系统状态。</w:t>
      </w:r>
    </w:p>
    <w:p>
      <w:pPr>
        <w:numPr>
          <w:ilvl w:val="0"/>
          <w:numId w:val="1002"/>
        </w:numPr>
        <w:pStyle w:val="Compact"/>
      </w:pPr>
      <w:r>
        <w:t xml:space="preserve">通过触摸屏或少量实体按键完成现场操作。</w:t>
      </w:r>
    </w:p>
    <w:p>
      <w:pPr>
        <w:numPr>
          <w:ilvl w:val="0"/>
          <w:numId w:val="1002"/>
        </w:numPr>
        <w:pStyle w:val="Compact"/>
      </w:pPr>
      <w:r>
        <w:t xml:space="preserve">通过电池实现脱离外部电源的便携式工作。</w:t>
      </w:r>
    </w:p>
    <w:bookmarkEnd w:id="21"/>
    <w:bookmarkStart w:id="22" w:name="结构目标"/>
    <w:p>
      <w:pPr>
        <w:pStyle w:val="Heading3"/>
      </w:pPr>
      <w:r>
        <w:t xml:space="preserve">2.2 结构目标</w:t>
      </w:r>
    </w:p>
    <w:p>
      <w:pPr>
        <w:pStyle w:val="FirstParagraph"/>
      </w:pPr>
      <w:r>
        <w:t xml:space="preserve">整机结构应满足：</w:t>
      </w:r>
    </w:p>
    <w:p>
      <w:pPr>
        <w:numPr>
          <w:ilvl w:val="0"/>
          <w:numId w:val="1003"/>
        </w:numPr>
        <w:pStyle w:val="Compact"/>
      </w:pPr>
      <w:r>
        <w:t xml:space="preserve">工作长度 1.5-1.7 m，适合站立或微弯腰扫查。</w:t>
      </w:r>
    </w:p>
    <w:p>
      <w:pPr>
        <w:numPr>
          <w:ilvl w:val="0"/>
          <w:numId w:val="1003"/>
        </w:numPr>
        <w:pStyle w:val="Compact"/>
      </w:pPr>
      <w:r>
        <w:t xml:space="preserve">收纳长度 0.7-0.9 m，便于携带、运输和实验室收纳。</w:t>
      </w:r>
    </w:p>
    <w:p>
      <w:pPr>
        <w:numPr>
          <w:ilvl w:val="0"/>
          <w:numId w:val="1003"/>
        </w:numPr>
        <w:pStyle w:val="Compact"/>
      </w:pPr>
      <w:r>
        <w:t xml:space="preserve">整机重量 2.5-3.2 kg，尽量减少腕部疲劳。</w:t>
      </w:r>
    </w:p>
    <w:p>
      <w:pPr>
        <w:numPr>
          <w:ilvl w:val="0"/>
          <w:numId w:val="1003"/>
        </w:numPr>
        <w:pStyle w:val="Compact"/>
      </w:pPr>
      <w:r>
        <w:t xml:space="preserve">重心靠近手柄和前臂托区域，目标为手柄中心前后 50 mm 范围。</w:t>
      </w:r>
    </w:p>
    <w:p>
      <w:pPr>
        <w:numPr>
          <w:ilvl w:val="0"/>
          <w:numId w:val="1003"/>
        </w:numPr>
        <w:pStyle w:val="Compact"/>
      </w:pPr>
      <w:r>
        <w:t xml:space="preserve">探测头低、轻、稳，扫查时容易保持与地面平行。</w:t>
      </w:r>
    </w:p>
    <w:p>
      <w:pPr>
        <w:numPr>
          <w:ilvl w:val="0"/>
          <w:numId w:val="1003"/>
        </w:numPr>
        <w:pStyle w:val="Compact"/>
      </w:pPr>
      <w:r>
        <w:t xml:space="preserve">屏幕朝向操作者，扫查时无需大幅低头或转腕。</w:t>
      </w:r>
    </w:p>
    <w:p>
      <w:pPr>
        <w:numPr>
          <w:ilvl w:val="0"/>
          <w:numId w:val="1003"/>
        </w:numPr>
        <w:pStyle w:val="Compact"/>
      </w:pPr>
      <w:r>
        <w:t xml:space="preserve">接口和线缆不外露或少外露，避免运动中松动、拉扯和损坏。</w:t>
      </w:r>
    </w:p>
    <w:p>
      <w:pPr>
        <w:numPr>
          <w:ilvl w:val="0"/>
          <w:numId w:val="1003"/>
        </w:numPr>
        <w:pStyle w:val="Compact"/>
      </w:pPr>
      <w:r>
        <w:t xml:space="preserve">外观接近成熟手持探测设备，而不是临时拼装实验平台。</w:t>
      </w:r>
    </w:p>
    <w:bookmarkEnd w:id="22"/>
    <w:bookmarkStart w:id="23" w:name="工程目标"/>
    <w:p>
      <w:pPr>
        <w:pStyle w:val="Heading3"/>
      </w:pPr>
      <w:r>
        <w:t xml:space="preserve">2.3 工程目标</w:t>
      </w:r>
    </w:p>
    <w:p>
      <w:pPr>
        <w:pStyle w:val="FirstParagraph"/>
      </w:pPr>
      <w:r>
        <w:t xml:space="preserve">整机设计应支持：</w:t>
      </w:r>
    </w:p>
    <w:p>
      <w:pPr>
        <w:numPr>
          <w:ilvl w:val="0"/>
          <w:numId w:val="1004"/>
        </w:numPr>
        <w:pStyle w:val="Compact"/>
      </w:pPr>
      <w:r>
        <w:t xml:space="preserve">快速拆装雷达板、主机、电池和显示器。</w:t>
      </w:r>
    </w:p>
    <w:p>
      <w:pPr>
        <w:numPr>
          <w:ilvl w:val="0"/>
          <w:numId w:val="1004"/>
        </w:numPr>
        <w:pStyle w:val="Compact"/>
      </w:pPr>
      <w:r>
        <w:t xml:space="preserve">方便调试网线、HDMI、USB、SMA 和电源线。</w:t>
      </w:r>
    </w:p>
    <w:p>
      <w:pPr>
        <w:numPr>
          <w:ilvl w:val="0"/>
          <w:numId w:val="1004"/>
        </w:numPr>
        <w:pStyle w:val="Compact"/>
      </w:pPr>
      <w:r>
        <w:t xml:space="preserve">可维护、可替换、可升级。</w:t>
      </w:r>
    </w:p>
    <w:p>
      <w:pPr>
        <w:numPr>
          <w:ilvl w:val="0"/>
          <w:numId w:val="1004"/>
        </w:numPr>
        <w:pStyle w:val="Compact"/>
      </w:pPr>
      <w:r>
        <w:t xml:space="preserve">具备基本散热、防尘、防线缆拉拽能力。</w:t>
      </w:r>
    </w:p>
    <w:p>
      <w:pPr>
        <w:numPr>
          <w:ilvl w:val="0"/>
          <w:numId w:val="1004"/>
        </w:numPr>
        <w:pStyle w:val="Compact"/>
      </w:pPr>
      <w:r>
        <w:t xml:space="preserve">后续可根据实际硬件尺寸快速转入三维建模。</w:t>
      </w:r>
    </w:p>
    <w:bookmarkEnd w:id="23"/>
    <w:bookmarkEnd w:id="24"/>
    <w:bookmarkStart w:id="25" w:name="总体方案结论"/>
    <w:p>
      <w:pPr>
        <w:pStyle w:val="Heading2"/>
      </w:pPr>
      <w:r>
        <w:t xml:space="preserve">3. 总体方案结论</w:t>
      </w:r>
    </w:p>
    <w:p>
      <w:pPr>
        <w:pStyle w:val="FirstParagraph"/>
      </w:pPr>
      <w:r>
        <w:t xml:space="preserve">推荐采用</w:t>
      </w:r>
      <w:r>
        <w:t xml:space="preserve">“</w:t>
      </w:r>
      <w:r>
        <w:t xml:space="preserve">前端探测头 + 前端雷达舱 + 三段式伸缩主杆 + 中后部主控显示舱 + 后端电池前臂托</w:t>
      </w:r>
      <w:r>
        <w:t xml:space="preserve">”</w:t>
      </w:r>
      <w:r>
        <w:t xml:space="preserve">的整机结构。</w:t>
      </w:r>
    </w:p>
    <w:p>
      <w:pPr>
        <w:pStyle w:val="SourceCode"/>
      </w:pPr>
      <w:r>
        <w:rPr>
          <w:rStyle w:val="VerbatimChar"/>
        </w:rPr>
        <w:t xml:space="preserve">工作状态侧视大纲</w:t>
      </w:r>
      <w:r>
        <w:br/>
      </w:r>
      <w:r>
        <w:br/>
      </w:r>
      <w:r>
        <w:rPr>
          <w:rStyle w:val="VerbatimChar"/>
        </w:rPr>
        <w:t xml:space="preserve">操作者侧 / 后端                                             探测侧 / 前端</w:t>
      </w:r>
      <w:r>
        <w:br/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前臂托 + 电池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┌───┴───┐       ┌──────────────┐</w:t>
      </w:r>
      <w:r>
        <w:br/>
      </w:r>
      <w:r>
        <w:rPr>
          <w:rStyle w:val="VerbatimChar"/>
        </w:rPr>
        <w:t xml:space="preserve">   │ 手柄   │───────│ 5.5 英寸屏幕  │</w:t>
      </w:r>
      <w:r>
        <w:br/>
      </w:r>
      <w:r>
        <w:rPr>
          <w:rStyle w:val="VerbatimChar"/>
        </w:rPr>
        <w:t xml:space="preserve">   └───┬───┘       └──────┬───────┘</w:t>
      </w:r>
      <w:r>
        <w:br/>
      </w:r>
      <w:r>
        <w:rPr>
          <w:rStyle w:val="VerbatimChar"/>
        </w:rPr>
        <w:t xml:space="preserve">       │                  │</w:t>
      </w:r>
      <w:r>
        <w:br/>
      </w:r>
      <w:r>
        <w:rPr>
          <w:rStyle w:val="VerbatimChar"/>
        </w:rPr>
        <w:t xml:space="preserve">┌──────┴──────────────────┴──────┐</w:t>
      </w:r>
      <w:r>
        <w:br/>
      </w:r>
      <w:r>
        <w:rPr>
          <w:rStyle w:val="VerbatimChar"/>
        </w:rPr>
        <w:t xml:space="preserve">│ 主控舱：迷你主机 / 电源分配 / 接口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│ 三段式伸缩主杆</w:t>
      </w:r>
      <w:r>
        <w:br/>
      </w:r>
      <w:r>
        <w:rPr>
          <w:rStyle w:val="VerbatimChar"/>
        </w:rPr>
        <w:t xml:space="preserve">               │ 内部走网线 + 雷达板电源线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┌─────┴─────┐</w:t>
      </w:r>
      <w:r>
        <w:br/>
      </w:r>
      <w:r>
        <w:rPr>
          <w:rStyle w:val="VerbatimChar"/>
        </w:rPr>
        <w:t xml:space="preserve">         │ 前端雷达舱 │</w:t>
      </w:r>
      <w:r>
        <w:br/>
      </w:r>
      <w:r>
        <w:rPr>
          <w:rStyle w:val="VerbatimChar"/>
        </w:rPr>
        <w:t xml:space="preserve">         │ 雷达板     │</w:t>
      </w:r>
      <w:r>
        <w:br/>
      </w:r>
      <w:r>
        <w:rPr>
          <w:rStyle w:val="VerbatimChar"/>
        </w:rPr>
        <w:t xml:space="preserve">         └─────┬─────┘</w:t>
      </w:r>
      <w:r>
        <w:br/>
      </w:r>
      <w:r>
        <w:rPr>
          <w:rStyle w:val="VerbatimChar"/>
        </w:rPr>
        <w:t xml:space="preserve">               │ 短 SMA × 3</w:t>
      </w:r>
      <w:r>
        <w:br/>
      </w:r>
      <w:r>
        <w:rPr>
          <w:rStyle w:val="VerbatimChar"/>
        </w:rPr>
        <w:t xml:space="preserve">        ┌──────┴──────┐</w:t>
      </w:r>
      <w:r>
        <w:br/>
      </w:r>
      <w:r>
        <w:rPr>
          <w:rStyle w:val="VerbatimChar"/>
        </w:rPr>
        <w:t xml:space="preserve">        │ 三天线探测头 │</w:t>
      </w:r>
      <w:r>
        <w:br/>
      </w:r>
      <w:r>
        <w:rPr>
          <w:rStyle w:val="VerbatimChar"/>
        </w:rPr>
        <w:t xml:space="preserve">        └─────────────┘</w:t>
      </w:r>
    </w:p>
    <w:p>
      <w:pPr>
        <w:pStyle w:val="FirstParagraph"/>
      </w:pPr>
      <w:r>
        <w:t xml:space="preserve">核心理由：</w:t>
      </w:r>
    </w:p>
    <w:p>
      <w:pPr>
        <w:numPr>
          <w:ilvl w:val="0"/>
          <w:numId w:val="1005"/>
        </w:numPr>
        <w:pStyle w:val="Compact"/>
      </w:pPr>
      <w:r>
        <w:t xml:space="preserve">三个天线必须在前端探测头内，保持贴地和稳定姿态。</w:t>
      </w:r>
    </w:p>
    <w:p>
      <w:pPr>
        <w:numPr>
          <w:ilvl w:val="0"/>
          <w:numId w:val="1005"/>
        </w:numPr>
        <w:pStyle w:val="Compact"/>
      </w:pPr>
      <w:r>
        <w:t xml:space="preserve">雷达板必须靠近天线，避免三根 SMA 线穿过整根伸缩杆。</w:t>
      </w:r>
    </w:p>
    <w:p>
      <w:pPr>
        <w:numPr>
          <w:ilvl w:val="0"/>
          <w:numId w:val="1005"/>
        </w:numPr>
        <w:pStyle w:val="Compact"/>
      </w:pPr>
      <w:r>
        <w:t xml:space="preserve">主机必须靠近显示器，避免 HDMI 和 USB 线过长、外露和松动。</w:t>
      </w:r>
    </w:p>
    <w:p>
      <w:pPr>
        <w:numPr>
          <w:ilvl w:val="0"/>
          <w:numId w:val="1005"/>
        </w:numPr>
        <w:pStyle w:val="Compact"/>
      </w:pPr>
      <w:r>
        <w:t xml:space="preserve">电池应放在后端，既便于拆装，也可作为配重抵消前端力矩。</w:t>
      </w:r>
    </w:p>
    <w:p>
      <w:pPr>
        <w:numPr>
          <w:ilvl w:val="0"/>
          <w:numId w:val="1005"/>
        </w:numPr>
        <w:pStyle w:val="Compact"/>
      </w:pPr>
      <w:r>
        <w:t xml:space="preserve">伸缩主杆只承担较容易管理的网线和电源线，结构风险最低。</w:t>
      </w:r>
    </w:p>
    <w:bookmarkEnd w:id="25"/>
    <w:bookmarkStart w:id="29" w:name="系统组成"/>
    <w:p>
      <w:pPr>
        <w:pStyle w:val="Heading2"/>
      </w:pPr>
      <w:r>
        <w:t xml:space="preserve">4. 系统组成</w:t>
      </w:r>
    </w:p>
    <w:bookmarkStart w:id="26" w:name="硬件模块"/>
    <w:p>
      <w:pPr>
        <w:pStyle w:val="Heading3"/>
      </w:pPr>
      <w:r>
        <w:t xml:space="preserve">4.1 硬件模块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主要功能</w:t>
            </w:r>
          </w:p>
        </w:tc>
        <w:tc>
          <w:p>
            <w:pPr>
              <w:pStyle w:val="Compact"/>
              <w:jc w:val="left"/>
            </w:pPr>
            <w:r>
              <w:t xml:space="preserve">推荐位置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三个天线</w:t>
            </w:r>
          </w:p>
        </w:tc>
        <w:tc>
          <w:p>
            <w:pPr>
              <w:pStyle w:val="Compact"/>
              <w:jc w:val="left"/>
            </w:pPr>
            <w:r>
              <w:t xml:space="preserve">近地探测，形成发射/接收通道</w:t>
            </w:r>
          </w:p>
        </w:tc>
        <w:tc>
          <w:p>
            <w:pPr>
              <w:pStyle w:val="Compact"/>
              <w:jc w:val="left"/>
            </w:pPr>
            <w:r>
              <w:t xml:space="preserve">前端探测头内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雷达板</w:t>
            </w:r>
          </w:p>
        </w:tc>
        <w:tc>
          <w:p>
            <w:pPr>
              <w:pStyle w:val="Compact"/>
              <w:jc w:val="left"/>
            </w:pPr>
            <w:r>
              <w:t xml:space="preserve">频域扫频、发射、接收、数据输出</w:t>
            </w:r>
          </w:p>
        </w:tc>
        <w:tc>
          <w:p>
            <w:pPr>
              <w:pStyle w:val="Compact"/>
              <w:jc w:val="left"/>
            </w:pPr>
            <w:r>
              <w:t xml:space="preserve">探测头后上方前端雷达舱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迷你主机</w:t>
            </w:r>
          </w:p>
        </w:tc>
        <w:tc>
          <w:p>
            <w:pPr>
              <w:pStyle w:val="Compact"/>
              <w:jc w:val="left"/>
            </w:pPr>
            <w:r>
              <w:t xml:space="preserve">运行上位机和算法</w:t>
            </w:r>
          </w:p>
        </w:tc>
        <w:tc>
          <w:p>
            <w:pPr>
              <w:pStyle w:val="Compact"/>
              <w:jc w:val="left"/>
            </w:pPr>
            <w:r>
              <w:t xml:space="preserve">手柄附近主控舱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5.5 英寸显示器</w:t>
            </w:r>
          </w:p>
        </w:tc>
        <w:tc>
          <w:p>
            <w:pPr>
              <w:pStyle w:val="Compact"/>
              <w:jc w:val="left"/>
            </w:pPr>
            <w:r>
              <w:t xml:space="preserve">显示 B-scan 和操作界面</w:t>
            </w:r>
          </w:p>
        </w:tc>
        <w:tc>
          <w:p>
            <w:pPr>
              <w:pStyle w:val="Compact"/>
              <w:jc w:val="left"/>
            </w:pPr>
            <w:r>
              <w:t xml:space="preserve">手柄前上方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触摸屏 USB</w:t>
            </w:r>
          </w:p>
        </w:tc>
        <w:tc>
          <w:p>
            <w:pPr>
              <w:pStyle w:val="Compact"/>
              <w:jc w:val="left"/>
            </w:pPr>
            <w:r>
              <w:t xml:space="preserve">将触摸信号传回主机</w:t>
            </w:r>
          </w:p>
        </w:tc>
        <w:tc>
          <w:p>
            <w:pPr>
              <w:pStyle w:val="Compact"/>
              <w:jc w:val="left"/>
            </w:pPr>
            <w:r>
              <w:t xml:space="preserve">主控舱内部短线连接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电池</w:t>
            </w:r>
          </w:p>
        </w:tc>
        <w:tc>
          <w:p>
            <w:pPr>
              <w:pStyle w:val="Compact"/>
              <w:jc w:val="left"/>
            </w:pPr>
            <w:r>
              <w:t xml:space="preserve">为雷达板、主机、显示器供电</w:t>
            </w:r>
          </w:p>
        </w:tc>
        <w:tc>
          <w:p>
            <w:pPr>
              <w:pStyle w:val="Compact"/>
              <w:jc w:val="left"/>
            </w:pPr>
            <w:r>
              <w:t xml:space="preserve">手柄后方或前臂托下方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电源分配模块</w:t>
            </w:r>
          </w:p>
        </w:tc>
        <w:tc>
          <w:p>
            <w:pPr>
              <w:pStyle w:val="Compact"/>
              <w:jc w:val="left"/>
            </w:pPr>
            <w:r>
              <w:t xml:space="preserve">稳压、保险、分路供电</w:t>
            </w:r>
          </w:p>
        </w:tc>
        <w:tc>
          <w:p>
            <w:pPr>
              <w:pStyle w:val="Compact"/>
              <w:jc w:val="left"/>
            </w:pPr>
            <w:r>
              <w:t xml:space="preserve">电池附近或主控舱内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三段式伸缩主杆</w:t>
            </w:r>
          </w:p>
        </w:tc>
        <w:tc>
          <w:p>
            <w:pPr>
              <w:pStyle w:val="Compact"/>
              <w:jc w:val="left"/>
            </w:pPr>
            <w:r>
              <w:t xml:space="preserve">满足工作与收纳长度</w:t>
            </w:r>
          </w:p>
        </w:tc>
        <w:tc>
          <w:p>
            <w:pPr>
              <w:pStyle w:val="Compact"/>
              <w:jc w:val="left"/>
            </w:pPr>
            <w:r>
              <w:t xml:space="preserve">中部连接区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手柄和前臂托</w:t>
            </w:r>
          </w:p>
        </w:tc>
        <w:tc>
          <w:p>
            <w:pPr>
              <w:pStyle w:val="Compact"/>
              <w:jc w:val="left"/>
            </w:pPr>
            <w:r>
              <w:t xml:space="preserve">握持、承重、控制姿态</w:t>
            </w:r>
          </w:p>
        </w:tc>
        <w:tc>
          <w:p>
            <w:pPr>
              <w:pStyle w:val="Compact"/>
              <w:jc w:val="left"/>
            </w:pPr>
            <w:r>
              <w:t xml:space="preserve">中后部重心区</w:t>
            </w:r>
          </w:p>
        </w:tc>
      </w:tr>
    </w:tbl>
    <w:bookmarkEnd w:id="26"/>
    <w:bookmarkStart w:id="27" w:name="电气连接"/>
    <w:p>
      <w:pPr>
        <w:pStyle w:val="Heading3"/>
      </w:pPr>
      <w:r>
        <w:t xml:space="preserve">4.2 电气连接</w:t>
      </w:r>
    </w:p>
    <w:p>
      <w:pPr>
        <w:pStyle w:val="SourceCode"/>
      </w:pPr>
      <w:r>
        <w:rPr>
          <w:rStyle w:val="VerbatimChar"/>
        </w:rPr>
        <w:t xml:space="preserve">电池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总开关 / 保险 / BMS / 电源分配</w:t>
      </w:r>
      <w:r>
        <w:br/>
      </w:r>
      <w:r>
        <w:rPr>
          <w:rStyle w:val="VerbatimChar"/>
        </w:rPr>
        <w:t xml:space="preserve">  ├── 雷达板供电</w:t>
      </w:r>
      <w:r>
        <w:br/>
      </w:r>
      <w:r>
        <w:rPr>
          <w:rStyle w:val="VerbatimChar"/>
        </w:rPr>
        <w:t xml:space="preserve">  ├── 迷你主机供电</w:t>
      </w:r>
      <w:r>
        <w:br/>
      </w:r>
      <w:r>
        <w:rPr>
          <w:rStyle w:val="VerbatimChar"/>
        </w:rPr>
        <w:t xml:space="preserve">  └── 5.5 英寸显示器供电</w:t>
      </w:r>
      <w:r>
        <w:br/>
      </w:r>
      <w:r>
        <w:br/>
      </w:r>
      <w:r>
        <w:rPr>
          <w:rStyle w:val="VerbatimChar"/>
        </w:rPr>
        <w:t xml:space="preserve">雷达板</w:t>
      </w:r>
      <w:r>
        <w:br/>
      </w:r>
      <w:r>
        <w:rPr>
          <w:rStyle w:val="VerbatimChar"/>
        </w:rPr>
        <w:t xml:space="preserve">  ├── 网线 ── 迷你主机</w:t>
      </w:r>
      <w:r>
        <w:br/>
      </w:r>
      <w:r>
        <w:rPr>
          <w:rStyle w:val="VerbatimChar"/>
        </w:rPr>
        <w:t xml:space="preserve">  ├── SMA 同轴线 ── 天线 1</w:t>
      </w:r>
      <w:r>
        <w:br/>
      </w:r>
      <w:r>
        <w:rPr>
          <w:rStyle w:val="VerbatimChar"/>
        </w:rPr>
        <w:t xml:space="preserve">  ├── SMA 同轴线 ── 天线 2</w:t>
      </w:r>
      <w:r>
        <w:br/>
      </w:r>
      <w:r>
        <w:rPr>
          <w:rStyle w:val="VerbatimChar"/>
        </w:rPr>
        <w:t xml:space="preserve">  └── SMA 同轴线 ── 天线 3</w:t>
      </w:r>
      <w:r>
        <w:br/>
      </w:r>
      <w:r>
        <w:br/>
      </w:r>
      <w:r>
        <w:rPr>
          <w:rStyle w:val="VerbatimChar"/>
        </w:rPr>
        <w:t xml:space="preserve">迷你主机</w:t>
      </w:r>
      <w:r>
        <w:br/>
      </w:r>
      <w:r>
        <w:rPr>
          <w:rStyle w:val="VerbatimChar"/>
        </w:rPr>
        <w:t xml:space="preserve">  ├── HDMI ── 5.5 英寸显示器</w:t>
      </w:r>
      <w:r>
        <w:br/>
      </w:r>
      <w:r>
        <w:rPr>
          <w:rStyle w:val="VerbatimChar"/>
        </w:rPr>
        <w:t xml:space="preserve">  └── USB ── 显示器触摸接口</w:t>
      </w:r>
    </w:p>
    <w:bookmarkEnd w:id="27"/>
    <w:bookmarkStart w:id="28" w:name="线缆类型"/>
    <w:p>
      <w:pPr>
        <w:pStyle w:val="Heading3"/>
      </w:pPr>
      <w:r>
        <w:t xml:space="preserve">4.3 线缆类型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线缆</w:t>
            </w:r>
          </w:p>
        </w:tc>
        <w:tc>
          <w:p>
            <w:pPr>
              <w:pStyle w:val="Compact"/>
              <w:jc w:val="left"/>
            </w:pPr>
            <w:r>
              <w:t xml:space="preserve">连接对象</w:t>
            </w:r>
          </w:p>
        </w:tc>
        <w:tc>
          <w:p>
            <w:pPr>
              <w:pStyle w:val="Compact"/>
              <w:jc w:val="left"/>
            </w:pPr>
            <w:r>
              <w:t xml:space="preserve">结构设计要求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 同轴线 × 3</w:t>
            </w:r>
          </w:p>
        </w:tc>
        <w:tc>
          <w:p>
            <w:pPr>
              <w:pStyle w:val="Compact"/>
              <w:jc w:val="left"/>
            </w:pPr>
            <w:r>
              <w:t xml:space="preserve">雷达板到三个天线</w:t>
            </w:r>
          </w:p>
        </w:tc>
        <w:tc>
          <w:p>
            <w:pPr>
              <w:pStyle w:val="Compact"/>
              <w:jc w:val="left"/>
            </w:pPr>
            <w:r>
              <w:t xml:space="preserve">必须短、固定、低弯折，不穿过伸缩主杆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网线</w:t>
            </w:r>
          </w:p>
        </w:tc>
        <w:tc>
          <w:p>
            <w:pPr>
              <w:pStyle w:val="Compact"/>
              <w:jc w:val="left"/>
            </w:pPr>
            <w:r>
              <w:t xml:space="preserve">雷达板到迷你主机</w:t>
            </w:r>
          </w:p>
        </w:tc>
        <w:tc>
          <w:p>
            <w:pPr>
              <w:pStyle w:val="Compact"/>
              <w:jc w:val="left"/>
            </w:pPr>
            <w:r>
              <w:t xml:space="preserve">穿过主杆，需要柔性余量和防脱固定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雷达板电源线</w:t>
            </w:r>
          </w:p>
        </w:tc>
        <w:tc>
          <w:p>
            <w:pPr>
              <w:pStyle w:val="Compact"/>
              <w:jc w:val="left"/>
            </w:pPr>
            <w:r>
              <w:t xml:space="preserve">电池/电源分配到雷达板</w:t>
            </w:r>
          </w:p>
        </w:tc>
        <w:tc>
          <w:p>
            <w:pPr>
              <w:pStyle w:val="Compact"/>
              <w:jc w:val="left"/>
            </w:pPr>
            <w:r>
              <w:t xml:space="preserve">穿过主杆，需要滤波和应力释放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主机电源线</w:t>
            </w:r>
          </w:p>
        </w:tc>
        <w:tc>
          <w:p>
            <w:pPr>
              <w:pStyle w:val="Compact"/>
              <w:jc w:val="left"/>
            </w:pPr>
            <w:r>
              <w:t xml:space="preserve">电源分配到迷你主机</w:t>
            </w:r>
          </w:p>
        </w:tc>
        <w:tc>
          <w:p>
            <w:pPr>
              <w:pStyle w:val="Compact"/>
              <w:jc w:val="left"/>
            </w:pPr>
            <w:r>
              <w:t xml:space="preserve">主控舱内部短线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显示器电源线</w:t>
            </w:r>
          </w:p>
        </w:tc>
        <w:tc>
          <w:p>
            <w:pPr>
              <w:pStyle w:val="Compact"/>
              <w:jc w:val="left"/>
            </w:pPr>
            <w:r>
              <w:t xml:space="preserve">电源分配到显示器</w:t>
            </w:r>
          </w:p>
        </w:tc>
        <w:tc>
          <w:p>
            <w:pPr>
              <w:pStyle w:val="Compact"/>
              <w:jc w:val="left"/>
            </w:pPr>
            <w:r>
              <w:t xml:space="preserve">主控舱内部短线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HDMI 线</w:t>
            </w:r>
          </w:p>
        </w:tc>
        <w:tc>
          <w:p>
            <w:pPr>
              <w:pStyle w:val="Compact"/>
              <w:jc w:val="left"/>
            </w:pPr>
            <w:r>
              <w:t xml:space="preserve">主机到显示器</w:t>
            </w:r>
          </w:p>
        </w:tc>
        <w:tc>
          <w:p>
            <w:pPr>
              <w:pStyle w:val="Compact"/>
              <w:jc w:val="left"/>
            </w:pPr>
            <w:r>
              <w:t xml:space="preserve">短软线，内置，插头压板固定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USB 触摸线</w:t>
            </w:r>
          </w:p>
        </w:tc>
        <w:tc>
          <w:p>
            <w:pPr>
              <w:pStyle w:val="Compact"/>
              <w:jc w:val="left"/>
            </w:pPr>
            <w:r>
              <w:t xml:space="preserve">主机到显示器触摸</w:t>
            </w:r>
          </w:p>
        </w:tc>
        <w:tc>
          <w:p>
            <w:pPr>
              <w:pStyle w:val="Compact"/>
              <w:jc w:val="left"/>
            </w:pPr>
            <w:r>
              <w:t xml:space="preserve">短线，内置，线夹固定</w:t>
            </w:r>
          </w:p>
        </w:tc>
      </w:tr>
    </w:tbl>
    <w:bookmarkEnd w:id="28"/>
    <w:bookmarkEnd w:id="29"/>
    <w:bookmarkStart w:id="33" w:name="尺寸与重量约束设计"/>
    <w:p>
      <w:pPr>
        <w:pStyle w:val="Heading2"/>
      </w:pPr>
      <w:r>
        <w:t xml:space="preserve">5. 尺寸与重量约束设计</w:t>
      </w:r>
    </w:p>
    <w:bookmarkStart w:id="30" w:name="工作长度"/>
    <w:p>
      <w:pPr>
        <w:pStyle w:val="Heading3"/>
      </w:pPr>
      <w:r>
        <w:t xml:space="preserve">5.1 工作长度</w:t>
      </w:r>
    </w:p>
    <w:p>
      <w:pPr>
        <w:pStyle w:val="FirstParagraph"/>
      </w:pPr>
      <w:r>
        <w:t xml:space="preserve">整机工作长度要求为 1.5-1.7 m。该长度应从后端前臂托或机身后端到前端探测头最前端计算。</w:t>
      </w:r>
    </w:p>
    <w:p>
      <w:pPr>
        <w:pStyle w:val="BodyText"/>
      </w:pPr>
      <w:r>
        <w:t xml:space="preserve">工作长度设计建议：</w:t>
      </w:r>
    </w:p>
    <w:p>
      <w:pPr>
        <w:numPr>
          <w:ilvl w:val="0"/>
          <w:numId w:val="1006"/>
        </w:numPr>
        <w:pStyle w:val="Compact"/>
      </w:pPr>
      <w:r>
        <w:t xml:space="preserve">推荐目标值：1.6 m。</w:t>
      </w:r>
    </w:p>
    <w:p>
      <w:pPr>
        <w:numPr>
          <w:ilvl w:val="0"/>
          <w:numId w:val="1006"/>
        </w:numPr>
        <w:pStyle w:val="Compact"/>
      </w:pPr>
      <w:r>
        <w:t xml:space="preserve">可调范围：1.5-1.7 m。</w:t>
      </w:r>
    </w:p>
    <w:p>
      <w:pPr>
        <w:numPr>
          <w:ilvl w:val="0"/>
          <w:numId w:val="1006"/>
        </w:numPr>
        <w:pStyle w:val="Compact"/>
      </w:pPr>
      <w:r>
        <w:t xml:space="preserve">主杆伸出后必须有锁紧结构，避免扫查时轴向滑动或周向转动。</w:t>
      </w:r>
    </w:p>
    <w:p>
      <w:pPr>
        <w:numPr>
          <w:ilvl w:val="0"/>
          <w:numId w:val="1006"/>
        </w:numPr>
        <w:pStyle w:val="Compact"/>
      </w:pPr>
      <w:r>
        <w:t xml:space="preserve">探测头工作时应能保持底面与地面近似平行。</w:t>
      </w:r>
    </w:p>
    <w:bookmarkEnd w:id="30"/>
    <w:bookmarkStart w:id="31" w:name="收纳长度"/>
    <w:p>
      <w:pPr>
        <w:pStyle w:val="Heading3"/>
      </w:pPr>
      <w:r>
        <w:t xml:space="preserve">5.2 收纳长度</w:t>
      </w:r>
    </w:p>
    <w:p>
      <w:pPr>
        <w:pStyle w:val="FirstParagraph"/>
      </w:pPr>
      <w:r>
        <w:t xml:space="preserve">整机收纳长度要求为 0.7-0.9 m。</w:t>
      </w:r>
    </w:p>
    <w:p>
      <w:pPr>
        <w:pStyle w:val="BodyText"/>
      </w:pPr>
      <w:r>
        <w:t xml:space="preserve">实现方式：</w:t>
      </w:r>
    </w:p>
    <w:p>
      <w:pPr>
        <w:numPr>
          <w:ilvl w:val="0"/>
          <w:numId w:val="1007"/>
        </w:numPr>
        <w:pStyle w:val="Compact"/>
      </w:pPr>
      <w:r>
        <w:t xml:space="preserve">主杆采用三段式伸缩，缩回后长度大幅减小。</w:t>
      </w:r>
    </w:p>
    <w:p>
      <w:pPr>
        <w:numPr>
          <w:ilvl w:val="0"/>
          <w:numId w:val="1007"/>
        </w:numPr>
        <w:pStyle w:val="Compact"/>
      </w:pPr>
      <w:r>
        <w:t xml:space="preserve">探测头通过前端铰链折叠到接近主杆方向。</w:t>
      </w:r>
    </w:p>
    <w:p>
      <w:pPr>
        <w:numPr>
          <w:ilvl w:val="0"/>
          <w:numId w:val="1007"/>
        </w:numPr>
        <w:pStyle w:val="Compact"/>
      </w:pPr>
      <w:r>
        <w:t xml:space="preserve">显示器向下折叠贴合主控舱。</w:t>
      </w:r>
    </w:p>
    <w:p>
      <w:pPr>
        <w:numPr>
          <w:ilvl w:val="0"/>
          <w:numId w:val="1007"/>
        </w:numPr>
        <w:pStyle w:val="Compact"/>
      </w:pPr>
      <w:r>
        <w:t xml:space="preserve">电池可以固定收纳，也可以拆卸后单独收纳。</w:t>
      </w:r>
    </w:p>
    <w:p>
      <w:pPr>
        <w:pStyle w:val="FirstParagraph"/>
      </w:pPr>
      <w:r>
        <w:t xml:space="preserve">收纳状态目标：</w:t>
      </w:r>
    </w:p>
    <w:p>
      <w:pPr>
        <w:pStyle w:val="SourceCode"/>
      </w:pPr>
      <w:r>
        <w:rPr>
          <w:rStyle w:val="VerbatimChar"/>
        </w:rPr>
        <w:t xml:space="preserve">收纳长度 = 后端前臂托/电池区 + 缩回主杆 + 折叠探测头包络</w:t>
      </w:r>
      <w:r>
        <w:br/>
      </w:r>
      <w:r>
        <w:rPr>
          <w:rStyle w:val="VerbatimChar"/>
        </w:rPr>
        <w:t xml:space="preserve">目标范围 = 0.7-0.9 m</w:t>
      </w:r>
    </w:p>
    <w:bookmarkEnd w:id="31"/>
    <w:bookmarkStart w:id="32" w:name="整机重量"/>
    <w:p>
      <w:pPr>
        <w:pStyle w:val="Heading3"/>
      </w:pPr>
      <w:r>
        <w:t xml:space="preserve">5.3 整机重量</w:t>
      </w:r>
    </w:p>
    <w:p>
      <w:pPr>
        <w:pStyle w:val="FirstParagraph"/>
      </w:pPr>
      <w:r>
        <w:t xml:space="preserve">整机重量目标为 2.5-3.2 kg。该范围对手持设备已经偏重，因此必须通过前臂托和重心设计减轻腕部负担。</w:t>
      </w:r>
    </w:p>
    <w:p>
      <w:pPr>
        <w:pStyle w:val="BodyText"/>
      </w:pPr>
      <w:r>
        <w:t xml:space="preserve">重量控制原则：</w:t>
      </w:r>
    </w:p>
    <w:p>
      <w:pPr>
        <w:numPr>
          <w:ilvl w:val="0"/>
          <w:numId w:val="1008"/>
        </w:numPr>
        <w:pStyle w:val="Compact"/>
      </w:pPr>
      <w:r>
        <w:t xml:space="preserve">前端探测头尽量轻。</w:t>
      </w:r>
    </w:p>
    <w:p>
      <w:pPr>
        <w:numPr>
          <w:ilvl w:val="0"/>
          <w:numId w:val="1008"/>
        </w:numPr>
        <w:pStyle w:val="Compact"/>
      </w:pPr>
      <w:r>
        <w:t xml:space="preserve">雷达板前置，但前端雷达舱不应过大。</w:t>
      </w:r>
    </w:p>
    <w:p>
      <w:pPr>
        <w:numPr>
          <w:ilvl w:val="0"/>
          <w:numId w:val="1008"/>
        </w:numPr>
        <w:pStyle w:val="Compact"/>
      </w:pPr>
      <w:r>
        <w:t xml:space="preserve">主机和电池这类较重部件不要放到前端。</w:t>
      </w:r>
    </w:p>
    <w:p>
      <w:pPr>
        <w:numPr>
          <w:ilvl w:val="0"/>
          <w:numId w:val="1008"/>
        </w:numPr>
        <w:pStyle w:val="Compact"/>
      </w:pPr>
      <w:r>
        <w:t xml:space="preserve">电池用作后端配重，但不能过度后置导致探测头上翘。</w:t>
      </w:r>
    </w:p>
    <w:p>
      <w:pPr>
        <w:numPr>
          <w:ilvl w:val="0"/>
          <w:numId w:val="1008"/>
        </w:numPr>
        <w:pStyle w:val="Compact"/>
      </w:pPr>
      <w:r>
        <w:t xml:space="preserve">主杆优先选用轻量高刚性材料。</w:t>
      </w:r>
    </w:p>
    <w:bookmarkEnd w:id="32"/>
    <w:bookmarkEnd w:id="33"/>
    <w:bookmarkStart w:id="42" w:name="模块排布详细设计"/>
    <w:p>
      <w:pPr>
        <w:pStyle w:val="Heading2"/>
      </w:pPr>
      <w:r>
        <w:t xml:space="preserve">6. 模块排布详细设计</w:t>
      </w:r>
    </w:p>
    <w:bookmarkStart w:id="34" w:name="坐标分区"/>
    <w:p>
      <w:pPr>
        <w:pStyle w:val="Heading3"/>
      </w:pPr>
      <w:r>
        <w:t xml:space="preserve">6.1 坐标分区</w:t>
      </w:r>
    </w:p>
    <w:p>
      <w:pPr>
        <w:pStyle w:val="FirstParagraph"/>
      </w:pPr>
      <w:r>
        <w:t xml:space="preserve">以下以 1.6 m 工作长度为基准建立初步结构分区。后续根据实际硬件尺寸微调。</w:t>
      </w:r>
    </w:p>
    <w:p>
      <w:pPr>
        <w:pStyle w:val="BodyText"/>
      </w:pPr>
      <w:r>
        <w:t xml:space="preserve">坐标定义：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X = 0 mm</w:t>
      </w:r>
      <w:r>
        <w:t xml:space="preserve">：后端前臂托末端。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X = 1600 mm</w:t>
      </w:r>
      <w:r>
        <w:t xml:space="preserve">：前端探测头中心或最前端包络附近。</w:t>
      </w:r>
    </w:p>
    <w:p>
      <w:pPr>
        <w:numPr>
          <w:ilvl w:val="0"/>
          <w:numId w:val="1009"/>
        </w:numPr>
        <w:pStyle w:val="Compact"/>
      </w:pPr>
      <w:r>
        <w:t xml:space="preserve">操作者位于后端侧。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分区</w:t>
            </w:r>
          </w:p>
        </w:tc>
        <w:tc>
          <w:p>
            <w:pPr>
              <w:pStyle w:val="Compact"/>
              <w:jc w:val="right"/>
            </w:pPr>
            <w:r>
              <w:t xml:space="preserve">建议位置范围</w:t>
            </w:r>
          </w:p>
        </w:tc>
        <w:tc>
          <w:p>
            <w:pPr>
              <w:pStyle w:val="Compact"/>
              <w:jc w:val="left"/>
            </w:pPr>
            <w:r>
              <w:t xml:space="preserve">主要部件</w:t>
            </w:r>
          </w:p>
        </w:tc>
        <w:tc>
          <w:p>
            <w:pPr>
              <w:pStyle w:val="Compact"/>
              <w:jc w:val="left"/>
            </w:pPr>
            <w:r>
              <w:t xml:space="preserve">设计重点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后端配重区</w:t>
            </w:r>
          </w:p>
        </w:tc>
        <w:tc>
          <w:p>
            <w:pPr>
              <w:pStyle w:val="Compact"/>
              <w:jc w:val="right"/>
            </w:pPr>
            <w:r>
              <w:t xml:space="preserve">X=0-280 mm</w:t>
            </w:r>
          </w:p>
        </w:tc>
        <w:tc>
          <w:p>
            <w:pPr>
              <w:pStyle w:val="Compact"/>
              <w:jc w:val="left"/>
            </w:pPr>
            <w:r>
              <w:t xml:space="preserve">电池、前臂托、绑带</w:t>
            </w:r>
          </w:p>
        </w:tc>
        <w:tc>
          <w:p>
            <w:pPr>
              <w:pStyle w:val="Compact"/>
              <w:jc w:val="left"/>
            </w:pPr>
            <w:r>
              <w:t xml:space="preserve">配重、舒适、可拆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 手柄操作区</w:t>
            </w:r>
          </w:p>
        </w:tc>
        <w:tc>
          <w:p>
            <w:pPr>
              <w:pStyle w:val="Compact"/>
              <w:jc w:val="right"/>
            </w:pPr>
            <w:r>
              <w:t xml:space="preserve">X=250-430 mm</w:t>
            </w:r>
          </w:p>
        </w:tc>
        <w:tc>
          <w:p>
            <w:pPr>
              <w:pStyle w:val="Compact"/>
              <w:jc w:val="left"/>
            </w:pPr>
            <w:r>
              <w:t xml:space="preserve">手柄、实体按键、开关</w:t>
            </w:r>
          </w:p>
        </w:tc>
        <w:tc>
          <w:p>
            <w:pPr>
              <w:pStyle w:val="Compact"/>
              <w:jc w:val="left"/>
            </w:pPr>
            <w:r>
              <w:t xml:space="preserve">重心附近、握持自然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 主控显示区</w:t>
            </w:r>
          </w:p>
        </w:tc>
        <w:tc>
          <w:p>
            <w:pPr>
              <w:pStyle w:val="Compact"/>
              <w:jc w:val="right"/>
            </w:pPr>
            <w:r>
              <w:t xml:space="preserve">X=330-560 mm</w:t>
            </w:r>
          </w:p>
        </w:tc>
        <w:tc>
          <w:p>
            <w:pPr>
              <w:pStyle w:val="Compact"/>
              <w:jc w:val="left"/>
            </w:pPr>
            <w:r>
              <w:t xml:space="preserve">迷你主机、显示器、电源分配</w:t>
            </w:r>
          </w:p>
        </w:tc>
        <w:tc>
          <w:p>
            <w:pPr>
              <w:pStyle w:val="Compact"/>
              <w:jc w:val="left"/>
            </w:pPr>
            <w:r>
              <w:t xml:space="preserve">屏幕可视、线缆短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 伸缩主杆区</w:t>
            </w:r>
          </w:p>
        </w:tc>
        <w:tc>
          <w:p>
            <w:pPr>
              <w:pStyle w:val="Compact"/>
              <w:jc w:val="right"/>
            </w:pPr>
            <w:r>
              <w:t xml:space="preserve">X=500-1320 mm</w:t>
            </w:r>
          </w:p>
        </w:tc>
        <w:tc>
          <w:p>
            <w:pPr>
              <w:pStyle w:val="Compact"/>
              <w:jc w:val="left"/>
            </w:pPr>
            <w:r>
              <w:t xml:space="preserve">三段式伸缩杆、内部线缆</w:t>
            </w:r>
          </w:p>
        </w:tc>
        <w:tc>
          <w:p>
            <w:pPr>
              <w:pStyle w:val="Compact"/>
              <w:jc w:val="left"/>
            </w:pPr>
            <w:r>
              <w:t xml:space="preserve">轻量、刚性、可锁紧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 前端雷达区</w:t>
            </w:r>
          </w:p>
        </w:tc>
        <w:tc>
          <w:p>
            <w:pPr>
              <w:pStyle w:val="Compact"/>
              <w:jc w:val="right"/>
            </w:pPr>
            <w:r>
              <w:t xml:space="preserve">X=1240-1450 mm</w:t>
            </w:r>
          </w:p>
        </w:tc>
        <w:tc>
          <w:p>
            <w:pPr>
              <w:pStyle w:val="Compact"/>
              <w:jc w:val="left"/>
            </w:pPr>
            <w:r>
              <w:t xml:space="preserve">雷达板、网口、电源口、SMA 面板座</w:t>
            </w:r>
          </w:p>
        </w:tc>
        <w:tc>
          <w:p>
            <w:pPr>
              <w:pStyle w:val="Compact"/>
              <w:jc w:val="left"/>
            </w:pPr>
            <w:r>
              <w:t xml:space="preserve">靠近天线、屏蔽、散热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 探测头区</w:t>
            </w:r>
          </w:p>
        </w:tc>
        <w:tc>
          <w:p>
            <w:pPr>
              <w:pStyle w:val="Compact"/>
              <w:jc w:val="right"/>
            </w:pPr>
            <w:r>
              <w:t xml:space="preserve">X=1400-1650 mm</w:t>
            </w:r>
          </w:p>
        </w:tc>
        <w:tc>
          <w:p>
            <w:pPr>
              <w:pStyle w:val="Compact"/>
              <w:jc w:val="left"/>
            </w:pPr>
            <w:r>
              <w:t xml:space="preserve">三个天线、探测头外壳</w:t>
            </w:r>
          </w:p>
        </w:tc>
        <w:tc>
          <w:p>
            <w:pPr>
              <w:pStyle w:val="Compact"/>
              <w:jc w:val="left"/>
            </w:pPr>
            <w:r>
              <w:t xml:space="preserve">非金属、贴地、轻量</w:t>
            </w:r>
          </w:p>
        </w:tc>
      </w:tr>
    </w:tbl>
    <w:bookmarkEnd w:id="34"/>
    <w:bookmarkStart w:id="35" w:name="前端探测头"/>
    <w:p>
      <w:pPr>
        <w:pStyle w:val="Heading3"/>
      </w:pPr>
      <w:r>
        <w:t xml:space="preserve">6.2 前端探测头</w:t>
      </w:r>
    </w:p>
    <w:p>
      <w:pPr>
        <w:pStyle w:val="FirstParagraph"/>
      </w:pPr>
      <w:r>
        <w:t xml:space="preserve">探测头承担天线固定、近地保护和扫查姿态稳定功能。</w:t>
      </w:r>
    </w:p>
    <w:p>
      <w:pPr>
        <w:pStyle w:val="BodyText"/>
      </w:pPr>
      <w:r>
        <w:t xml:space="preserve">设计要求：</w:t>
      </w:r>
    </w:p>
    <w:p>
      <w:pPr>
        <w:numPr>
          <w:ilvl w:val="0"/>
          <w:numId w:val="1010"/>
        </w:numPr>
        <w:pStyle w:val="Compact"/>
      </w:pPr>
      <w:r>
        <w:t xml:space="preserve">外壳采用非金属材料，避免影响天线。</w:t>
      </w:r>
    </w:p>
    <w:p>
      <w:pPr>
        <w:numPr>
          <w:ilvl w:val="0"/>
          <w:numId w:val="1010"/>
        </w:numPr>
        <w:pStyle w:val="Compact"/>
      </w:pPr>
      <w:r>
        <w:t xml:space="preserve">底部平整耐磨，适合贴近地面扫查。</w:t>
      </w:r>
    </w:p>
    <w:p>
      <w:pPr>
        <w:numPr>
          <w:ilvl w:val="0"/>
          <w:numId w:val="1010"/>
        </w:numPr>
        <w:pStyle w:val="Compact"/>
      </w:pPr>
      <w:r>
        <w:t xml:space="preserve">三个天线固定位置明确，扫查时不能松动。</w:t>
      </w:r>
    </w:p>
    <w:p>
      <w:pPr>
        <w:numPr>
          <w:ilvl w:val="0"/>
          <w:numId w:val="1010"/>
        </w:numPr>
        <w:pStyle w:val="Compact"/>
      </w:pPr>
      <w:r>
        <w:t xml:space="preserve">天线与地面距离稳定，底壳厚度和支撑柱高度需要一致。</w:t>
      </w:r>
    </w:p>
    <w:p>
      <w:pPr>
        <w:numPr>
          <w:ilvl w:val="0"/>
          <w:numId w:val="1010"/>
        </w:numPr>
        <w:pStyle w:val="Compact"/>
      </w:pPr>
      <w:r>
        <w:t xml:space="preserve">探测头与主杆之间设置可锁止角度铰链。</w:t>
      </w:r>
    </w:p>
    <w:p>
      <w:pPr>
        <w:numPr>
          <w:ilvl w:val="0"/>
          <w:numId w:val="1010"/>
        </w:numPr>
        <w:pStyle w:val="Compact"/>
      </w:pPr>
      <w:r>
        <w:t xml:space="preserve">折叠收纳时，探测头不压迫 SMA 线。</w:t>
      </w:r>
    </w:p>
    <w:p>
      <w:pPr>
        <w:pStyle w:val="FirstParagraph"/>
      </w:pPr>
      <w:r>
        <w:t xml:space="preserve">探测头俯视布局示意：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 天线 1          │</w:t>
      </w:r>
      <w:r>
        <w:br/>
      </w:r>
      <w:r>
        <w:rPr>
          <w:rStyle w:val="VerbatimChar"/>
        </w:rPr>
        <w:t xml:space="preserve">│                        │</w:t>
      </w:r>
      <w:r>
        <w:br/>
      </w:r>
      <w:r>
        <w:rPr>
          <w:rStyle w:val="VerbatimChar"/>
        </w:rPr>
        <w:t xml:space="preserve">│  天线 2        天线 3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 短 SMA × 3</w:t>
      </w:r>
      <w:r>
        <w:br/>
      </w:r>
      <w:r>
        <w:rPr>
          <w:rStyle w:val="VerbatimChar"/>
        </w:rPr>
        <w:t xml:space="preserve">      ┌────┴────┐</w:t>
      </w:r>
      <w:r>
        <w:br/>
      </w:r>
      <w:r>
        <w:rPr>
          <w:rStyle w:val="VerbatimChar"/>
        </w:rPr>
        <w:t xml:space="preserve">      │ 雷达板舱 │</w:t>
      </w:r>
      <w:r>
        <w:br/>
      </w:r>
      <w:r>
        <w:rPr>
          <w:rStyle w:val="VerbatimChar"/>
        </w:rPr>
        <w:t xml:space="preserve">      └─────────┘</w:t>
      </w:r>
    </w:p>
    <w:p>
      <w:pPr>
        <w:pStyle w:val="FirstParagraph"/>
      </w:pPr>
      <w:r>
        <w:t xml:space="preserve">三天线的最终位置需要根据天线极化方向、收发通道定义和雷达板接口位置确定。结构图阶段应先表达</w:t>
      </w:r>
      <w:r>
        <w:t xml:space="preserve">“</w:t>
      </w:r>
      <w:r>
        <w:t xml:space="preserve">三天线固定在探测头内，三根短 SMA 汇入雷达舱</w:t>
      </w:r>
      <w:r>
        <w:t xml:space="preserve">”</w:t>
      </w:r>
      <w:r>
        <w:t xml:space="preserve">。</w:t>
      </w:r>
    </w:p>
    <w:bookmarkEnd w:id="35"/>
    <w:bookmarkStart w:id="36" w:name="前端雷达舱"/>
    <w:p>
      <w:pPr>
        <w:pStyle w:val="Heading3"/>
      </w:pPr>
      <w:r>
        <w:t xml:space="preserve">6.3 前端雷达舱</w:t>
      </w:r>
    </w:p>
    <w:p>
      <w:pPr>
        <w:pStyle w:val="FirstParagraph"/>
      </w:pPr>
      <w:r>
        <w:t xml:space="preserve">雷达板应放在探测头后上方或探测头上方的前端雷达舱内。</w:t>
      </w:r>
    </w:p>
    <w:p>
      <w:pPr>
        <w:pStyle w:val="BodyText"/>
      </w:pPr>
      <w:r>
        <w:t xml:space="preserve">设计理由：</w:t>
      </w:r>
    </w:p>
    <w:p>
      <w:pPr>
        <w:numPr>
          <w:ilvl w:val="0"/>
          <w:numId w:val="1011"/>
        </w:numPr>
        <w:pStyle w:val="Compact"/>
      </w:pPr>
      <w:r>
        <w:t xml:space="preserve">缩短三根 SMA 线，保证射频链路稳定。</w:t>
      </w:r>
    </w:p>
    <w:p>
      <w:pPr>
        <w:numPr>
          <w:ilvl w:val="0"/>
          <w:numId w:val="1011"/>
        </w:numPr>
        <w:pStyle w:val="Compact"/>
      </w:pPr>
      <w:r>
        <w:t xml:space="preserve">避免 SMA 穿过伸缩主杆，降低弯折、松动和相位漂移风险。</w:t>
      </w:r>
    </w:p>
    <w:p>
      <w:pPr>
        <w:numPr>
          <w:ilvl w:val="0"/>
          <w:numId w:val="1011"/>
        </w:numPr>
        <w:pStyle w:val="Compact"/>
      </w:pPr>
      <w:r>
        <w:t xml:space="preserve">雷达板与主机、电池保持距离，降低数字噪声和供电噪声耦合。</w:t>
      </w:r>
    </w:p>
    <w:p>
      <w:pPr>
        <w:numPr>
          <w:ilvl w:val="0"/>
          <w:numId w:val="1011"/>
        </w:numPr>
        <w:pStyle w:val="Compact"/>
      </w:pPr>
      <w:r>
        <w:t xml:space="preserve">雷达板仍靠近前端，不增加主控舱复杂度。</w:t>
      </w:r>
    </w:p>
    <w:p>
      <w:pPr>
        <w:pStyle w:val="FirstParagraph"/>
      </w:pPr>
      <w:r>
        <w:t xml:space="preserve">结构要求：</w:t>
      </w:r>
    </w:p>
    <w:p>
      <w:pPr>
        <w:numPr>
          <w:ilvl w:val="0"/>
          <w:numId w:val="1012"/>
        </w:numPr>
        <w:pStyle w:val="Compact"/>
      </w:pPr>
      <w:r>
        <w:t xml:space="preserve">雷达板独立安装在雷达舱内，使用绝缘柱或安装板固定。</w:t>
      </w:r>
    </w:p>
    <w:p>
      <w:pPr>
        <w:numPr>
          <w:ilvl w:val="0"/>
          <w:numId w:val="1012"/>
        </w:numPr>
        <w:pStyle w:val="Compact"/>
      </w:pPr>
      <w:r>
        <w:t xml:space="preserve">雷达舱内部预留屏蔽罩或导电屏蔽层。</w:t>
      </w:r>
    </w:p>
    <w:p>
      <w:pPr>
        <w:numPr>
          <w:ilvl w:val="0"/>
          <w:numId w:val="1012"/>
        </w:numPr>
        <w:pStyle w:val="Compact"/>
      </w:pPr>
      <w:r>
        <w:t xml:space="preserve">雷达舱设置可拆舱盖，便于调试 SMA、网线和电源线。</w:t>
      </w:r>
    </w:p>
    <w:p>
      <w:pPr>
        <w:numPr>
          <w:ilvl w:val="0"/>
          <w:numId w:val="1012"/>
        </w:numPr>
        <w:pStyle w:val="Compact"/>
      </w:pPr>
      <w:r>
        <w:t xml:space="preserve">雷达舱外壳不应突出到探测头底部，避免扫查碰撞。</w:t>
      </w:r>
    </w:p>
    <w:p>
      <w:pPr>
        <w:numPr>
          <w:ilvl w:val="0"/>
          <w:numId w:val="1012"/>
        </w:numPr>
        <w:pStyle w:val="Compact"/>
      </w:pPr>
      <w:r>
        <w:t xml:space="preserve">雷达舱应设置散热路径，散热孔尽量朝侧后方。</w:t>
      </w:r>
    </w:p>
    <w:bookmarkEnd w:id="36"/>
    <w:bookmarkStart w:id="37" w:name="伸缩主杆"/>
    <w:p>
      <w:pPr>
        <w:pStyle w:val="Heading3"/>
      </w:pPr>
      <w:r>
        <w:t xml:space="preserve">6.4 伸缩主杆</w:t>
      </w:r>
    </w:p>
    <w:p>
      <w:pPr>
        <w:pStyle w:val="FirstParagraph"/>
      </w:pPr>
      <w:r>
        <w:t xml:space="preserve">主杆用于连接前端探测头与后端主控区，同时满足工作和收纳长度。</w:t>
      </w:r>
    </w:p>
    <w:p>
      <w:pPr>
        <w:pStyle w:val="BodyText"/>
      </w:pPr>
      <w:r>
        <w:t xml:space="preserve">推荐方案：</w:t>
      </w:r>
    </w:p>
    <w:p>
      <w:pPr>
        <w:numPr>
          <w:ilvl w:val="0"/>
          <w:numId w:val="1013"/>
        </w:numPr>
        <w:pStyle w:val="Compact"/>
      </w:pPr>
      <w:r>
        <w:t xml:space="preserve">三段式伸缩杆。</w:t>
      </w:r>
    </w:p>
    <w:p>
      <w:pPr>
        <w:numPr>
          <w:ilvl w:val="0"/>
          <w:numId w:val="1013"/>
        </w:numPr>
        <w:pStyle w:val="Compact"/>
      </w:pPr>
      <w:r>
        <w:t xml:space="preserve">每段设置机械锁紧。</w:t>
      </w:r>
    </w:p>
    <w:p>
      <w:pPr>
        <w:numPr>
          <w:ilvl w:val="0"/>
          <w:numId w:val="1013"/>
        </w:numPr>
        <w:pStyle w:val="Compact"/>
      </w:pPr>
      <w:r>
        <w:t xml:space="preserve">主杆内部走网线和雷达板电源线。</w:t>
      </w:r>
    </w:p>
    <w:p>
      <w:pPr>
        <w:numPr>
          <w:ilvl w:val="0"/>
          <w:numId w:val="1013"/>
        </w:numPr>
        <w:pStyle w:val="Compact"/>
      </w:pPr>
      <w:r>
        <w:t xml:space="preserve">不在主杆内走长 SMA 线。</w:t>
      </w:r>
    </w:p>
    <w:p>
      <w:pPr>
        <w:pStyle w:val="FirstParagraph"/>
      </w:pPr>
      <w:r>
        <w:t xml:space="preserve">材料建议：</w:t>
      </w:r>
    </w:p>
    <w:p>
      <w:pPr>
        <w:numPr>
          <w:ilvl w:val="0"/>
          <w:numId w:val="1014"/>
        </w:numPr>
        <w:pStyle w:val="Compact"/>
      </w:pPr>
      <w:r>
        <w:t xml:space="preserve">前端靠近天线部分优先使用非金属或低干扰材料。</w:t>
      </w:r>
    </w:p>
    <w:p>
      <w:pPr>
        <w:numPr>
          <w:ilvl w:val="0"/>
          <w:numId w:val="1014"/>
        </w:numPr>
        <w:pStyle w:val="Compact"/>
      </w:pPr>
      <w:r>
        <w:t xml:space="preserve">可选碳纤维管、玻纤管或工程塑料管。</w:t>
      </w:r>
    </w:p>
    <w:p>
      <w:pPr>
        <w:numPr>
          <w:ilvl w:val="0"/>
          <w:numId w:val="1014"/>
        </w:numPr>
        <w:pStyle w:val="Compact"/>
      </w:pPr>
      <w:r>
        <w:t xml:space="preserve">若中后段使用铝合金管，需要注意不要在天线附近形成大金属结构。</w:t>
      </w:r>
    </w:p>
    <w:p>
      <w:pPr>
        <w:pStyle w:val="FirstParagraph"/>
      </w:pPr>
      <w:r>
        <w:t xml:space="preserve">内部走线要求：</w:t>
      </w:r>
    </w:p>
    <w:p>
      <w:pPr>
        <w:numPr>
          <w:ilvl w:val="0"/>
          <w:numId w:val="1015"/>
        </w:numPr>
        <w:pStyle w:val="Compact"/>
      </w:pPr>
      <w:r>
        <w:t xml:space="preserve">网线和雷达板电源线分束或分槽。</w:t>
      </w:r>
    </w:p>
    <w:p>
      <w:pPr>
        <w:numPr>
          <w:ilvl w:val="0"/>
          <w:numId w:val="1015"/>
        </w:numPr>
        <w:pStyle w:val="Compact"/>
      </w:pPr>
      <w:r>
        <w:t xml:space="preserve">伸缩段设置线缆余量仓。</w:t>
      </w:r>
    </w:p>
    <w:p>
      <w:pPr>
        <w:numPr>
          <w:ilvl w:val="0"/>
          <w:numId w:val="1015"/>
        </w:numPr>
        <w:pStyle w:val="Compact"/>
      </w:pPr>
      <w:r>
        <w:t xml:space="preserve">管口设置软胶护口，避免夹线。</w:t>
      </w:r>
    </w:p>
    <w:p>
      <w:pPr>
        <w:numPr>
          <w:ilvl w:val="0"/>
          <w:numId w:val="1015"/>
        </w:numPr>
        <w:pStyle w:val="Compact"/>
      </w:pPr>
      <w:r>
        <w:t xml:space="preserve">线缆固定点不能同时固定在两个相对运动的伸缩段上。</w:t>
      </w:r>
    </w:p>
    <w:p>
      <w:pPr>
        <w:numPr>
          <w:ilvl w:val="0"/>
          <w:numId w:val="1015"/>
        </w:numPr>
        <w:pStyle w:val="Compact"/>
      </w:pPr>
      <w:r>
        <w:t xml:space="preserve">收纳时线缆不能被压缩、剪切或急弯。</w:t>
      </w:r>
    </w:p>
    <w:bookmarkEnd w:id="37"/>
    <w:bookmarkStart w:id="38" w:name="主控显示舱"/>
    <w:p>
      <w:pPr>
        <w:pStyle w:val="Heading3"/>
      </w:pPr>
      <w:r>
        <w:t xml:space="preserve">6.5 主控显示舱</w:t>
      </w:r>
    </w:p>
    <w:p>
      <w:pPr>
        <w:pStyle w:val="FirstParagraph"/>
      </w:pPr>
      <w:r>
        <w:t xml:space="preserve">主控显示舱位于手柄附近，集中放置迷你主机、显示器连接、电源分配和局部接口。</w:t>
      </w:r>
    </w:p>
    <w:p>
      <w:pPr>
        <w:pStyle w:val="BodyText"/>
      </w:pPr>
      <w:r>
        <w:t xml:space="preserve">设计要求：</w:t>
      </w:r>
    </w:p>
    <w:p>
      <w:pPr>
        <w:numPr>
          <w:ilvl w:val="0"/>
          <w:numId w:val="1016"/>
        </w:numPr>
        <w:pStyle w:val="Compact"/>
      </w:pPr>
      <w:r>
        <w:t xml:space="preserve">主控舱中心靠近手柄中心，避免前移过多。</w:t>
      </w:r>
    </w:p>
    <w:p>
      <w:pPr>
        <w:numPr>
          <w:ilvl w:val="0"/>
          <w:numId w:val="1016"/>
        </w:numPr>
        <w:pStyle w:val="Compact"/>
      </w:pPr>
      <w:r>
        <w:t xml:space="preserve">迷你主机靠近显示器，缩短 HDMI 和 USB。</w:t>
      </w:r>
    </w:p>
    <w:p>
      <w:pPr>
        <w:numPr>
          <w:ilvl w:val="0"/>
          <w:numId w:val="1016"/>
        </w:numPr>
        <w:pStyle w:val="Compact"/>
      </w:pPr>
      <w:r>
        <w:t xml:space="preserve">主控舱外形沿主杆方向拉长，不做突兀大方盒。</w:t>
      </w:r>
    </w:p>
    <w:p>
      <w:pPr>
        <w:numPr>
          <w:ilvl w:val="0"/>
          <w:numId w:val="1016"/>
        </w:numPr>
        <w:pStyle w:val="Compact"/>
      </w:pPr>
      <w:r>
        <w:t xml:space="preserve">主控舱设置检修盖，可打开处理主机、HDMI、USB 和电源线。</w:t>
      </w:r>
    </w:p>
    <w:p>
      <w:pPr>
        <w:numPr>
          <w:ilvl w:val="0"/>
          <w:numId w:val="1016"/>
        </w:numPr>
        <w:pStyle w:val="Compact"/>
      </w:pPr>
      <w:r>
        <w:t xml:space="preserve">主控舱设置散热孔，散热孔朝侧面或后方。</w:t>
      </w:r>
    </w:p>
    <w:p>
      <w:pPr>
        <w:numPr>
          <w:ilvl w:val="0"/>
          <w:numId w:val="1016"/>
        </w:numPr>
        <w:pStyle w:val="Compact"/>
      </w:pPr>
      <w:r>
        <w:t xml:space="preserve">主控舱内部设置线缆压板和扎带孔。</w:t>
      </w:r>
    </w:p>
    <w:bookmarkEnd w:id="38"/>
    <w:bookmarkStart w:id="39" w:name="英寸显示器"/>
    <w:p>
      <w:pPr>
        <w:pStyle w:val="Heading3"/>
      </w:pPr>
      <w:r>
        <w:t xml:space="preserve">6.6 5.5 英寸显示器</w:t>
      </w:r>
    </w:p>
    <w:p>
      <w:pPr>
        <w:pStyle w:val="FirstParagraph"/>
      </w:pPr>
      <w:r>
        <w:t xml:space="preserve">显示器应位于手柄前上方并面向操作者。</w:t>
      </w:r>
    </w:p>
    <w:p>
      <w:pPr>
        <w:pStyle w:val="BodyText"/>
      </w:pPr>
      <w:r>
        <w:t xml:space="preserve">设计参数建议：</w:t>
      </w:r>
    </w:p>
    <w:p>
      <w:pPr>
        <w:numPr>
          <w:ilvl w:val="0"/>
          <w:numId w:val="1017"/>
        </w:numPr>
        <w:pStyle w:val="Compact"/>
      </w:pPr>
      <w:r>
        <w:t xml:space="preserve">屏幕中心位于手柄前方 80-150 mm。</w:t>
      </w:r>
    </w:p>
    <w:p>
      <w:pPr>
        <w:numPr>
          <w:ilvl w:val="0"/>
          <w:numId w:val="1017"/>
        </w:numPr>
        <w:pStyle w:val="Compact"/>
      </w:pPr>
      <w:r>
        <w:t xml:space="preserve">屏幕朝操作者倾斜 25-40 度。</w:t>
      </w:r>
    </w:p>
    <w:p>
      <w:pPr>
        <w:numPr>
          <w:ilvl w:val="0"/>
          <w:numId w:val="1017"/>
        </w:numPr>
        <w:pStyle w:val="Compact"/>
      </w:pPr>
      <w:r>
        <w:t xml:space="preserve">屏幕支架可调角度或可折叠。</w:t>
      </w:r>
    </w:p>
    <w:p>
      <w:pPr>
        <w:numPr>
          <w:ilvl w:val="0"/>
          <w:numId w:val="1017"/>
        </w:numPr>
        <w:pStyle w:val="Compact"/>
      </w:pPr>
      <w:r>
        <w:t xml:space="preserve">屏幕折叠后贴合主控舱上表面。</w:t>
      </w:r>
    </w:p>
    <w:p>
      <w:pPr>
        <w:numPr>
          <w:ilvl w:val="0"/>
          <w:numId w:val="1017"/>
        </w:numPr>
        <w:pStyle w:val="Compact"/>
      </w:pPr>
      <w:r>
        <w:t xml:space="preserve">屏幕外框设置防眩光遮光边。</w:t>
      </w:r>
    </w:p>
    <w:p>
      <w:pPr>
        <w:numPr>
          <w:ilvl w:val="0"/>
          <w:numId w:val="1017"/>
        </w:numPr>
        <w:pStyle w:val="Compact"/>
      </w:pPr>
      <w:r>
        <w:t xml:space="preserve">屏幕周围保留少量实体按键空间。</w:t>
      </w:r>
    </w:p>
    <w:p>
      <w:pPr>
        <w:pStyle w:val="FirstParagraph"/>
      </w:pPr>
      <w:r>
        <w:t xml:space="preserve">屏幕不建议放得过前，否则会增加前端力矩；也不建议完全水平朝上，否则户外反光明显且容易积尘积水。</w:t>
      </w:r>
    </w:p>
    <w:bookmarkEnd w:id="39"/>
    <w:bookmarkStart w:id="40" w:name="迷你主机"/>
    <w:p>
      <w:pPr>
        <w:pStyle w:val="Heading3"/>
      </w:pPr>
      <w:r>
        <w:t xml:space="preserve">6.7 迷你主机</w:t>
      </w:r>
    </w:p>
    <w:p>
      <w:pPr>
        <w:pStyle w:val="FirstParagraph"/>
      </w:pPr>
      <w:r>
        <w:t xml:space="preserve">迷你主机推荐放在主控舱内，靠近显示器。</w:t>
      </w:r>
    </w:p>
    <w:p>
      <w:pPr>
        <w:pStyle w:val="BodyText"/>
      </w:pPr>
      <w:r>
        <w:t xml:space="preserve">优先位置：</w:t>
      </w:r>
    </w:p>
    <w:p>
      <w:pPr>
        <w:numPr>
          <w:ilvl w:val="0"/>
          <w:numId w:val="1018"/>
        </w:numPr>
        <w:pStyle w:val="Compact"/>
      </w:pPr>
      <w:r>
        <w:t xml:space="preserve">屏幕后方主控舱。</w:t>
      </w:r>
    </w:p>
    <w:p>
      <w:pPr>
        <w:numPr>
          <w:ilvl w:val="0"/>
          <w:numId w:val="1018"/>
        </w:numPr>
        <w:pStyle w:val="Compact"/>
      </w:pPr>
      <w:r>
        <w:t xml:space="preserve">手柄下方主控舱。</w:t>
      </w:r>
    </w:p>
    <w:p>
      <w:pPr>
        <w:numPr>
          <w:ilvl w:val="0"/>
          <w:numId w:val="1018"/>
        </w:numPr>
        <w:pStyle w:val="Compact"/>
      </w:pPr>
      <w:r>
        <w:t xml:space="preserve">若主机较重，可略向手柄后方移动。</w:t>
      </w:r>
    </w:p>
    <w:p>
      <w:pPr>
        <w:pStyle w:val="FirstParagraph"/>
      </w:pPr>
      <w:r>
        <w:t xml:space="preserve">设计要求：</w:t>
      </w:r>
    </w:p>
    <w:p>
      <w:pPr>
        <w:numPr>
          <w:ilvl w:val="0"/>
          <w:numId w:val="1019"/>
        </w:numPr>
        <w:pStyle w:val="Compact"/>
      </w:pPr>
      <w:r>
        <w:t xml:space="preserve">HDMI 和 USB 到显示器的线缆尽量短。</w:t>
      </w:r>
    </w:p>
    <w:p>
      <w:pPr>
        <w:numPr>
          <w:ilvl w:val="0"/>
          <w:numId w:val="1019"/>
        </w:numPr>
        <w:pStyle w:val="Compact"/>
      </w:pPr>
      <w:r>
        <w:t xml:space="preserve">主机接口不直接外露。</w:t>
      </w:r>
    </w:p>
    <w:p>
      <w:pPr>
        <w:numPr>
          <w:ilvl w:val="0"/>
          <w:numId w:val="1019"/>
        </w:numPr>
        <w:pStyle w:val="Compact"/>
      </w:pPr>
      <w:r>
        <w:t xml:space="preserve">主机附近有散热孔或导热路径。</w:t>
      </w:r>
    </w:p>
    <w:p>
      <w:pPr>
        <w:numPr>
          <w:ilvl w:val="0"/>
          <w:numId w:val="1019"/>
        </w:numPr>
        <w:pStyle w:val="Compact"/>
      </w:pPr>
      <w:r>
        <w:t xml:space="preserve">主机固定后不能在扫查中晃动。</w:t>
      </w:r>
    </w:p>
    <w:p>
      <w:pPr>
        <w:numPr>
          <w:ilvl w:val="0"/>
          <w:numId w:val="1019"/>
        </w:numPr>
        <w:pStyle w:val="Compact"/>
      </w:pPr>
      <w:r>
        <w:t xml:space="preserve">主机和雷达板保持距离，降低对射频链路的干扰。</w:t>
      </w:r>
    </w:p>
    <w:bookmarkEnd w:id="40"/>
    <w:bookmarkStart w:id="41" w:name="电池与前臂托"/>
    <w:p>
      <w:pPr>
        <w:pStyle w:val="Heading3"/>
      </w:pPr>
      <w:r>
        <w:t xml:space="preserve">6.8 电池与前臂托</w:t>
      </w:r>
    </w:p>
    <w:p>
      <w:pPr>
        <w:pStyle w:val="FirstParagraph"/>
      </w:pPr>
      <w:r>
        <w:t xml:space="preserve">电池推荐放在前臂托下方或手柄后方，作为后端配重。</w:t>
      </w:r>
    </w:p>
    <w:p>
      <w:pPr>
        <w:pStyle w:val="BodyText"/>
      </w:pPr>
      <w:r>
        <w:t xml:space="preserve">设计理由：</w:t>
      </w:r>
    </w:p>
    <w:p>
      <w:pPr>
        <w:numPr>
          <w:ilvl w:val="0"/>
          <w:numId w:val="1020"/>
        </w:numPr>
        <w:pStyle w:val="Compact"/>
      </w:pPr>
      <w:r>
        <w:t xml:space="preserve">电池通常是较重部件，后置有利于抵消前端探测头和雷达板力矩。</w:t>
      </w:r>
    </w:p>
    <w:p>
      <w:pPr>
        <w:numPr>
          <w:ilvl w:val="0"/>
          <w:numId w:val="1020"/>
        </w:numPr>
        <w:pStyle w:val="Compact"/>
      </w:pPr>
      <w:r>
        <w:t xml:space="preserve">电池靠近手臂，重量更容易由前臂承受。</w:t>
      </w:r>
    </w:p>
    <w:p>
      <w:pPr>
        <w:numPr>
          <w:ilvl w:val="0"/>
          <w:numId w:val="1020"/>
        </w:numPr>
        <w:pStyle w:val="Compact"/>
      </w:pPr>
      <w:r>
        <w:t xml:space="preserve">电池后置便于拆装、充电和维护。</w:t>
      </w:r>
    </w:p>
    <w:p>
      <w:pPr>
        <w:pStyle w:val="FirstParagraph"/>
      </w:pPr>
      <w:r>
        <w:t xml:space="preserve">设计要求：</w:t>
      </w:r>
    </w:p>
    <w:p>
      <w:pPr>
        <w:numPr>
          <w:ilvl w:val="0"/>
          <w:numId w:val="1021"/>
        </w:numPr>
        <w:pStyle w:val="Compact"/>
      </w:pPr>
      <w:r>
        <w:t xml:space="preserve">电池可拆卸，带锁扣或滑轨。</w:t>
      </w:r>
    </w:p>
    <w:p>
      <w:pPr>
        <w:numPr>
          <w:ilvl w:val="0"/>
          <w:numId w:val="1021"/>
        </w:numPr>
        <w:pStyle w:val="Compact"/>
      </w:pPr>
      <w:r>
        <w:t xml:space="preserve">电池固定后不能晃动。</w:t>
      </w:r>
    </w:p>
    <w:p>
      <w:pPr>
        <w:numPr>
          <w:ilvl w:val="0"/>
          <w:numId w:val="1021"/>
        </w:numPr>
        <w:pStyle w:val="Compact"/>
      </w:pPr>
      <w:r>
        <w:t xml:space="preserve">电池舱与手臂接触区域要隔热并加软垫。</w:t>
      </w:r>
    </w:p>
    <w:p>
      <w:pPr>
        <w:numPr>
          <w:ilvl w:val="0"/>
          <w:numId w:val="1021"/>
        </w:numPr>
        <w:pStyle w:val="Compact"/>
      </w:pPr>
      <w:r>
        <w:t xml:space="preserve">电池舱保留总开关、充电口和状态指示。</w:t>
      </w:r>
    </w:p>
    <w:p>
      <w:pPr>
        <w:numPr>
          <w:ilvl w:val="0"/>
          <w:numId w:val="1021"/>
        </w:numPr>
        <w:pStyle w:val="Compact"/>
      </w:pPr>
      <w:r>
        <w:t xml:space="preserve">电池舱盖需要防误开。</w:t>
      </w:r>
    </w:p>
    <w:p>
      <w:pPr>
        <w:numPr>
          <w:ilvl w:val="0"/>
          <w:numId w:val="1021"/>
        </w:numPr>
        <w:pStyle w:val="Compact"/>
      </w:pPr>
      <w:r>
        <w:t xml:space="preserve">电池输出进入电源分配模块前应经过保险和保护。</w:t>
      </w:r>
    </w:p>
    <w:p>
      <w:pPr>
        <w:pStyle w:val="FirstParagraph"/>
      </w:pPr>
      <w:r>
        <w:t xml:space="preserve">前臂托要求：</w:t>
      </w:r>
    </w:p>
    <w:p>
      <w:pPr>
        <w:numPr>
          <w:ilvl w:val="0"/>
          <w:numId w:val="1022"/>
        </w:numPr>
        <w:pStyle w:val="Compact"/>
      </w:pPr>
      <w:r>
        <w:t xml:space="preserve">能分担整机重量。</w:t>
      </w:r>
    </w:p>
    <w:p>
      <w:pPr>
        <w:numPr>
          <w:ilvl w:val="0"/>
          <w:numId w:val="1022"/>
        </w:numPr>
        <w:pStyle w:val="Compact"/>
      </w:pPr>
      <w:r>
        <w:t xml:space="preserve">内侧加软垫。</w:t>
      </w:r>
    </w:p>
    <w:p>
      <w:pPr>
        <w:numPr>
          <w:ilvl w:val="0"/>
          <w:numId w:val="1022"/>
        </w:numPr>
        <w:pStyle w:val="Compact"/>
      </w:pPr>
      <w:r>
        <w:t xml:space="preserve">使用绑带适配不同操作者。</w:t>
      </w:r>
    </w:p>
    <w:p>
      <w:pPr>
        <w:numPr>
          <w:ilvl w:val="0"/>
          <w:numId w:val="1022"/>
        </w:numPr>
        <w:pStyle w:val="Compact"/>
      </w:pPr>
      <w:r>
        <w:t xml:space="preserve">不影响电池拆装。</w:t>
      </w:r>
    </w:p>
    <w:bookmarkEnd w:id="41"/>
    <w:bookmarkEnd w:id="42"/>
    <w:bookmarkStart w:id="46" w:name="电源系统设计"/>
    <w:p>
      <w:pPr>
        <w:pStyle w:val="Heading2"/>
      </w:pPr>
      <w:r>
        <w:t xml:space="preserve">7. 电源系统设计</w:t>
      </w:r>
    </w:p>
    <w:bookmarkStart w:id="43" w:name="电源拓扑"/>
    <w:p>
      <w:pPr>
        <w:pStyle w:val="Heading3"/>
      </w:pPr>
      <w:r>
        <w:t xml:space="preserve">7.1 电源拓扑</w:t>
      </w:r>
    </w:p>
    <w:p>
      <w:pPr>
        <w:pStyle w:val="FirstParagraph"/>
      </w:pPr>
      <w:r>
        <w:t xml:space="preserve">电池同时给雷达板、迷你主机和显示器供电。</w:t>
      </w:r>
    </w:p>
    <w:p>
      <w:pPr>
        <w:pStyle w:val="SourceCode"/>
      </w:pPr>
      <w:r>
        <w:rPr>
          <w:rStyle w:val="VerbatimChar"/>
        </w:rPr>
        <w:t xml:space="preserve">电池包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BMS / 保险 / 总开关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电源分配模块</w:t>
      </w:r>
      <w:r>
        <w:br/>
      </w:r>
      <w:r>
        <w:rPr>
          <w:rStyle w:val="VerbatimChar"/>
        </w:rPr>
        <w:t xml:space="preserve">  ├── DC-DC 1：雷达板供电</w:t>
      </w:r>
      <w:r>
        <w:br/>
      </w:r>
      <w:r>
        <w:rPr>
          <w:rStyle w:val="VerbatimChar"/>
        </w:rPr>
        <w:t xml:space="preserve">  ├── DC-DC 2：迷你主机供电</w:t>
      </w:r>
      <w:r>
        <w:br/>
      </w:r>
      <w:r>
        <w:rPr>
          <w:rStyle w:val="VerbatimChar"/>
        </w:rPr>
        <w:t xml:space="preserve">  └── DC-DC 3：显示器供电</w:t>
      </w:r>
    </w:p>
    <w:p>
      <w:pPr>
        <w:pStyle w:val="FirstParagraph"/>
      </w:pPr>
      <w:r>
        <w:t xml:space="preserve">具体电压、电流和功率根据下一版本硬件参数确定。</w:t>
      </w:r>
    </w:p>
    <w:bookmarkEnd w:id="43"/>
    <w:bookmarkStart w:id="44" w:name="电源布置"/>
    <w:p>
      <w:pPr>
        <w:pStyle w:val="Heading3"/>
      </w:pPr>
      <w:r>
        <w:t xml:space="preserve">7.2 电源布置</w:t>
      </w:r>
    </w:p>
    <w:p>
      <w:pPr>
        <w:pStyle w:val="FirstParagraph"/>
      </w:pPr>
      <w:r>
        <w:t xml:space="preserve">推荐将电源分配模块放在电池附近或主控舱内。</w:t>
      </w:r>
    </w:p>
    <w:p>
      <w:pPr>
        <w:pStyle w:val="BodyText"/>
      </w:pPr>
      <w:r>
        <w:t xml:space="preserve">两种方案对比：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p>
            <w:pPr>
              <w:pStyle w:val="Compact"/>
              <w:jc w:val="left"/>
            </w:pPr>
            <w:r>
              <w:t xml:space="preserve">缺点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电源分配靠近电池</w:t>
            </w:r>
          </w:p>
        </w:tc>
        <w:tc>
          <w:p>
            <w:pPr>
              <w:pStyle w:val="Compact"/>
              <w:jc w:val="left"/>
            </w:pPr>
            <w:r>
              <w:t xml:space="preserve">高电流路径短，电池舱独立性好</w:t>
            </w:r>
          </w:p>
        </w:tc>
        <w:tc>
          <w:p>
            <w:pPr>
              <w:pStyle w:val="Compact"/>
              <w:jc w:val="left"/>
            </w:pPr>
            <w:r>
              <w:t xml:space="preserve">到主控舱需要多路线缆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电源分配靠近主控舱</w:t>
            </w:r>
          </w:p>
        </w:tc>
        <w:tc>
          <w:p>
            <w:pPr>
              <w:pStyle w:val="Compact"/>
              <w:jc w:val="left"/>
            </w:pPr>
            <w:r>
              <w:t xml:space="preserve">主机和显示器供电短，便于检修</w:t>
            </w:r>
          </w:p>
        </w:tc>
        <w:tc>
          <w:p>
            <w:pPr>
              <w:pStyle w:val="Compact"/>
              <w:jc w:val="left"/>
            </w:pPr>
            <w:r>
              <w:t xml:space="preserve">电池到主控舱主电源线电流较大</w:t>
            </w:r>
          </w:p>
        </w:tc>
      </w:tr>
    </w:tbl>
    <w:p>
      <w:pPr>
        <w:pStyle w:val="BodyText"/>
      </w:pPr>
      <w:r>
        <w:t xml:space="preserve">当前推荐：</w:t>
      </w:r>
    </w:p>
    <w:p>
      <w:pPr>
        <w:numPr>
          <w:ilvl w:val="0"/>
          <w:numId w:val="1023"/>
        </w:numPr>
        <w:pStyle w:val="Compact"/>
      </w:pPr>
      <w:r>
        <w:t xml:space="preserve">电池舱输出一条主电源线到主控舱。</w:t>
      </w:r>
    </w:p>
    <w:p>
      <w:pPr>
        <w:numPr>
          <w:ilvl w:val="0"/>
          <w:numId w:val="1023"/>
        </w:numPr>
        <w:pStyle w:val="Compact"/>
      </w:pPr>
      <w:r>
        <w:t xml:space="preserve">主控舱内设置电源分配模块。</w:t>
      </w:r>
    </w:p>
    <w:p>
      <w:pPr>
        <w:numPr>
          <w:ilvl w:val="0"/>
          <w:numId w:val="1023"/>
        </w:numPr>
        <w:pStyle w:val="Compact"/>
      </w:pPr>
      <w:r>
        <w:t xml:space="preserve">分出主机电源、显示器电源和雷达板电源。</w:t>
      </w:r>
    </w:p>
    <w:p>
      <w:pPr>
        <w:numPr>
          <w:ilvl w:val="0"/>
          <w:numId w:val="1023"/>
        </w:numPr>
        <w:pStyle w:val="Compact"/>
      </w:pPr>
      <w:r>
        <w:t xml:space="preserve">雷达板电源线沿主杆进入前端雷达舱。</w:t>
      </w:r>
    </w:p>
    <w:p>
      <w:pPr>
        <w:pStyle w:val="FirstParagraph"/>
      </w:pPr>
      <w:r>
        <w:t xml:space="preserve">这样便于把开关、保险、显示器供电、主机供电集中管理。若后续发现电源线压降或噪声问题，再考虑将雷达板独立 DC-DC 前置到雷达舱。</w:t>
      </w:r>
    </w:p>
    <w:bookmarkEnd w:id="44"/>
    <w:bookmarkStart w:id="45" w:name="供电抗干扰"/>
    <w:p>
      <w:pPr>
        <w:pStyle w:val="Heading3"/>
      </w:pPr>
      <w:r>
        <w:t xml:space="preserve">7.3 供电抗干扰</w:t>
      </w:r>
    </w:p>
    <w:p>
      <w:pPr>
        <w:pStyle w:val="FirstParagraph"/>
      </w:pPr>
      <w:r>
        <w:t xml:space="preserve">雷达板供电应重点考虑噪声：</w:t>
      </w:r>
    </w:p>
    <w:p>
      <w:pPr>
        <w:numPr>
          <w:ilvl w:val="0"/>
          <w:numId w:val="1024"/>
        </w:numPr>
        <w:pStyle w:val="Compact"/>
      </w:pPr>
      <w:r>
        <w:t xml:space="preserve">雷达板供电线与网线分束。</w:t>
      </w:r>
    </w:p>
    <w:p>
      <w:pPr>
        <w:numPr>
          <w:ilvl w:val="0"/>
          <w:numId w:val="1024"/>
        </w:numPr>
        <w:pStyle w:val="Compact"/>
      </w:pPr>
      <w:r>
        <w:t xml:space="preserve">雷达板供电进入雷达舱前加滤波。</w:t>
      </w:r>
    </w:p>
    <w:p>
      <w:pPr>
        <w:numPr>
          <w:ilvl w:val="0"/>
          <w:numId w:val="1024"/>
        </w:numPr>
        <w:pStyle w:val="Compact"/>
      </w:pPr>
      <w:r>
        <w:t xml:space="preserve">主机和显示器的高频噪声不要通过同一地线回路影响雷达板。</w:t>
      </w:r>
    </w:p>
    <w:p>
      <w:pPr>
        <w:numPr>
          <w:ilvl w:val="0"/>
          <w:numId w:val="1024"/>
        </w:numPr>
        <w:pStyle w:val="Compact"/>
      </w:pPr>
      <w:r>
        <w:t xml:space="preserve">必要时雷达板单独一路 DC-DC，并在输出端加 LC 滤波。</w:t>
      </w:r>
    </w:p>
    <w:p>
      <w:pPr>
        <w:numPr>
          <w:ilvl w:val="0"/>
          <w:numId w:val="1024"/>
        </w:numPr>
        <w:pStyle w:val="Compact"/>
      </w:pPr>
      <w:r>
        <w:t xml:space="preserve">电池舱、主控舱、雷达舱之间的地连接要清晰，避免多点随意搭接。</w:t>
      </w:r>
    </w:p>
    <w:bookmarkEnd w:id="45"/>
    <w:bookmarkEnd w:id="46"/>
    <w:bookmarkStart w:id="52" w:name="信号接口与线缆设计"/>
    <w:p>
      <w:pPr>
        <w:pStyle w:val="Heading2"/>
      </w:pPr>
      <w:r>
        <w:t xml:space="preserve">8. 信号接口与线缆设计</w:t>
      </w:r>
    </w:p>
    <w:bookmarkStart w:id="47" w:name="sma-射频接口"/>
    <w:p>
      <w:pPr>
        <w:pStyle w:val="Heading3"/>
      </w:pPr>
      <w:r>
        <w:t xml:space="preserve">8.1 SMA 射频接口</w:t>
      </w:r>
    </w:p>
    <w:p>
      <w:pPr>
        <w:pStyle w:val="FirstParagraph"/>
      </w:pPr>
      <w:r>
        <w:t xml:space="preserve">SMA 是本系统最关键的接口。三根 SMA 同轴线连接雷达板和三个天线。</w:t>
      </w:r>
    </w:p>
    <w:p>
      <w:pPr>
        <w:pStyle w:val="BodyText"/>
      </w:pPr>
      <w:r>
        <w:t xml:space="preserve">设计原则：</w:t>
      </w:r>
    </w:p>
    <w:p>
      <w:pPr>
        <w:numPr>
          <w:ilvl w:val="0"/>
          <w:numId w:val="1025"/>
        </w:numPr>
        <w:pStyle w:val="Compact"/>
      </w:pPr>
      <w:r>
        <w:t xml:space="preserve">SMA 线必须短。</w:t>
      </w:r>
    </w:p>
    <w:p>
      <w:pPr>
        <w:numPr>
          <w:ilvl w:val="0"/>
          <w:numId w:val="1025"/>
        </w:numPr>
        <w:pStyle w:val="Compact"/>
      </w:pPr>
      <w:r>
        <w:t xml:space="preserve">SMA 线必须固定。</w:t>
      </w:r>
    </w:p>
    <w:p>
      <w:pPr>
        <w:numPr>
          <w:ilvl w:val="0"/>
          <w:numId w:val="1025"/>
        </w:numPr>
        <w:pStyle w:val="Compact"/>
      </w:pPr>
      <w:r>
        <w:t xml:space="preserve">SMA 接头不能承担结构拉力。</w:t>
      </w:r>
    </w:p>
    <w:p>
      <w:pPr>
        <w:numPr>
          <w:ilvl w:val="0"/>
          <w:numId w:val="1025"/>
        </w:numPr>
        <w:pStyle w:val="Compact"/>
      </w:pPr>
      <w:r>
        <w:t xml:space="preserve">雷达板上的 SMA 不应频繁插拔。</w:t>
      </w:r>
    </w:p>
    <w:p>
      <w:pPr>
        <w:pStyle w:val="FirstParagraph"/>
      </w:pPr>
      <w:r>
        <w:t xml:space="preserve">推荐结构：</w:t>
      </w:r>
    </w:p>
    <w:p>
      <w:pPr>
        <w:pStyle w:val="SourceCode"/>
      </w:pPr>
      <w:r>
        <w:rPr>
          <w:rStyle w:val="VerbatimChar"/>
        </w:rPr>
        <w:t xml:space="preserve">天线</w:t>
      </w:r>
      <w:r>
        <w:br/>
      </w:r>
      <w:r>
        <w:rPr>
          <w:rStyle w:val="VerbatimChar"/>
        </w:rPr>
        <w:t xml:space="preserve">  ↓ 短同轴线</w:t>
      </w:r>
      <w:r>
        <w:br/>
      </w:r>
      <w:r>
        <w:rPr>
          <w:rStyle w:val="VerbatimChar"/>
        </w:rPr>
        <w:t xml:space="preserve">面板固定 SMA 母座</w:t>
      </w:r>
      <w:r>
        <w:br/>
      </w:r>
      <w:r>
        <w:rPr>
          <w:rStyle w:val="VerbatimChar"/>
        </w:rPr>
        <w:t xml:space="preserve">  ↓ 内部短柔性跳线</w:t>
      </w:r>
      <w:r>
        <w:br/>
      </w:r>
      <w:r>
        <w:rPr>
          <w:rStyle w:val="VerbatimChar"/>
        </w:rPr>
        <w:t xml:space="preserve">雷达板 SMA 接口</w:t>
      </w:r>
    </w:p>
    <w:p>
      <w:pPr>
        <w:pStyle w:val="FirstParagraph"/>
      </w:pPr>
      <w:r>
        <w:t xml:space="preserve">结构措施：</w:t>
      </w:r>
    </w:p>
    <w:p>
      <w:pPr>
        <w:numPr>
          <w:ilvl w:val="0"/>
          <w:numId w:val="1026"/>
        </w:numPr>
        <w:pStyle w:val="Compact"/>
      </w:pPr>
      <w:r>
        <w:t xml:space="preserve">在前端雷达舱或探测头上方支架上安装面板固定 SMA。</w:t>
      </w:r>
    </w:p>
    <w:p>
      <w:pPr>
        <w:numPr>
          <w:ilvl w:val="0"/>
          <w:numId w:val="1026"/>
        </w:numPr>
        <w:pStyle w:val="Compact"/>
      </w:pPr>
      <w:r>
        <w:t xml:space="preserve">三个天线的同轴线连接到面板 SMA。</w:t>
      </w:r>
    </w:p>
    <w:p>
      <w:pPr>
        <w:numPr>
          <w:ilvl w:val="0"/>
          <w:numId w:val="1026"/>
        </w:numPr>
        <w:pStyle w:val="Compact"/>
      </w:pPr>
      <w:r>
        <w:t xml:space="preserve">面板 SMA 到雷达板之间使用短 RG316/RG178 等柔性跳线。</w:t>
      </w:r>
    </w:p>
    <w:p>
      <w:pPr>
        <w:numPr>
          <w:ilvl w:val="0"/>
          <w:numId w:val="1026"/>
        </w:numPr>
        <w:pStyle w:val="Compact"/>
      </w:pPr>
      <w:r>
        <w:t xml:space="preserve">SMA 面板座使用防松垫圈或低强度螺纹胶。</w:t>
      </w:r>
    </w:p>
    <w:p>
      <w:pPr>
        <w:numPr>
          <w:ilvl w:val="0"/>
          <w:numId w:val="1026"/>
        </w:numPr>
        <w:pStyle w:val="Compact"/>
      </w:pPr>
      <w:r>
        <w:t xml:space="preserve">每根 SMA 线在接头附近 30-50 mm 内设置线夹。</w:t>
      </w:r>
    </w:p>
    <w:p>
      <w:pPr>
        <w:numPr>
          <w:ilvl w:val="0"/>
          <w:numId w:val="1026"/>
        </w:numPr>
        <w:pStyle w:val="Compact"/>
      </w:pPr>
      <w:r>
        <w:t xml:space="preserve">三个 SMA 接口必须清晰标注，例如</w:t>
      </w:r>
      <w:r>
        <w:t xml:space="preserve"> </w:t>
      </w:r>
      <w:r>
        <w:rPr>
          <w:rStyle w:val="VerbatimChar"/>
        </w:rPr>
        <w:t xml:space="preserve">TX-L</w:t>
      </w:r>
      <w:r>
        <w:t xml:space="preserve">、</w:t>
      </w:r>
      <w:r>
        <w:rPr>
          <w:rStyle w:val="VerbatimChar"/>
        </w:rPr>
        <w:t xml:space="preserve">RX-L</w:t>
      </w:r>
      <w:r>
        <w:t xml:space="preserve">、</w:t>
      </w:r>
      <w:r>
        <w:rPr>
          <w:rStyle w:val="VerbatimChar"/>
        </w:rPr>
        <w:t xml:space="preserve">RX-R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t xml:space="preserve">探测头折叠时，同轴线弯曲半径必须满足线缆要求。</w:t>
      </w:r>
    </w:p>
    <w:bookmarkEnd w:id="47"/>
    <w:bookmarkStart w:id="48" w:name="网线接口"/>
    <w:p>
      <w:pPr>
        <w:pStyle w:val="Heading3"/>
      </w:pPr>
      <w:r>
        <w:t xml:space="preserve">8.2 网线接口</w:t>
      </w:r>
    </w:p>
    <w:p>
      <w:pPr>
        <w:pStyle w:val="FirstParagraph"/>
      </w:pPr>
      <w:r>
        <w:t xml:space="preserve">雷达板通过网线连接迷你主机。</w:t>
      </w:r>
    </w:p>
    <w:p>
      <w:pPr>
        <w:pStyle w:val="BodyText"/>
      </w:pPr>
      <w:r>
        <w:t xml:space="preserve">风险：</w:t>
      </w:r>
    </w:p>
    <w:p>
      <w:pPr>
        <w:numPr>
          <w:ilvl w:val="0"/>
          <w:numId w:val="1027"/>
        </w:numPr>
        <w:pStyle w:val="Compact"/>
      </w:pPr>
      <w:r>
        <w:t xml:space="preserve">普通 RJ45 在振动中可能松动。</w:t>
      </w:r>
    </w:p>
    <w:p>
      <w:pPr>
        <w:numPr>
          <w:ilvl w:val="0"/>
          <w:numId w:val="1027"/>
        </w:numPr>
        <w:pStyle w:val="Compact"/>
      </w:pPr>
      <w:r>
        <w:t xml:space="preserve">网线穿过伸缩杆时可能被夹伤。</w:t>
      </w:r>
    </w:p>
    <w:p>
      <w:pPr>
        <w:numPr>
          <w:ilvl w:val="0"/>
          <w:numId w:val="1027"/>
        </w:numPr>
        <w:pStyle w:val="Compact"/>
      </w:pPr>
      <w:r>
        <w:t xml:space="preserve">伸缩时线缆余量可能堆积或拉直。</w:t>
      </w:r>
    </w:p>
    <w:p>
      <w:pPr>
        <w:pStyle w:val="FirstParagraph"/>
      </w:pPr>
      <w:r>
        <w:t xml:space="preserve">建议：</w:t>
      </w:r>
    </w:p>
    <w:p>
      <w:pPr>
        <w:numPr>
          <w:ilvl w:val="0"/>
          <w:numId w:val="1028"/>
        </w:numPr>
        <w:pStyle w:val="Compact"/>
      </w:pPr>
      <w:r>
        <w:t xml:space="preserve">样机阶段使用短网线、防脱卡扣和线夹固定。</w:t>
      </w:r>
    </w:p>
    <w:p>
      <w:pPr>
        <w:numPr>
          <w:ilvl w:val="0"/>
          <w:numId w:val="1028"/>
        </w:numPr>
        <w:pStyle w:val="Compact"/>
      </w:pPr>
      <w:r>
        <w:t xml:space="preserve">结构深化阶段考虑面板固定 RJ45 或工业锁紧以太网接口。</w:t>
      </w:r>
    </w:p>
    <w:p>
      <w:pPr>
        <w:numPr>
          <w:ilvl w:val="0"/>
          <w:numId w:val="1028"/>
        </w:numPr>
        <w:pStyle w:val="Compact"/>
      </w:pPr>
      <w:r>
        <w:t xml:space="preserve">高可靠版本可考虑 M12 X-coded 工业以太网接口。</w:t>
      </w:r>
    </w:p>
    <w:p>
      <w:pPr>
        <w:numPr>
          <w:ilvl w:val="0"/>
          <w:numId w:val="1028"/>
        </w:numPr>
        <w:pStyle w:val="Compact"/>
      </w:pPr>
      <w:r>
        <w:t xml:space="preserve">网线进入伸缩杆前后均设置应力释放。</w:t>
      </w:r>
    </w:p>
    <w:p>
      <w:pPr>
        <w:numPr>
          <w:ilvl w:val="0"/>
          <w:numId w:val="1028"/>
        </w:numPr>
        <w:pStyle w:val="Compact"/>
      </w:pPr>
      <w:r>
        <w:t xml:space="preserve">主控舱内设置线缆余量仓。</w:t>
      </w:r>
    </w:p>
    <w:bookmarkEnd w:id="48"/>
    <w:bookmarkStart w:id="49" w:name="hdmi-视频接口"/>
    <w:p>
      <w:pPr>
        <w:pStyle w:val="Heading3"/>
      </w:pPr>
      <w:r>
        <w:t xml:space="preserve">8.3 HDMI 视频接口</w:t>
      </w:r>
    </w:p>
    <w:p>
      <w:pPr>
        <w:pStyle w:val="FirstParagraph"/>
      </w:pPr>
      <w:r>
        <w:t xml:space="preserve">迷你主机通过 HDMI 连接显示器。</w:t>
      </w:r>
    </w:p>
    <w:p>
      <w:pPr>
        <w:pStyle w:val="BodyText"/>
      </w:pPr>
      <w:r>
        <w:t xml:space="preserve">普通 HDMI 是消费级接口，不适合承受扫查振动和拉力。因此 HDMI 必须内置并加机械固定。</w:t>
      </w:r>
    </w:p>
    <w:p>
      <w:pPr>
        <w:pStyle w:val="BodyText"/>
      </w:pPr>
      <w:r>
        <w:t xml:space="preserve">推荐措施：</w:t>
      </w:r>
    </w:p>
    <w:p>
      <w:pPr>
        <w:numPr>
          <w:ilvl w:val="0"/>
          <w:numId w:val="1029"/>
        </w:numPr>
        <w:pStyle w:val="Compact"/>
      </w:pPr>
      <w:r>
        <w:t xml:space="preserve">使用 15-30 cm 短 HDMI 软线。</w:t>
      </w:r>
    </w:p>
    <w:p>
      <w:pPr>
        <w:numPr>
          <w:ilvl w:val="0"/>
          <w:numId w:val="1029"/>
        </w:numPr>
        <w:pStyle w:val="Compact"/>
      </w:pPr>
      <w:r>
        <w:t xml:space="preserve">使用 90 度 HDMI 弯头或低矮 HDMI 插头。</w:t>
      </w:r>
    </w:p>
    <w:p>
      <w:pPr>
        <w:numPr>
          <w:ilvl w:val="0"/>
          <w:numId w:val="1029"/>
        </w:numPr>
        <w:pStyle w:val="Compact"/>
      </w:pPr>
      <w:r>
        <w:t xml:space="preserve">HDMI 插头处设置 3D 打印压板或金属压片。</w:t>
      </w:r>
    </w:p>
    <w:p>
      <w:pPr>
        <w:numPr>
          <w:ilvl w:val="0"/>
          <w:numId w:val="1029"/>
        </w:numPr>
        <w:pStyle w:val="Compact"/>
      </w:pPr>
      <w:r>
        <w:t xml:space="preserve">HDMI 线只在主控舱内部走线，不外露。</w:t>
      </w:r>
    </w:p>
    <w:p>
      <w:pPr>
        <w:numPr>
          <w:ilvl w:val="0"/>
          <w:numId w:val="1029"/>
        </w:numPr>
        <w:pStyle w:val="Compact"/>
      </w:pPr>
      <w:r>
        <w:t xml:space="preserve">屏幕折叠转轴附近保留柔性弯曲余量。</w:t>
      </w:r>
    </w:p>
    <w:p>
      <w:pPr>
        <w:numPr>
          <w:ilvl w:val="0"/>
          <w:numId w:val="1029"/>
        </w:numPr>
        <w:pStyle w:val="Compact"/>
      </w:pPr>
      <w:r>
        <w:t xml:space="preserve">不让 HDMI 插头承受屏幕转动或线缆拉力。</w:t>
      </w:r>
    </w:p>
    <w:p>
      <w:pPr>
        <w:pStyle w:val="FirstParagraph"/>
      </w:pPr>
      <w:r>
        <w:t xml:space="preserve">升级方案：</w:t>
      </w:r>
    </w:p>
    <w:p>
      <w:pPr>
        <w:numPr>
          <w:ilvl w:val="0"/>
          <w:numId w:val="1030"/>
        </w:numPr>
        <w:pStyle w:val="Compact"/>
      </w:pPr>
      <w:r>
        <w:t xml:space="preserve">使用带锁紧螺丝的 HDMI 线。</w:t>
      </w:r>
    </w:p>
    <w:p>
      <w:pPr>
        <w:numPr>
          <w:ilvl w:val="0"/>
          <w:numId w:val="1030"/>
        </w:numPr>
        <w:pStyle w:val="Compact"/>
      </w:pPr>
      <w:r>
        <w:t xml:space="preserve">使用工业锁紧 HDMI。</w:t>
      </w:r>
    </w:p>
    <w:p>
      <w:pPr>
        <w:numPr>
          <w:ilvl w:val="0"/>
          <w:numId w:val="1030"/>
        </w:numPr>
        <w:pStyle w:val="Compact"/>
      </w:pPr>
      <w:r>
        <w:t xml:space="preserve">如果屏幕和主机支持，后续可考虑 eDP、LVDS、MIPI 或 USB-C DP Alt Mode。</w:t>
      </w:r>
    </w:p>
    <w:bookmarkEnd w:id="49"/>
    <w:bookmarkStart w:id="50" w:name="usb-触摸接口"/>
    <w:p>
      <w:pPr>
        <w:pStyle w:val="Heading3"/>
      </w:pPr>
      <w:r>
        <w:t xml:space="preserve">8.4 USB 触摸接口</w:t>
      </w:r>
    </w:p>
    <w:p>
      <w:pPr>
        <w:pStyle w:val="FirstParagraph"/>
      </w:pPr>
      <w:r>
        <w:t xml:space="preserve">迷你主机通过 USB 连接显示器触摸。</w:t>
      </w:r>
    </w:p>
    <w:p>
      <w:pPr>
        <w:pStyle w:val="BodyText"/>
      </w:pPr>
      <w:r>
        <w:t xml:space="preserve">建议：</w:t>
      </w:r>
    </w:p>
    <w:p>
      <w:pPr>
        <w:numPr>
          <w:ilvl w:val="0"/>
          <w:numId w:val="1031"/>
        </w:numPr>
        <w:pStyle w:val="Compact"/>
      </w:pPr>
      <w:r>
        <w:t xml:space="preserve">使用短 USB 线，尽量内置。</w:t>
      </w:r>
    </w:p>
    <w:p>
      <w:pPr>
        <w:numPr>
          <w:ilvl w:val="0"/>
          <w:numId w:val="1031"/>
        </w:numPr>
        <w:pStyle w:val="Compact"/>
      </w:pPr>
      <w:r>
        <w:t xml:space="preserve">USB 插头附近使用线夹或压板。</w:t>
      </w:r>
    </w:p>
    <w:p>
      <w:pPr>
        <w:numPr>
          <w:ilvl w:val="0"/>
          <w:numId w:val="1031"/>
        </w:numPr>
        <w:pStyle w:val="Compact"/>
      </w:pPr>
      <w:r>
        <w:t xml:space="preserve">若为 USB-A，增加防脱结构。</w:t>
      </w:r>
    </w:p>
    <w:p>
      <w:pPr>
        <w:numPr>
          <w:ilvl w:val="0"/>
          <w:numId w:val="1031"/>
        </w:numPr>
        <w:pStyle w:val="Compact"/>
      </w:pPr>
      <w:r>
        <w:t xml:space="preserve">若可选接口，优先考虑锁紧 USB-C 或螺丝锁 USB。</w:t>
      </w:r>
    </w:p>
    <w:p>
      <w:pPr>
        <w:numPr>
          <w:ilvl w:val="0"/>
          <w:numId w:val="1031"/>
        </w:numPr>
        <w:pStyle w:val="Compact"/>
      </w:pPr>
      <w:r>
        <w:t xml:space="preserve">USB 线与 HDMI 线可以同区走线，但需要分别固定。</w:t>
      </w:r>
    </w:p>
    <w:bookmarkEnd w:id="50"/>
    <w:bookmarkStart w:id="51" w:name="电源线"/>
    <w:p>
      <w:pPr>
        <w:pStyle w:val="Heading3"/>
      </w:pPr>
      <w:r>
        <w:t xml:space="preserve">8.5 电源线</w:t>
      </w:r>
    </w:p>
    <w:p>
      <w:pPr>
        <w:pStyle w:val="FirstParagraph"/>
      </w:pPr>
      <w:r>
        <w:t xml:space="preserve">电源线分为：</w:t>
      </w:r>
    </w:p>
    <w:p>
      <w:pPr>
        <w:numPr>
          <w:ilvl w:val="0"/>
          <w:numId w:val="1032"/>
        </w:numPr>
        <w:pStyle w:val="Compact"/>
      </w:pPr>
      <w:r>
        <w:t xml:space="preserve">电池到主控舱主电源线。</w:t>
      </w:r>
    </w:p>
    <w:p>
      <w:pPr>
        <w:numPr>
          <w:ilvl w:val="0"/>
          <w:numId w:val="1032"/>
        </w:numPr>
        <w:pStyle w:val="Compact"/>
      </w:pPr>
      <w:r>
        <w:t xml:space="preserve">主控舱到雷达板电源线。</w:t>
      </w:r>
    </w:p>
    <w:p>
      <w:pPr>
        <w:numPr>
          <w:ilvl w:val="0"/>
          <w:numId w:val="1032"/>
        </w:numPr>
        <w:pStyle w:val="Compact"/>
      </w:pPr>
      <w:r>
        <w:t xml:space="preserve">主控舱到主机电源线。</w:t>
      </w:r>
    </w:p>
    <w:p>
      <w:pPr>
        <w:numPr>
          <w:ilvl w:val="0"/>
          <w:numId w:val="1032"/>
        </w:numPr>
        <w:pStyle w:val="Compact"/>
      </w:pPr>
      <w:r>
        <w:t xml:space="preserve">主控舱到显示器电源线。</w:t>
      </w:r>
    </w:p>
    <w:p>
      <w:pPr>
        <w:pStyle w:val="FirstParagraph"/>
      </w:pPr>
      <w:r>
        <w:t xml:space="preserve">设计要求：</w:t>
      </w:r>
    </w:p>
    <w:p>
      <w:pPr>
        <w:numPr>
          <w:ilvl w:val="0"/>
          <w:numId w:val="1033"/>
        </w:numPr>
        <w:pStyle w:val="Compact"/>
      </w:pPr>
      <w:r>
        <w:t xml:space="preserve">主电源线有保险和总开关。</w:t>
      </w:r>
    </w:p>
    <w:p>
      <w:pPr>
        <w:numPr>
          <w:ilvl w:val="0"/>
          <w:numId w:val="1033"/>
        </w:numPr>
        <w:pStyle w:val="Compact"/>
      </w:pPr>
      <w:r>
        <w:t xml:space="preserve">雷达板供电线和网线同走主杆，但建议分束。</w:t>
      </w:r>
    </w:p>
    <w:p>
      <w:pPr>
        <w:numPr>
          <w:ilvl w:val="0"/>
          <w:numId w:val="1033"/>
        </w:numPr>
        <w:pStyle w:val="Compact"/>
      </w:pPr>
      <w:r>
        <w:t xml:space="preserve">电源线经过伸缩段时需要柔性余量。</w:t>
      </w:r>
    </w:p>
    <w:p>
      <w:pPr>
        <w:numPr>
          <w:ilvl w:val="0"/>
          <w:numId w:val="1033"/>
        </w:numPr>
        <w:pStyle w:val="Compact"/>
      </w:pPr>
      <w:r>
        <w:t xml:space="preserve">运动关节处设置软胶护口。</w:t>
      </w:r>
    </w:p>
    <w:p>
      <w:pPr>
        <w:numPr>
          <w:ilvl w:val="0"/>
          <w:numId w:val="1033"/>
        </w:numPr>
        <w:pStyle w:val="Compact"/>
      </w:pPr>
      <w:r>
        <w:t xml:space="preserve">所有电源接头使用锁紧式或压板固定。</w:t>
      </w:r>
    </w:p>
    <w:bookmarkEnd w:id="51"/>
    <w:bookmarkEnd w:id="52"/>
    <w:bookmarkStart w:id="56" w:name="伸缩与收纳设计"/>
    <w:p>
      <w:pPr>
        <w:pStyle w:val="Heading2"/>
      </w:pPr>
      <w:r>
        <w:t xml:space="preserve">9. 伸缩与收纳设计</w:t>
      </w:r>
    </w:p>
    <w:bookmarkStart w:id="53" w:name="工作状态"/>
    <w:p>
      <w:pPr>
        <w:pStyle w:val="Heading3"/>
      </w:pPr>
      <w:r>
        <w:t xml:space="preserve">9.1 工作状态</w:t>
      </w:r>
    </w:p>
    <w:p>
      <w:pPr>
        <w:pStyle w:val="FirstParagraph"/>
      </w:pPr>
      <w:r>
        <w:t xml:space="preserve">工作状态需要：</w:t>
      </w:r>
    </w:p>
    <w:p>
      <w:pPr>
        <w:numPr>
          <w:ilvl w:val="0"/>
          <w:numId w:val="1034"/>
        </w:numPr>
        <w:pStyle w:val="Compact"/>
      </w:pPr>
      <w:r>
        <w:t xml:space="preserve">主杆完全或部分伸出到 1.5-1.7 m。</w:t>
      </w:r>
    </w:p>
    <w:p>
      <w:pPr>
        <w:numPr>
          <w:ilvl w:val="0"/>
          <w:numId w:val="1034"/>
        </w:numPr>
        <w:pStyle w:val="Compact"/>
      </w:pPr>
      <w:r>
        <w:t xml:space="preserve">探测头展开并锁止，与地面平行。</w:t>
      </w:r>
    </w:p>
    <w:p>
      <w:pPr>
        <w:numPr>
          <w:ilvl w:val="0"/>
          <w:numId w:val="1034"/>
        </w:numPr>
        <w:pStyle w:val="Compact"/>
      </w:pPr>
      <w:r>
        <w:t xml:space="preserve">显示器展开并朝向操作者。</w:t>
      </w:r>
    </w:p>
    <w:p>
      <w:pPr>
        <w:numPr>
          <w:ilvl w:val="0"/>
          <w:numId w:val="1034"/>
        </w:numPr>
        <w:pStyle w:val="Compact"/>
      </w:pPr>
      <w:r>
        <w:t xml:space="preserve">前臂托支撑操作者前臂。</w:t>
      </w:r>
    </w:p>
    <w:p>
      <w:pPr>
        <w:numPr>
          <w:ilvl w:val="0"/>
          <w:numId w:val="1034"/>
        </w:numPr>
        <w:pStyle w:val="Compact"/>
      </w:pPr>
      <w:r>
        <w:t xml:space="preserve">电池固定在后端。</w:t>
      </w:r>
    </w:p>
    <w:bookmarkEnd w:id="53"/>
    <w:bookmarkStart w:id="54" w:name="收纳状态"/>
    <w:p>
      <w:pPr>
        <w:pStyle w:val="Heading3"/>
      </w:pPr>
      <w:r>
        <w:t xml:space="preserve">9.2 收纳状态</w:t>
      </w:r>
    </w:p>
    <w:p>
      <w:pPr>
        <w:pStyle w:val="FirstParagraph"/>
      </w:pPr>
      <w:r>
        <w:t xml:space="preserve">收纳状态需要：</w:t>
      </w:r>
    </w:p>
    <w:p>
      <w:pPr>
        <w:numPr>
          <w:ilvl w:val="0"/>
          <w:numId w:val="1035"/>
        </w:numPr>
        <w:pStyle w:val="Compact"/>
      </w:pPr>
      <w:r>
        <w:t xml:space="preserve">主杆缩回。</w:t>
      </w:r>
    </w:p>
    <w:p>
      <w:pPr>
        <w:numPr>
          <w:ilvl w:val="0"/>
          <w:numId w:val="1035"/>
        </w:numPr>
        <w:pStyle w:val="Compact"/>
      </w:pPr>
      <w:r>
        <w:t xml:space="preserve">探测头折叠到主杆附近。</w:t>
      </w:r>
    </w:p>
    <w:p>
      <w:pPr>
        <w:numPr>
          <w:ilvl w:val="0"/>
          <w:numId w:val="1035"/>
        </w:numPr>
        <w:pStyle w:val="Compact"/>
      </w:pPr>
      <w:r>
        <w:t xml:space="preserve">显示器折叠贴合主控舱。</w:t>
      </w:r>
    </w:p>
    <w:p>
      <w:pPr>
        <w:numPr>
          <w:ilvl w:val="0"/>
          <w:numId w:val="1035"/>
        </w:numPr>
        <w:pStyle w:val="Compact"/>
      </w:pPr>
      <w:r>
        <w:t xml:space="preserve">线缆不外露、不急弯、不被夹。</w:t>
      </w:r>
    </w:p>
    <w:p>
      <w:pPr>
        <w:numPr>
          <w:ilvl w:val="0"/>
          <w:numId w:val="1035"/>
        </w:numPr>
        <w:pStyle w:val="Compact"/>
      </w:pPr>
      <w:r>
        <w:t xml:space="preserve">总长度控制在 0.7-0.9 m。</w:t>
      </w:r>
    </w:p>
    <w:p>
      <w:pPr>
        <w:pStyle w:val="FirstParagraph"/>
      </w:pPr>
      <w:r>
        <w:t xml:space="preserve">收纳示意：</w:t>
      </w:r>
    </w:p>
    <w:p>
      <w:pPr>
        <w:pStyle w:val="SourceCode"/>
      </w:pPr>
      <w:r>
        <w:rPr>
          <w:rStyle w:val="VerbatimChar"/>
        </w:rPr>
        <w:t xml:space="preserve">┌──────────── 后端前臂托 / 电池 ────────────┐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[手柄/主控舱/折叠屏幕] === 缩回主杆 === [雷达舱]</w:t>
      </w:r>
      <w:r>
        <w:br/>
      </w:r>
      <w:r>
        <w:rPr>
          <w:rStyle w:val="VerbatimChar"/>
        </w:rPr>
        <w:t xml:space="preserve">│                                      ╲</w:t>
      </w:r>
      <w:r>
        <w:br/>
      </w:r>
      <w:r>
        <w:rPr>
          <w:rStyle w:val="VerbatimChar"/>
        </w:rPr>
        <w:t xml:space="preserve">│                                       ╲ 折叠探测头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└────────────────────────────────────────╲──┘</w:t>
      </w:r>
    </w:p>
    <w:bookmarkEnd w:id="54"/>
    <w:bookmarkStart w:id="55" w:name="伸缩线缆管理"/>
    <w:p>
      <w:pPr>
        <w:pStyle w:val="Heading3"/>
      </w:pPr>
      <w:r>
        <w:t xml:space="preserve">9.3 伸缩线缆管理</w:t>
      </w:r>
    </w:p>
    <w:p>
      <w:pPr>
        <w:pStyle w:val="FirstParagraph"/>
      </w:pPr>
      <w:r>
        <w:t xml:space="preserve">伸缩杆内部线缆包括网线和雷达板供电线。</w:t>
      </w:r>
    </w:p>
    <w:p>
      <w:pPr>
        <w:pStyle w:val="BodyText"/>
      </w:pPr>
      <w:r>
        <w:t xml:space="preserve">推荐线缆余量处理：</w:t>
      </w:r>
    </w:p>
    <w:p>
      <w:pPr>
        <w:numPr>
          <w:ilvl w:val="0"/>
          <w:numId w:val="1036"/>
        </w:numPr>
        <w:pStyle w:val="Compact"/>
      </w:pPr>
      <w:r>
        <w:t xml:space="preserve">在主控舱内设置线缆余量仓。</w:t>
      </w:r>
    </w:p>
    <w:p>
      <w:pPr>
        <w:numPr>
          <w:ilvl w:val="0"/>
          <w:numId w:val="1036"/>
        </w:numPr>
        <w:pStyle w:val="Compact"/>
      </w:pPr>
      <w:r>
        <w:t xml:space="preserve">使用柔性网线和柔性电源线。</w:t>
      </w:r>
    </w:p>
    <w:p>
      <w:pPr>
        <w:numPr>
          <w:ilvl w:val="0"/>
          <w:numId w:val="1036"/>
        </w:numPr>
        <w:pStyle w:val="Compact"/>
      </w:pPr>
      <w:r>
        <w:t xml:space="preserve">主杆内部设置导向槽或导线管。</w:t>
      </w:r>
    </w:p>
    <w:p>
      <w:pPr>
        <w:numPr>
          <w:ilvl w:val="0"/>
          <w:numId w:val="1036"/>
        </w:numPr>
        <w:pStyle w:val="Compact"/>
      </w:pPr>
      <w:r>
        <w:t xml:space="preserve">伸缩管口使用软胶护口。</w:t>
      </w:r>
    </w:p>
    <w:p>
      <w:pPr>
        <w:numPr>
          <w:ilvl w:val="0"/>
          <w:numId w:val="1036"/>
        </w:numPr>
        <w:pStyle w:val="Compact"/>
      </w:pPr>
      <w:r>
        <w:t xml:space="preserve">每段只固定线缆在对应固定管段，运动段之间留余量。</w:t>
      </w:r>
    </w:p>
    <w:p>
      <w:pPr>
        <w:pStyle w:val="FirstParagraph"/>
      </w:pPr>
      <w:r>
        <w:t xml:space="preserve">不推荐：</w:t>
      </w:r>
    </w:p>
    <w:p>
      <w:pPr>
        <w:numPr>
          <w:ilvl w:val="0"/>
          <w:numId w:val="1037"/>
        </w:numPr>
        <w:pStyle w:val="Compact"/>
      </w:pPr>
      <w:r>
        <w:t xml:space="preserve">把三根 SMA 线穿过伸缩杆。</w:t>
      </w:r>
    </w:p>
    <w:p>
      <w:pPr>
        <w:numPr>
          <w:ilvl w:val="0"/>
          <w:numId w:val="1037"/>
        </w:numPr>
        <w:pStyle w:val="Compact"/>
      </w:pPr>
      <w:r>
        <w:t xml:space="preserve">把 HDMI 和 USB 穿过伸缩杆。</w:t>
      </w:r>
    </w:p>
    <w:p>
      <w:pPr>
        <w:numPr>
          <w:ilvl w:val="0"/>
          <w:numId w:val="1037"/>
        </w:numPr>
        <w:pStyle w:val="Compact"/>
      </w:pPr>
      <w:r>
        <w:t xml:space="preserve">让线缆在伸缩杆内自由堆积。</w:t>
      </w:r>
    </w:p>
    <w:p>
      <w:pPr>
        <w:numPr>
          <w:ilvl w:val="0"/>
          <w:numId w:val="1037"/>
        </w:numPr>
        <w:pStyle w:val="Compact"/>
      </w:pPr>
      <w:r>
        <w:t xml:space="preserve">让线缆从杆外松散悬挂。</w:t>
      </w:r>
    </w:p>
    <w:bookmarkEnd w:id="55"/>
    <w:bookmarkEnd w:id="56"/>
    <w:bookmarkStart w:id="61" w:name="重心与力矩设计"/>
    <w:p>
      <w:pPr>
        <w:pStyle w:val="Heading2"/>
      </w:pPr>
      <w:r>
        <w:t xml:space="preserve">10. 重心与力矩设计</w:t>
      </w:r>
    </w:p>
    <w:bookmarkStart w:id="57" w:name="重心目标"/>
    <w:p>
      <w:pPr>
        <w:pStyle w:val="Heading3"/>
      </w:pPr>
      <w:r>
        <w:t xml:space="preserve">10.1 重心目标</w:t>
      </w:r>
    </w:p>
    <w:p>
      <w:pPr>
        <w:pStyle w:val="FirstParagraph"/>
      </w:pPr>
      <w:r>
        <w:t xml:space="preserve">整机重量目标为 2.5-3.2 kg，必须控制重心。</w:t>
      </w:r>
    </w:p>
    <w:p>
      <w:pPr>
        <w:pStyle w:val="BodyText"/>
      </w:pPr>
      <w:r>
        <w:t xml:space="preserve">目标：</w:t>
      </w:r>
    </w:p>
    <w:p>
      <w:pPr>
        <w:numPr>
          <w:ilvl w:val="0"/>
          <w:numId w:val="1038"/>
        </w:numPr>
        <w:pStyle w:val="Compact"/>
      </w:pPr>
      <w:r>
        <w:t xml:space="preserve">重心位于手柄中心前后 50 mm 范围。</w:t>
      </w:r>
    </w:p>
    <w:p>
      <w:pPr>
        <w:numPr>
          <w:ilvl w:val="0"/>
          <w:numId w:val="1038"/>
        </w:numPr>
        <w:pStyle w:val="Compact"/>
      </w:pPr>
      <w:r>
        <w:t xml:space="preserve">略微偏前可以让探测头自然下压，但不能明显头重。</w:t>
      </w:r>
    </w:p>
    <w:p>
      <w:pPr>
        <w:numPr>
          <w:ilvl w:val="0"/>
          <w:numId w:val="1038"/>
        </w:numPr>
        <w:pStyle w:val="Compact"/>
      </w:pPr>
      <w:r>
        <w:t xml:space="preserve">前臂托应承担一部分重量，减少手腕扭矩。</w:t>
      </w:r>
    </w:p>
    <w:bookmarkEnd w:id="57"/>
    <w:bookmarkStart w:id="58" w:name="简化计算方法"/>
    <w:p>
      <w:pPr>
        <w:pStyle w:val="Heading3"/>
      </w:pPr>
      <w:r>
        <w:t xml:space="preserve">10.2 简化计算方法</w:t>
      </w:r>
    </w:p>
    <w:p>
      <w:pPr>
        <w:pStyle w:val="FirstParagraph"/>
      </w:pPr>
      <w:r>
        <w:t xml:space="preserve">以手柄中心为原点：</w:t>
      </w:r>
    </w:p>
    <w:p>
      <w:pPr>
        <w:numPr>
          <w:ilvl w:val="0"/>
          <w:numId w:val="1039"/>
        </w:numPr>
        <w:pStyle w:val="Compact"/>
      </w:pPr>
      <w:r>
        <w:t xml:space="preserve">前端方向为正。</w:t>
      </w:r>
    </w:p>
    <w:p>
      <w:pPr>
        <w:numPr>
          <w:ilvl w:val="0"/>
          <w:numId w:val="1039"/>
        </w:numPr>
        <w:pStyle w:val="Compact"/>
      </w:pPr>
      <w:r>
        <w:t xml:space="preserve">后端方向为负。</w:t>
      </w:r>
    </w:p>
    <w:p>
      <w:pPr>
        <w:pStyle w:val="FirstParagraph"/>
      </w:pPr>
      <w:r>
        <w:t xml:space="preserve">计算：</w:t>
      </w:r>
    </w:p>
    <w:p>
      <w:pPr>
        <w:pStyle w:val="SourceCode"/>
      </w:pPr>
      <w:r>
        <w:rPr>
          <w:rStyle w:val="VerbatimChar"/>
        </w:rPr>
        <w:t xml:space="preserve">总力矩 = Σ(部件重量 × 部件中心到手柄距离)</w:t>
      </w:r>
      <w:r>
        <w:br/>
      </w:r>
      <w:r>
        <w:rPr>
          <w:rStyle w:val="VerbatimChar"/>
        </w:rPr>
        <w:t xml:space="preserve">重心位置 = 总力矩 / 总重量</w:t>
      </w:r>
    </w:p>
    <w:p>
      <w:pPr>
        <w:pStyle w:val="FirstParagraph"/>
      </w:pPr>
      <w:r>
        <w:t xml:space="preserve">目标：</w:t>
      </w:r>
    </w:p>
    <w:p>
      <w:pPr>
        <w:pStyle w:val="SourceCode"/>
      </w:pPr>
      <w:r>
        <w:rPr>
          <w:rStyle w:val="VerbatimChar"/>
        </w:rPr>
        <w:t xml:space="preserve">-50 mm &lt;= 重心位置 &lt;= +50 mm</w:t>
      </w:r>
    </w:p>
    <w:bookmarkEnd w:id="58"/>
    <w:bookmarkStart w:id="59" w:name="待填重量表"/>
    <w:p>
      <w:pPr>
        <w:pStyle w:val="Heading3"/>
      </w:pPr>
      <w:r>
        <w:t xml:space="preserve">10.3 待填重量表</w:t>
      </w:r>
    </w:p>
    <w:p>
      <w:pPr>
        <w:pStyle w:val="FirstParagraph"/>
      </w:pPr>
      <w:r>
        <w:t xml:space="preserve">下一版本补充实际数据：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部件</w:t>
            </w:r>
          </w:p>
        </w:tc>
        <w:tc>
          <w:p>
            <w:pPr>
              <w:pStyle w:val="Compact"/>
              <w:jc w:val="left"/>
            </w:pPr>
            <w:r>
              <w:t xml:space="preserve">长 × 宽 × 高</w:t>
            </w:r>
          </w:p>
        </w:tc>
        <w:tc>
          <w:p>
            <w:pPr>
              <w:pStyle w:val="Compact"/>
              <w:jc w:val="right"/>
            </w:pPr>
            <w:r>
              <w:t xml:space="preserve">重量</w:t>
            </w:r>
          </w:p>
        </w:tc>
        <w:tc>
          <w:p>
            <w:pPr>
              <w:pStyle w:val="Compact"/>
              <w:jc w:val="right"/>
            </w:pPr>
            <w:r>
              <w:t xml:space="preserve">到手柄中心距离</w:t>
            </w:r>
          </w:p>
        </w:tc>
        <w:tc>
          <w:p>
            <w:pPr>
              <w:pStyle w:val="Compact"/>
              <w:jc w:val="right"/>
            </w:pPr>
            <w:r>
              <w:t xml:space="preserve">力矩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三天线探测头</w:t>
            </w:r>
          </w:p>
        </w:tc>
        <w:tc>
          <w:p>
            <w:pPr>
              <w:pStyle w:val="Compact"/>
              <w:jc w:val="lef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待定</w:t>
            </w:r>
          </w:p>
        </w:tc>
        <w:tc>
          <w:p>
            <w:pPr>
              <w:pStyle w:val="Compact"/>
              <w:jc w:val="right"/>
            </w:pPr>
            <w:r>
              <w:t xml:space="preserve">待算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雷达板 + 前端雷达舱</w:t>
            </w:r>
          </w:p>
        </w:tc>
        <w:tc>
          <w:p>
            <w:pPr>
              <w:pStyle w:val="Compact"/>
              <w:jc w:val="lef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待定</w:t>
            </w:r>
          </w:p>
        </w:tc>
        <w:tc>
          <w:p>
            <w:pPr>
              <w:pStyle w:val="Compact"/>
              <w:jc w:val="right"/>
            </w:pPr>
            <w:r>
              <w:t xml:space="preserve">待算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伸缩主杆</w:t>
            </w:r>
          </w:p>
        </w:tc>
        <w:tc>
          <w:p>
            <w:pPr>
              <w:pStyle w:val="Compact"/>
              <w:jc w:val="lef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待定</w:t>
            </w:r>
          </w:p>
        </w:tc>
        <w:tc>
          <w:p>
            <w:pPr>
              <w:pStyle w:val="Compact"/>
              <w:jc w:val="right"/>
            </w:pPr>
            <w:r>
              <w:t xml:space="preserve">待算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5.5 英寸显示器</w:t>
            </w:r>
          </w:p>
        </w:tc>
        <w:tc>
          <w:p>
            <w:pPr>
              <w:pStyle w:val="Compact"/>
              <w:jc w:val="lef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待定</w:t>
            </w:r>
          </w:p>
        </w:tc>
        <w:tc>
          <w:p>
            <w:pPr>
              <w:pStyle w:val="Compact"/>
              <w:jc w:val="right"/>
            </w:pPr>
            <w:r>
              <w:t xml:space="preserve">待算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迷你主机</w:t>
            </w:r>
          </w:p>
        </w:tc>
        <w:tc>
          <w:p>
            <w:pPr>
              <w:pStyle w:val="Compact"/>
              <w:jc w:val="lef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待定</w:t>
            </w:r>
          </w:p>
        </w:tc>
        <w:tc>
          <w:p>
            <w:pPr>
              <w:pStyle w:val="Compact"/>
              <w:jc w:val="right"/>
            </w:pPr>
            <w:r>
              <w:t xml:space="preserve">待算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电池</w:t>
            </w:r>
          </w:p>
        </w:tc>
        <w:tc>
          <w:p>
            <w:pPr>
              <w:pStyle w:val="Compact"/>
              <w:jc w:val="lef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待定</w:t>
            </w:r>
          </w:p>
        </w:tc>
        <w:tc>
          <w:p>
            <w:pPr>
              <w:pStyle w:val="Compact"/>
              <w:jc w:val="right"/>
            </w:pPr>
            <w:r>
              <w:t xml:space="preserve">待算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前臂托和外壳</w:t>
            </w:r>
          </w:p>
        </w:tc>
        <w:tc>
          <w:p>
            <w:pPr>
              <w:pStyle w:val="Compact"/>
              <w:jc w:val="lef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待测</w:t>
            </w:r>
          </w:p>
        </w:tc>
        <w:tc>
          <w:p>
            <w:pPr>
              <w:pStyle w:val="Compact"/>
              <w:jc w:val="right"/>
            </w:pPr>
            <w:r>
              <w:t xml:space="preserve">待定</w:t>
            </w:r>
          </w:p>
        </w:tc>
        <w:tc>
          <w:p>
            <w:pPr>
              <w:pStyle w:val="Compact"/>
              <w:jc w:val="right"/>
            </w:pPr>
            <w:r>
              <w:t xml:space="preserve">待算</w:t>
            </w:r>
          </w:p>
        </w:tc>
      </w:tr>
    </w:tbl>
    <w:bookmarkEnd w:id="59"/>
    <w:bookmarkStart w:id="60" w:name="调重策略"/>
    <w:p>
      <w:pPr>
        <w:pStyle w:val="Heading3"/>
      </w:pPr>
      <w:r>
        <w:t xml:space="preserve">10.4 调重策略</w:t>
      </w:r>
    </w:p>
    <w:p>
      <w:pPr>
        <w:pStyle w:val="FirstParagraph"/>
      </w:pPr>
      <w:r>
        <w:t xml:space="preserve">如果前端过重：</w:t>
      </w:r>
    </w:p>
    <w:p>
      <w:pPr>
        <w:numPr>
          <w:ilvl w:val="0"/>
          <w:numId w:val="1040"/>
        </w:numPr>
        <w:pStyle w:val="Compact"/>
      </w:pPr>
      <w:r>
        <w:t xml:space="preserve">将电池向后移动。</w:t>
      </w:r>
    </w:p>
    <w:p>
      <w:pPr>
        <w:numPr>
          <w:ilvl w:val="0"/>
          <w:numId w:val="1040"/>
        </w:numPr>
        <w:pStyle w:val="Compact"/>
      </w:pPr>
      <w:r>
        <w:t xml:space="preserve">将迷你主机略向后移动。</w:t>
      </w:r>
    </w:p>
    <w:p>
      <w:pPr>
        <w:numPr>
          <w:ilvl w:val="0"/>
          <w:numId w:val="1040"/>
        </w:numPr>
        <w:pStyle w:val="Compact"/>
      </w:pPr>
      <w:r>
        <w:t xml:space="preserve">减轻探测头外壳。</w:t>
      </w:r>
    </w:p>
    <w:p>
      <w:pPr>
        <w:numPr>
          <w:ilvl w:val="0"/>
          <w:numId w:val="1040"/>
        </w:numPr>
        <w:pStyle w:val="Compact"/>
      </w:pPr>
      <w:r>
        <w:t xml:space="preserve">将雷达舱尽量靠近主杆，不悬在探测头最前端。</w:t>
      </w:r>
    </w:p>
    <w:p>
      <w:pPr>
        <w:pStyle w:val="FirstParagraph"/>
      </w:pPr>
      <w:r>
        <w:t xml:space="preserve">如果后端过重：</w:t>
      </w:r>
    </w:p>
    <w:p>
      <w:pPr>
        <w:numPr>
          <w:ilvl w:val="0"/>
          <w:numId w:val="1041"/>
        </w:numPr>
        <w:pStyle w:val="Compact"/>
      </w:pPr>
      <w:r>
        <w:t xml:space="preserve">将电池向前移动。</w:t>
      </w:r>
    </w:p>
    <w:p>
      <w:pPr>
        <w:numPr>
          <w:ilvl w:val="0"/>
          <w:numId w:val="1041"/>
        </w:numPr>
        <w:pStyle w:val="Compact"/>
      </w:pPr>
      <w:r>
        <w:t xml:space="preserve">将主控舱和屏幕略向前移动。</w:t>
      </w:r>
    </w:p>
    <w:p>
      <w:pPr>
        <w:numPr>
          <w:ilvl w:val="0"/>
          <w:numId w:val="1041"/>
        </w:numPr>
        <w:pStyle w:val="Compact"/>
      </w:pPr>
      <w:r>
        <w:t xml:space="preserve">缩短前臂托后伸距离。</w:t>
      </w:r>
    </w:p>
    <w:p>
      <w:pPr>
        <w:pStyle w:val="FirstParagraph"/>
      </w:pPr>
      <w:r>
        <w:t xml:space="preserve">调重优先使用电池位置，因为电池通常重量较大且结构上最容易调整。</w:t>
      </w:r>
    </w:p>
    <w:bookmarkEnd w:id="60"/>
    <w:bookmarkEnd w:id="61"/>
    <w:bookmarkStart w:id="65" w:name="散热与防护设计"/>
    <w:p>
      <w:pPr>
        <w:pStyle w:val="Heading2"/>
      </w:pPr>
      <w:r>
        <w:t xml:space="preserve">11. 散热与防护设计</w:t>
      </w:r>
    </w:p>
    <w:bookmarkStart w:id="62" w:name="散热对象"/>
    <w:p>
      <w:pPr>
        <w:pStyle w:val="Heading3"/>
      </w:pPr>
      <w:r>
        <w:t xml:space="preserve">11.1 散热对象</w:t>
      </w:r>
    </w:p>
    <w:p>
      <w:pPr>
        <w:pStyle w:val="FirstParagraph"/>
      </w:pPr>
      <w:r>
        <w:t xml:space="preserve">主要热源：</w:t>
      </w:r>
    </w:p>
    <w:p>
      <w:pPr>
        <w:numPr>
          <w:ilvl w:val="0"/>
          <w:numId w:val="1042"/>
        </w:numPr>
        <w:pStyle w:val="Compact"/>
      </w:pPr>
      <w:r>
        <w:t xml:space="preserve">迷你主机。</w:t>
      </w:r>
    </w:p>
    <w:p>
      <w:pPr>
        <w:numPr>
          <w:ilvl w:val="0"/>
          <w:numId w:val="1042"/>
        </w:numPr>
        <w:pStyle w:val="Compact"/>
      </w:pPr>
      <w:r>
        <w:t xml:space="preserve">雷达板。</w:t>
      </w:r>
    </w:p>
    <w:p>
      <w:pPr>
        <w:numPr>
          <w:ilvl w:val="0"/>
          <w:numId w:val="1042"/>
        </w:numPr>
        <w:pStyle w:val="Compact"/>
      </w:pPr>
      <w:r>
        <w:t xml:space="preserve">电源分配和 DC-DC 模块。</w:t>
      </w:r>
    </w:p>
    <w:p>
      <w:pPr>
        <w:numPr>
          <w:ilvl w:val="0"/>
          <w:numId w:val="1042"/>
        </w:numPr>
        <w:pStyle w:val="Compact"/>
      </w:pPr>
      <w:r>
        <w:t xml:space="preserve">显示器背光。</w:t>
      </w:r>
    </w:p>
    <w:p>
      <w:pPr>
        <w:pStyle w:val="FirstParagraph"/>
      </w:pPr>
      <w:r>
        <w:t xml:space="preserve">设计建议：</w:t>
      </w:r>
    </w:p>
    <w:p>
      <w:pPr>
        <w:numPr>
          <w:ilvl w:val="0"/>
          <w:numId w:val="1043"/>
        </w:numPr>
        <w:pStyle w:val="Compact"/>
      </w:pPr>
      <w:r>
        <w:t xml:space="preserve">主控舱侧面设置散热孔。</w:t>
      </w:r>
    </w:p>
    <w:p>
      <w:pPr>
        <w:numPr>
          <w:ilvl w:val="0"/>
          <w:numId w:val="1043"/>
        </w:numPr>
        <w:pStyle w:val="Compact"/>
      </w:pPr>
      <w:r>
        <w:t xml:space="preserve">迷你主机与外壳之间可加导热垫。</w:t>
      </w:r>
    </w:p>
    <w:p>
      <w:pPr>
        <w:numPr>
          <w:ilvl w:val="0"/>
          <w:numId w:val="1043"/>
        </w:numPr>
        <w:pStyle w:val="Compact"/>
      </w:pPr>
      <w:r>
        <w:t xml:space="preserve">雷达舱设置侧后方散热孔或导热片。</w:t>
      </w:r>
    </w:p>
    <w:p>
      <w:pPr>
        <w:numPr>
          <w:ilvl w:val="0"/>
          <w:numId w:val="1043"/>
        </w:numPr>
        <w:pStyle w:val="Compact"/>
      </w:pPr>
      <w:r>
        <w:t xml:space="preserve">电池舱与主机舱避免完全密闭在同一小空间。</w:t>
      </w:r>
    </w:p>
    <w:p>
      <w:pPr>
        <w:numPr>
          <w:ilvl w:val="0"/>
          <w:numId w:val="1043"/>
        </w:numPr>
        <w:pStyle w:val="Compact"/>
      </w:pPr>
      <w:r>
        <w:t xml:space="preserve">散热孔不朝上，避免进水积尘。</w:t>
      </w:r>
    </w:p>
    <w:bookmarkEnd w:id="62"/>
    <w:bookmarkStart w:id="63" w:name="防尘防水"/>
    <w:p>
      <w:pPr>
        <w:pStyle w:val="Heading3"/>
      </w:pPr>
      <w:r>
        <w:t xml:space="preserve">11.2 防尘防水</w:t>
      </w:r>
    </w:p>
    <w:p>
      <w:pPr>
        <w:pStyle w:val="FirstParagraph"/>
      </w:pPr>
      <w:r>
        <w:t xml:space="preserve">整机需要适应沙土、草地和潮湿环境。</w:t>
      </w:r>
    </w:p>
    <w:p>
      <w:pPr>
        <w:pStyle w:val="BodyText"/>
      </w:pPr>
      <w:r>
        <w:t xml:space="preserve">设计建议：</w:t>
      </w:r>
    </w:p>
    <w:p>
      <w:pPr>
        <w:numPr>
          <w:ilvl w:val="0"/>
          <w:numId w:val="1044"/>
        </w:numPr>
        <w:pStyle w:val="Compact"/>
      </w:pPr>
      <w:r>
        <w:t xml:space="preserve">探测头底部封闭耐磨。</w:t>
      </w:r>
    </w:p>
    <w:p>
      <w:pPr>
        <w:numPr>
          <w:ilvl w:val="0"/>
          <w:numId w:val="1044"/>
        </w:numPr>
        <w:pStyle w:val="Compact"/>
      </w:pPr>
      <w:r>
        <w:t xml:space="preserve">前端雷达舱至少防尘、防溅水。</w:t>
      </w:r>
    </w:p>
    <w:p>
      <w:pPr>
        <w:numPr>
          <w:ilvl w:val="0"/>
          <w:numId w:val="1044"/>
        </w:numPr>
        <w:pStyle w:val="Compact"/>
      </w:pPr>
      <w:r>
        <w:t xml:space="preserve">主控舱接口使用防尘盖。</w:t>
      </w:r>
    </w:p>
    <w:p>
      <w:pPr>
        <w:numPr>
          <w:ilvl w:val="0"/>
          <w:numId w:val="1044"/>
        </w:numPr>
        <w:pStyle w:val="Compact"/>
      </w:pPr>
      <w:r>
        <w:t xml:space="preserve">电池舱盖加密封垫。</w:t>
      </w:r>
    </w:p>
    <w:p>
      <w:pPr>
        <w:numPr>
          <w:ilvl w:val="0"/>
          <w:numId w:val="1044"/>
        </w:numPr>
        <w:pStyle w:val="Compact"/>
      </w:pPr>
      <w:r>
        <w:t xml:space="preserve">屏幕外框设置挡水边和遮光檐。</w:t>
      </w:r>
    </w:p>
    <w:bookmarkEnd w:id="63"/>
    <w:bookmarkStart w:id="64" w:name="抗冲击与耐用性"/>
    <w:p>
      <w:pPr>
        <w:pStyle w:val="Heading3"/>
      </w:pPr>
      <w:r>
        <w:t xml:space="preserve">11.3 抗冲击与耐用性</w:t>
      </w:r>
    </w:p>
    <w:p>
      <w:pPr>
        <w:pStyle w:val="FirstParagraph"/>
      </w:pPr>
      <w:r>
        <w:t xml:space="preserve">重点位置：</w:t>
      </w:r>
    </w:p>
    <w:p>
      <w:pPr>
        <w:numPr>
          <w:ilvl w:val="0"/>
          <w:numId w:val="1045"/>
        </w:numPr>
        <w:pStyle w:val="Compact"/>
      </w:pPr>
      <w:r>
        <w:t xml:space="preserve">探测头底部。</w:t>
      </w:r>
    </w:p>
    <w:p>
      <w:pPr>
        <w:numPr>
          <w:ilvl w:val="0"/>
          <w:numId w:val="1045"/>
        </w:numPr>
        <w:pStyle w:val="Compact"/>
      </w:pPr>
      <w:r>
        <w:t xml:space="preserve">探测头折叠铰链。</w:t>
      </w:r>
    </w:p>
    <w:p>
      <w:pPr>
        <w:numPr>
          <w:ilvl w:val="0"/>
          <w:numId w:val="1045"/>
        </w:numPr>
        <w:pStyle w:val="Compact"/>
      </w:pPr>
      <w:r>
        <w:t xml:space="preserve">主杆锁紧结构。</w:t>
      </w:r>
    </w:p>
    <w:p>
      <w:pPr>
        <w:numPr>
          <w:ilvl w:val="0"/>
          <w:numId w:val="1045"/>
        </w:numPr>
        <w:pStyle w:val="Compact"/>
      </w:pPr>
      <w:r>
        <w:t xml:space="preserve">屏幕支架。</w:t>
      </w:r>
    </w:p>
    <w:p>
      <w:pPr>
        <w:numPr>
          <w:ilvl w:val="0"/>
          <w:numId w:val="1045"/>
        </w:numPr>
        <w:pStyle w:val="Compact"/>
      </w:pPr>
      <w:r>
        <w:t xml:space="preserve">电池卡扣。</w:t>
      </w:r>
    </w:p>
    <w:p>
      <w:pPr>
        <w:numPr>
          <w:ilvl w:val="0"/>
          <w:numId w:val="1045"/>
        </w:numPr>
        <w:pStyle w:val="Compact"/>
      </w:pPr>
      <w:r>
        <w:t xml:space="preserve">SMA、HDMI、USB、RJ45 接口。</w:t>
      </w:r>
    </w:p>
    <w:p>
      <w:pPr>
        <w:pStyle w:val="FirstParagraph"/>
      </w:pPr>
      <w:r>
        <w:t xml:space="preserve">建议所有接口和运动部件都做单独固定，不依赖电气插头承力。</w:t>
      </w:r>
    </w:p>
    <w:bookmarkEnd w:id="64"/>
    <w:bookmarkEnd w:id="65"/>
    <w:bookmarkStart w:id="69" w:name="人机工程设计"/>
    <w:p>
      <w:pPr>
        <w:pStyle w:val="Heading2"/>
      </w:pPr>
      <w:r>
        <w:t xml:space="preserve">12. 人机工程设计</w:t>
      </w:r>
    </w:p>
    <w:bookmarkStart w:id="66" w:name="握持"/>
    <w:p>
      <w:pPr>
        <w:pStyle w:val="Heading3"/>
      </w:pPr>
      <w:r>
        <w:t xml:space="preserve">12.1 握持</w:t>
      </w:r>
    </w:p>
    <w:p>
      <w:pPr>
        <w:numPr>
          <w:ilvl w:val="0"/>
          <w:numId w:val="1046"/>
        </w:numPr>
        <w:pStyle w:val="Compact"/>
      </w:pPr>
      <w:r>
        <w:t xml:space="preserve">手柄角度应接近自然握持姿态。</w:t>
      </w:r>
    </w:p>
    <w:p>
      <w:pPr>
        <w:numPr>
          <w:ilvl w:val="0"/>
          <w:numId w:val="1046"/>
        </w:numPr>
        <w:pStyle w:val="Compact"/>
      </w:pPr>
      <w:r>
        <w:t xml:space="preserve">手柄表面使用防滑纹理或包胶。</w:t>
      </w:r>
    </w:p>
    <w:p>
      <w:pPr>
        <w:numPr>
          <w:ilvl w:val="0"/>
          <w:numId w:val="1046"/>
        </w:numPr>
        <w:pStyle w:val="Compact"/>
      </w:pPr>
      <w:r>
        <w:t xml:space="preserve">手柄附近布置实体按键，例如开始/停止、标记、亮度、返回。</w:t>
      </w:r>
    </w:p>
    <w:p>
      <w:pPr>
        <w:numPr>
          <w:ilvl w:val="0"/>
          <w:numId w:val="1046"/>
        </w:numPr>
        <w:pStyle w:val="Compact"/>
      </w:pPr>
      <w:r>
        <w:t xml:space="preserve">实体按键应能盲操作。</w:t>
      </w:r>
    </w:p>
    <w:bookmarkEnd w:id="66"/>
    <w:bookmarkStart w:id="67" w:name="前臂支撑"/>
    <w:p>
      <w:pPr>
        <w:pStyle w:val="Heading3"/>
      </w:pPr>
      <w:r>
        <w:t xml:space="preserve">12.2 前臂支撑</w:t>
      </w:r>
    </w:p>
    <w:p>
      <w:pPr>
        <w:numPr>
          <w:ilvl w:val="0"/>
          <w:numId w:val="1047"/>
        </w:numPr>
        <w:pStyle w:val="Compact"/>
      </w:pPr>
      <w:r>
        <w:t xml:space="preserve">前臂托用于分担重量和稳定扫查。</w:t>
      </w:r>
    </w:p>
    <w:p>
      <w:pPr>
        <w:numPr>
          <w:ilvl w:val="0"/>
          <w:numId w:val="1047"/>
        </w:numPr>
        <w:pStyle w:val="Compact"/>
      </w:pPr>
      <w:r>
        <w:t xml:space="preserve">前臂托内侧加软垫。</w:t>
      </w:r>
    </w:p>
    <w:p>
      <w:pPr>
        <w:numPr>
          <w:ilvl w:val="0"/>
          <w:numId w:val="1047"/>
        </w:numPr>
        <w:pStyle w:val="Compact"/>
      </w:pPr>
      <w:r>
        <w:t xml:space="preserve">前臂托设置绑带。</w:t>
      </w:r>
    </w:p>
    <w:p>
      <w:pPr>
        <w:numPr>
          <w:ilvl w:val="0"/>
          <w:numId w:val="1047"/>
        </w:numPr>
        <w:pStyle w:val="Compact"/>
      </w:pPr>
      <w:r>
        <w:t xml:space="preserve">电池若位于前臂托下方，不应产生硌手或明显热感。</w:t>
      </w:r>
    </w:p>
    <w:bookmarkEnd w:id="67"/>
    <w:bookmarkStart w:id="68" w:name="屏幕可视性"/>
    <w:p>
      <w:pPr>
        <w:pStyle w:val="Heading3"/>
      </w:pPr>
      <w:r>
        <w:t xml:space="preserve">12.3 屏幕可视性</w:t>
      </w:r>
    </w:p>
    <w:p>
      <w:pPr>
        <w:numPr>
          <w:ilvl w:val="0"/>
          <w:numId w:val="1048"/>
        </w:numPr>
        <w:pStyle w:val="Compact"/>
      </w:pPr>
      <w:r>
        <w:t xml:space="preserve">屏幕在正常握持姿态下可直接看到。</w:t>
      </w:r>
    </w:p>
    <w:p>
      <w:pPr>
        <w:numPr>
          <w:ilvl w:val="0"/>
          <w:numId w:val="1048"/>
        </w:numPr>
        <w:pStyle w:val="Compact"/>
      </w:pPr>
      <w:r>
        <w:t xml:space="preserve">屏幕不要挡住操作者观察地面。</w:t>
      </w:r>
    </w:p>
    <w:p>
      <w:pPr>
        <w:numPr>
          <w:ilvl w:val="0"/>
          <w:numId w:val="1048"/>
        </w:numPr>
        <w:pStyle w:val="Compact"/>
      </w:pPr>
      <w:r>
        <w:t xml:space="preserve">屏幕角度可微调。</w:t>
      </w:r>
    </w:p>
    <w:p>
      <w:pPr>
        <w:numPr>
          <w:ilvl w:val="0"/>
          <w:numId w:val="1048"/>
        </w:numPr>
        <w:pStyle w:val="Compact"/>
      </w:pPr>
      <w:r>
        <w:t xml:space="preserve">屏幕亮度应适合户外观察。</w:t>
      </w:r>
    </w:p>
    <w:bookmarkEnd w:id="68"/>
    <w:bookmarkEnd w:id="69"/>
    <w:bookmarkStart w:id="70" w:name="外观设计建议"/>
    <w:p>
      <w:pPr>
        <w:pStyle w:val="Heading2"/>
      </w:pPr>
      <w:r>
        <w:t xml:space="preserve">13. 外观设计建议</w:t>
      </w:r>
    </w:p>
    <w:p>
      <w:pPr>
        <w:pStyle w:val="FirstParagraph"/>
      </w:pPr>
      <w:r>
        <w:t xml:space="preserve">外观设计目标是</w:t>
      </w:r>
      <w:r>
        <w:t xml:space="preserve">“</w:t>
      </w:r>
      <w:r>
        <w:t xml:space="preserve">手持探测设备感</w:t>
      </w:r>
      <w:r>
        <w:t xml:space="preserve">”</w:t>
      </w:r>
      <w:r>
        <w:t xml:space="preserve">，避免临时实验架外观。</w:t>
      </w:r>
    </w:p>
    <w:p>
      <w:pPr>
        <w:pStyle w:val="BodyText"/>
      </w:pPr>
      <w:r>
        <w:t xml:space="preserve">建议：</w:t>
      </w:r>
    </w:p>
    <w:p>
      <w:pPr>
        <w:numPr>
          <w:ilvl w:val="0"/>
          <w:numId w:val="1049"/>
        </w:numPr>
        <w:pStyle w:val="Compact"/>
      </w:pPr>
      <w:r>
        <w:t xml:space="preserve">主色采用黑色或深灰。</w:t>
      </w:r>
    </w:p>
    <w:p>
      <w:pPr>
        <w:numPr>
          <w:ilvl w:val="0"/>
          <w:numId w:val="1049"/>
        </w:numPr>
        <w:pStyle w:val="Compact"/>
      </w:pPr>
      <w:r>
        <w:t xml:space="preserve">探测头、主杆、主控舱、电池舱使用统一圆角语言。</w:t>
      </w:r>
    </w:p>
    <w:p>
      <w:pPr>
        <w:numPr>
          <w:ilvl w:val="0"/>
          <w:numId w:val="1049"/>
        </w:numPr>
        <w:pStyle w:val="Compact"/>
      </w:pPr>
      <w:r>
        <w:t xml:space="preserve">雷达舱和主控舱沿主杆方向拉长，减少方盒突兀感。</w:t>
      </w:r>
    </w:p>
    <w:p>
      <w:pPr>
        <w:numPr>
          <w:ilvl w:val="0"/>
          <w:numId w:val="1049"/>
        </w:numPr>
        <w:pStyle w:val="Compact"/>
      </w:pPr>
      <w:r>
        <w:t xml:space="preserve">屏幕嵌入式安装，避免外接平板支架感。</w:t>
      </w:r>
    </w:p>
    <w:p>
      <w:pPr>
        <w:numPr>
          <w:ilvl w:val="0"/>
          <w:numId w:val="1049"/>
        </w:numPr>
        <w:pStyle w:val="Compact"/>
      </w:pPr>
      <w:r>
        <w:t xml:space="preserve">线缆尽量内走，外露部分统一用黑色线套。</w:t>
      </w:r>
    </w:p>
    <w:p>
      <w:pPr>
        <w:numPr>
          <w:ilvl w:val="0"/>
          <w:numId w:val="1049"/>
        </w:numPr>
        <w:pStyle w:val="Compact"/>
      </w:pPr>
      <w:r>
        <w:t xml:space="preserve">功能分缝清晰，例如电池盖、检修盖、屏幕框、雷达舱盖。</w:t>
      </w:r>
    </w:p>
    <w:p>
      <w:pPr>
        <w:numPr>
          <w:ilvl w:val="0"/>
          <w:numId w:val="1049"/>
        </w:numPr>
        <w:pStyle w:val="Compact"/>
      </w:pPr>
      <w:r>
        <w:t xml:space="preserve">必要螺丝使用沉头或黑色螺丝。</w:t>
      </w:r>
    </w:p>
    <w:bookmarkEnd w:id="70"/>
    <w:bookmarkStart w:id="79" w:name="结构图绘制要求"/>
    <w:p>
      <w:pPr>
        <w:pStyle w:val="Heading2"/>
      </w:pPr>
      <w:r>
        <w:t xml:space="preserve">14. 结构图绘制要求</w:t>
      </w:r>
    </w:p>
    <w:p>
      <w:pPr>
        <w:pStyle w:val="FirstParagraph"/>
      </w:pPr>
      <w:r>
        <w:t xml:space="preserve">后续正式绘制结构图时，至少需要 8 张图。</w:t>
      </w:r>
    </w:p>
    <w:bookmarkStart w:id="71" w:name="图-1整机工作状态侧视图"/>
    <w:p>
      <w:pPr>
        <w:pStyle w:val="Heading3"/>
      </w:pPr>
      <w:r>
        <w:t xml:space="preserve">图 1：整机工作状态侧视图</w:t>
      </w:r>
    </w:p>
    <w:p>
      <w:pPr>
        <w:pStyle w:val="FirstParagraph"/>
      </w:pPr>
      <w:r>
        <w:t xml:space="preserve">标注：</w:t>
      </w:r>
    </w:p>
    <w:p>
      <w:pPr>
        <w:numPr>
          <w:ilvl w:val="0"/>
          <w:numId w:val="1050"/>
        </w:numPr>
        <w:pStyle w:val="Compact"/>
      </w:pPr>
      <w:r>
        <w:t xml:space="preserve">工作长度 1.5-1.7 m。</w:t>
      </w:r>
    </w:p>
    <w:p>
      <w:pPr>
        <w:numPr>
          <w:ilvl w:val="0"/>
          <w:numId w:val="1050"/>
        </w:numPr>
        <w:pStyle w:val="Compact"/>
      </w:pPr>
      <w:r>
        <w:t xml:space="preserve">探测头、雷达舱、伸缩主杆、手柄、屏幕、主控舱、电池、前臂托。</w:t>
      </w:r>
    </w:p>
    <w:p>
      <w:pPr>
        <w:numPr>
          <w:ilvl w:val="0"/>
          <w:numId w:val="1050"/>
        </w:numPr>
        <w:pStyle w:val="Compact"/>
      </w:pPr>
      <w:r>
        <w:t xml:space="preserve">屏幕角度。</w:t>
      </w:r>
    </w:p>
    <w:p>
      <w:pPr>
        <w:numPr>
          <w:ilvl w:val="0"/>
          <w:numId w:val="1050"/>
        </w:numPr>
        <w:pStyle w:val="Compact"/>
      </w:pPr>
      <w:r>
        <w:t xml:space="preserve">探测头与地面关系。</w:t>
      </w:r>
    </w:p>
    <w:p>
      <w:pPr>
        <w:numPr>
          <w:ilvl w:val="0"/>
          <w:numId w:val="1050"/>
        </w:numPr>
        <w:pStyle w:val="Compact"/>
      </w:pPr>
      <w:r>
        <w:t xml:space="preserve">重心目标区。</w:t>
      </w:r>
    </w:p>
    <w:bookmarkEnd w:id="71"/>
    <w:bookmarkStart w:id="72" w:name="图-2整机收纳状态侧视图"/>
    <w:p>
      <w:pPr>
        <w:pStyle w:val="Heading3"/>
      </w:pPr>
      <w:r>
        <w:t xml:space="preserve">图 2：整机收纳状态侧视图</w:t>
      </w:r>
    </w:p>
    <w:p>
      <w:pPr>
        <w:pStyle w:val="FirstParagraph"/>
      </w:pPr>
      <w:r>
        <w:t xml:space="preserve">标注：</w:t>
      </w:r>
    </w:p>
    <w:p>
      <w:pPr>
        <w:numPr>
          <w:ilvl w:val="0"/>
          <w:numId w:val="1051"/>
        </w:numPr>
        <w:pStyle w:val="Compact"/>
      </w:pPr>
      <w:r>
        <w:t xml:space="preserve">收纳长度 0.7-0.9 m。</w:t>
      </w:r>
    </w:p>
    <w:p>
      <w:pPr>
        <w:numPr>
          <w:ilvl w:val="0"/>
          <w:numId w:val="1051"/>
        </w:numPr>
        <w:pStyle w:val="Compact"/>
      </w:pPr>
      <w:r>
        <w:t xml:space="preserve">主杆缩回。</w:t>
      </w:r>
    </w:p>
    <w:p>
      <w:pPr>
        <w:numPr>
          <w:ilvl w:val="0"/>
          <w:numId w:val="1051"/>
        </w:numPr>
        <w:pStyle w:val="Compact"/>
      </w:pPr>
      <w:r>
        <w:t xml:space="preserve">探测头折叠。</w:t>
      </w:r>
    </w:p>
    <w:p>
      <w:pPr>
        <w:numPr>
          <w:ilvl w:val="0"/>
          <w:numId w:val="1051"/>
        </w:numPr>
        <w:pStyle w:val="Compact"/>
      </w:pPr>
      <w:r>
        <w:t xml:space="preserve">屏幕折叠。</w:t>
      </w:r>
    </w:p>
    <w:p>
      <w:pPr>
        <w:numPr>
          <w:ilvl w:val="0"/>
          <w:numId w:val="1051"/>
        </w:numPr>
        <w:pStyle w:val="Compact"/>
      </w:pPr>
      <w:r>
        <w:t xml:space="preserve">收纳状态下接口和线缆不外露、不受压。</w:t>
      </w:r>
    </w:p>
    <w:bookmarkEnd w:id="72"/>
    <w:bookmarkStart w:id="73" w:name="图-3整机俯视布局图"/>
    <w:p>
      <w:pPr>
        <w:pStyle w:val="Heading3"/>
      </w:pPr>
      <w:r>
        <w:t xml:space="preserve">图 3：整机俯视布局图</w:t>
      </w:r>
    </w:p>
    <w:p>
      <w:pPr>
        <w:pStyle w:val="FirstParagraph"/>
      </w:pPr>
      <w:r>
        <w:t xml:space="preserve">标注：</w:t>
      </w:r>
    </w:p>
    <w:p>
      <w:pPr>
        <w:numPr>
          <w:ilvl w:val="0"/>
          <w:numId w:val="1052"/>
        </w:numPr>
        <w:pStyle w:val="Compact"/>
      </w:pPr>
      <w:r>
        <w:t xml:space="preserve">三天线位置。</w:t>
      </w:r>
    </w:p>
    <w:p>
      <w:pPr>
        <w:numPr>
          <w:ilvl w:val="0"/>
          <w:numId w:val="1052"/>
        </w:numPr>
        <w:pStyle w:val="Compact"/>
      </w:pPr>
      <w:r>
        <w:t xml:space="preserve">前端雷达舱。</w:t>
      </w:r>
    </w:p>
    <w:p>
      <w:pPr>
        <w:numPr>
          <w:ilvl w:val="0"/>
          <w:numId w:val="1052"/>
        </w:numPr>
        <w:pStyle w:val="Compact"/>
      </w:pPr>
      <w:r>
        <w:t xml:space="preserve">主杆中心线。</w:t>
      </w:r>
    </w:p>
    <w:p>
      <w:pPr>
        <w:numPr>
          <w:ilvl w:val="0"/>
          <w:numId w:val="1052"/>
        </w:numPr>
        <w:pStyle w:val="Compact"/>
      </w:pPr>
      <w:r>
        <w:t xml:space="preserve">主控舱宽度。</w:t>
      </w:r>
    </w:p>
    <w:p>
      <w:pPr>
        <w:numPr>
          <w:ilvl w:val="0"/>
          <w:numId w:val="1052"/>
        </w:numPr>
        <w:pStyle w:val="Compact"/>
      </w:pPr>
      <w:r>
        <w:t xml:space="preserve">屏幕宽度。</w:t>
      </w:r>
    </w:p>
    <w:p>
      <w:pPr>
        <w:numPr>
          <w:ilvl w:val="0"/>
          <w:numId w:val="1052"/>
        </w:numPr>
        <w:pStyle w:val="Compact"/>
      </w:pPr>
      <w:r>
        <w:t xml:space="preserve">电池和前臂托相对位置。</w:t>
      </w:r>
    </w:p>
    <w:bookmarkEnd w:id="73"/>
    <w:bookmarkStart w:id="74" w:name="图-4电气连接拓扑图"/>
    <w:p>
      <w:pPr>
        <w:pStyle w:val="Heading3"/>
      </w:pPr>
      <w:r>
        <w:t xml:space="preserve">图 4：电气连接拓扑图</w:t>
      </w:r>
    </w:p>
    <w:p>
      <w:pPr>
        <w:pStyle w:val="FirstParagraph"/>
      </w:pPr>
      <w:r>
        <w:t xml:space="preserve">标注：</w:t>
      </w:r>
    </w:p>
    <w:p>
      <w:pPr>
        <w:numPr>
          <w:ilvl w:val="0"/>
          <w:numId w:val="1053"/>
        </w:numPr>
        <w:pStyle w:val="Compact"/>
      </w:pPr>
      <w:r>
        <w:t xml:space="preserve">电池到雷达板、主机、显示器。</w:t>
      </w:r>
    </w:p>
    <w:p>
      <w:pPr>
        <w:numPr>
          <w:ilvl w:val="0"/>
          <w:numId w:val="1053"/>
        </w:numPr>
        <w:pStyle w:val="Compact"/>
      </w:pPr>
      <w:r>
        <w:t xml:space="preserve">雷达板到主机网线。</w:t>
      </w:r>
    </w:p>
    <w:p>
      <w:pPr>
        <w:numPr>
          <w:ilvl w:val="0"/>
          <w:numId w:val="1053"/>
        </w:numPr>
        <w:pStyle w:val="Compact"/>
      </w:pPr>
      <w:r>
        <w:t xml:space="preserve">雷达板到三个天线 SMA。</w:t>
      </w:r>
    </w:p>
    <w:p>
      <w:pPr>
        <w:numPr>
          <w:ilvl w:val="0"/>
          <w:numId w:val="1053"/>
        </w:numPr>
        <w:pStyle w:val="Compact"/>
      </w:pPr>
      <w:r>
        <w:t xml:space="preserve">主机到显示器 HDMI 和 USB。</w:t>
      </w:r>
    </w:p>
    <w:bookmarkEnd w:id="74"/>
    <w:bookmarkStart w:id="75" w:name="图-5线缆走线图"/>
    <w:p>
      <w:pPr>
        <w:pStyle w:val="Heading3"/>
      </w:pPr>
      <w:r>
        <w:t xml:space="preserve">图 5：线缆走线图</w:t>
      </w:r>
    </w:p>
    <w:p>
      <w:pPr>
        <w:pStyle w:val="FirstParagraph"/>
      </w:pPr>
      <w:r>
        <w:t xml:space="preserve">标注：</w:t>
      </w:r>
    </w:p>
    <w:p>
      <w:pPr>
        <w:numPr>
          <w:ilvl w:val="0"/>
          <w:numId w:val="1054"/>
        </w:numPr>
        <w:pStyle w:val="Compact"/>
      </w:pPr>
      <w:r>
        <w:t xml:space="preserve">SMA 短线区域。</w:t>
      </w:r>
    </w:p>
    <w:p>
      <w:pPr>
        <w:numPr>
          <w:ilvl w:val="0"/>
          <w:numId w:val="1054"/>
        </w:numPr>
        <w:pStyle w:val="Compact"/>
      </w:pPr>
      <w:r>
        <w:t xml:space="preserve">网线和雷达板电源线穿主杆。</w:t>
      </w:r>
    </w:p>
    <w:p>
      <w:pPr>
        <w:numPr>
          <w:ilvl w:val="0"/>
          <w:numId w:val="1054"/>
        </w:numPr>
        <w:pStyle w:val="Compact"/>
      </w:pPr>
      <w:r>
        <w:t xml:space="preserve">HDMI 和 USB 位于主控舱内部。</w:t>
      </w:r>
    </w:p>
    <w:p>
      <w:pPr>
        <w:numPr>
          <w:ilvl w:val="0"/>
          <w:numId w:val="1054"/>
        </w:numPr>
        <w:pStyle w:val="Compact"/>
      </w:pPr>
      <w:r>
        <w:t xml:space="preserve">电源分配路径。</w:t>
      </w:r>
    </w:p>
    <w:p>
      <w:pPr>
        <w:numPr>
          <w:ilvl w:val="0"/>
          <w:numId w:val="1054"/>
        </w:numPr>
        <w:pStyle w:val="Compact"/>
      </w:pPr>
      <w:r>
        <w:t xml:space="preserve">伸缩线缆余量仓。</w:t>
      </w:r>
    </w:p>
    <w:p>
      <w:pPr>
        <w:numPr>
          <w:ilvl w:val="0"/>
          <w:numId w:val="1054"/>
        </w:numPr>
        <w:pStyle w:val="Compact"/>
      </w:pPr>
      <w:r>
        <w:t xml:space="preserve">所有线夹和应力释放点。</w:t>
      </w:r>
    </w:p>
    <w:bookmarkEnd w:id="75"/>
    <w:bookmarkStart w:id="76" w:name="图-6前端探测头与雷达舱剖视图"/>
    <w:p>
      <w:pPr>
        <w:pStyle w:val="Heading3"/>
      </w:pPr>
      <w:r>
        <w:t xml:space="preserve">图 6：前端探测头与雷达舱剖视图</w:t>
      </w:r>
    </w:p>
    <w:p>
      <w:pPr>
        <w:pStyle w:val="FirstParagraph"/>
      </w:pPr>
      <w:r>
        <w:t xml:space="preserve">标注：</w:t>
      </w:r>
    </w:p>
    <w:p>
      <w:pPr>
        <w:numPr>
          <w:ilvl w:val="0"/>
          <w:numId w:val="1055"/>
        </w:numPr>
        <w:pStyle w:val="Compact"/>
      </w:pPr>
      <w:r>
        <w:t xml:space="preserve">三个天线。</w:t>
      </w:r>
    </w:p>
    <w:p>
      <w:pPr>
        <w:numPr>
          <w:ilvl w:val="0"/>
          <w:numId w:val="1055"/>
        </w:numPr>
        <w:pStyle w:val="Compact"/>
      </w:pPr>
      <w:r>
        <w:t xml:space="preserve">天线固定方式。</w:t>
      </w:r>
    </w:p>
    <w:p>
      <w:pPr>
        <w:numPr>
          <w:ilvl w:val="0"/>
          <w:numId w:val="1055"/>
        </w:numPr>
        <w:pStyle w:val="Compact"/>
      </w:pPr>
      <w:r>
        <w:t xml:space="preserve">探测头底壳。</w:t>
      </w:r>
    </w:p>
    <w:p>
      <w:pPr>
        <w:numPr>
          <w:ilvl w:val="0"/>
          <w:numId w:val="1055"/>
        </w:numPr>
        <w:pStyle w:val="Compact"/>
      </w:pPr>
      <w:r>
        <w:t xml:space="preserve">雷达板安装板。</w:t>
      </w:r>
    </w:p>
    <w:p>
      <w:pPr>
        <w:numPr>
          <w:ilvl w:val="0"/>
          <w:numId w:val="1055"/>
        </w:numPr>
        <w:pStyle w:val="Compact"/>
      </w:pPr>
      <w:r>
        <w:t xml:space="preserve">SMA 面板座。</w:t>
      </w:r>
    </w:p>
    <w:p>
      <w:pPr>
        <w:numPr>
          <w:ilvl w:val="0"/>
          <w:numId w:val="1055"/>
        </w:numPr>
        <w:pStyle w:val="Compact"/>
      </w:pPr>
      <w:r>
        <w:t xml:space="preserve">内部短同轴跳线。</w:t>
      </w:r>
    </w:p>
    <w:p>
      <w:pPr>
        <w:numPr>
          <w:ilvl w:val="0"/>
          <w:numId w:val="1055"/>
        </w:numPr>
        <w:pStyle w:val="Compact"/>
      </w:pPr>
      <w:r>
        <w:t xml:space="preserve">探测头折叠铰链。</w:t>
      </w:r>
    </w:p>
    <w:bookmarkEnd w:id="76"/>
    <w:bookmarkStart w:id="77" w:name="图-7主控显示舱剖视图"/>
    <w:p>
      <w:pPr>
        <w:pStyle w:val="Heading3"/>
      </w:pPr>
      <w:r>
        <w:t xml:space="preserve">图 7：主控显示舱剖视图</w:t>
      </w:r>
    </w:p>
    <w:p>
      <w:pPr>
        <w:pStyle w:val="FirstParagraph"/>
      </w:pPr>
      <w:r>
        <w:t xml:space="preserve">标注：</w:t>
      </w:r>
    </w:p>
    <w:p>
      <w:pPr>
        <w:numPr>
          <w:ilvl w:val="0"/>
          <w:numId w:val="1056"/>
        </w:numPr>
        <w:pStyle w:val="Compact"/>
      </w:pPr>
      <w:r>
        <w:t xml:space="preserve">迷你主机。</w:t>
      </w:r>
    </w:p>
    <w:p>
      <w:pPr>
        <w:numPr>
          <w:ilvl w:val="0"/>
          <w:numId w:val="1056"/>
        </w:numPr>
        <w:pStyle w:val="Compact"/>
      </w:pPr>
      <w:r>
        <w:t xml:space="preserve">显示器。</w:t>
      </w:r>
    </w:p>
    <w:p>
      <w:pPr>
        <w:numPr>
          <w:ilvl w:val="0"/>
          <w:numId w:val="1056"/>
        </w:numPr>
        <w:pStyle w:val="Compact"/>
      </w:pPr>
      <w:r>
        <w:t xml:space="preserve">HDMI 插头压板。</w:t>
      </w:r>
    </w:p>
    <w:p>
      <w:pPr>
        <w:numPr>
          <w:ilvl w:val="0"/>
          <w:numId w:val="1056"/>
        </w:numPr>
        <w:pStyle w:val="Compact"/>
      </w:pPr>
      <w:r>
        <w:t xml:space="preserve">USB 线夹。</w:t>
      </w:r>
    </w:p>
    <w:p>
      <w:pPr>
        <w:numPr>
          <w:ilvl w:val="0"/>
          <w:numId w:val="1056"/>
        </w:numPr>
        <w:pStyle w:val="Compact"/>
      </w:pPr>
      <w:r>
        <w:t xml:space="preserve">电源分配模块。</w:t>
      </w:r>
    </w:p>
    <w:p>
      <w:pPr>
        <w:numPr>
          <w:ilvl w:val="0"/>
          <w:numId w:val="1056"/>
        </w:numPr>
        <w:pStyle w:val="Compact"/>
      </w:pPr>
      <w:r>
        <w:t xml:space="preserve">散热孔。</w:t>
      </w:r>
    </w:p>
    <w:p>
      <w:pPr>
        <w:numPr>
          <w:ilvl w:val="0"/>
          <w:numId w:val="1056"/>
        </w:numPr>
        <w:pStyle w:val="Compact"/>
      </w:pPr>
      <w:r>
        <w:t xml:space="preserve">屏幕折叠转轴。</w:t>
      </w:r>
    </w:p>
    <w:bookmarkEnd w:id="77"/>
    <w:bookmarkStart w:id="78" w:name="图-8重心与力矩示意图"/>
    <w:p>
      <w:pPr>
        <w:pStyle w:val="Heading3"/>
      </w:pPr>
      <w:r>
        <w:t xml:space="preserve">图 8：重心与力矩示意图</w:t>
      </w:r>
    </w:p>
    <w:p>
      <w:pPr>
        <w:pStyle w:val="FirstParagraph"/>
      </w:pPr>
      <w:r>
        <w:t xml:space="preserve">标注：</w:t>
      </w:r>
    </w:p>
    <w:p>
      <w:pPr>
        <w:numPr>
          <w:ilvl w:val="0"/>
          <w:numId w:val="1057"/>
        </w:numPr>
        <w:pStyle w:val="Compact"/>
      </w:pPr>
      <w:r>
        <w:t xml:space="preserve">手柄中心。</w:t>
      </w:r>
    </w:p>
    <w:p>
      <w:pPr>
        <w:numPr>
          <w:ilvl w:val="0"/>
          <w:numId w:val="1057"/>
        </w:numPr>
        <w:pStyle w:val="Compact"/>
      </w:pPr>
      <w:r>
        <w:t xml:space="preserve">各模块重量中心。</w:t>
      </w:r>
    </w:p>
    <w:p>
      <w:pPr>
        <w:numPr>
          <w:ilvl w:val="0"/>
          <w:numId w:val="1057"/>
        </w:numPr>
        <w:pStyle w:val="Compact"/>
      </w:pPr>
      <w:r>
        <w:t xml:space="preserve">目标重心范围。</w:t>
      </w:r>
    </w:p>
    <w:p>
      <w:pPr>
        <w:numPr>
          <w:ilvl w:val="0"/>
          <w:numId w:val="1057"/>
        </w:numPr>
        <w:pStyle w:val="Compact"/>
      </w:pPr>
      <w:r>
        <w:t xml:space="preserve">前端力矩和后端配重力矩。</w:t>
      </w:r>
    </w:p>
    <w:bookmarkEnd w:id="78"/>
    <w:bookmarkEnd w:id="79"/>
    <w:bookmarkStart w:id="80" w:name="后续补充数据"/>
    <w:p>
      <w:pPr>
        <w:pStyle w:val="Heading2"/>
      </w:pPr>
      <w:r>
        <w:t xml:space="preserve">15. 后续补充数据</w:t>
      </w:r>
    </w:p>
    <w:p>
      <w:pPr>
        <w:pStyle w:val="FirstParagraph"/>
      </w:pPr>
      <w:r>
        <w:t xml:space="preserve">下一版本需要补充：</w:t>
      </w:r>
    </w:p>
    <w:p>
      <w:pPr>
        <w:numPr>
          <w:ilvl w:val="0"/>
          <w:numId w:val="1058"/>
        </w:numPr>
        <w:pStyle w:val="Compact"/>
      </w:pPr>
      <w:r>
        <w:t xml:space="preserve">三个天线的尺寸、重量、安装方向。</w:t>
      </w:r>
    </w:p>
    <w:p>
      <w:pPr>
        <w:numPr>
          <w:ilvl w:val="0"/>
          <w:numId w:val="1058"/>
        </w:numPr>
        <w:pStyle w:val="Compact"/>
      </w:pPr>
      <w:r>
        <w:t xml:space="preserve">雷达板尺寸、重量、接口位置和发热情况。</w:t>
      </w:r>
    </w:p>
    <w:p>
      <w:pPr>
        <w:numPr>
          <w:ilvl w:val="0"/>
          <w:numId w:val="1058"/>
        </w:numPr>
        <w:pStyle w:val="Compact"/>
      </w:pPr>
      <w:r>
        <w:t xml:space="preserve">迷你主机尺寸、重量、接口方向和功耗。</w:t>
      </w:r>
    </w:p>
    <w:p>
      <w:pPr>
        <w:numPr>
          <w:ilvl w:val="0"/>
          <w:numId w:val="1058"/>
        </w:numPr>
        <w:pStyle w:val="Compact"/>
      </w:pPr>
      <w:r>
        <w:t xml:space="preserve">5.5 英寸显示器尺寸、重量、接口方向和安装孔位。</w:t>
      </w:r>
    </w:p>
    <w:p>
      <w:pPr>
        <w:numPr>
          <w:ilvl w:val="0"/>
          <w:numId w:val="1058"/>
        </w:numPr>
        <w:pStyle w:val="Compact"/>
      </w:pPr>
      <w:r>
        <w:t xml:space="preserve">电池尺寸、重量、电压、容量、最大放电电流。</w:t>
      </w:r>
    </w:p>
    <w:p>
      <w:pPr>
        <w:numPr>
          <w:ilvl w:val="0"/>
          <w:numId w:val="1058"/>
        </w:numPr>
        <w:pStyle w:val="Compact"/>
      </w:pPr>
      <w:r>
        <w:t xml:space="preserve">电源分配模块尺寸、输入输出电压和功耗。</w:t>
      </w:r>
    </w:p>
    <w:p>
      <w:pPr>
        <w:numPr>
          <w:ilvl w:val="0"/>
          <w:numId w:val="1058"/>
        </w:numPr>
        <w:pStyle w:val="Compact"/>
      </w:pPr>
      <w:r>
        <w:t xml:space="preserve">网线、SMA、HDMI、USB 和电源线的最小弯曲半径。</w:t>
      </w:r>
    </w:p>
    <w:p>
      <w:pPr>
        <w:numPr>
          <w:ilvl w:val="0"/>
          <w:numId w:val="1058"/>
        </w:numPr>
        <w:pStyle w:val="Compact"/>
      </w:pPr>
      <w:r>
        <w:t xml:space="preserve">预期工作时间和散热需求。</w:t>
      </w:r>
    </w:p>
    <w:p>
      <w:pPr>
        <w:pStyle w:val="FirstParagraph"/>
      </w:pPr>
      <w:r>
        <w:t xml:space="preserve">有了这些数据后，需要重新计算：</w:t>
      </w:r>
    </w:p>
    <w:p>
      <w:pPr>
        <w:numPr>
          <w:ilvl w:val="0"/>
          <w:numId w:val="1059"/>
        </w:numPr>
        <w:pStyle w:val="Compact"/>
      </w:pPr>
      <w:r>
        <w:t xml:space="preserve">整机重量是否落在 2.5-3.2 kg。</w:t>
      </w:r>
    </w:p>
    <w:p>
      <w:pPr>
        <w:numPr>
          <w:ilvl w:val="0"/>
          <w:numId w:val="1059"/>
        </w:numPr>
        <w:pStyle w:val="Compact"/>
      </w:pPr>
      <w:r>
        <w:t xml:space="preserve">重心是否落在手柄中心前后 50 mm。</w:t>
      </w:r>
    </w:p>
    <w:p>
      <w:pPr>
        <w:numPr>
          <w:ilvl w:val="0"/>
          <w:numId w:val="1059"/>
        </w:numPr>
        <w:pStyle w:val="Compact"/>
      </w:pPr>
      <w:r>
        <w:t xml:space="preserve">收纳长度是否能进入 0.7-0.9 m。</w:t>
      </w:r>
    </w:p>
    <w:p>
      <w:pPr>
        <w:numPr>
          <w:ilvl w:val="0"/>
          <w:numId w:val="1059"/>
        </w:numPr>
        <w:pStyle w:val="Compact"/>
      </w:pPr>
      <w:r>
        <w:t xml:space="preserve">雷达板到天线的 SMA 线是否足够短且可安全折叠。</w:t>
      </w:r>
    </w:p>
    <w:p>
      <w:pPr>
        <w:numPr>
          <w:ilvl w:val="0"/>
          <w:numId w:val="1059"/>
        </w:numPr>
        <w:pStyle w:val="Compact"/>
      </w:pPr>
      <w:r>
        <w:t xml:space="preserve">主杆伸缩时网线和电源线余量是否足够。</w:t>
      </w:r>
    </w:p>
    <w:bookmarkEnd w:id="80"/>
    <w:bookmarkStart w:id="81" w:name="当前推荐方案总结"/>
    <w:p>
      <w:pPr>
        <w:pStyle w:val="Heading2"/>
      </w:pPr>
      <w:r>
        <w:t xml:space="preserve">16. 当前推荐方案总结</w:t>
      </w:r>
    </w:p>
    <w:p>
      <w:pPr>
        <w:pStyle w:val="FirstParagraph"/>
      </w:pPr>
      <w:r>
        <w:t xml:space="preserve">当前推荐方案如下：</w:t>
      </w:r>
    </w:p>
    <w:p>
      <w:pPr>
        <w:numPr>
          <w:ilvl w:val="0"/>
          <w:numId w:val="1060"/>
        </w:numPr>
        <w:pStyle w:val="Compact"/>
      </w:pPr>
      <w:r>
        <w:t xml:space="preserve">三个天线固定在前端非金属探测头内。</w:t>
      </w:r>
    </w:p>
    <w:p>
      <w:pPr>
        <w:numPr>
          <w:ilvl w:val="0"/>
          <w:numId w:val="1060"/>
        </w:numPr>
        <w:pStyle w:val="Compact"/>
      </w:pPr>
      <w:r>
        <w:t xml:space="preserve">雷达板放在探测头后上方的前端雷达舱。</w:t>
      </w:r>
    </w:p>
    <w:p>
      <w:pPr>
        <w:numPr>
          <w:ilvl w:val="0"/>
          <w:numId w:val="1060"/>
        </w:numPr>
        <w:pStyle w:val="Compact"/>
      </w:pPr>
      <w:r>
        <w:t xml:space="preserve">三根 SMA 线只在探测头和雷达舱之间短距离连接。</w:t>
      </w:r>
    </w:p>
    <w:p>
      <w:pPr>
        <w:numPr>
          <w:ilvl w:val="0"/>
          <w:numId w:val="1060"/>
        </w:numPr>
        <w:pStyle w:val="Compact"/>
      </w:pPr>
      <w:r>
        <w:t xml:space="preserve">雷达板通过网线连接手柄附近的迷你主机。</w:t>
      </w:r>
    </w:p>
    <w:p>
      <w:pPr>
        <w:numPr>
          <w:ilvl w:val="0"/>
          <w:numId w:val="1060"/>
        </w:numPr>
        <w:pStyle w:val="Compact"/>
      </w:pPr>
      <w:r>
        <w:t xml:space="preserve">雷达板电源线与网线一起穿过伸缩主杆。</w:t>
      </w:r>
    </w:p>
    <w:p>
      <w:pPr>
        <w:numPr>
          <w:ilvl w:val="0"/>
          <w:numId w:val="1060"/>
        </w:numPr>
        <w:pStyle w:val="Compact"/>
      </w:pPr>
      <w:r>
        <w:t xml:space="preserve">迷你主机放在主控显示舱内，靠近 5.5 英寸显示器。</w:t>
      </w:r>
    </w:p>
    <w:p>
      <w:pPr>
        <w:numPr>
          <w:ilvl w:val="0"/>
          <w:numId w:val="1060"/>
        </w:numPr>
        <w:pStyle w:val="Compact"/>
      </w:pPr>
      <w:r>
        <w:t xml:space="preserve">主机通过短 HDMI 和短 USB 连接显示器，两类线缆均内置并加固定。</w:t>
      </w:r>
    </w:p>
    <w:p>
      <w:pPr>
        <w:numPr>
          <w:ilvl w:val="0"/>
          <w:numId w:val="1060"/>
        </w:numPr>
        <w:pStyle w:val="Compact"/>
      </w:pPr>
      <w:r>
        <w:t xml:space="preserve">电池放在手柄后方或前臂托下方，作为后端配重。</w:t>
      </w:r>
    </w:p>
    <w:p>
      <w:pPr>
        <w:numPr>
          <w:ilvl w:val="0"/>
          <w:numId w:val="1060"/>
        </w:numPr>
        <w:pStyle w:val="Compact"/>
      </w:pPr>
      <w:r>
        <w:t xml:space="preserve">电池通过电源分配模块分别为雷达板、主机和显示器供电。</w:t>
      </w:r>
    </w:p>
    <w:p>
      <w:pPr>
        <w:numPr>
          <w:ilvl w:val="0"/>
          <w:numId w:val="1060"/>
        </w:numPr>
        <w:pStyle w:val="Compact"/>
      </w:pPr>
      <w:r>
        <w:t xml:space="preserve">主杆采用三段式伸缩，满足 1.5-1.7 m 工作长度和 0.7-0.9 m 收纳长度。</w:t>
      </w:r>
    </w:p>
    <w:p>
      <w:pPr>
        <w:numPr>
          <w:ilvl w:val="0"/>
          <w:numId w:val="1060"/>
        </w:numPr>
        <w:pStyle w:val="Compact"/>
      </w:pPr>
      <w:r>
        <w:t xml:space="preserve">整机重心通过电池位置和主机位置调整到手柄中心前后 50 mm。</w:t>
      </w:r>
    </w:p>
    <w:p>
      <w:pPr>
        <w:numPr>
          <w:ilvl w:val="0"/>
          <w:numId w:val="1060"/>
        </w:numPr>
        <w:pStyle w:val="Compact"/>
      </w:pPr>
      <w:r>
        <w:t xml:space="preserve">所有接口均不直接承担结构力，必须设置面板固定、压板、线夹或应力释放。</w:t>
      </w:r>
    </w:p>
    <w:p>
      <w:pPr>
        <w:pStyle w:val="FirstParagraph"/>
      </w:pPr>
      <w:r>
        <w:t xml:space="preserve">该方案优先保证射频链路稳定、手持重心合理、屏幕可视、收纳长度可实现和整机外观完整，适合作为下一阶段结构图绘制和三维建模的基础方案。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2026-06-16T03:21:37Z</dcterms:created>
  <dcterms:modified xsi:type="dcterms:W3CDTF">2026-06-16T03:21:37Z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