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7"/>
        </w:rPr>
        <w:t>CHAPTER 8</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VACUUM STATES AS RESIDUAL CLOSURE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8.0 VACUUM STATES AS RESIDUAL CLOSURE CONFIGURATIONS: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8.0.1 What we are establishing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physical nature of the vacuum within the CS framework — not as empty space, not as a sea of fluctuating quantum fields, but as the minimal admissible coherence configuration of the relational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constraint substrate: the state in which the coherence functional Φ[ψ] approaches its global minimum without achieving the full Class III closure that produces stable rendered matter. We establish that all vacuum phenomena — zero-point energy, vacuum fluctuations, vacuum polarization, the Lamb Shift, the Casimir Effect, Hawking radiation, and their connection to dark energy — are unified expressions of a single substrate condition: the lowest-tension non-trivial closure state of the coherence manifold C. We show that this reinterpretation preserves all observational consequences of the standard quantum field theory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treatment of vacuum phenomena while relocating their origin from quantum field fluctuations to substrate-level closure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8.0.2 Why this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six preceding chapters of Part II have established the four pillars of the CS framework and their keystone connection. Dark matter is incomplete Class III closure — unrendered voxel state persisting as partial closure of the 28 cross-boundary coupling relationships. Dark energy is the organizational pressure generated by aggregate Class III closure deficit across the cosmological substrate. Both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consequences of the universe's ongoing rendering process, initiated at the reverse core weld initial condition and still incomplete at the current epoch.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But neither of these chapters has addressed what the substrate looks like in regions where the rendering process is locally complete — where the six closure conditions Γ₁ through Γ₆ are all satisfied and stable rendered-phase matter has been produced — yet where no rendered matter is presently located. What is the physical state of a region of spacetime in which the substrate is in its lowest-tension admissible configuration, neither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incomplete closure (dark matter) nor active rendering (matter), but the organizational minimum beneath both?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That is the vacuum. And it is not nothing.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quantum field theory, the vacuum is the lowest-energy state of the quantum field system. It is not empty — it contains zero-point fluctuations, virtual particles, and vacuum polarization effects that produce measurable physical consequences including the Lamb Shift, the Casimir Effect, and the Hawking temperature of black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holes. These consequences are among the most precisely measured in all of physics. Any foundational framework that claims to underlie quantum field theory must reproduce them, and must explain why they occur.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CS framework provides that explanation. The vacuum is the substrate at its organizational minimum — the state in which coherence tension is minimized but not eliminated, because the substrate cannot be completely inert. The residual coherence tension of the vacuum produces all vacuum phenomena as its observable consequences.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Lamb Shift is a measurable perturbation of local closure equilibrium. The Casimir Effect is boundary-modified coherence geometry. Hawking radiation is cross-coupling leakage at the projection boundary. Zero-point energy is residual coherence tension in the lowest admissible closure state. All of these are not independent phenomena — they are the same substrate condition seen through different experimental windows.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Chapters 1 through 7:</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Input 1</w:t>
      </w:r>
      <w:r>
        <w:rPr>
          <w:rFonts w:ascii="Arial" w:hAnsi="Arial" w:cs="Arial" w:eastAsia="Arial"/>
          <w:color w:val="252525"/>
          <w:sz w:val="72"/>
        </w:rPr>
        <w:t xml:space="preserve"> — The coherence functional and its minimum. Φ[ψ] = Σ_α w_α ||C_α(ψ)||² is non-negative and achieves its global minimum of zero only on the coherence manifold C. The vacuum corresponds to configurations approaching C from below — configurations with Φ[ψ] → 0 but Φ[ψ] ≠ 0. These are the lowest-tension admissible configurations of the substrate that do not achieve stable rendered-phase matter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2</w:t>
      </w:r>
      <w:r>
        <w:rPr>
          <w:rFonts w:ascii="Arial" w:hAnsi="Arial" w:cs="Arial" w:eastAsia="Arial"/>
          <w:color w:val="252525"/>
          <w:sz w:val="72"/>
        </w:rPr>
        <w:t xml:space="preserve"> — The gradient flow dynamics. The substrate dynamics drives all configurations toward C under the gradient flow d(ψ)/dt = -∇_ψΦ[ψ]. In the vacuum state,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flow is not absent — it is ongoing but has reached its slowest rate, operating near the floor of the closure landscape established in Chapter 2. The residual gradient flow near the vacuum is the substrate-level origin of vacuum fluctuations.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3</w:t>
      </w:r>
      <w:r>
        <w:rPr>
          <w:rFonts w:ascii="Arial" w:hAnsi="Arial" w:cs="Arial" w:eastAsia="Arial"/>
          <w:color w:val="252525"/>
          <w:sz w:val="72"/>
        </w:rPr>
        <w:t xml:space="preserve"> — The attractor property and measure-zero result. C is a stable attractor. Static equilibrium off C is a condition of measure zero. The vacuum is therefore not a static state — it is a dynamically maintained near-equilibrium in which the substrate continuously approaches but never permanently settles at C in the absence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rendered matter sources.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4</w:t>
      </w:r>
      <w:r>
        <w:rPr>
          <w:rFonts w:ascii="Arial" w:hAnsi="Arial" w:cs="Arial" w:eastAsia="Arial"/>
          <w:color w:val="252525"/>
          <w:sz w:val="72"/>
        </w:rPr>
        <w:t xml:space="preserve"> — The six-category partition. The six closure conditions Γ₁ through Γ₆ established in Chapter 7 determine what full closure means. The vacuum is the substrate state in which all six conditions are locally approached but no stable rendered-phase matter has precipitated. The partial closure deficit of the vacuum is smaller than that of dark matter — it is the minimal residual deficit consistent with the substrate not being identically at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5</w:t>
      </w:r>
      <w:r>
        <w:rPr>
          <w:rFonts w:ascii="Arial" w:hAnsi="Arial" w:cs="Arial" w:eastAsia="Arial"/>
          <w:color w:val="252525"/>
          <w:sz w:val="72"/>
        </w:rPr>
        <w:t xml:space="preserve"> — The projection operator Π̂: S₁₁ → M₄. The vacuum is what the substrate looks like in M₄ when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projected through Π̂ in the absence of rendered matter. It is not the absence of substrate content — it is the projected appearance of the substrate at its organizational minimum.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6</w:t>
      </w:r>
      <w:r>
        <w:rPr>
          <w:rFonts w:ascii="Arial" w:hAnsi="Arial" w:cs="Arial" w:eastAsia="Arial"/>
          <w:color w:val="252525"/>
          <w:sz w:val="72"/>
        </w:rPr>
        <w:t xml:space="preserve"> — The dark energy connection. The effective cosmological term Λ_eff(t) = Λ₀ · exp[-t/τᵣₑₗ] + Λ_floor established in Chapter 6 has a floor term Λ_floor that is the residual rendering pressure at the organizational minimum of the substrate. This floor term is the cosmological expression of the same substrate condition that produces vacuum phenomena locally. The vacuum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energy density and the dark energy floor are two observational scales of the same organizational minimum.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established physics and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7</w:t>
      </w:r>
      <w:r>
        <w:rPr>
          <w:rFonts w:ascii="Arial" w:hAnsi="Arial" w:cs="Arial" w:eastAsia="Arial"/>
          <w:color w:val="252525"/>
          <w:sz w:val="72"/>
        </w:rPr>
        <w:t xml:space="preserve"> — The Lamb Shift. The measured splitting between the 2S₁/₂ and 2P₁/₂ energy levels of the hydrogen atom, approximately 1057 MHz, arises in QED from the interaction of the bound electron with vacuum fluctuations of the electromagnetic field. It is one of the most precisely measured quantities in physics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constitutes the primary empirical anchor for any treatment of vacuum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8</w:t>
      </w:r>
      <w:r>
        <w:rPr>
          <w:rFonts w:ascii="Arial" w:hAnsi="Arial" w:cs="Arial" w:eastAsia="Arial"/>
          <w:color w:val="252525"/>
          <w:sz w:val="72"/>
        </w:rPr>
        <w:t xml:space="preserve"> — The Casimir Effect. The measured attractive force between two parallel conducting plates in vacuum, approximately F/A = -π²ħc/240d⁴ per unit area at plate separation d, arises from the modification of vacuum field modes by the boundary conditions imposed by the plates. It provides the cleanest demonstration that the vacuum has physical structure that responds to boundary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9</w:t>
      </w:r>
      <w:r>
        <w:rPr>
          <w:rFonts w:ascii="Arial" w:hAnsi="Arial" w:cs="Arial" w:eastAsia="Arial"/>
          <w:color w:val="252525"/>
          <w:sz w:val="72"/>
        </w:rPr>
        <w:t xml:space="preserve"> — Zero-point energy and the cosmological constant problem.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QFT predicts a vacuum energy density from zero-point energies of all field modes of order (10¹⁸ GeV)⁴, while the observed dark energy density is of order (10⁻³ eV)⁴ — a discrepancy of 120 orders of magnitude. The CS framework resolution of this problem through organizational depth separation, established in Chapter 6, must be shown to be consistent with the CS treatment of local vacuum phenomena in this chapter.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8.0.4 How we are going to establish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 We formally define the vacuum state within the CS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framework as the minimal admissible coherence configuration and establish its precise relationship to the coherence manifold C, the closure landscape, and the six-category partition.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 We establish zero-point energy as residual coherence tension in the vacuum state and derive its organizational origin from the gradient flow dynamics near the closure floor.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 We establish vacuum fluctuations as restoration dynamics occurring around closure equilibrium — the transient departures of the substrate from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vacuum configuration and their return under the gradient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 We establish the Lamb Shift as a measurable perturbation of local closure equilibrium produced by the presence of an electron field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5</w:t>
      </w:r>
      <w:r>
        <w:rPr>
          <w:rFonts w:ascii="Arial" w:hAnsi="Arial" w:cs="Arial" w:eastAsia="Arial"/>
          <w:color w:val="252525"/>
          <w:sz w:val="72"/>
        </w:rPr>
        <w:t xml:space="preserve"> — We establish the Casimir Effect as boundary-modified coherence geometry, connecting it to the boundary shell structure of BSFM and the Universal Boundary Impedance η = 1/(20π).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6</w:t>
      </w:r>
      <w:r>
        <w:rPr>
          <w:rFonts w:ascii="Arial" w:hAnsi="Arial" w:cs="Arial" w:eastAsia="Arial"/>
          <w:color w:val="252525"/>
          <w:sz w:val="72"/>
        </w:rPr>
        <w:t xml:space="preserve"> — We establish vacuum polarization as localized restructuring of closure geometry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around energetic field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7</w:t>
      </w:r>
      <w:r>
        <w:rPr>
          <w:rFonts w:ascii="Arial" w:hAnsi="Arial" w:cs="Arial" w:eastAsia="Arial"/>
          <w:color w:val="252525"/>
          <w:sz w:val="72"/>
        </w:rPr>
        <w:t xml:space="preserve"> — We establish Hawking radiation as cross-coupling leakage at the projection boundary — the partial return of D_in content to D_out through the 28 cross-boundary coupling relationships at the event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8</w:t>
      </w:r>
      <w:r>
        <w:rPr>
          <w:rFonts w:ascii="Arial" w:hAnsi="Arial" w:cs="Arial" w:eastAsia="Arial"/>
          <w:color w:val="252525"/>
          <w:sz w:val="72"/>
        </w:rPr>
        <w:t xml:space="preserve"> — We establish the unified interpretation: all vacuum phenomena as expressions of the substrate at its organizational minimum, connected to dark energy through the floor term Λ_floor, and separated from the QFT vacuum energy problem through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depth separation established in Chapter 6.</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w:t>
      </w:r>
      <w:r>
        <w:rPr>
          <w:rFonts w:ascii="Arial" w:hAnsi="Arial" w:cs="Arial" w:eastAsia="Arial"/>
          <w:b w:val="true"/>
          <w:color w:val="252525"/>
          <w:sz w:val="72"/>
        </w:rPr>
        <w:t xml:space="preserve"> STAGE 1: THE VACUUM AS MINIMAL ADMISSIBLE COHERENCE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8.1.1 Formal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state of the CS framework is defined as follows.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vacuum is the minimal admissible coherence configuration of the relational constraint substrate — the configuration ψ_vac of S₁₁ for which the coherence functional Φ[ψ]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achieves its lowest non-trivial value consistent with the projection onto M₄ being well-defined and the substrate dynamics being active.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Three conditions characterize ψ_vac precisely.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First</w:t>
      </w:r>
      <w:r>
        <w:rPr>
          <w:rFonts w:ascii="Arial" w:hAnsi="Arial" w:cs="Arial" w:eastAsia="Arial"/>
          <w:color w:val="252525"/>
          <w:sz w:val="72"/>
        </w:rPr>
        <w:t xml:space="preserve">, Φ[ψ_vac] &gt; 0. The vacuum is not on the coherence manifold C. It is the configuration closest to C that the substrate maintains in the absence of rendered matter sources. If Φ[ψ_vac] = 0, the substrate would be identically at C — but C corresponds to rendered-phase matter configurations, not to the absence of matter. The vacuum is the substrate at its organizational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minimum short of producing rendered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Second</w:t>
      </w:r>
      <w:r>
        <w:rPr>
          <w:rFonts w:ascii="Arial" w:hAnsi="Arial" w:cs="Arial" w:eastAsia="Arial"/>
          <w:color w:val="252525"/>
          <w:sz w:val="72"/>
        </w:rPr>
        <w:t>, δΦ[ψ_vac] ≈ 0. The vacuum is near a critical point of the coherence functional — the gradient flow at ψ_vac is small but nonzero. This near-criticality is what makes the vacuum a near-equilibrium rather than a rapidly evolving configuration. The substrate at the vacuum is continuously approaching C but at its slowest 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Third</w:t>
      </w:r>
      <w:r>
        <w:rPr>
          <w:rFonts w:ascii="Arial" w:hAnsi="Arial" w:cs="Arial" w:eastAsia="Arial"/>
          <w:color w:val="252525"/>
          <w:sz w:val="72"/>
        </w:rPr>
        <w:t xml:space="preserve">, Π̂(ψ_vac) = g_μν^(vac). The projection of the vacuum configuration onto M₄ through the operator Π̂ produces the vacuum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metric — the background spacetime in the absence of matter sources. In the cosmological context this is the de Sitter metric associated with the residual cosmological term Λ_floor.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8.1.2 The vacuum and the closure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closure landscape established in Chapter 2, the vacuum occupies a specific region: the lowest-lying plateau of the closure landscape, just above the coherence manifold C. This region is characterized by: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Very small but nonzero coherence tension: Φ[ψ_vac] = ε_vac &lt;&lt; 1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units where the Class I closure conditions are of order unity.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 nearly flat landscape:</w:t>
      </w:r>
      <w:r>
        <w:rPr>
          <w:rFonts w:ascii="Arial" w:hAnsi="Arial" w:cs="Arial" w:eastAsia="Arial"/>
          <w:color w:val="252525"/>
          <w:sz w:val="72"/>
        </w:rPr>
        <w:t xml:space="preserve"> the gradient ||∇_ψΦ|| is small at ψ_vac, meaning the gradient flow is slow and the vacuum is quasi-stable.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 large basin:</w:t>
      </w:r>
      <w:r>
        <w:rPr>
          <w:rFonts w:ascii="Arial" w:hAnsi="Arial" w:cs="Arial" w:eastAsia="Arial"/>
          <w:color w:val="252525"/>
          <w:sz w:val="72"/>
        </w:rPr>
        <w:t xml:space="preserve"> the basin of attraction of the vacuum configuration is large — most initial conditions in the near-C regime flow toward ψ_vac rather than toward rendered matter configurations, because rendered matter requires the additional specificity of full Class III closure across all six categories simultaneously.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vacuum is therefore the generic low-tension state of the substrate in regions not actively undergoing rendering. It is the organizational state the substrate adopts when it is not constrained to produce rendered matter — the substrate's natural resting configuration above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8.1.3 The vacuum and the six-category partition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language of the six-category partition established in Chapter 7, the vacuum state is characterized by near-satisfaction of all six closure conditions simultaneously, without achieving the full simultaneous satisfaction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produces stable rendered-phase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in the vacuum, each closure condition satisfies ||Σ_{α ∈ category k} C_α(ψ_vac) - Γₖ||² = ε_k for k = 1,...,6, where the ε_k are small positive numbers. The total vacuum coherence tension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Φ[ψ_vac] = Σₖ₌₁⁶ wₖ · ε_k = ε_vac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residual coherence tension of the vacuum — the aggregate closure deficit of the six categories in the vacuum state. It is not zero, because the substrate cannot achieve identically zero closure deficit without precipitating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rendered matter. It is the minimum nonzero closure deficit consistent with the substrate being in its lowest-energy admissible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distinction between the vacuum and dark matter is now precise. Dark matter is partial closure — some Γₖ are approached and others are not, with large closure deficits in some categories. The vacuum is near-uniform near-closure — all six Γₖ are nearly satisfied simultaneously, with small closure deficits ε_k in all categories. The vacuum is organizationally closer to rendered matter than dark matter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It is what the substrate looks like when it has nearly achieved full rendering but has not quite crossed the threshold.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8.2</w:t>
      </w:r>
      <w:r>
        <w:rPr>
          <w:rFonts w:ascii="Arial" w:hAnsi="Arial" w:cs="Arial" w:eastAsia="Arial"/>
          <w:b w:val="true"/>
          <w:color w:val="252525"/>
          <w:sz w:val="72"/>
        </w:rPr>
        <w:t xml:space="preserve"> STAGE 2: ZERO-POINT ENERGY AS RESIDUAL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8.2.1 The organizational origin of zero-point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quantum field theory, zero-point energy arises because quantum fields cannot be completely extinguished — even in their ground state, fields retain residual energy of ½ħω per mode. This is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consequence of the uncertainty principle: a field with perfectly defined amplitude would have perfectly undefined conjugate momentum, which is forbidden.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CS framework this phenomenon is reinterpreted. Zero-point energy is the residual coherence tension of the vacuum configuration ψ_vac — the energy associated with the nonzero coherence functional Φ[ψ_vac] = ε_vac.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residual coherence tension cannot be zero for three reasons that are direct consequences of the framework established in Chapters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 through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First</w:t>
      </w:r>
      <w:r>
        <w:rPr>
          <w:rFonts w:ascii="Arial" w:hAnsi="Arial" w:cs="Arial" w:eastAsia="Arial"/>
          <w:color w:val="252525"/>
          <w:sz w:val="72"/>
        </w:rPr>
        <w:t>, the 55-coupling dimensional tension established in Chapter 3 ensures that the substrate cannot be in perfect simultaneous equilibrium across all 55 coupling relationships. The vacuum is the state of minimum total tension — but minimum is not zero, because perfect simultaneous equilibrium is a condition of measure zero in the configuration space of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Second</w:t>
      </w:r>
      <w:r>
        <w:rPr>
          <w:rFonts w:ascii="Arial" w:hAnsi="Arial" w:cs="Arial" w:eastAsia="Arial"/>
          <w:color w:val="252525"/>
          <w:sz w:val="72"/>
        </w:rPr>
        <w:t xml:space="preserve">, the gradient flow dynamics of Chapter 1 requires that configurations not on C are continuously evolving toward C. The vacuum near-equilibrium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maintained by a balance between the gradient flow driving the substrate toward C and the substrate's organizational dynamics preventing full closure in the absence of matter sources. This balance cannot be static — it is a dynamic equilibrium with residual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Third</w:t>
      </w:r>
      <w:r>
        <w:rPr>
          <w:rFonts w:ascii="Arial" w:hAnsi="Arial" w:cs="Arial" w:eastAsia="Arial"/>
          <w:color w:val="252525"/>
          <w:sz w:val="72"/>
        </w:rPr>
        <w:t xml:space="preserve">, the 28 cross-boundary coupling relationships of the voxel interface — established in Chapter 7 — cannot all simultaneously achieve their closure conditions Γₖ in the vacuum state. The simultaneous satisfaction of all 28 conditions is the condition for rendered-phase matter, which by assumption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absent in the vacuum. The residual deficit Σₖ wₖ εₖ = ε_vac is therefore a necessary organizational consequence of the vacuum being the state just below the rendering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8.2.2 The energy spectrum of the vacuum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residual coherence tension ε_vac is not a single number — it has a spectrum. Each of the 28 cross-boundary coupling relationships contributes to the vacuum coherence tension through its closure deficit C_α(ψ_vac) - Γₖ/nₖ. These contributions are organized across the six categories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 their organizational depth weights wₖ.</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spectrum of vacuum coherence tension — the distribution of tension across the 28 coupling channels — is the substrate-level analog of the mode spectrum of zero-point energy in quantum field theory. Just as QFT associates a zero-point energy ½ħω with each mode of frequency ω, the CS framework associates a residual closure tension wₖ · εₖ with each of the six closure categories.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total zero-point energy observable in M₄ is the projection of this tension spectrum through Π̂ onto the four-dimensional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observable space. Not all of the vacuum coherence tension projects onto M₄ — the Class II couplings (within D_in) contribute to the vacuum tension but are integrated out in the projection, as established in Chapter 4. Only the contributions of the Class I couplings (within D_out) and the Class III cross-couplings project directly onto M₄ as observable vacuum energy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organizational depth separation is the CS framework's resolution of the cosmological constant problem. The QFT zero-point energy sums over all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modes without distinguishing their organizational depth. The CS framework distinguishes: the Class I and Class III contributions project onto M₄ as the observable vacuum energy density, while the Class II contributions exist at organizational depths below the projection threshold and do not appear in M₄. The 120-order-of-magnitude discrepancy between the QFT prediction and the observed dark energy density arises because QFT counts all modes — including those at organizational depths that do not project — while the CS framework correctly accounts for the organizational depth separation.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8.3</w:t>
      </w:r>
      <w:r>
        <w:rPr>
          <w:rFonts w:ascii="Arial" w:hAnsi="Arial" w:cs="Arial" w:eastAsia="Arial"/>
          <w:b w:val="true"/>
          <w:color w:val="252525"/>
          <w:sz w:val="72"/>
        </w:rPr>
        <w:t xml:space="preserve"> STAGE 3: VACUUM FLUCTUATIONS AS RESTORATION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8.3.1 The dynamical character of the vacuum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vacuum is not static. The gradient flow d(ψ)/dt = -∇_ψΦ[ψ] is always active, even in the vacuum configuration. Near the vacuum, the gradient is small — ||∇_ψΦ[ψ_vac]|| = δ_vac &lt;&lt; 1 — but it is not zero. The substrate at the vacuum is continuously being driven toward C by the gradient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continuous drive toward 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balanced against the organizational constraint that prevents full closure in the absence of matter sources, produces what quantum field theory describes as vacuum fluctuations. In the CS framework these are restoration dynamics — transient departures of the substrate from ψ_vac and their return under the gradient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Formally: a vacuum fluctuation is a transient configuration ψ_vac + δψ where δψ is a perturbation of the vacuum configuration. The perturbed configuration has coherence tension Φ[ψ_vac + δψ] &gt; Φ[ψ_vac] = ε_vac. The gradient flow immediately drives the substrate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back toward ψ_vac — the perturbation decays and the substrate returns to its vacuum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timescale of this return is governed by the Hessian δ²Φ at ψ_vac — the second variation of the coherence functional at the vacuum configuration, which determines how strongly the gradient flow responds to perturbations away from ψ_vac. Fast modes — perturbations with large Hessian eigenvalues — return to ψ_vac quickly, producing short-lived fluctuations of high coherence tension. Slow modes — perturbations with small Hessian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eigenvalues — return slowly, producing long-lived fluctuations of low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8.3.2 The spectrum of vacuum fluctuations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spectrum of vacuum fluctuations — the distribution of timescales and tension amplitudes across the perturbation modes of ψ_vac — is the substrate-level analog of the spectrum of vacuum field fluctuations in QFT. In QFT, vacuum fluctuations of the electromagnetic field span all frequencies from zero to the Planck scale, with each frequency contributing its zero-point 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½ħω. In the CS framework, vacuum fluctuations span all perturbation modes of ψ_vac, with each mode contributing its restoration dynamics at a rate determined by the corresponding Hessian eigenvalue.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projection of this fluctuation spectrum through Π̂ onto M₄ produces the observable vacuum fluctuation spectrum — the spectrum that quantum field theory describes as the zero-point fluctuations of quantum fields. The high-frequency modes of the QFT vacuum correspond to the fast restoration modes of ψ_vac — large Hessian eigenvalues, high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tension, short-lived perturbations. The low-frequency modes correspond to the slow restoration modes — small Hessian eigenvalues, low coherence tension, long-lived perturbations.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8.3.3 Non-random structure of vacuum fluctuations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vacuum fluctuations of the CS framework are not random. They are constraint-governed variability — the specific set of perturbations of ψ_vac that are consistent with the closure structure of the six-category partition and the dimensional architecture of S₁₁. The statistical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properties of vacuum fluctuations — their two-point correlation functions, their power spectrum, their higher-order correlations — are determined by the geometry of the closure landscape near ψ_vac and specifically by the Hessian δ²Φ at the vacuum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not a departure from the quantum field theory treatment — the QFT vacuum fluctuation spectrum is also not random in this sense. The QFT two-point function ⟨0|φ(x)φ(y)|0⟩ has a specific form determined by the field equations and the vacuum state. The CS framework provides the substrate-level explanation of why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specific form arises: it is the projection of the Hessian structure of Φ at ψ_vac onto M₄ through Π̂.</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8.4</w:t>
      </w:r>
      <w:r>
        <w:rPr>
          <w:rFonts w:ascii="Arial" w:hAnsi="Arial" w:cs="Arial" w:eastAsia="Arial"/>
          <w:b w:val="true"/>
          <w:color w:val="252525"/>
          <w:sz w:val="72"/>
        </w:rPr>
        <w:t xml:space="preserve"> STAGE 4: THE LAMB SHIFT AS PERTURBATION OF LOCAL CLOSURE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8.4.1 Physical setup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Lamb Shift is the splitting between the 2S₁/₂ and 2P₁/₂ energy levels of the hydrogen atom — energy levels that are degenerate in the Dirac equation but are split by approximately 1057 MHz in observation. In quantum electrodynamics, this splitting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arises from the interaction of the bound electron with vacuum fluctuations of the electromagnetic field: the electron's position is slightly smeared by its coupling to the fluctuating vacuum, which modifies the effective Coulomb potential it experiences and lifts the degeneracy.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Lamb Shift is the clearest empirical demonstration that the vacuum has measurable physical structure that directly affects atomic energy levels. Any substrate framework must account for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8.4.2 CS framework 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Within the CS framework, the Lamb Shift is a measurable perturbation of local closure equilibrium produced by the presence of the electron field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vacuum far from any rendered matter, the substrate is at ψ_vac — the minimal admissible coherence configuration with residual tension ε_vac uniformly distributed across the six closure categories. The vacuum fluctuation spectrum at ψ_vac is isotropic and homogeneous.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electron is a stable rendered-phase excitation — a configuration on C satisfying all six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conditions Γ₁ through Γ₆ simultaneously and maintained there by the orbital structure of the hydrogen atom. Its presence modifies the local closure landscape in its vicinity. Specifically, the electron's closure structure — its specific pattern of Class I and Class III coupling satisfaction — modifies the local values of the closure deficit ε_k in the vacuum surrounding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modification is not symmetric between different orbital states. The 2S₁</w:t>
      </w:r>
      <w:r>
        <w:rPr>
          <w:rFonts w:ascii="Arial" w:hAnsi="Arial" w:cs="Arial" w:eastAsia="Arial"/>
          <w:color w:val="252525"/>
          <w:sz w:val="72"/>
        </w:rPr>
        <w:t>⸝</w:t>
      </w:r>
      <w:r>
        <w:rPr>
          <w:rFonts w:ascii="Arial" w:hAnsi="Arial" w:cs="Arial" w:eastAsia="Arial"/>
          <w:color w:val="252525"/>
          <w:sz w:val="72"/>
        </w:rPr>
        <w:t>₂ orbital and the 2P₁</w:t>
      </w:r>
      <w:r>
        <w:rPr>
          <w:rFonts w:ascii="Arial" w:hAnsi="Arial" w:cs="Arial" w:eastAsia="Arial"/>
          <w:color w:val="252525"/>
          <w:sz w:val="72"/>
        </w:rPr>
        <w:t>⸝</w:t>
      </w:r>
      <w:r>
        <w:rPr>
          <w:rFonts w:ascii="Arial" w:hAnsi="Arial" w:cs="Arial" w:eastAsia="Arial"/>
          <w:color w:val="252525"/>
          <w:sz w:val="72"/>
        </w:rPr>
        <w:t xml:space="preserve">₂ orbital of the electron have different spatial distributions and therefore impose different patterns of local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landscape modification on the surrounding vacuum. The 2S₁</w:t>
      </w:r>
      <w:r>
        <w:rPr>
          <w:rFonts w:ascii="Arial" w:hAnsi="Arial" w:cs="Arial" w:eastAsia="Arial"/>
          <w:color w:val="252525"/>
          <w:sz w:val="72"/>
        </w:rPr>
        <w:t>⸝</w:t>
      </w:r>
      <w:r>
        <w:rPr>
          <w:rFonts w:ascii="Arial" w:hAnsi="Arial" w:cs="Arial" w:eastAsia="Arial"/>
          <w:color w:val="252525"/>
          <w:sz w:val="72"/>
        </w:rPr>
        <w:t>₂ orbital has a finite probability density at the nucleus — it reaches into the region of maximum coupling density — while the 2P₁</w:t>
      </w:r>
      <w:r>
        <w:rPr>
          <w:rFonts w:ascii="Arial" w:hAnsi="Arial" w:cs="Arial" w:eastAsia="Arial"/>
          <w:color w:val="252525"/>
          <w:sz w:val="72"/>
        </w:rPr>
        <w:t>⸝</w:t>
      </w:r>
      <w:r>
        <w:rPr>
          <w:rFonts w:ascii="Arial" w:hAnsi="Arial" w:cs="Arial" w:eastAsia="Arial"/>
          <w:color w:val="252525"/>
          <w:sz w:val="72"/>
        </w:rPr>
        <w:t>₂ orbital has a node at the nucleus and a different spatial coupling profile.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 is that the vacuum fluctuation spectrum in the vicinity of the 2S₁</w:t>
      </w:r>
      <w:r>
        <w:rPr>
          <w:rFonts w:ascii="Arial" w:hAnsi="Arial" w:cs="Arial" w:eastAsia="Arial"/>
          <w:color w:val="252525"/>
          <w:sz w:val="72"/>
        </w:rPr>
        <w:t>⸝</w:t>
      </w:r>
      <w:r>
        <w:rPr>
          <w:rFonts w:ascii="Arial" w:hAnsi="Arial" w:cs="Arial" w:eastAsia="Arial"/>
          <w:color w:val="252525"/>
          <w:sz w:val="72"/>
        </w:rPr>
        <w:t>₂ electron differs from the vacuum fluctuation spectrum in the vicinity of the 2P₁</w:t>
      </w:r>
      <w:r>
        <w:rPr>
          <w:rFonts w:ascii="Arial" w:hAnsi="Arial" w:cs="Arial" w:eastAsia="Arial"/>
          <w:color w:val="252525"/>
          <w:sz w:val="72"/>
        </w:rPr>
        <w:t>⸝</w:t>
      </w:r>
      <w:r>
        <w:rPr>
          <w:rFonts w:ascii="Arial" w:hAnsi="Arial" w:cs="Arial" w:eastAsia="Arial"/>
          <w:color w:val="252525"/>
          <w:sz w:val="72"/>
        </w:rPr>
        <w:t xml:space="preserve">₂ electron. This difference in local vacuum tension — the difference in the restoration dynamics of the vacuum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fluctuations around the two orbital states — produces a difference in the total energy of the two states. That energy difference is the Lamb Shift.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8.4.3 Connection to QED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QED derivation of the Lamb Shift proceeds by computing the self-energy of the electron in each orbital state through its interaction with the vacuum electromagnetic field. The CS framework locates the origin of this self-energy in the modification of the local closure landscape by the electron's coupling structure. The two accounts are not competing — they operate 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different levels. The QED account is the correct leading-order description of the Lamb Shift within the rendered-phase field theory. The CS account identifies the substrate-level organizational structure that produces the vacuum fluctuations that QED treats as given.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specific numerical value of the Lamb Shift — 1057 MHz — is correctly predicted by QED to high precision. Within the CS framework, this value is determined by the specific form of the electron's coupling structure projected through the Class I and Class III channels of the six-category partition. The full derivation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Lamb Shift from first principles within the CS framework requires the explicit form of the projection operator Π̂ and the vacuum Hessian δ²Φ — both of which are identified in Chapter 9 as open derivation targets. The CS framework provides the conceptual structure; the quantitative derivation awaits the resolution of Open Problem 2.</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8.5</w:t>
      </w:r>
      <w:r>
        <w:rPr>
          <w:rFonts w:ascii="Arial" w:hAnsi="Arial" w:cs="Arial" w:eastAsia="Arial"/>
          <w:b w:val="true"/>
          <w:color w:val="252525"/>
          <w:sz w:val="72"/>
        </w:rPr>
        <w:t xml:space="preserve"> STAGE 5: THE CASIMIR EFFECT AS BOUNDARY-MODIFIED COHERENCE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8.5.1 Physical setup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Casimir Effect is the attractive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force between two parallel conducting plates placed in vacuum at separation d. The force per unit area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F/A = -π²ħc/(240d⁴)</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QED, this force arises because the conducting plates impose boundary conditions on the electromagnetic field modes in the vacuum between them, restricting the allowed modes to those satisfying the boundary conditions. The vacuum energy density between the plates differs from that outside them, producing a net inward pressure — an attractive force.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Casimir Effect is the most direct demonstration that the vacuum field structure responds to boundary conditions and that this response has measurable mechanical consequences.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8.5.2 CS framework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CS framework, the Casimir Effect is boundary-modified coherence geometry — the modification of the vacuum closure landscape by the presence of conducting boundary surfaces, and the resulting change in the vacuum coherence tension between the plates relative to outside them.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Conducting plates are rendered-phase matter configurations — stable closure-consistent configurations on C with specific electromagnetic coupling properties determined by their Class I and Class III closure structure. Their presence modifies the closure landscape in their vicinity in two ways.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First</w:t>
      </w:r>
      <w:r>
        <w:rPr>
          <w:rFonts w:ascii="Arial" w:hAnsi="Arial" w:cs="Arial" w:eastAsia="Arial"/>
          <w:color w:val="252525"/>
          <w:sz w:val="72"/>
        </w:rPr>
        <w:t xml:space="preserve">, the plates impose closure constraints on the vacuum fluctuation modes between them. In the absence of the plates, the vacuum fluctuation spectrum at ψ_vac spans all perturbation modes of ψ_vac. The presence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plates restricts the allowed perturbation modes between them to those satisfying the boundary conditions — those whose wavelengths in the direction perpendicular to the plates are integer multiples of the plate separation. This restriction modifies the local vacuum coherence tension between the plates.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Second</w:t>
      </w:r>
      <w:r>
        <w:rPr>
          <w:rFonts w:ascii="Arial" w:hAnsi="Arial" w:cs="Arial" w:eastAsia="Arial"/>
          <w:color w:val="252525"/>
          <w:sz w:val="72"/>
        </w:rPr>
        <w:t xml:space="preserve">, the plates couple to the cross-boundary coupling relationships of the voxel interface through their electromagnetic closure structure. The 28 cross-boundary coupling relationships of the six-category partition establish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how rendered matter couples to the substrate. The plates, as rendered matter, modify the local configuration of these coupling relationships in their vicinity, changing the effective closure deficit ε</w:t>
      </w:r>
      <w:r>
        <w:rPr>
          <w:rFonts w:ascii="Arial" w:hAnsi="Arial" w:cs="Arial" w:eastAsia="Arial"/>
          <w:color w:val="252525"/>
          <w:sz w:val="72"/>
        </w:rPr>
        <w:t>ₖ</w:t>
      </w:r>
      <w:r>
        <w:rPr>
          <w:rFonts w:ascii="Arial" w:hAnsi="Arial" w:cs="Arial" w:eastAsia="Arial"/>
          <w:color w:val="252525"/>
          <w:sz w:val="72"/>
        </w:rPr>
        <w:t xml:space="preserve"> between the plates relative to outside them.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difference in vacuum coherence tension between the plates and outside them produces a net organizational pressure — a force driving the plates together. This force is the Casimir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8.5.3 Connection to the Universal Boundary Impedance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Casimir Effect has a direct connection to the Universal Boundary Impedance η = 1/(20π) established throughout the BSFM volumes. The plates constitute boundary surfaces of the type whose physics is governed by η. The energy partitioning at the boundary between the vacuum region between the plates and the vacuum region outside them is governed by the same impedance condition that governs energy partitioning at all maximum-gradient boundary surfaces in the BSFM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Casimir force formula F/A = -π²ħc/(240d⁴) contains a numerical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coefficient π²/240 whose structural origin within the CS framework is the boundary impedance structure of the voxel interface at the plate boundaries. The factor of π reflects the spherical closure geometry of the boundary coupling — the same geometric factor that appears in the derivation of η = 1/(20π) — and the factor of 240 reflects the specific dimensional counting of the available vacuum modes in the boundary-modified geometry. The explicit derivation of the Casimir coefficient from η within the CS framework is identified as a derivation target for CS Volume II.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8.5.4 The Casimir Effect as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laboratory-scale boundary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Casimir Effect is significant for the CS framework for a reason beyond its role as a vacuum phenomenon. It is a laboratory-scale demonstration of exactly the type of boundary-closure physics that governs the event horizon in BSFM. At the event horizon, the boundary between D_out and D_in produces a boundary impedance condition with coefficient η = 1/(20π). At the Casimir plates, the boundary between the modified vacuum region and the unmodified vacuum produces an analogous boundary impedance condition governing the difference in vacuum mode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Casimir Effect therefore serves as a laboratory-accessible test case for the boundary closure physics of the CS framework. Its precise measurement — force per unit area agreeing with QED predictions at the level of 1% or better across multiple experimental groups — provides indirect empirical support for the boundary closure interpretation that the CS framework extends from laboratory to astrophysical scales.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8.6</w:t>
      </w:r>
      <w:r>
        <w:rPr>
          <w:rFonts w:ascii="Arial" w:hAnsi="Arial" w:cs="Arial" w:eastAsia="Arial"/>
          <w:b w:val="true"/>
          <w:color w:val="252525"/>
          <w:sz w:val="72"/>
        </w:rPr>
        <w:t xml:space="preserve"> STAGE 6: VACUUM POLARIZATION AS CLOSURE GEOMETRY RESTRUCTURING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8.6.1 Physical content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Vacuum polarization in QED is the modification of the effective electromagnetic interaction by the creation and annihilation of virtual electron-positron pairs in the vacuum. An external electric field perturbs the vacuum, transiently separating positive and negative virtual charge, which screens the external field and modifies the effective coupling strength at short distances. This produces measurable effects including the running of the electromagnetic coupling constant α and contributions to the anomalous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magnetic moment of the electron.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8.6.2 CS framework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CS framework, vacuum polarization is localized restructuring of closure geometry around energetic field configurations — specifically, the modification of the local vacuum closure landscape produced by the presence of a strong external field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An external electromagnetic field configuration corresponds to a specific pattern of Class I coupling satisfaction — a specific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arrangement of the six within-D_out couplings in an active non-vacuum state. This pattern modifies the local closure landscape in its vicinity, changing the effective values of the closure deficits ε_k in the vacuum surrounding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modification takes a specific form: the Class II couplings (within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and the Class III cross-couplings are perturbed by the external field configuration through their coupling to the Class I degrees of freedom. This perturbation produces a local restructuring of the vacuum coherence geometry — a change in the effective vacuum closure landscape in the vicinity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external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observable consequence of this restructuring is the effective screening of the external field — what QED calls vacuum polarization. The virtual electron-positron pairs of the QED description are, in the CS framework, transient near-threshold closure events — perturbations of the vacuum toward the rendering threshold that are generated by the external field's perturbation of the local closure landscape and then returned to the vacuum by the gradient flow. They are the vacuum restoration dynamics of Stage 3 occurring in the presence of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perturbing field rather than spontaneously.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running of the coupling constant α with energy scale is, within the CS framework, the scale-dependent modification of the effective Class I coupling strength by the vacuum closure restructuring. At shorter distances — higher energy scales — the restructuring of the closure geometry by virtual near-threshold events is more pronounced, producing a larger effective coupling. At longer distances the restructuring averages out, recovering the low-energy effective coupling. This scale dependence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substrate-level origin of the renormalization group running of coupling constants in quantum field theory.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8.7</w:t>
      </w:r>
      <w:r>
        <w:rPr>
          <w:rFonts w:ascii="Arial" w:hAnsi="Arial" w:cs="Arial" w:eastAsia="Arial"/>
          <w:b w:val="true"/>
          <w:color w:val="252525"/>
          <w:sz w:val="72"/>
        </w:rPr>
        <w:t xml:space="preserve"> STAGE 7: HAWKING RADIATION AS CROSS-COUPLING LEAKAGE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8.7.1 Physical content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Hawking radiation is the thermal radiation emitted by black holes at temperature T_H = ħc³/(8πGMk_B), where M is the black hole mass. In the standard derivation, Hawking radiation arises from the creation of virtual particle-antiparticle pairs near the event horizon, where 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member of the pair crosses the horizon and falls inward while the other escapes to infinity as real radiation.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event horizon is identified in Chapter 4 as the projection boundary — the locus where the D_out closure conditions are exhausted and the substrate transitions to pure D_in dynamics. Hawking radiation must therefore have an interpretation in terms of the projection boundary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8.7.2 CS framework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CS framework, Hawking radiation is the partial leakage of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content back into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through the 28 cross-boundary coupling relationships at the projection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event horizon, the substrate has transitioned from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-dominated dynamics to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-dominated dynamics. The 28 Class III cross-couplings — the coupling relationships of the voxel interface established in Chapter 7 — span the boundary between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They are, by definition, the only coupling relationships simultaneously active in both regimes. At the event horizon, these 28 couplings constitute the interface through which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communicate.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dynamics below the event horizon is not completely isolated from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dynamics above it. The 28 cross-boundary coupling relationships provide a finite but nonzero channel of communication between the two regimes. This channel is governed by the Universal Boundary Impedance η = 1/(20π) — the boundary impedance constant that governs the fraction of field content transmitted across maximum-gradient boundary surfaces throughout the BSFM system.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leakage of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content through this channel into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is Hawking radiation. It is not a quantum tunneling event in the standard sense — it is the organizational consequence of the finite cross-coupling between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at the projection boundary.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degrees of freedom, which below the event horizon are no longer directly expressible in M₄, have a small but nonzero projection onto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through the 28 Class III coupling channels. This projection produces a thermal flux of energy from the black hole interior to the exterior — the Hawking temperature.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8.7.3 The Hawking temperature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from boundary impedance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Hawking temperature T_H = ħc³/(8πGMk_B) contains the factor 1/(8πGM) in the exponent of the thermal distribution. Within the CS framework, the factor of 8π reflects the same geometric origin as the factor of 4π in the derivation of η = 1/(20π) — the spherical geometry of the boundary coupling, with the additional factor of 2 arising from the two-sided character of the event horizon as a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factor of GM/c² = r</w:t>
      </w:r>
      <w:r>
        <w:rPr>
          <w:rFonts w:ascii="Arial" w:hAnsi="Arial" w:cs="Arial" w:eastAsia="Arial"/>
          <w:color w:val="252525"/>
          <w:sz w:val="72"/>
        </w:rPr>
        <w:t>ₛ</w:t>
      </w:r>
      <w:r>
        <w:rPr>
          <w:rFonts w:ascii="Arial" w:hAnsi="Arial" w:cs="Arial" w:eastAsia="Arial"/>
          <w:color w:val="252525"/>
          <w:sz w:val="72"/>
        </w:rPr>
        <w:t xml:space="preserve">/2, the Schwarzschild radius, reflects the specific geometry of the projection boundary at the event horizon —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scale at which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closure conditions are exhausted and the transition to pure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dynamics occurs. The product of the boundary impedance factor and the horizon geometry gives the characteristic Hawking temperature.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explicit derivation of T_H = ħc³/(8πGMk_B) from η = 1/(20π) and the projection boundary geometry is identified as a derivation target for CS Volume II. The structural argument — that Hawking radiation is cross-coupling leakage at the projection boundary governed by the same η that governs all boundary-impedance physics in BSFM — is established here as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8.7.4 Information preservation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Hawking radiation of the CS framework does not destroy information.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content below the event horizon is not destroyed — it is organized within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dynamics and encoded in the 21 Class II coupling relationships of the substrate. The information that falls into a black hole is converted from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expression to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expression at the projection boundary. It continues to exist as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organizational content, encoded in the seven inward-expressing dimensions of S₁₁.</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Hawking radiation is the partial projection of this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content through the 28 cross-coupling channels back into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Over the black hole evaporation timescale,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content is progressively returned to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through this leakage channel. The information is preserved throughout — it exists as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content while the black hole is active, and it is returned to D_out through Hawking radiation as the black hole evaporates.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resolution of the black hole information paradox is consistent with and extends the BSFM treatment of the event horizon as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boundary with finite impedance rather than a terminus, established in BSFM Vol III Chapter 13 Section </w:t>
      </w:r>
      <w:r>
        <w:rPr>
          <w:rFonts w:ascii="Arial" w:hAnsi="Arial" w:cs="Arial" w:eastAsia="Arial"/>
          <w:color w:val="252525"/>
          <w:sz w:val="72"/>
        </w:rPr>
        <w:t>13.8</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8.8</w:t>
      </w:r>
      <w:r>
        <w:rPr>
          <w:rFonts w:ascii="Arial" w:hAnsi="Arial" w:cs="Arial" w:eastAsia="Arial"/>
          <w:b w:val="true"/>
          <w:color w:val="252525"/>
          <w:sz w:val="72"/>
        </w:rPr>
        <w:t xml:space="preserve"> STAGE 8: THE UNIFIED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8.8.1 All vacuum phenomena as expressions of the organizational minimum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seven vacuum phenomena addressed in Stages 2 through 7 are now unified within a single substrate 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Zero-point energy is the residual coherence tension Φ[ψ_vac] = ε_vac of the vacuum configuration — the minimum nonzero coherence functional value consistent with the substrate not having precipitated rendered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Vacuum fluctuations are the restoration dynamics of the substrate near ψ_vac — the transient departures from the vacuum configuration and their return under the gradient flow d(ψ)/dt = -∇_ψΦ[ψ].</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Lamb Shift is the modification of the local vacuum restoration dynamics by the presence of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electron orbital configuration — the change in the effective vacuum coherence tension in the vicinity of the 2S₁</w:t>
      </w:r>
      <w:r>
        <w:rPr>
          <w:rFonts w:ascii="Arial" w:hAnsi="Arial" w:cs="Arial" w:eastAsia="Arial"/>
          <w:color w:val="252525"/>
          <w:sz w:val="72"/>
        </w:rPr>
        <w:t>⸝</w:t>
      </w:r>
      <w:r>
        <w:rPr>
          <w:rFonts w:ascii="Arial" w:hAnsi="Arial" w:cs="Arial" w:eastAsia="Arial"/>
          <w:color w:val="252525"/>
          <w:sz w:val="72"/>
        </w:rPr>
        <w:t>₂ versus 2P₁</w:t>
      </w:r>
      <w:r>
        <w:rPr>
          <w:rFonts w:ascii="Arial" w:hAnsi="Arial" w:cs="Arial" w:eastAsia="Arial"/>
          <w:color w:val="252525"/>
          <w:sz w:val="72"/>
        </w:rPr>
        <w:t>⸝</w:t>
      </w:r>
      <w:r>
        <w:rPr>
          <w:rFonts w:ascii="Arial" w:hAnsi="Arial" w:cs="Arial" w:eastAsia="Arial"/>
          <w:color w:val="252525"/>
          <w:sz w:val="72"/>
        </w:rPr>
        <w:t>₂ orbital that produces a measurable energy splitting.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Casimir Effect is the modification of the vacuum coherence landscape by the boundary conditions imposed by conducting plates — the reduction of the available vacuum fluctuation modes between the plates relative to outside them, producing a net organizational pressure.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Vacuum polarization is the restructuring of the local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geometry by an external field configuration — the modification of the effective Class I coupling strength by virtual near-threshold closure events generated by the perturbing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Hawking radiation is the leakage of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content through the 28 Class III cross-coupling channels at the event horizon — the partial return of organizational content from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regime to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regime at the projection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six phenomena arise from the same substrate condition: the organizational minimum of the coherence substrate, in which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six closure conditions Γ₁ through Γ₆ are nearly but not fully simultaneously satisfied and the substrate dynamics are active in the near-C region of the closure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8.8.2 The connection to dark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dark energy floor term Λ_floor established in Chapter 6 is the cosmological-scale expression of the same organizational minimum that produces local vacuum phenomena. Λ_floor is the residual rendering pressure at the lowest-tension state of the cosmological substrate — the large-scale average of the vacuum coherence tension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ε_vac projected through Π̂ onto the FLRW background metric of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connection is formal: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ρ_Λ_floor = Λ_floor/(8πG)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⟨Φ[ψ_vac]⟩_cosmological/</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(8πG · V_Planck)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the cosmological average of the vacuum coherence tension, divided by the Planck volume, gives the effective vacuum energy density that sources the floor term of the dark energy. This is not a new derivation — it is the identification of what Λ_floor physically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cosmological projection of the same residual coherence tension ε_vac that produces zero-point energy at local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Casimir Effect, the Lamb Shift, and the dark energy floor are therefore observational expressions of the same organizational minimum at three different scales: sub-atomic, laboratory, and cosmological. The substrate's organizational minimum looks like the Lamb Shift to an atomic physicist, like the Casimir force to a condensed matter experimentalist, and like the cosmological constant floor to a cosmologist.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8.8.3 Separation from the QFT vacuum energy problem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cosmological constant problem — the 120-order-of-magnitude discrepancy between the QFT vacuum energy density and the observed dark energy density — is resolved within the CS framework by organizational depth separation, established formally in Chapter 6 through the projection selection rule Π̂[(T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)^vac]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CS framework, the QFT vacuum energy is the contribution of all field modes to the vacuum stress-energy, summed without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regard to organizational depth. This sum includes contributions from Class I modes (within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Class II modes (within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and Class III cross-coupling modes — all projected indiscriminately onto M₄. The result is a vacuum energy density of order the Planck density, because the Class II and Class III modes at the deepest organizational depths contribute at order the Planck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observable dark energy density corresponds only to the projection of the Class I and Class III contributions at the organizational depths accessible from M₄ — specifically the floor term Λ_floor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representing the minimal residual rendering pressure at the lowest-tension state. The Class II contributions exist at organizational depths that do not project onto M₄. They contribute to the vacuum coherence tension ε_vac but not to the observable vacuum energy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120-order-of-magnitude discrepancy is the ratio of the full vacuum coherence tension (including all 55 coupling channels across all organizational depths) to the portion of that tension that projects onto M₄ (only the Class I and Class III channels at accessible organizational depths). This ratio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determined by the dimensional hierarchy of S₁₁ and the specific form of the projection operator Π̂.</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8.9</w:t>
      </w:r>
      <w:r>
        <w:rPr>
          <w:rFonts w:ascii="Arial" w:hAnsi="Arial" w:cs="Arial" w:eastAsia="Arial"/>
          <w:b w:val="true"/>
          <w:color w:val="252525"/>
          <w:sz w:val="72"/>
        </w:rPr>
        <w:t xml:space="preserve"> CONNECTIONS TO ESTABLISHED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8.9.1 Relationship to quantum field theory vacuum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CS framework does not replace the QFT treatment of vacuum phenomena. It provides the substrate-level organizational structure that QFT's vacuum state implicitly assumes. The QFT vacuum |0⟩ — the lowest-energy eigenstate of the field Hamiltonian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is the effective description of the CS vacuum configuration ψ_vac as seen through the operator system 𝒦 and the projection Π̂ onto M₄. Every result of QFT vacuum physics — the Casimir force formula, the Lamb Shift calculation, the vacuum polarization contribution to the running coupling constant — is correct within its domain. The CS framework explains why the vacuum has the structure that QFT correctly exploits.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8.9.2 Relationship to the Unruh Effect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Unruh Effect — the prediction that an accelerating observer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perceives the vacuum as a thermal bath at temperature T_U = ħa/(2πck_B), where a is the observer's proper acceleration — has a natural interpretation in the CS framework. The temperature T_U arises because an accelerating observer accesses different portions of the vacuum closure landscape than an inertial observer. The vacuum configuration ψ_vac is a global organizational minimum — it is the same substrate configuration for all observers. But the projection of ψ_vac through Π̂ depends on the observer's trajectory, and an accelerating observer's projection accesses modes of the vacuum fluctuation spectrum that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inaccessible to an inertial observer. The apparent thermal bath seen by the accelerating observer is the projection of the vacuum restoration dynamics through the non-inertial observer's 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8.9.3 Relationship to pair creation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Pair creation — the production of particle-antiparticle pairs from the vacuum in the presence of a strong electromagnetic field — is the crossing of the rendering threshold by vacuum configurations perturbed by the external field. In the absence of the external field, the vacuum fluctuations are below the rendering threshold — they are restorations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toward ψ_vac. In the presence of a sufficiently strong external field, some of these fluctuations are driven above the rendering threshold by the field's perturbation of the local closure landscape. Those that cross the threshold precipitate into stable rendered-phase matter — a particle-antiparticle pair. The Schwinger critical field E_c = m²c³/(eħ) at which pair creation becomes significant is the field strength at which the external field's perturbation of the local closure landscape is sufficient to drive vacuum fluctuations over the rendering threshold.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8.10</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8 has established vacuum states as residual closure configurations through eight stages.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formally defined the vacuum as the minimal admissible coherence configuration ψ_vac of the relational constraint substrate — the configuration with lowest nonzero coherence tension Φ[ψ_vac] = ε_vac, characterized by near-satisfaction of all six closure conditions Γ₁ through Γ₆ without achieving the full simultaneous satisfaction that produces rendered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matter. The vacuum occupies the lowest-lying plateau of the closure landscape just above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established zero-point energy as the residual coherence tension of ψ_vac — a necessary organizational consequence of the 55-coupling dimensional tension, the gradient flow dynamics, and the constraint that full closure requires rendered matter. The organizational depth separation between Class I and II coupling contributions resolves the cosmological constant problem.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established vacuum fluctuations as restoration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dynamics near ψ_vac — the constraint-governed variability of the substrate around its organizational minimum, with a mode spectrum determined by the Hessian δ²Φ at the vacuum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established the Lamb Shift as a measurable perturbation of local closure equilibrium by the electron orbital configuration — the differential modification of the local vacuum restoration dynamics between the 2S₁</w:t>
      </w:r>
      <w:r>
        <w:rPr>
          <w:rFonts w:ascii="Arial" w:hAnsi="Arial" w:cs="Arial" w:eastAsia="Arial"/>
          <w:color w:val="252525"/>
          <w:sz w:val="72"/>
        </w:rPr>
        <w:t>⸝</w:t>
      </w:r>
      <w:r>
        <w:rPr>
          <w:rFonts w:ascii="Arial" w:hAnsi="Arial" w:cs="Arial" w:eastAsia="Arial"/>
          <w:color w:val="252525"/>
          <w:sz w:val="72"/>
        </w:rPr>
        <w:t>₂ and 2P₁</w:t>
      </w:r>
      <w:r>
        <w:rPr>
          <w:rFonts w:ascii="Arial" w:hAnsi="Arial" w:cs="Arial" w:eastAsia="Arial"/>
          <w:color w:val="252525"/>
          <w:sz w:val="72"/>
        </w:rPr>
        <w:t>⸝</w:t>
      </w:r>
      <w:r>
        <w:rPr>
          <w:rFonts w:ascii="Arial" w:hAnsi="Arial" w:cs="Arial" w:eastAsia="Arial"/>
          <w:color w:val="252525"/>
          <w:sz w:val="72"/>
        </w:rPr>
        <w:t>₂ states producing a measurable energy splitting of approximately 1057 MHz.</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5</w:t>
      </w:r>
      <w:r>
        <w:rPr>
          <w:rFonts w:ascii="Arial" w:hAnsi="Arial" w:cs="Arial" w:eastAsia="Arial"/>
          <w:color w:val="252525"/>
          <w:sz w:val="72"/>
        </w:rPr>
        <w:t xml:space="preserve"> established the Casimir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Effect as boundary-modified coherence geometry — the restriction of vacuum fluctuation modes between conducting plates producing a net organizational pressure, with the force coefficient π²/240 connected to the boundary impedance structure of the voxel interface through η = 1/(20π).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6</w:t>
      </w:r>
      <w:r>
        <w:rPr>
          <w:rFonts w:ascii="Arial" w:hAnsi="Arial" w:cs="Arial" w:eastAsia="Arial"/>
          <w:color w:val="252525"/>
          <w:sz w:val="72"/>
        </w:rPr>
        <w:t xml:space="preserve"> established vacuum polarization as localized restructuring of closure geometry by external field configurations — virtual near-threshold closure events producing effective screening of the external field and the running of coupling constants.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Stage 7</w:t>
      </w:r>
      <w:r>
        <w:rPr>
          <w:rFonts w:ascii="Arial" w:hAnsi="Arial" w:cs="Arial" w:eastAsia="Arial"/>
          <w:color w:val="252525"/>
          <w:sz w:val="72"/>
        </w:rPr>
        <w:t xml:space="preserve"> established Hawking radiation as cross-coupling leakage at the projection boundary — the partial return of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organizational content to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through the 28 Class III cross-coupling channels at the event horizon, with the Hawking temperature connected to η = 1/(20π) and the horizon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8</w:t>
      </w:r>
      <w:r>
        <w:rPr>
          <w:rFonts w:ascii="Arial" w:hAnsi="Arial" w:cs="Arial" w:eastAsia="Arial"/>
          <w:color w:val="252525"/>
          <w:sz w:val="72"/>
        </w:rPr>
        <w:t xml:space="preserve"> unified all vacuum phenomena under the single interpretation that they are organizational expressions of the substrate at its minimum — ψ_vac — seen from different experimental scales and contexts, connected to dark energy through the floor term Λ_floor as the cosmological-scale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projection of ε_vac, and separated from the QFT vacuum energy problem through organizational depth separation and the projection selection rule Π̂[(T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)^vac]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 II of CS Volume I is now complete. The eight chapters of Part II have established the four substrate constituents — dark matter, dark energy, the six-category partition keystone, and vacuum states — as unified expressions of a single organizational substrate operating at different tension levels and closure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Vacuum:</w:t>
      </w:r>
      <w:r>
        <w:rPr>
          <w:rFonts w:ascii="Arial" w:hAnsi="Arial" w:cs="Arial" w:eastAsia="Arial"/>
          <w:color w:val="252525"/>
          <w:sz w:val="72"/>
        </w:rPr>
        <w:t xml:space="preserve"> near-complete closure, ε_vac → 0, no rendered matter,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residual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Dark matter:</w:t>
      </w:r>
      <w:r>
        <w:rPr>
          <w:rFonts w:ascii="Arial" w:hAnsi="Arial" w:cs="Arial" w:eastAsia="Arial"/>
          <w:color w:val="252525"/>
          <w:sz w:val="72"/>
        </w:rPr>
        <w:t xml:space="preserve"> partial closure, 𝒵_NL &gt; 0, incomplete rendering, gravitational presence.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Dark energy: </w:t>
      </w:r>
      <w:r>
        <w:rPr>
          <w:rFonts w:ascii="Arial" w:hAnsi="Arial" w:cs="Arial" w:eastAsia="Arial"/>
          <w:color w:val="252525"/>
          <w:sz w:val="72"/>
        </w:rPr>
        <w:t>aggregate closure deficit gradient, rendering pressure, cosmological expansion driver.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Visible matter: </w:t>
      </w:r>
      <w:r>
        <w:rPr>
          <w:rFonts w:ascii="Arial" w:hAnsi="Arial" w:cs="Arial" w:eastAsia="Arial"/>
          <w:color w:val="252525"/>
          <w:sz w:val="72"/>
        </w:rPr>
        <w:t>full closure, Γ₁ through Γ₆ simultaneously satisfied, stable rendered-phase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Part III now addresses the extended Field Ontology Chain — the derivation of Interactions from Fields in Chapter 9, the derivation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Particles from Interactions in Chapter 10, and the two central open problems and integration targets in Chapters 11 through 13.</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87"/>
        </w:rPr>
      </w:pPr>
      <w:r/>
    </w:p>
    <w:p>
      <w:pPr>
        <w:spacing w:line="240" w:lineRule="auto" w:after="0" w:before="0"/>
        <w:ind w:right="0" w:left="0"/>
        <w:jc w:val="center"/>
      </w:pPr>
      <w:r>
        <w:rPr>
          <w:rFonts w:ascii="Arial" w:hAnsi="Arial" w:cs="Arial" w:eastAsia="Arial"/>
          <w:b w:val="true"/>
          <w:color w:val="252525"/>
          <w:sz w:val="87"/>
        </w:rPr>
        <w:t>CHAPTER 9</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FROM FIELDS TO INTERACTIONS — RELATIONAL COUPLINGS AS EMERGENT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9.0 FROM FIELDS TO INTERACTIONS: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9.0.1 What we are establishing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fourth step of the extended Field Ontology Chain — the emergence of interactions from fields through the relational coupling structure of the coherence manifold C. Chapter 3 established that observable physical fields are projections of closure-consistent substrate configurations through the operator system 𝒦 onto M₄. This chapter establishes that interactions between fields are the emergent consequence of mutual closure constraints between field configurations — the organizational consequence of two or more closure-consistent configurations sharing relational coupling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relationships that are not independent but mutually constrained. We derive the four fundamental interactions as four classes of relational coupling distinguished by their dimensional depth within the D_out / D_in architecture and their position within the six-category partition. We establish the gauge structure of each interaction as a consequence of the fiber bundle geometry of the closure manifold, and we connect the interaction hierarchy — the vastly different strengths and ranges of the four fundamental forces — to the organizational depth of the coupling channels through which each interaction propagates.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9.0.2 Why this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3 ended at Field — the sixth step of the full ontology chain as shown in the diagram of the CS framework. The diagram shows six steps: Substrate → Coherence → Fields → Interactions → Particles/Structures → Observable Physics. The jump from Fields to Observable Physics without passing through Interactions and Particles would leave a structural gap in the derivation — it would establish that fields exist and obey equations of motion without explaining how fields couple to each other, why those couplings have the specific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symmetry structure of the standard model, or why the coupling strengths are so different.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Interactions are not given — they are the organizational consequence of the closure structure. Two field configurations that are each independently closure-consistent may or may not constrain each other's closure conditions when considered jointly. If their closure conditions are mutually independent — if each configuration can achieve closure regardless of what the other does — they do not interact. If their closure conditions are mutually dependent — if the simultaneous satisfaction of both configurations'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requirements imposes additional constraints on both — they interact. The interaction is the organizational expression of that mutual dependence.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derivation is necessary for a second reason. The standard model of particle physics has a specific gauge structure: SU(3) × SU(2) × U(1) for the strong, weak, and electromagnetic interactions, with a specific hierarchy of coupling strengths — the strong coupling of order 1, the electromagnetic coupling of order 1/137, the weak coupling of order 10⁻⁶, and the gravitational coupling of order 10⁻³⁹. The CS framework must explain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hierarchy not as an empirical fact to be parametrized but as an organizational consequence of the dimensional architecture of S₁₁. This chapter provides that explanation through the organizational depth argument for the interaction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Chapters 1 through 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1</w:t>
      </w:r>
      <w:r>
        <w:rPr>
          <w:rFonts w:ascii="Arial" w:hAnsi="Arial" w:cs="Arial" w:eastAsia="Arial"/>
          <w:color w:val="252525"/>
          <w:sz w:val="72"/>
        </w:rPr>
        <w:t xml:space="preserve"> — The coherence manifold C as a fiber bundle over the physical configuration space P. Established in Chapter 3: the projection π: C → P maps closure-consistent substrate configurations to their observable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field content through 𝒦. The fiber over each point in P is the gauge orbit — the set of substrate configurations producing the same observable fields. Interactions arise when two fibers over different points in P are coupled through the closure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2</w:t>
      </w:r>
      <w:r>
        <w:rPr>
          <w:rFonts w:ascii="Arial" w:hAnsi="Arial" w:cs="Arial" w:eastAsia="Arial"/>
          <w:color w:val="252525"/>
          <w:sz w:val="72"/>
        </w:rPr>
        <w:t xml:space="preserve"> — The 55 pairwise couplings of S₁₁ organized into three classes. Established in Chapters 3 and 4: 6 within-D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couplings organize the observable spacetime structure, 21 within-D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couplings organize the substrate structure, and 28 cross-couplings connect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to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Interactions between observable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fields arise primarily through the 6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couplings, with corrections from the 28 cross-couplings appearing as the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tensor of BSFM Vol III.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3 </w:t>
      </w:r>
      <w:r>
        <w:rPr>
          <w:rFonts w:ascii="Arial" w:hAnsi="Arial" w:cs="Arial" w:eastAsia="Arial"/>
          <w:color w:val="252525"/>
          <w:sz w:val="72"/>
        </w:rPr>
        <w:t>— The operator system 𝒦 as a complete set of observables. Established in Chapter 3: 𝒦 = {K̂</w:t>
      </w:r>
      <w:r>
        <w:rPr>
          <w:rFonts w:ascii="Arial" w:hAnsi="Arial" w:cs="Arial" w:eastAsia="Arial"/>
          <w:color w:val="252525"/>
          <w:sz w:val="72"/>
        </w:rPr>
        <w:t>ᵢ</w:t>
      </w:r>
      <w:r>
        <w:rPr>
          <w:rFonts w:ascii="Arial" w:hAnsi="Arial" w:cs="Arial" w:eastAsia="Arial"/>
          <w:color w:val="252525"/>
          <w:sz w:val="72"/>
        </w:rPr>
        <w:t>} probes the substrate configuration through all 55 coupling-sensitive operators. The restriction of 𝒦 to the 6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 directions produces the observable field operators of M₄. The closure stability condition Kᵢ(𝒞) ⊆ 𝒞 for all i = 1,...,28 defines which configurations are stable under the full closure algebra.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4</w:t>
      </w:r>
      <w:r>
        <w:rPr>
          <w:rFonts w:ascii="Arial" w:hAnsi="Arial" w:cs="Arial" w:eastAsia="Arial"/>
          <w:color w:val="252525"/>
          <w:sz w:val="72"/>
        </w:rPr>
        <w:t xml:space="preserve"> — The six-category partition. Established in Chapter 7: the 28 cross-boundary couplings organize into six categories — Coherence Connectivity (7), Organizational Adjacency (7), Boundary Relationships (7), Attractor Lineage (3), Phase Structure (2), Reconstruction Information (2). The interaction structure of the observable field theory is encoded in how these categories mediate the coupling between D_out degrees of freedom at the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5 </w:t>
      </w:r>
      <w:r>
        <w:rPr>
          <w:rFonts w:ascii="Arial" w:hAnsi="Arial" w:cs="Arial" w:eastAsia="Arial"/>
          <w:color w:val="252525"/>
          <w:sz w:val="72"/>
        </w:rPr>
        <w:t xml:space="preserve">— The gauge structure from fiber projection. Established in Chapter 3: gauge transformations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are substrate transformations along the fiber directions of the bundle C → P. The gauge group of the observable theory is the symmetry group of those fiber directions. The 12 gauge dimensions of SU(3) × SU(2) × U(1) correspond to 12 fiber directions at standard model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Input 6 — The vacuum as organizational minimum. Established in Chapter 8: the vacuum configuration ψ_vac is the lowest-tension near-closure state. The interaction structure must be consistent with the vacuum — interactions are perturbations around the vacuum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landscape, and their strengths are governed by the depth of the coupling channels they propagate through relative to the vacuum tension ε_vac.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9.0.4 How we are going to establish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 We establish the general theory of interactions as mutual closure constraints between field configurations, deriving the conditions under which two closure-consistent field configurations interact and characterizing the organizational structure of that interaction.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 We establish the dimensional depth classification of interactions, showing how the organizational depth of the coupling channel through which an interaction propagates determines its range, symmetry structure, and relative strength.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 We derive electromagnetic interaction as phase dynamics — the interaction arising from the Phase Structure coupling category (Category 5 of the six-category partition) governing the phase field relationships between field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 We derive the strong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interaction as confinement tension — the interaction arising from the Boundary Relationships coupling category (Category 3) in the high-density regime where the coupling becomes nonlinear and produces permanent confinement.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5</w:t>
      </w:r>
      <w:r>
        <w:rPr>
          <w:rFonts w:ascii="Arial" w:hAnsi="Arial" w:cs="Arial" w:eastAsia="Arial"/>
          <w:color w:val="252525"/>
          <w:sz w:val="72"/>
        </w:rPr>
        <w:t xml:space="preserve"> — We derive the weak interaction as stability transition — the interaction arising from the Attractor Lineage coupling category (Category 4) governing transitions between attractor basins on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6</w:t>
      </w:r>
      <w:r>
        <w:rPr>
          <w:rFonts w:ascii="Arial" w:hAnsi="Arial" w:cs="Arial" w:eastAsia="Arial"/>
          <w:color w:val="252525"/>
          <w:sz w:val="72"/>
        </w:rPr>
        <w:t xml:space="preserve"> — We derive gravity as closure pressure gradient — the interaction arising from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Connectivity coupling category (Category 1) as the large-scale organizational consequence of the 55-coupling dimensional tension of S₁₁ expressed through the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7</w:t>
      </w:r>
      <w:r>
        <w:rPr>
          <w:rFonts w:ascii="Arial" w:hAnsi="Arial" w:cs="Arial" w:eastAsia="Arial"/>
          <w:color w:val="252525"/>
          <w:sz w:val="72"/>
        </w:rPr>
        <w:t xml:space="preserve"> — We establish the interaction hierarchy — the vast difference in coupling strengths between the four interactions — as a consequence of the organizational depth of the coupling channels through which each interaction propagates relative to the vacuum tension ε_vac.</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9.1</w:t>
      </w:r>
      <w:r>
        <w:rPr>
          <w:rFonts w:ascii="Arial" w:hAnsi="Arial" w:cs="Arial" w:eastAsia="Arial"/>
          <w:b w:val="true"/>
          <w:color w:val="252525"/>
          <w:sz w:val="72"/>
        </w:rPr>
        <w:t xml:space="preserve"> STAGE 1: INTERACTIONS AS MUTUAL CLOSURE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9.1.1 The condition for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Consider two field configurations φ_A and φ_B in the physical configuration space P — two observable field content states, each the projection through 𝒦 of a closure-consistent substrate configuration. Each individually satisfies the closure conditions of the coherence manifold: φ_A corresponds to ψ_A ∈ C with Φ[ψ_A] = 0, and φ_B corresponds to ψ_B ∈ C with Φ[ψ_B]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question of interaction is: does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joint configuration (φ_A, φ_B) impose additional closure constraints beyond those imposed by each configuration individually?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formalize this, consider the joint substrate configuration ψ_AB — the configuration of S₁₁ in the presence of both field configurations simultaneously. The joint configuration ψ_AB is closure-consistent if and only if Φ[ψ_AB] = 0. This requires that all 55 pairwise coupling conditions of S₁₁ are simultaneously satisfied in the presence of both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key insight is that the coupling conditions imposed by ψ_A and ψ_B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are generally not independent. The same coupling relationship C_α that governs the closure of ψ_A also governs the coupling structure of the full configuration ψ_AB — it involves degrees of freedom from both ψ_A and ψ_B. The simultaneous presence of two field configurations in S₁₁ means their coupling conditions must be simultaneously satisfied, which generically imposes additional constraints beyond the individual closure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φ_A and φ_B interact if and only 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Φ[ψ_AB] &gt; Φ[ψ_A] + Φ[ψ_B]</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That is, the coherence tension of the joint configuration exceeds the sum of the individual tensions. When this condition holds, the joint configuration has additional tension not present in either configuration individually — tension generated by the mutual coupling constraints between the two configurations. This additional tension is the interaction energy. The interaction between φ_A and φ_B is the organizational expression of the mutual coupling constraints their simultaneous closure imposes.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9.1.2 The interaction functional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interaction energy between two field configurations φ_A and φ_B is defined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V_int(φ_A, φ_B)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Φ[ψ_AB] - Φ[ψ_A] - Φ[ψ_B]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Σ_α w_α [||C_α(ψ_AB)||²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||C_α(ψ_A)||² - ||C_α(ψ_B)||²]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cross terms — the terms that are nonzero when ψ_A and ψ_B share coupling relationships — are: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V_int(φ_A, φ_B)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 Σ_α w_α ⟨C_α(ψ_A), C_α(ψ_B)⟩</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 is the inner product on the constraint space. This is the fundamental interaction functional of the CS framework — the interaction energy between two field configurations expressed as the sum of their mutual coupling overlaps across all 55 coupling channels, weighted by the organizational depth weights w_α.</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interaction is attractive when V</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ₜ</w:t>
      </w:r>
      <w:r>
        <w:rPr>
          <w:rFonts w:ascii="Arial" w:hAnsi="Arial" w:cs="Arial" w:eastAsia="Arial"/>
          <w:color w:val="252525"/>
          <w:sz w:val="72"/>
        </w:rPr>
        <w:t xml:space="preserve"> &lt; 0 — the mutual coupling constraints reduce the total tension below the sum of the individual tensions, meaning the joint configuration is more closure-consistent than the two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configurations separately. The interaction is repulsive when </w:t>
      </w:r>
      <w:r>
        <w:rPr>
          <w:rFonts w:ascii="Arial" w:hAnsi="Arial" w:cs="Arial" w:eastAsia="Arial"/>
          <w:color w:val="252525"/>
          <w:sz w:val="72"/>
        </w:rPr>
        <w:t>V</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ₜ</w:t>
      </w:r>
      <w:r>
        <w:rPr>
          <w:rFonts w:ascii="Arial" w:hAnsi="Arial" w:cs="Arial" w:eastAsia="Arial"/>
          <w:color w:val="252525"/>
          <w:sz w:val="72"/>
        </w:rPr>
        <w:t xml:space="preserve"> &gt; 0 — the mutual coupling constraints increase the total tension. The sign and magnitude of the interaction for specific field configurations is determined by the signs and magnitudes of the coupling overlaps ⟨C_α(ψ_A), C_α(ψ_B)⟩ across the relevant coupling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9.1.3 Range and the coupling channel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range of an interaction — the spatial scale over which it remains significant — is determined by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depth of the coupling channel through which it propagates.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Coupling channels at the surface of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hierarchy — the Class I within-D_out couplings — propagate across all of M₄ without exponential suppression. These are the long-range interaction channels. Coupling channels at deeper organizational depths — the Class III cross-couplings and particularly the deeper categories of the six-category partition — are suppressed at large distances because their effective range in M₄ is set by the inverse mass scale associated with their organizational depth. Deeper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channels correspond to higher effective mass scales and shorter ranges.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organizational depth — range correspondence is the substrate-level origin of the difference between long-range forces (gravity and electromagnetism, which are massless in the standard model) and short-range forces (the weak and strong interactions, which are effectively massive at observable scales). The long-range forces propagate through the shallowest coupling channels of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hierarchy. The short-range forces propagate through deeper coupling channels whose effective range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M₄ is set by the organizational depth scale of their coupling category.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9.2</w:t>
      </w:r>
      <w:r>
        <w:rPr>
          <w:rFonts w:ascii="Arial" w:hAnsi="Arial" w:cs="Arial" w:eastAsia="Arial"/>
          <w:b w:val="true"/>
          <w:color w:val="252525"/>
          <w:sz w:val="72"/>
        </w:rPr>
        <w:t xml:space="preserve"> STAGE 2: DIMENSIONAL DEPTH CLASSIFICATION OF INTERACTIONS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9.2.1 The coupling depth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55 pairwise couplings of S₁₁ organize into a natural depth hierarchy corresponding to the organizational depth at which each coupling operates within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partition.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organizational depth 0 — the surface of the hierarchy — lie the 6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couplings connecting the four observable dimensions d₁ through d₄. These couplings organize the observable spacetime structure and the gauge structure of the observable field theory. Interactions propagating exclusively through these channels are long-range and massless in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organizational depth 1 — the first cross-coupling layer — lie the 7 Coherence Connectivity couplings of Category 1, connecting each of the four rendered dimensions to the shallowest substrate dimension D₅. These are the shallowest of the 28 Class III cross-couplings. Interactions propagating through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these channels have the longest range among the cross-coupling interactions.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organizational depth 2 — the second cross-coupling layer — lie the 7 Organizational Adjacency couplings of Category 2, connecting the four rendered dimensions to the second substrate dimension D₆.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organizational depth 3 — the third cross-coupling layer — lie the 7 Boundary Relationships couplings of Category 3, connecting the four rendered dimensions to the third substrate dimension D₇.</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organizational depth 4 through 6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the deeper cross-coupling layers — lie the 3 Attractor Lineage couplings of Category 4, the 2 Phase Structure couplings of Category 5, and the 2 Reconstruction Information couplings of Category 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deepest organizational depths — the 21 within-</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couplings of Class II — lie the internal substrate couplings that organize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geometry. These do not propagate directly in M₄ but contribute to the effective gravitational dynamics through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9.2.2 The four fundamental interactions and their coupling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four fundamental interactions correspond to four classes of mutual closure constraint, organized by their primary coupling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propagates through the 6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Class I couplings — the geometric couplings of the four observable dimensions that produce the metric tensor and its dynamics. It is the longest-range interaction because it propagates through the shallowest coupling channels. It couples universally to all configurations because 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closure-consistent configurations involve the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Electromagnetism propagates primarily through the Phase Structure couplings of Category 5 — the 2 coupling relationships between D₇ and the rendered dimensions D₉ and D₁₀ that encode geometric phase relationships. It is long-range because the Phase Structure couplings, while at organizational depth 5, have a specific massless projection onto M₄ associated with the U(1) gauge symmetry of phase rotations.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strong interaction propagates through the Boundary Relationships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couplings of Category 3 — the 7 coupling relationships between the four rendered dimensions and D₇ that encode geometric constraints at the 4D–11D interface. At short distances these couplings become nonlinear and produce confinement. At long distances they are screened by the nonlinear dynamics of the vacuum closure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weak interaction propagates through the Attractor Lineage couplings of Category 4 — the 3 coupling relationships between D₈ through D₁₀ and the primary rendered dimension d₄ that encode the organizational history of field configurations. It is short-range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because the Attractor Lineage couplings, at organizational depth 4, have an effective mass scale in M₄ corresponding to the W and Z boson masses.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9.2.3 Why this classification is correct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assignment of each interaction to a coupling category is not arbitrary. It follows from the physical content of each coupling category as established in Chapter 7 and the observed properties of each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Gravity couples universally to all field configurations because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Class I couplings are part of the closure condition for every field configuration — every closure-consistent substrate configuration satisfies the geometric constraints of M₄. There is no field configuration that is closure-consistent while being gravitationally neutral, because the metric structure of M₄ is established by the Class I couplings through which all fields are defined.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Electromagnetism couples to phase asymmetry — the Phase Structure couplings of Category 5 encode the geometric phase relationships that distinguish different excitation configurations at the same 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level, as established in Chapter 7. Charge is a persistent asymmetry in these phase relationships. The electromagnetic interaction between two charged configurations is the mutual coupling constraint imposed by their respective Phase Structure coupling states — it is the organizational expression of the mutual influence of their geometric phase asymmetries.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strong interaction produces confinement because the Boundary Relationships couplings of Category 3 encode the geometric constraints at the 4D–11D interface — the conditions that a re-expressed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rendered state must satisfy to be geometrically consistent with the interface structure. These constraints become nonlinear at short distances, producing the linear potential of QCD confinement, and are screened at long distances by the vacuum closure landscape. The colored degrees of freedom of QCD — quarks and gluons — are the observable expressions of the Boundary Relationship coupling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weak interaction mediates transitions between attractor basins because the Attractor Lineage couplings of Category 4 encode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history of field configurations — their convergence targets within the rendered phase attractor structure. Weak interactions change the attractor lineage of a configuration — they convert one type of rendered matter to another by modifying the Attractor Lineage coupling state. This is the substrate-level origin of flavor-changing weak interactions: the transition from an up quark to a down quark is a change in the Attractor Lineage coupling state of the quark configuration, mediated by a W boson which is the projection of the Category 4 coupling modification onto M₄.</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9.3</w:t>
      </w:r>
      <w:r>
        <w:rPr>
          <w:rFonts w:ascii="Arial" w:hAnsi="Arial" w:cs="Arial" w:eastAsia="Arial"/>
          <w:b w:val="true"/>
          <w:color w:val="252525"/>
          <w:sz w:val="72"/>
        </w:rPr>
        <w:t xml:space="preserve"> STAGE 3: ELECTROMAGNETIC INTERACTION AS PHASE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9.3.1 The Phase Structure coupling category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Phase Structure couplings of Category 5 — the 2 coupling relationships between the deepest substrate dimension D₁₁ and rendered dimensions D₉ and D₁₀ — encode the geometric phase relationships that distinguish different excitation configurations at the same energy level. As established in Chapter 7, without Phase Structure the reconstructed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state is organizationally correct and attractor-convergent but geometrically incoherent.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Phase Structure is the organizational basis of charge. A closure-consistent field configuration that has a specific Phase Structure coupling state — a specific pattern of coupling between D₁₁ and D₉, D₁₀ — has a corresponding charge quantum number in M₄. Configurations with opposite Phase Structure coupling states have opposite charges. Configurations with zero net Phase Structure coupling asymmetry are neutral.</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9.3.2 The electromagnetic interaction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electromagnetic interaction between two configurations φ_A and φ_B arises from their mutual Phase Structure coupling overlap:</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V_EM(φ_A, φ_B)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 Σ_{α ∈ Category 5} w_α ⟨C_α(ψ_A), C_α(ψ_B)⟩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2w₅ [⟨C_{D₁₁,D₉}(ψ_A), C_{D₁₁,D₉}(ψ_B)⟩ + ⟨C_{D₁₁,D₁₀}(ψ_A), C_{D₁₁,D₁₀}(ψ_B)⟩]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Phase Structure coupling state of a configuration is characterized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by a complex number e</w:t>
      </w:r>
      <w:r>
        <w:rPr>
          <w:rFonts w:ascii="Arial" w:hAnsi="Arial" w:cs="Arial" w:eastAsia="Arial"/>
          <w:color w:val="252525"/>
          <w:sz w:val="72"/>
        </w:rPr>
        <w:t>ⁱ</w:t>
      </w:r>
      <w:r>
        <w:rPr>
          <w:rFonts w:ascii="Arial" w:hAnsi="Arial" w:cs="Arial" w:eastAsia="Arial"/>
          <w:color w:val="252525"/>
          <w:sz w:val="72"/>
        </w:rPr>
        <w:t>ᶿ</w:t>
      </w:r>
      <w:r>
        <w:rPr>
          <w:rFonts w:ascii="Arial" w:hAnsi="Arial" w:cs="Arial" w:eastAsia="Arial"/>
          <w:color w:val="252525"/>
          <w:sz w:val="72"/>
        </w:rPr>
        <w:t xml:space="preserve"> where θ is the phase angle of the coupling — the geometric phase relationship encoded in the Category 5 couplings. The inner product of two Phase Structure coupling states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⟨C_α(ψ_A), C_α(ψ_B)⟩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q_A q_B cos(θ_A - θ_B)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q_A and q_B are the charge magnitudes and θ_A, θ_B are the phase angles of the two configurations. For configurations with parallel phase alignment (θ_A = θ_B, same charge) the overlap is positive and the interaction is repulsive. For configurations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anti-parallel phase alignment (θ_A = θ_B + π, opposite charges) the overlap is negative and the interaction is attractive.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9.3.3 The U(1) gauge 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U(1) gauge symmetry of electromagnetism — the invariance of the electromagnetic interaction under local phase rotations φ → e^(iα(x))φ — is the CS framework expression of the invariance of the Phase Structure coupling under local rotations of the phase angle θ in the Category 5 coupling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fiber bundle picture of Chapter 3, the U(1) gauge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transformations are the transformations that move configurations along the Phase Structure fiber directions without changing the observable field content. The electromagnetic field A</w:t>
      </w:r>
      <w:r>
        <w:rPr>
          <w:rFonts w:ascii="Arial" w:hAnsi="Arial" w:cs="Arial" w:eastAsia="Arial"/>
          <w:color w:val="252525"/>
          <w:sz w:val="72"/>
        </w:rPr>
        <w:t>ᵤ</w:t>
      </w:r>
      <w:r>
        <w:rPr>
          <w:rFonts w:ascii="Arial" w:hAnsi="Arial" w:cs="Arial" w:eastAsia="Arial"/>
          <w:color w:val="252525"/>
          <w:sz w:val="72"/>
        </w:rPr>
        <w:t xml:space="preserve"> is the connection on this U(1) bundle — the geometric structure that specifies how Phase Structure coupling states are parallel-transported along paths in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photon — the gauge boson of electromagnetism — is the propagating mode of the Phase Structure coupling. When a charged configuration undergoes acceleration, its Phase Structure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coupling state changes, generating a disturbance in the Phase Structure coupling field that propagates through M₄ as an electromagnetic wave. The photon is the quantum of this propagating Phase Structure coupling disturbance.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9.3.4 The Lamb Shift from Phase Structure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Lamb Shift established in Chapter 8 is the modification of the electron's Phase Structure coupling state by the vacuum fluctuation dynamics near the electron configuration. The 2S₁</w:t>
      </w:r>
      <w:r>
        <w:rPr>
          <w:rFonts w:ascii="Arial" w:hAnsi="Arial" w:cs="Arial" w:eastAsia="Arial"/>
          <w:color w:val="252525"/>
          <w:sz w:val="72"/>
        </w:rPr>
        <w:t>⸝</w:t>
      </w:r>
      <w:r>
        <w:rPr>
          <w:rFonts w:ascii="Arial" w:hAnsi="Arial" w:cs="Arial" w:eastAsia="Arial"/>
          <w:color w:val="252525"/>
          <w:sz w:val="72"/>
        </w:rPr>
        <w:t>₂ and 2P₁</w:t>
      </w:r>
      <w:r>
        <w:rPr>
          <w:rFonts w:ascii="Arial" w:hAnsi="Arial" w:cs="Arial" w:eastAsia="Arial"/>
          <w:color w:val="252525"/>
          <w:sz w:val="72"/>
        </w:rPr>
        <w:t>⸝</w:t>
      </w:r>
      <w:r>
        <w:rPr>
          <w:rFonts w:ascii="Arial" w:hAnsi="Arial" w:cs="Arial" w:eastAsia="Arial"/>
          <w:color w:val="252525"/>
          <w:sz w:val="72"/>
        </w:rPr>
        <w:t xml:space="preserve">₂ orbitals have different spatial distributions of their Phase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 coupling states, producing different sensitivities to vacuum fluctuation perturbations and therefore different energy shifts. The energy difference is the Lamb Shift — the clearest empirical signature of the Phase Structure coupling structure of the electron field configuration.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9.4</w:t>
      </w:r>
      <w:r>
        <w:rPr>
          <w:rFonts w:ascii="Arial" w:hAnsi="Arial" w:cs="Arial" w:eastAsia="Arial"/>
          <w:b w:val="true"/>
          <w:color w:val="252525"/>
          <w:sz w:val="72"/>
        </w:rPr>
        <w:t xml:space="preserve"> STAGE 4: THE STRONG INTERACTION AS CONFINEMENT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9.4.1 The Boundary Relationships coupling category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Boundary Relationships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couplings of Category 3 — the 7 coupling relationships between the four rendered dimensions and the third substrate dimension D₇ — encode the geometric constraints at the 4D–11D interface. As established in Chapter 7, without Boundary Relationships the re-expressed rendered state violates the interface constraints and cannot be stably maintained.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couplings are the organizational basis of color charge. A closure-consistent quark configuration has a specific Boundary Relationship coupling state — a specific pattern of coupling between the four rendered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dimensions and D₇ — that corresponds to one of three color states: red, green, or blue. An anti-quark has the complementary Boundary Relationship coupling state. A color-neutral hadron is a configuration whose total Boundary Relationship coupling state satisfies the closure condition Γ₃ — the Category 3 closure condition — independently, without requiring external coupling contributions.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9.4.2 The confinement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strong interaction arises from the mutual Boundary Relationship coupling constraints between quark configurations. The interaction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functional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V_strong(φ_A, φ_B)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 Σ_{α ∈ Category 3} w_α ⟨C_α(ψ_A), C_α(ψ_B)⟩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key property of the Boundary Relationship couplings is their nonlinear behavior at short distances. At short distances — within the confinement radius — the Boundary Relationship coupling is in the nonlinear zone Z_NL of the closure landscape. In this regime, as established in Chapter 2, the gradient flow structure is complex and the coupling tension does not decrease with distance in the way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that linear couplings do.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Specifically, in the nonlinear zone the Boundary Relationship coupling tension between two separated color-charged configurations grows with separation rather than decreasing. This is the linear potential of QCD confinement: V_strong ∝ k · r where k is the string tension and r is the separation between the quark configurations. The linear growth of the tension with separation means that the energy required to separate two quarks grows without bound, making isolated color-charged configurations energetically inaccessible.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string tension k is, within the CS framework, the organizational parameter of the Boundary Relationship coupling in the nonlinear zone — specifically the slope of V(C, Z_NL) in the Category 3 coupling direction within Z_NL. The derivation of the string tension from first principles is part of Open Problem 1 — the resolution of V(C, Z_NL) — carried forward to Chapter 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9.4.3 Asymptotic 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short distances — within the confinement radius — the Boundary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Relationship coupling becomes weaker as the distance decreases. This is asymptotic freedom: the effective strong coupling constant α_s decreases logarithmically with increasing energy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CS framework, asymptotic freedom arises because at very short distances the two quark configurations are within the linear regime of the closure landscape surrounding each individual configuration. In this linear regime, the Boundary Relationship coupling is approximately quadratic and the interaction strength decreases. It is only at larger separations — in the nonlinear zone Z_NL — that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coupling becomes linear with distance and produces confinement.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crossover from the linear regime (asymptotic freedom at short distances) to the nonlinear zone (confinement at long distances) occurs at the confinement scale Λ_QCD ≈ 200 MeV, which corresponds in the CS framework to the boundary of the nonlinear zone Z_NL for the Boundary Relationship coupling channels — the distance at which the quadratic approximation to the coherence functional breaks down in the Category 3 coupling direction.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9.4.4 The SU(3) gauge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SU(3) color gauge group of quantum chromodynamics — the symmetry group of the strong interaction — arises in the CS framework as the symmetry group of the Category 3 coupling space. The 7 Boundary Relationship couplings organize into a representation of SU(3): the 8 generators of SU(3) correspond to 8 independent directions in the Category 3 coupling space after accounting for gauge redundancy, and the 7 couplings (plus one constraint) span this 8-dimensional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8 gluons of QCD are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connection fields of the SU(3) bundle — the Category 3 coupling modifications that propagate through M₄ as disturbances in the Boundary Relationship coupling field. Their self-interaction — the non-Abelian structure of SU(3) — arises because the 7 Boundary Relationship couplings are themselves coupled to each other through the closure structure of Category 3, producing nonlinear coupling dynamics that are absent in the Abelian U(1) case of electromagnetism.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9.5</w:t>
      </w:r>
      <w:r>
        <w:rPr>
          <w:rFonts w:ascii="Arial" w:hAnsi="Arial" w:cs="Arial" w:eastAsia="Arial"/>
          <w:b w:val="true"/>
          <w:color w:val="252525"/>
          <w:sz w:val="72"/>
        </w:rPr>
        <w:t xml:space="preserve"> STAGE 5: THE WEAK INTERACTION AS STABILITY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9.5.1 The Attractor Lineage coupling category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Attractor Lineage couplings of Category 4 — the 3 coupling relationships between substrate dimensions D₈ through D₁₀ and the primary rendered dimension d₄ — encode the organizational history of field configurations: the sequence of attractor states through which each configuration passed during its formation and evolution. As established in Chapter 7, without Attractor Lineage the re-expressed configuration has no convergence target within the rendered phase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attractor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Attractor Lineage coupling state of a field configuration is its organizational provenance — the record of how it was produced, what attractor basins it has occupied, and what organizational pathway led to its current configuration. Different types of quarks and leptons have different Attractor Lineage coupling states, reflecting their different organizational origins within the rendered phase attractor structure. This is the substrate-level origin of flavor quantum numbers — the distinction between up and down quarks, between electrons and muons, between the three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generations of the standard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9.5.2 The weak interaction as attractor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weak interaction mediates transitions between different Attractor Lineage coupling states — it changes the organizational provenance of a field configuration, converting one type of rendered matter to another. The interaction functional for the weak interaction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V_weak(φ_A, φ_B)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 Σ_{α ∈ Category 4} w_α ⟨C_α(ψ_A),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C_α(ψ_B)⟩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distinctive feature of the Attractor Lineage coupling is its non-conservation character. Unlike the Phase Structure coupling (charge is conserved in electromagnetic interactions) and the Boundary Relationship coupling (color charge is conserved in strong interactions), the Attractor Lineage coupling can change — an up quark can become a down quark through a weak interaction, changing its Attractor Lineage coupling state. This is possible because the Attractor Lineage couplings encode organizational history, which can be modified by transitions between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attractor basins on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language of Chapter 2, weak interactions are transitions between connected components of C or between different attractor basins within the same connected component. The W and Z bosons are the coupling modifications — the disturbances in the Attractor Lineage coupling field — that mediate these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9.5.3 The SU(2) × U(1) electroweak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electroweak unification — the identification of electromagnetism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the weak interaction as aspects of a unified SU(2) × U(1) gauge theory above the electroweak scale — has a natural expression in the CS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Phase Structure couplings (Category 5, U(1)) and the Attractor Lineage couplings (Category 4, SU(2)) are both within the 28 Class III cross-coupling relationships of the voxel interface. At high energies — above the electroweak scale — the organizational depths of Categories 4 and 5 become indistinguishable relative to the energy scale, and the two coupling categories behave as parts of a unified SU(2) × U(1) coupling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system. This is electroweak unification: the merging of the Category 4 and Category 5 coupling structures at high organizational energies.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Electroweak symmetry breaking — the splitting of SU(2) × U(1) into the separate weak and electromagnetic interactions below the electroweak scale — corresponds to the organizational separation of Categories 4 and 5 as the energy falls below the scale at which their organizational depths become distinguishable. The Higgs mechanism, which in the standard model is responsible for electroweak symmetry breaking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through the vacuum expectation value of the Higgs field, corresponds in the CS framework to the vacuum coherence configuration ψ_vac selecting a specific Phase Structure coupling state — a specific value of θ in the Category 5 coupling space — that breaks the combined SU(2) × U(1) symmetry down to U(1) electromagnetism.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9.5.4 The weak interaction range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weak interaction is short-range — it is effectively confined to sub-nuclear scales — because the Attractor Lineage couplings at organizational depth 4 have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effective mass scale in M₄ corresponding to the W and Z boson masses of approximately 80 and 91 GeV respectively. In the CS framework, this mass scale is the organizational depth energy associated with the Category 4 coupling — the energy scale at which the Attractor Lineage coupling channel becomes active in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ratio of the weak interaction mass scale to the electromagnetic interaction mass scale (which is zero in the standard model, corresponding to the massless photon) reflects the ratio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depths of Categories 4 and 5 within the voxel interface architecture. Category 5 (Phase Structure) has a massless projection onto M₄ because the U(1) phase rotation is an exact symmetry of the vacuum closure landscape. Category 4 (Attractor Lineage) has a massive projection because the SU(2) symmetry of the attractor lineage space is broken by the vacuum coherence configuration selecting a specific Attractor Lineage coupling state.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9.6</w:t>
      </w:r>
      <w:r>
        <w:rPr>
          <w:rFonts w:ascii="Arial" w:hAnsi="Arial" w:cs="Arial" w:eastAsia="Arial"/>
          <w:b w:val="true"/>
          <w:color w:val="252525"/>
          <w:sz w:val="72"/>
        </w:rPr>
        <w:t xml:space="preserve"> STAGE 6: GRAVITY AS CLOSURE PRESSURE GRADIENT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9.6.1 The Class I couplings and gravitational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Gravity is categorically different from the other three interactions. The electromagnetic, strong, and weak interactions all arise from the Class III cross-coupling relationships — the 28 couplings of the voxel interface that connect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to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Gravity arises from the Class I couplings — the 6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couplings that organize the geometric structure of the four observable dimensions themselves.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categorical difference is the substrate-level origin of the most distinctive feature of gravity: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universality. Every closure-consistent field configuration satisfies the Class I coupling conditions — they are part of the condition for any configuration to be in M₄ at all. Therefore every field configuration couples to gravity, without exception. There is no gravitationally neutral field configuration in M₄ because gravitational neutrality would require the Class I coupling conditions to be trivially satisfied, which would mean the configuration is not in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9.6.2 Gravity as the organizational expression of closure pressure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gravitational interaction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between two configurations φ_A and φ_B is the mutual constraint imposed by their simultaneous presence on the Class I coupling conditions of M₄:</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V_grav(φ_A, φ_B)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 Σ_{α ∈ Class I} w_α ⟨C_α(ψ_A), C_α(ψ_B)⟩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Class I couplings govern the metric structure of M₄ — the geometric relationships between the four observable dimensions. The presence of a closure-consistent field configuration in M₄ modifies the local metric structure by adding to the Class I coupling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tensions in its vicinity. This modification propagates through the Class I coupling network — it spreads through the metric geometry of M₄ as a disturbance in the geometric coupling structure. This propagating disturbance is the gravitational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gravitational field is therefore the large-scale organizational consequence of the 6 within-D_out couplings expressing the mutual constraint imposed by the presence of rendered matter on the geometric structure of M₄. Gravity is not a force in the conventional sense — it is the organizational expression of the fact that the metric geometry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M₄ is itself a closure-consistent structure that is modified by the presence of rendered matter within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9.6.3 The Einstein equations from Class I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Einstein field equations: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8πG T</w:t>
      </w:r>
      <w:r>
        <w:rPr>
          <w:rFonts w:ascii="Arial" w:hAnsi="Arial" w:cs="Arial" w:eastAsia="Arial"/>
          <w:color w:val="252525"/>
          <w:sz w:val="72"/>
        </w:rPr>
        <w:t>ᵤ</w:t>
      </w:r>
      <w:r>
        <w:rPr>
          <w:rFonts w:ascii="Arial" w:hAnsi="Arial" w:cs="Arial" w:eastAsia="Arial"/>
          <w:color w:val="252525"/>
          <w:sz w:val="72"/>
        </w:rPr>
        <w:t>ᵥ</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are the Euler-Lagrange equations of the coherence functional Φ[ψ] restricted to the Class I coupling directions. In Chapter 3 this was stated as the result that the Einstein equations are the projection of δΦ = 0 through the gravitational sector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𝒦. Chapter 9 now provides the full organizational context.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left side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the Einstein tensor — is the expression of the Class I coupling constraint deficit in the metric geometry of M₄. It measures how far the metric geometry departs from the flat closure condition. The right side 8πG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the stress-energy tensor — is the Class I coupling tension contributed by the presence of rendered matter configurations in M₄. The Einstein equations state that the Class I closure conditions are satisfied in the presence of matter when the geometric coupling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deficit equals the matter coupling tension — when the metric curvature exactly accounts for the additional closure constraint imposed by the matter content.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appearing in the modified Einstein equations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8πG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is the contribution of the 28 Class III cross-couplings to the gravitational closure condition — the additional coupling tension in the gravitational sector contributed by the coupling between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through the voxel interface. As established in Chapter 3,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is the projection of the seven deeper dimensional couplings onto the gravitational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sector of 𝒦. Its organizational origin is now fully specified: it is the sum over the 28 Class III coupling categories of their projected contributions to the Class I coupling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9.6.4 The gravitational constant from organizational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gravitational coupling constant G — the proportionality between matter content and gravitational field strength — reflects the organizational depth at which gravity operates relative to the other interactions. Gravity operates through the Class I couplings at organizational depth 0 —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shallowest possible coupling level. Its coupling to matter is therefore not suppressed by any organizational depth factor.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However the absolute value of G is extraordinarily small — the Planck mass M_Pl = √(ħc/G) ≈ 10¹⁹ GeV is vastly larger than all other mass scales. In the CS framework, this is because the metric coupling — the coupling of a field configuration's closure tension to the Class I geometric degrees of freedom — is suppressed by the full dimensional volume of S₁₁ relative to the four-dimensional observable volume. The metric coupling involves not just the four-dimensional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 but the full 11-dimensional substrate configuration of which it is a projection, and the ratio of the four-dimensional coupling volume to the 11-dimensional substrate volume produces the suppression factor that makes G small in Planck units.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CS framework's approach to the hierarchy problem — why gravity is so much weaker than the other interactions. Gravity is the shallowest coupling but it involves the full substrate volume in its normalization. The other interactions couple at deeper organizational depths but involve only the voxel interface volume,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which is much smaller than the full substrate volume. The ratio of these volumes is what produces the hierarchy between the gravitational coupling and the other interaction couplings.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9.7</w:t>
      </w:r>
      <w:r>
        <w:rPr>
          <w:rFonts w:ascii="Arial" w:hAnsi="Arial" w:cs="Arial" w:eastAsia="Arial"/>
          <w:b w:val="true"/>
          <w:color w:val="252525"/>
          <w:sz w:val="72"/>
        </w:rPr>
        <w:t xml:space="preserve"> STAGE 7: THE INTERACTION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9.7.1 The organizational depth argument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four fundamental interactions differ in strength by 39 orders of magnitude: the strong coupling is of order 1, the electromagnetic coupling is approximately 1/137,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weak coupling is of order 10⁻⁶ at low energies, and the gravitational coupling between fundamental particles is of order 10⁻³⁹.</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hierarchy has no explanation in the standard model — the coupling constants are measured empirically and inserted into the theory. The CS framework provides a structural explanation through the organizational depth of each interaction's coupling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organizational depth argument proceeds as follows. The vacuum coherence tension ε_vac establishes the baseline tension scale of the substrate. The effective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coupling strength of each interaction in M₄ is suppressed relative to the underlying coupling tensor norm by a factor depending on how deep in the organizational hierarchy the interaction's coupling channel lies and how that depth relates to the vacuum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Interactions propagating through shallow coupling channels — close to the surface of the organizational hierarchy — have large effective coupling in M₄ because the coupling channel is not suppressed by the ratio of the vacuum tension to the organizational depth tension. Interactions propagating through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deeper coupling channels are suppressed by this ratio, because the vacuum configuration ψ_vac screens the deeper coupling channels more effectively than the shallower ones.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9.7.2 The coupling strength ratios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ratio of the electromagnetic coupling to the strong coupling reflects the ratio of the organizational depths of the Phase Structure couplings (Category 5) to the Boundary Relationship couplings (Category 3). Category 3 operates at organizational depth 3 — three coupling layers into the D_in hierarchy. Category 5 operates 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depth 5 — five coupling layers in. The deeper the coupling channel, the weaker its effective strength in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electromagnetic fine structure constant α ≈ 1/137 reflects the specific ratio of the Category 5 coupling depth to the Category 3 coupling depth, multiplied by the vacuum screening factor. The fact that α ≈ 1/137 rather than exactly 1/100 or 1/200 is determined by the specific coupling geometry of the voxel interface architecture — the precise values of the organizational depth weights w_α in the six-category partition and the vacuum screening factor at each depth.</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derivation of the specific values of the coupling constants from the voxel interface geometry — the specific values of w_α for each coupling category — is identified as a derivation target requiring the full resolution of the projection operator Π̂: S₁₁ → M₄. This is Open Problem 2 carried forward to Chapter 11. What the organizational depth argument establishes is the structural reason for the hierarchy — not its precise numerical values, but the organizational principle that produces hierarchy rather than uniformity.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9.7.3 Unification at high energy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running of coupling constants with energy scale — the fact that the strong, electromagnetic, and weak coupling constants converge toward a common value at high energies in the standard model — has a natural interpretation in the CS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low energies, the effective couplings in M₄ reflect the organizational depth screening of the different coupling categories. The deeper categories are more strongly screened, producing weaker effective couplings. At high energies — as the energy scale approaches the Planck scale — the screening factors decrease because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vacuum configuration ψ_vac becomes a less effective screen at energy scales comparable to its own tension ε_vac. As the screening decreases, the effective couplings of the different categories converge toward their underlying tensorial norms, which are set by the voxel interface architecture rather than by the vacuum screening.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Grand unification — the convergence of the three standard model coupling constants at approximately 10¹⁶ GeV — corresponds in the CS framework to the energy scale at which the vacuum screening factors for Categories </w:t>
      </w:r>
      <w:r>
        <w:rPr>
          <w:rFonts w:ascii="Arial" w:hAnsi="Arial" w:cs="Arial" w:eastAsia="Arial"/>
          <w:color w:val="252525"/>
          <w:sz w:val="72"/>
        </w:rPr>
        <w:t>3, 4</w:t>
      </w:r>
      <w:r>
        <w:rPr>
          <w:rFonts w:ascii="Arial" w:hAnsi="Arial" w:cs="Arial" w:eastAsia="Arial"/>
          <w:color w:val="252525"/>
          <w:sz w:val="72"/>
        </w:rPr>
        <w:t xml:space="preserve">, and 5 have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decreased sufficiently that their effective couplings in M₄ reflect primarily the underlying coupling tensor norms of the voxel interface, which are related by the six-category organizational architecture rather than by vacuum screening differences.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Full unification at the Planck scale — where all four interactions including gravity achieve comparable coupling strengths — corresponds to the energy scale at which all vacuum screening vanishes and the coupling strengths reflect only the underlying voxel interface architecture. At this scale the distinction between the four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interactions dissolves: they are all expressions of the same 55-coupling constraint system of S₁₁, differentiated only by their coupling channel depth.</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9.8</w:t>
      </w:r>
      <w:r>
        <w:rPr>
          <w:rFonts w:ascii="Arial" w:hAnsi="Arial" w:cs="Arial" w:eastAsia="Arial"/>
          <w:b w:val="true"/>
          <w:color w:val="252525"/>
          <w:sz w:val="72"/>
        </w:rPr>
        <w:t xml:space="preserve"> CONNECTIONS TO ESTABLISHED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9.8.1 Relationship to Yang-Mills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Yang-Mills theories — the mathematical framework underlying the standard model gauge interactions — describe gauge fields as connections on principal fiber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bundles. The CS framework identifies the physical origin of this mathematical structure: the fiber bundle C → P established in Chapter 3, with the Yang-Mills gauge field as the connection that specifies how closure-consistent configurations are parallel-transported along paths in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Yang-Mills field strength tensor F</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the curvature of the gauge connection — is the organizational expression of the non-commutativity of the parallel transport in the fiber directions of C → P. For Abelian gauge groups (U(1), electromagnetism) the curvature is the ordinary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electromagnetic field tensor. For non-Abelian gauge groups (SU(2), SU(3)) the curvature includes self-interaction terms reflecting the fact that the fiber directions of C → P do not commute — the non-Abelian structure of the strong and weak interactions reflects the non-commutativity of the Boundary Relationship and Attractor Lineage coupling modifications.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9.8.2 Relationship to supersymmetry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Supersymmetry — the proposed symmetry between bosons and fermions in the standard model — has a natural reframing within the CS framework. Bosons and bosonic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interactions arise from symmetric combinations of closure-consistent configurations — configurations whose mutual coupling overlaps V_int are constructive (the same-sign contributions add). Fermions arise from antisymmetric combinations — configurations whose mutual coupling overlaps are destructive (opposite-sign contributions cancel in specific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CS framework supersymmetry would correspond to a symmetry of the voxel interface coupling architecture under exchange of symmetric and antisymmetric combinations —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exchange symmetry of the specific coupling geometry of the six-category partition. Whether the voxel interface architecture possesses this symmetry is a question about the specific form of the projection operator Π̂ and is therefore part of Open Problem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non-observation of supersymmetric partners at accessible energy scales is consistent with the CS framework: if the voxel interface architecture has an approximate supersymmetry that is broken by the vacuum configuration ψ_vac selecting specific Phase Structure and Attractor Lineage coupling states,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supersymmetric partners would acquire mass scales set by the organizational depth of the symmetry breaking — the electroweak scale or higher — rather than being massless.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9.8.3 Relationship to the Feynman diagram expansion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Feynman diagram expansion of perturbative quantum field theory — the systematic expansion of scattering amplitudes in powers of the coupling constant — corresponds in the CS framework to the perturbative expansion of the interaction functional V_int around the vacuum closure configuration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ψ_vac.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Feynman diagram corresponds to a specific contribution to the interaction functional — a specific sequence of coupling modifications connecting the initial and final field configurations through intermediate coupling states. The propagators of Feynman diagrams correspond to the propagation of coupling modifications through the closure landscape. The vertices correspond to the specific coupling overlap terms in </w:t>
      </w:r>
      <w:r>
        <w:rPr>
          <w:rFonts w:ascii="Arial" w:hAnsi="Arial" w:cs="Arial" w:eastAsia="Arial"/>
          <w:color w:val="252525"/>
          <w:sz w:val="72"/>
        </w:rPr>
        <w:t>V</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ₜ</w:t>
      </w:r>
      <w:r>
        <w:rPr>
          <w:rFonts w:ascii="Arial" w:hAnsi="Arial" w:cs="Arial" w:eastAsia="Arial"/>
          <w:color w:val="252525"/>
          <w:sz w:val="72"/>
        </w:rPr>
        <w:t xml:space="preserve">. The loop integrals of QFT correspond to the integration over intermediate closure states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nonlinear zone Z_NL.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UV divergences of perturbative QFT — the infinities that arise from loop integrals at high momenta — correspond in the CS framework to the breakdown of the perturbative expansion in the linear regime of the closure landscape as the nonlinear zone is approached. The renormalization of QFT — the systematic subtraction of these infinities through redefinition of couplings and masses — corresponds to the reorganization of the perturbative expansion around the true vacuum configuration ψ_vac rather than an unphysical free-field vacuum.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9.9</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9 has established the emergence of interactions from fields through the relational coupling structure of the coherence manifold C, through seven stages.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established the general condition for interaction as mutual closure constraint — two field configurations interact if and only if their joint coherence tension exceeds the sum of their individual tensions, with the interaction energy formally given by twice the sum of their mutual coupling overlaps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across the relevant coupling channels weighted by the organizational depth weights w_α.</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established the dimensional depth classification of interactions, organizing the 55 pairwise couplings of S₁₁ into a depth hierarchy and identifying the four fundamental interactions with four classes of coupling channel: gravity through the 6 Class I within-D_out couplings, electromagnetism through the 2 Phase Structure couplings of Category 5, the strong interaction through the 7 Boundary Relationship couplings of Category 3, and the weak interaction through the 3 Attractor Lineage couplings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Category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derived electromagnetic interaction as phase dynamics — the mutual Phase Structure coupling constraint between configurations with persistent phase asymmetry, producing the U(1) gauge structure, the photon as propagating Phase Structure coupling disturbance, and the Lamb Shift as the Phase Structure coupling modification by the electron orbital.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derived the strong interaction as confinement tension — the mutual Boundary Relationship coupling constraint between color-charged configurations, producing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SU(3) gauge structure, the linear confining potential from the nonlinear Z_NL regime of the Category 3 couplings, and asymptotic freedom from the linear regime at short distances.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5</w:t>
      </w:r>
      <w:r>
        <w:rPr>
          <w:rFonts w:ascii="Arial" w:hAnsi="Arial" w:cs="Arial" w:eastAsia="Arial"/>
          <w:color w:val="252525"/>
          <w:sz w:val="72"/>
        </w:rPr>
        <w:t xml:space="preserve"> derived the weak interaction as stability transition — the mutual Attractor Lineage coupling constraint mediating transitions between attractor basins, producing the SU(2) gauge structure, the massive W and Z bosons from the broken SU(2) × U(1) symmetry of the joint Category 4 and 5 coupling system, and the flavor-changing character of weak interactions from the modification of Attractor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Lineage coupling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6</w:t>
      </w:r>
      <w:r>
        <w:rPr>
          <w:rFonts w:ascii="Arial" w:hAnsi="Arial" w:cs="Arial" w:eastAsia="Arial"/>
          <w:color w:val="252525"/>
          <w:sz w:val="72"/>
        </w:rPr>
        <w:t xml:space="preserve"> derived gravity as closure pressure gradient — the universal mutual Class I coupling constraint imposed by the presence of any closure-consistent configuration on the geometric structure of M₄, producing the Einstein field equations as the projection of δΦ = 0 through the Class I coupling directions, the BSFM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as the Class III coupling contribution to the gravitational sector, and the smallness of G from the suppression of the metric coupling by the full substrate volume ratio.</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Stage 7</w:t>
      </w:r>
      <w:r>
        <w:rPr>
          <w:rFonts w:ascii="Arial" w:hAnsi="Arial" w:cs="Arial" w:eastAsia="Arial"/>
          <w:color w:val="252525"/>
          <w:sz w:val="72"/>
        </w:rPr>
        <w:t xml:space="preserve"> established the interaction hierarchy — the 39-order-of-magnitude difference in coupling strengths — as a consequence of the organizational depth of each interaction's coupling channels relative to the vacuum screening factor of the vacuum configuration ψ_vac, with grand unification at 10¹⁶ GeV corresponding to the energy scale at which vacuum screening factors become negligible for Categories </w:t>
      </w:r>
      <w:r>
        <w:rPr>
          <w:rFonts w:ascii="Arial" w:hAnsi="Arial" w:cs="Arial" w:eastAsia="Arial"/>
          <w:color w:val="252525"/>
          <w:sz w:val="72"/>
        </w:rPr>
        <w:t>3, 4</w:t>
      </w:r>
      <w:r>
        <w:rPr>
          <w:rFonts w:ascii="Arial" w:hAnsi="Arial" w:cs="Arial" w:eastAsia="Arial"/>
          <w:color w:val="252525"/>
          <w:sz w:val="72"/>
        </w:rPr>
        <w:t>, and 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10 now takes the field ontology chain to its fifth step — the emergence of particles and stable structures from the interaction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landscape. Particles are not fundamental objects but stable configurations on the coherence manifold C that persist as attractors under the mutual coupling dynamics established in this chapter. Their properties — mass, charge, spin, flavor — are the observable projections of their specific closure structure through 𝒦 onto M₄.</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10</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FROM INTERACTIONS TO PARTICLES — STABLE CONFIGURATIONS AS EMERGENT MATTER</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10.0 FROM INTERACTIONS TO PARTICLES: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10.0.1 What we are establishing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fifth step of the extended Field Ontology Chain — the emergence of particles and stable structures from the interaction landscape established in Chapter 9. We establish that particles are not fundamental objects inserted into the framework by hand but stable attractor configurations on the coherence manifold C — points in the physical configuration space P that are self-reinforcing under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mutual coupling dynamics of the interaction functional </w:t>
      </w:r>
      <w:r>
        <w:rPr>
          <w:rFonts w:ascii="Arial" w:hAnsi="Arial" w:cs="Arial" w:eastAsia="Arial"/>
          <w:color w:val="252525"/>
          <w:sz w:val="72"/>
        </w:rPr>
        <w:t>V</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ₜ</w:t>
      </w:r>
      <w:r>
        <w:rPr>
          <w:rFonts w:ascii="Arial" w:hAnsi="Arial" w:cs="Arial" w:eastAsia="Arial"/>
          <w:color w:val="252525"/>
          <w:sz w:val="72"/>
        </w:rPr>
        <w:t>. We derive the particle spectrum as the set of stable eigenmode solutions of the linearized perturbation equation around the coherence manifold, establish the origin of the quantum numbers — mass, charge, spin, flavor, color — as the observable projections of specific closure structure through the operator system 𝒦, and identify the derivation of the specific standard model particle content from the voxel interface coupling architecture as the open derivation target that the resolution of the two central problems of Chapter 11 would complete.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10.0.2 Why this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9 established interactions as mutual closure constraints between field configurations. The interaction functional V_int governs how field configurations couple to each other through the six coupling categories of the voxel interface. But establishing the existence of interactions does not automatically establish the existence of stable interacting objects — particles. It is possible in principle for a framework to have well-defined fields and interactions without having stable particle-like excitations. The emergence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stable particles requires an additional argument: that the closure landscape and the interaction functional together produce stable attractor configurations that persist indefinitely rather than decaying into lower-tension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argument is the content of Chapter 10. A particle exists in the CS framework if and only if there is a stable attractor configuration on C — a point in the physical configuration space P from which the gradient flow of the total energy functional, including both the individual closure tensions and the mutual coupling interaction terms,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does not escape. The particle is identified with its attractor configuration, and its observable properties — its quantum numbers — are the observable projections of that attractor's closure structure through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chapter also addresses the connection between the CS framework and quantum mechanics as the effective theory of particle physics. The discreteness of particle quantum numbers — the fact that electric charge comes in integer multiples of e/3, that spin comes in half-integer multiples of ħ/2, that color comes in exactly three values — is a direct consequence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discrete attractor structure of the coherence manifold C established in Chapter 2. Quantization is not a separate postulate in the CS framework: it is the observational expression of the discreteness of stable closure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Chapters 1 through 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1</w:t>
      </w:r>
      <w:r>
        <w:rPr>
          <w:rFonts w:ascii="Arial" w:hAnsi="Arial" w:cs="Arial" w:eastAsia="Arial"/>
          <w:color w:val="252525"/>
          <w:sz w:val="72"/>
        </w:rPr>
        <w:t xml:space="preserve"> — The coherence manifold as attractor set. Established in Chapter 1: C is a stable attractor of the gradient flow dynamics d(ψ)/dt = -∇_ψΦ[ψ]. The attractor property ensures that configurations near 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flow toward it rather than away. Particles are stable sub-attractors within C — attractor configurations within the solution set of the closure condition, stable not only against departures from C but also against motion along C toward lower-energy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2</w:t>
      </w:r>
      <w:r>
        <w:rPr>
          <w:rFonts w:ascii="Arial" w:hAnsi="Arial" w:cs="Arial" w:eastAsia="Arial"/>
          <w:color w:val="252525"/>
          <w:sz w:val="72"/>
        </w:rPr>
        <w:t xml:space="preserve"> — The discreteness of stable closure configurations. Established in Chapter 2: the coherence manifold C is generically a discrete set of stable configurations rather than a continuous family. This discreteness arises because the simultaneous satisfaction of all constraint conditions C_α(ψ) = Γₖ/nₖ is a highly restrictive condition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satisfied only at isolated points in the configuration space. The discrete stable configurations of C are the particle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3</w:t>
      </w:r>
      <w:r>
        <w:rPr>
          <w:rFonts w:ascii="Arial" w:hAnsi="Arial" w:cs="Arial" w:eastAsia="Arial"/>
          <w:color w:val="252525"/>
          <w:sz w:val="72"/>
        </w:rPr>
        <w:t xml:space="preserve"> — The linearized perturbation equation. From the Field Ontology Architecture v2.0: a particle corresponds to a quantized excitation of the coherence manifold satisfying the linearized equation δ²Φ[𝒞 + δ𝒞] = λ · δ𝒞, where λ is the eigenvalue of the second variation of the coherence functional at the closure configuration 𝒞. The eigenvalues λ give the excitation energies — the masses of the particle excitations.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4</w:t>
      </w:r>
      <w:r>
        <w:rPr>
          <w:rFonts w:ascii="Arial" w:hAnsi="Arial" w:cs="Arial" w:eastAsia="Arial"/>
          <w:color w:val="252525"/>
          <w:sz w:val="72"/>
        </w:rPr>
        <w:t xml:space="preserve"> — The interaction functional. Established in Chapter 9: </w:t>
      </w:r>
      <w:r>
        <w:rPr>
          <w:rFonts w:ascii="Arial" w:hAnsi="Arial" w:cs="Arial" w:eastAsia="Arial"/>
          <w:color w:val="252525"/>
          <w:sz w:val="72"/>
        </w:rPr>
        <w:t>V</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ₜ</w:t>
      </w:r>
      <w:r>
        <w:rPr>
          <w:rFonts w:ascii="Arial" w:hAnsi="Arial" w:cs="Arial" w:eastAsia="Arial"/>
          <w:color w:val="252525"/>
          <w:sz w:val="72"/>
        </w:rPr>
        <w:t>(φ_A, φ_B) = 2 Σ_α w_α ⟨C_α(ψ_A), C_α(ψ_B)⟩ gives the interaction energy between two field configurations. The stable particle configurations are those for which the total energy functional E</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Φ[ψ] + Σ_{B≠A} </w:t>
      </w:r>
      <w:r>
        <w:rPr>
          <w:rFonts w:ascii="Arial" w:hAnsi="Arial" w:cs="Arial" w:eastAsia="Arial"/>
          <w:color w:val="252525"/>
          <w:sz w:val="72"/>
        </w:rPr>
        <w:t>V</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ₜ</w:t>
      </w:r>
      <w:r>
        <w:rPr>
          <w:rFonts w:ascii="Arial" w:hAnsi="Arial" w:cs="Arial" w:eastAsia="Arial"/>
          <w:color w:val="252525"/>
          <w:sz w:val="72"/>
        </w:rPr>
        <w:t>(φ_A, φ_B) is locally minimized — those that remain at the energy minimum against both individual closure tension and mutual coupling interaction pressure.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5</w:t>
      </w:r>
      <w:r>
        <w:rPr>
          <w:rFonts w:ascii="Arial" w:hAnsi="Arial" w:cs="Arial" w:eastAsia="Arial"/>
          <w:color w:val="252525"/>
          <w:sz w:val="72"/>
        </w:rPr>
        <w:t xml:space="preserve"> — The operator system 𝒦 and quantum numbers. Established in Chapter 3: the operator system 𝒦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probes substrate configurations through 55 coupling-sensitive operators. The quantum numbers of a particle — its charge, spin, flavor, color — are the eigenvalues of specific operators in 𝒦 evaluated at the particle's attractor configuration. Different attractor configurations have different operator eigenvalues and therefore different quantum numbers.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6</w:t>
      </w:r>
      <w:r>
        <w:rPr>
          <w:rFonts w:ascii="Arial" w:hAnsi="Arial" w:cs="Arial" w:eastAsia="Arial"/>
          <w:color w:val="252525"/>
          <w:sz w:val="72"/>
        </w:rPr>
        <w:t xml:space="preserve"> — Fermionic and bosonic statistics. From the IFM Chapter 13 and the CS framework: the distinction between fermions and bosons arises from the symmetry of their attractor configurations under exchange. Configurations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antisymmetric exchange character — those that cannot occupy identical attractor states simultaneously without increasing coherence tension — are fermions. Configurations with symmetric exchange character — those that can share attractor states with constructive coupling reinforcement — are bosons.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10.0.4 How we are going to establish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 We establish the general theory of stable particle configurations as self-reinforcing attractor states on C — points in the physical configuration space P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are stable under the total energy functional including both closure tension and mutual coupling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 We derive the particle mass spectrum from the eigenvalue equation δ²Φ[𝒞 + δ𝒞] = λ · δ𝒞, establishing particles as quantized eigenmodes of the coherence manifold and their masses as the square roots of the corresponding eigenvalues.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 We establish quantum numbers as projections of closure structure — each quantum number as the eigenvalue of a specific operator in 𝒦 at the particle's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attractor configuration — and derive the quantization of quantum numbers from the discrete attractor structure of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 We establish fermionic and bosonic statistics from the exchange symmetry of attractor configurations under the coupling structure of the interaction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5</w:t>
      </w:r>
      <w:r>
        <w:rPr>
          <w:rFonts w:ascii="Arial" w:hAnsi="Arial" w:cs="Arial" w:eastAsia="Arial"/>
          <w:color w:val="252525"/>
          <w:sz w:val="72"/>
        </w:rPr>
        <w:t xml:space="preserve"> — We derive the three generations of the standard model as three distinct organizational depth levels of the attractor structure of C, establishing why exactly three generations exist rather than two or four.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6</w:t>
      </w:r>
      <w:r>
        <w:rPr>
          <w:rFonts w:ascii="Arial" w:hAnsi="Arial" w:cs="Arial" w:eastAsia="Arial"/>
          <w:color w:val="252525"/>
          <w:sz w:val="72"/>
        </w:rPr>
        <w:t xml:space="preserve"> — We establish composite particles — hadrons, nuclei, atoms — as compound attractor configurations in which multiple individual attractor configurations are jointly stabilized by their mutual coupling interactions.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7</w:t>
      </w:r>
      <w:r>
        <w:rPr>
          <w:rFonts w:ascii="Arial" w:hAnsi="Arial" w:cs="Arial" w:eastAsia="Arial"/>
          <w:color w:val="252525"/>
          <w:sz w:val="72"/>
        </w:rPr>
        <w:t xml:space="preserve"> — We identify the open derivation target: the derivation of the specific standard model particle content and mass spectrum from the voxel interface coupling architecture, and its dependence on the resolution of Open Problems 1 and 2 of Chapter 11.</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10.1</w:t>
      </w:r>
      <w:r>
        <w:rPr>
          <w:rFonts w:ascii="Arial" w:hAnsi="Arial" w:cs="Arial" w:eastAsia="Arial"/>
          <w:b w:val="true"/>
          <w:color w:val="252525"/>
          <w:sz w:val="72"/>
        </w:rPr>
        <w:t xml:space="preserve"> STAGE 1: PARTICLES AS STABLE ATTRACTOR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10.1.1 The stability condition for particles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particle is a stable attractor configuration on the coherence manifold C — a specific closure-consistent substrate configuration ψ_P ∈ C that is stable against all perturbations, including perturbations along C as well as perturbations away from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requires two stability conditions to be simultaneously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satisfied.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first condition — stability against departures from C — is the attractor property established in Chapter 1. The Hessian δ²Φ at ψ_P must be positive definite in all directions transverse to C. This condition ensures that perturbations away from C increase the coherence tension and the gradient flow drives the configuration back to C. This condition is satisfied by all points on C at which ψ_P is a non-degenerate local minimum of Φ in the transverse directions.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second condition — stability against motion along C — requires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that ψ_P is a local minimum of the total energy functional within C. The total energy functional within C includes both the zero contribution from Φ[ψ_P] = 0 and the interaction energy contributions from all other closure-consistent configurations present in the system. A particle configuration ψ_P is stable along C if the gradient of the total interaction energy within C vanishes at ψ_P and the Hessian of the total interaction energy within C is positive definite at ψ_P — meaning that no direction of motion along C reduces the total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particle is therefore a doubly stable attractor: stable against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departures from C by the closure attractor property, and stable against motion along C by the interaction energy minimization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10.1.2 Isolated versus composite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particle can be stable in two distinct senses, corresponding to two types of attractor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An isolated particle is a configuration ψ_P ∈ C that is stable under its own individual closure tension — it satisfies all six closure conditions Γ₁ through Γ₆ simultaneously without requiring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presence of any other configuration. Electrons, quarks in the context of their individual closure conditions, neutrinos, and photons are examples. They are stable attractor configurations of the individual closure functional Φ[ψ_P].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composite particle is a configuration ψ_compound ∈ C that is stable only through the joint closure of multiple individual configurations. The proton — three quarks in a specific color-neutral configuration — is stable because the joint closure of the three quark configurations simultaneously satisfies the Boundary Relationship closure condition Γ₃ (Category 3,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color neutrality) that no individual quark configuration satisfies alone. The proton's stability is the organizational consequence of the joint attractor formed by three quark configurations whose individual Boundary Relationship coupling states combine to satisfy Γ₃.</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Isolated and composite particle stability are not categorically different — they are both expressions of the same closure attractor condition applied to different numbers of field configurations. The distinction is organizational: isolated particles are single-configuration attractors, composite particles are multi-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 attractors.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10.1.3 The self-reinforcing character of stable attractors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What makes a particle configuration self-reinforcing — what prevents it from spontaneously decaying to a lower-energy state — is the depth of its attractor basin on the coherence manifold C. A particle whose attractor basin is deep — whose configuration is far from any saddle point or basin boundary on C — is stable against decay because no small perturbation can drive it over the energy barrier to the saddle point. A particle whose attractor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basin is shallow — whose configuration is near a saddle point on C — is metastable, eventually decaying through the saddle point to a lower-energy attractor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stable elementary particles of the standard model — the electron, the proton (as a composite), the photon, the neutrinos — have the deepest attractor basins in the closure landscape. They are the configurations for which the simultaneous satisfaction of the closure conditions is most self-reinforcing — where the closure structure itself prevents any perturbation from driving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 toward a lower-energy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unstable particles — the muon, the tau, the heavier quarks, the W and Z bosons — have shallower attractor basins. Their closure configurations are near saddle points on C, and they decay through those saddle points to lower-energy attractor configurations at rates determined by the height of the saddle — the activation energy of the decay — and the coupling strength of the interaction that mediates the transition.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10.2</w:t>
      </w:r>
      <w:r>
        <w:rPr>
          <w:rFonts w:ascii="Arial" w:hAnsi="Arial" w:cs="Arial" w:eastAsia="Arial"/>
          <w:b w:val="true"/>
          <w:color w:val="252525"/>
          <w:sz w:val="72"/>
        </w:rPr>
        <w:t xml:space="preserve"> STAGE 2: THE PARTICLE MASS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SPECTRUM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10.2.1 The linearized perturbation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mass of a particle in quantum mechanics is related to the energy of its field configuration by E = mc². In the CS framework, the energy of a particle configuration is the total energy functional at its attractor configuration ψ_P on C. For an isolated particle in its ground state, the energy is the eigenvalue of the system in its lowest attractor basin.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particle mass spectrum is derived from the linearized perturbation equation around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manifold. For a closure configuration 𝒞 on C, consider a perturbation 𝒞 → 𝒞 + δ𝒞 where δ𝒞 is a small departure along C — a perturbation within the space of closure-consistent configurations. The second variation of the coherence functional evaluated at 𝒞 gives the linearized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δ²Φ[𝒞 + δ𝒞] = λ · δ𝒞</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an eigenvalue equation on the space of perturbations of the coherence manifold. Its solutions are the eigenmodes of the coherence manifold — the normal modes of oscillation of the closure structure around the attractor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 𝒞. Each eigenmode is a specific pattern of perturbation of the closure conditions, and its eigenvalue λ gives the energy cost of exciting that mode.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particles of the CS framework are identified with these eigenmodes. A particle of type P corresponds to the eigenmode δ𝒞_P of the coherence manifold with eigenvalue λ_P. Its mass is given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m_P = √(λ_P)/c²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appropriate units. This is the CS framework derivation of particle masses — not as free parameters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but as eigenvalues of the second variation of the coherence functional at the relevant closure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10.2.2 The spectrum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eigenvalue equation δ²Φ[𝒞 + δ𝒞] = λ · δ𝒞 has a spectrum of eigenvalues that organizes the particle content of the theory. The structure of this spectrum reflects the structure of the closure manifold C and the coupling architecture of the six-category partition.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Massless modes correspond to zero eigenvalues — perturbations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coherence manifold that cost no additional energy. These are the Goldstone modes of spontaneously broken symmetries in the standard model language and correspond in the CS framework to motions along flat directions of the closure landscape within C. The photon is massless because the U(1) Phase Structure symmetry of the closure landscape is unbroken — there is a flat direction in the Category 5 coupling space along which the closure energy does not increase. The graviton (if it exists as a particle) would be massless because the diffeomorphism symmetry of the closure landscape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unbroken.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Massive modes correspond to positive eigenvalues — perturbations that increase the closure energy. The electron mass arises from the eigenvalue of the Phase Structure coupling perturbation around the electron attractor configuration, modified by its Attractor Lineage coupling state through the electroweak mixing. The quark masses arise from the eigenvalues of the Boundary Relationship and Attractor Lineage coupling perturbations around their attractor configurations. The W and Z boson masses arise from the non-zero eigenvalues of the Attractor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Lineage coupling perturbations in the broken SU(2) directions — the directions along which the symmetry breaking of the vacuum configuration ψ_vac gives mass to the gauge bosons.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Tachyonic modes — negative eigenvalues — would correspond to unstable directions in the closure landscape, indicating that the configuration 𝒞 is not a true minimum of the closure energy but a saddle point or local maximum. These are not physical particle states — they correspond to unstable configurations that decay toward true minima. Their presence in the spectrum signals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instability of the closure structure at that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10.2.3 The Higgs mechanism from closure landscape selection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Higgs mechanism — the process by which the W and Z bosons acquire mass through their coupling to the Higgs field vacuum expectation value — has a precise interpretation in the CS framework as the selection of a specific Phase Structure and Attractor Lineage coupling state by the vacuum closure configuration ψ_vac.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vacuum closure configuration ψ_vac is not gauge-symmetric —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selects a specific point in the Category 4 and Category 5 coupling spaces, breaking the SU(2) × U(1) gauge symmetry down to U(1). This selection corresponds to the Higgs vacuum expectation value in the standard model. The Goldstone modes of the broken SU(2) generators — the would-be massless Goldstone bosons — are absorbed into the longitudinal components of the W and Z bosons, giving them mass. This is the standard model Higgs mechanism, reinterpreted in the CS framework as the consequence of the vacuum closure configuration selecting specific coupling states in the six-category partition.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Higgs boson itself — the excitation of the Higgs field around its vacuum expectation value — corresponds in the CS framework to the radial mode of the Phase Structure and Attractor Lineage coupling fields around the vacuum closure configuration ψ_vac. Its mass m_H = 125 GeV corresponds to the eigenvalue of the radial perturbation of the Category 4 and 5 coupling state around ψ_vac — the curvature of the closure landscape in the radial direction at the vacuum configuration.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10.3</w:t>
      </w:r>
      <w:r>
        <w:rPr>
          <w:rFonts w:ascii="Arial" w:hAnsi="Arial" w:cs="Arial" w:eastAsia="Arial"/>
          <w:b w:val="true"/>
          <w:color w:val="252525"/>
          <w:sz w:val="72"/>
        </w:rPr>
        <w:t xml:space="preserve"> STAGE 3: QUANTUM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NUMBERS AS CLOSURE STRUCTURE PROJECTIONS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10.3.1 The general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quantum number of a particle — every conserved or approximately conserved label that characterizes the particle's identity and its interactions — is the eigenvalue of a specific operator in 𝒦 evaluated at the particle's attractor closure configuration ψ_P.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CS framework's derivation of quantum numbers. They are not intrinsic properties of particles — they are properties of the closure configurations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particles correspond to, as seen through the operator system 𝒦. The quantization of quantum numbers — the fact that they take discrete values — is a consequence of the discrete attractor structure of C established in Chapter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quantum number corresponds to a specific sector of the operator system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Electric charge Q corresponds to the eigenvalue of the Phase Structure coupling operator K̂_(Category 5) evaluated at ψ_P. The Phase Structure coupling state of the attractor configuration determines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charge. Configurations with Phase Structure coupling state e^(iθ) have charge Q = θ/(2π) in units of the elementary charge.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Color charge corresponds to the eigenvalue of the Boundary Relationship coupling operator K̂_(Category 3) evaluated at ψ_P. The three color states (red, green, blue) correspond to three specific Boundary Relationship coupling states that are related by the SU(3) symmetry of the Category 3 coupling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Weak isospin corresponds to the eigenvalue of the Attractor Lineage coupling operator K̂_(Category 4)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evaluated at ψ_P. The SU(2) doublet structure of the standard model — the pairing of up and down quarks, of electrons and neutrinos — corresponds to the SU(2) symmetry of the Category 4 coupling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Spin corresponds to the eigenvalue of the angular momentum operator in the Class I coupling space — the rotational symmetry operator of the four observable dimensions D_out. The half-integer spin of fermions arises from the spinorial representation of the rotation group acting on the fermionic attractor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Baryon number and lepton number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correspond to the topological invariants of the attractor configurations within C — the winding numbers or other topological quantum numbers of the specific attractor configuration's embedding in the closure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10.3.2 Charge quantization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quantization of electric charge — the fact that all observed charges are integer multiples of e/3 — is a direct consequence of the discrete attractor structure of C in the Category 5 coupling direction.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Phase Structure coupling space is a U(1) fiber — the space of phase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angles θ ∈ [0, 2π). The stable attractor configurations of C in the Category 5 coupling direction are those at which the closure condition Γ₅ is satisfied simultaneously with all other closure conditions. The simultaneous satisfaction of all six closure conditions together with the organizational consistency of the six-category partition restricts the allowed Phase Structure coupling states to a discrete set — the eigenvalues of the Phase Structure coupling operator K̂_(Category 5) take discrete values.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allowed values form a lattice in the Phase Structure coupling space, with the minimum nonzero value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corresponding to the quark charge of e/3. Integers of this minimum value correspond to the charge quantization observed in the standard model: quarks at ±e/3 and ±2e/3, electrons and other charged leptons at ±e, protons at +e. The minimum nonzero charge is e/3 rather than e because the Boundary Relationship closure condition (Category 3) and the Phase Structure closure condition (Category 5) jointly constrain the allowed Phase Structure coupling states — the color charge structure of the strong interaction couples to the electromagnetic charge quantization through the simultaneous closure requirements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the six-category partition.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10.3.3 Spin quantization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quantization of spin — angular momentum in half-integer multiples of ħ — arises from the representation theory of the rotation group acting on the closure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Class I couplings of the six within-D_out dimensions include the four-dimensional rotational structure of M₄. The rotation group SO(3) — or its double cover SU(2) — acts on the closure configurations within C through its action on the D_out degrees of freedom.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stable attractor configurations of C transform in specific representations of this rotation group, and the spin quantum number is the representation label — the irreducible representation of SU(2) in which the attractor configuration transforms.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Integer spin configurations — bosons — transform in tensor representations of SO(3), which are single-valued representations of the rotation group. Half-integer spin configurations — fermions — transform in spinor representations of SU(2), which are double-valued — they change sign under a 2π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rotation. This is the origin of the Pauli exclusion principle, derived in Stage 4 below.</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10.4</w:t>
      </w:r>
      <w:r>
        <w:rPr>
          <w:rFonts w:ascii="Arial" w:hAnsi="Arial" w:cs="Arial" w:eastAsia="Arial"/>
          <w:b w:val="true"/>
          <w:color w:val="252525"/>
          <w:sz w:val="72"/>
        </w:rPr>
        <w:t xml:space="preserve"> STAGE 4: FERMIONIC AND BOSONIC STATISTICS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10.4.1 The exchange symmetry of attractor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Consider two identical particle configurations ψ_P and ψ_P' — two closure-consistent configurations of the same type, with the same quantum numbers. The question of statistics is: what happens to the joint closure tension when the two configurations are exchanged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when the labels P and P' are swapped?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the exchange to be physically meaningful, the two configurations must be in the same coupled system — they must be jointly subject to the closure conditions of the full system. The joint closure configuration ψ_PP' is the configuration of S₁₁ in the presence of both. The exchange operation sends ψ_PP' → ψ_P'P — it swaps the two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exchange character of ψ_PP' — whether it is symmetric or antisymmetric under this exchange — is determined by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representation of the permutation group in which the joint closure configuration transforms.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Bosonic configurations transform in the symmetric representation: ψ_P'P = +ψ_PP'. Two bosonic configurations can occupy the same attractor state simultaneously without any increase in joint closure tension — in fact, for bosons with constructive Phase Structure coupling overlap, the simultaneous occupation of the same attractor state reduces the joint closure tension below the sum of the individual tensions, producing the bosonic enhancement of transition rates (the analog of stimulated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emission in the CS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Fermionic configurations transform in the antisymmetric representation: ψ_P'P = -ψ_PP'. Two fermionic configurations cannot occupy the same attractor state simultaneously because the antisymmetric joint configuration with ψ_PP' = -ψ_P'P requires ψ_PP' = 0 when both configurations are in the same state. This is the Pauli exclusion principle derived from the closure structure: identical fermionic configurations in the same attractor state produce a joint closure configuration with zero amplitude — they are forbidden by the closure constraints.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10.4.2 The connection to spin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connection between spin and statistics — the spin-statistics theorem of quantum field theory — arises in the CS framework from the relationship between the exchange symmetry of attractor configurations and their transformation properties under the rotation group.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Integer spin configurations transform in tensor representations of SO(3) that are even under the exchange of two identical configurations — they are bosons. Half-integer spin configurations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transform in spinor representations of SU(2) that are odd under exchange — they are fermions. The spin-statistics connection is therefore a consequence of the representation theory of the symmetry group of the Class I couplings acting on the closure manifold: the representations that are single-valued under rotations (integer spin) are symmetric under exchange, and those that are double-valued (half-integer spin) are antisymmetric.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not an independent theorem in the CS framework — it follows from the structure of the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manifold C as a representation space of the symmetry group of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the consistency conditions of the six-category partition. The spin-statistics theorem is an organizational consequence of the closure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10.4.3 Bose-Einstein and Fermi-Dirac statistics from closure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statistical distributions of quantum mechanics — Bose-Einstein statistics for bosons and Fermi-Dirac statistics for fermions — follow from the exchange symmetry of attractor configurations combined with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thermodynamic averaging over the closure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thermal equilibrium, the substrate explores all closure-consistent configurations consistent with the system's total energy. The probability of a specific attractor configuration being occupied is weighted by the Boltzmann factor exp(-E/k_BT) where E is the configuration energy. For bosons, multiple occupancy of the same attractor state is allowed and produces lower joint closure tension, enhancing the probability of multiple occupancy — giving rise to Bose-Einstein enhancement. For fermions, multiple occupancy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forbidden by the antisymmetric closure condition — giving rise to Fermi-Dirac suppression. The statistical distributions emerge from the closure geometry without additional postulates.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10.5</w:t>
      </w:r>
      <w:r>
        <w:rPr>
          <w:rFonts w:ascii="Arial" w:hAnsi="Arial" w:cs="Arial" w:eastAsia="Arial"/>
          <w:b w:val="true"/>
          <w:color w:val="252525"/>
          <w:sz w:val="72"/>
        </w:rPr>
        <w:t xml:space="preserve"> STAGE 5: THE THREE GENERATIONS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10.5.1 The generation structure as organizational depth levels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standard model of particle physics has three generations of matter: the first generation (electron, electron neutrino, up quark, down quark), the second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generation (muon, muon neutrino, charm quark, strange quark), and the third generation (tau, tau neutrino, top quark, bottom quark). Each generation has the same gauge quantum numbers — the same charge, color, and weak isospin assignments — but different masses, with each successive generation heavier than the previous.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CS framework, the three generations correspond to three distinct organizational depth levels of the Attractor Lineage coupling structure of Category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Attractor Lineage couplings — the 3 coupling relationships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between substrate dimensions D₈ through D₁₀ and the primary rendered dimension d₄ — encode the organizational history of field configurations at three distinct organizational depths. D₈ is the shallowest of the three Attractor Lineage dimensions, D₉ is intermediate, and D₁₀ is deepest.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first-generation particle is an attractor configuration whose Attractor Lineage coupling is primarily through D₈ — the shallowest Attractor Lineage dimension. Its organizational history is encoded at the shallowest depth, requiring the least energy to access, and it therefore has the smallest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second-generation particle is an attractor configuration whose Attractor Lineage coupling reaches through D₈ to D₉ — the intermediate Attractor Lineage dimension. Its organizational history is encoded at greater depth, requiring more energy to access, and it therefore has an intermediate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third-generation particle is an attractor configuration whose Attractor Lineage coupling reaches through D₈ and D₉ to D₁₀ — the deepest Attractor Lineage dimension. Its organizational history is encoded at the greatest depth,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requiring the most energy to access, and it therefore has the largest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10.5.2 Why exactly three generations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number of generations is exactly three because the Attractor Lineage coupling category (Category 4) contains exactly 3 coupling relationships — the 3 couplings between D₈, D₉, D₁₀ and the primary rendered dimension d₄. Each coupling relationship corresponds to one organizational depth level, and each organizational depth level corresponds to one generation.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of exactly three Attractor Lineage couplings is established in Chapter 7 as a consequence of the completeness and necessity of the six-category partition: the 3 couplings of Category 4 are exactly what is needed to encode the Attractor Lineage organizational content — no more and no less. The number of generations is therefore not a free parameter of the theory but a derived consequence of the voxel interface coupling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one of the few places where the CS framework makes a sharp structural prediction that goes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beyond what the standard model explains: the number of generations is three because the Attractor Lineage coupling category has exactly three coupling relationships, which is required by the completeness and necessity of the six-category partition of the 28 cross-boundary couplings of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10.5.3 Generation mass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mass hierarchy between generations — each successive generation being heavier — follows from the organizational depth argument established in Chapter 9. Deeper coupling channels are suppressed relative to shallower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ones by a vacuum screening factor. The first generation accesses the shallowest Attractor Lineage coupling (D₈) and has the lowest mass scale. The third generation accesses the deepest Attractor Lineage coupling (D₁₀) and has the highest mass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specific mass ratios between generations — the fact that the top quark is approximately 40,000 times heavier than the up quark — are determined by the specific values of the organizational depth weights w₄ in the Category 4 coupling system and the vacuum screening factors at each depth. These specific values require the full resolution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projection operator Π̂ — Open Problem 2 of Chapter 11 — for their first-principles derivation.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10.6</w:t>
      </w:r>
      <w:r>
        <w:rPr>
          <w:rFonts w:ascii="Arial" w:hAnsi="Arial" w:cs="Arial" w:eastAsia="Arial"/>
          <w:b w:val="true"/>
          <w:color w:val="252525"/>
          <w:sz w:val="72"/>
        </w:rPr>
        <w:t xml:space="preserve"> STAGE 6: COMPOSITE PARTICLES AND STABLE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10.6.1 Hadrons as joint closure attractors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hadron — a proton, neutron, pion, or any composite strongly interacting particle — is a multi-configuration attractor on the coherence manifold: a configuration of multiple quark fields that jointly satisfy the Boundary Relationship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condition Γ₃ (color neutrality) while no individual quark configuration satisfies it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proton is the simplest and most stable hadron: three quark configurations — two up quarks and one down quark — in a specific combined Boundary Relationship coupling state that satisfies Γ₃. The proton's stability arises from the depth of the attractor basin formed by this joint color-neutral configuration. The joint basin is deep because the simultaneous satisfaction of Γ₃ by three quark configurations is a highly self-reinforcing condition — any perturbation that attempts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separate one quark from the other two immediately increases the Boundary Relationship closure tension by the linear confinement mechanism established in Chapter 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proton mass — 938.3 MeV — is the eigenvalue of the joint closure configuration of the three quarks evaluated at the proton attractor. It is dominated not by the individual quark masses (which sum to only approximately 9 MeV for the light quarks) but by the Boundary Relationship coupling tension of the joint configuration — the energy stored in the color field that binds the quarks. This is the QCD binding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energy, reinterpreted in the CS framework as the Boundary Relationship coupling tension of the joint attractor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10.6.2 Nuclei as compound attractor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Atomic nuclei are compound attractor structures in which multiple protons and neutrons are jointly stabilized by the residual Boundary Relationship coupling that extends beyond the individual hadron configurations. The strong nuclear force between nucleons — the force that binds protons and neutrons into nuclei —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residual coupling between the color-neutral quark configurations of adjacent nucleons. While the individual nucleons are color-neutral (satisfying Γ₃ independently), the Boundary Relationship coupling fields of neighboring nucleons overlap at short distances, producing a residual attractive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residual coupling — the nuclear force — is the organizational analog of the van der Waals force in atomic physics: just as the van der Waals force between neutral atoms is the residual electromagnetic coupling between configurations that are individually charge-neutral,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nuclear force between nucleons is the residual Boundary Relationship coupling between configurations that are individually color-neutral.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nuclear force is short-range — it falls off exponentially at distances beyond approximately 1 femtometer — because it is a residual coupling between configurations that individually satisfy Γ₃. The range of the residual coupling is set by the lightest color-neutral meson — the pion — whose mass determines the exponential decay scale of the residual Boundary Relationship coupling field. In the CS framework, the pion mass sets the range of the nuclear force because the pion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lightest joint attractor configuration that carries Boundary Relationship coupling between two nucleons.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degeneracy cascade — the sequence K(1) → K(2) → K(3) → K(4) in stellar collapse — is the sequence of nuclear, then nucleon, then quark attractor structures being sequentially destabilized as the density increases and the closure landscape is distorted by the extreme gravitational and density conditions. The K(1) phase is the nuclear attractor regime, K(2) is the nucleon attractor regime, K(3) is the quark attractor regime, and K(4) is the regime where all attractor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structures have been destabilized and the substrate transitions to pure D_in dynamics at the event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10.6.3 Atoms as electromagnetic attractor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Atoms are compound attractor structures in which electrons are jointly stabilized with nuclear configurations through their electromagnetic (Phase Structure) coupling. The atomic energy levels are the eigenvalues of the Phase Structure coupling perturbation equation around the electron-nucleus joint attractor — they are the eigenmodes of the electromagnetic coupling system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established in Stage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Bohr quantization condition — the discreteness of atomic energy levels — is the observational expression of the discrete eigenvalue spectrum of the Phase Structure coupling perturbation equation δ²Φ[𝒞</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ₘ</w:t>
      </w:r>
      <w:r>
        <w:rPr>
          <w:rFonts w:ascii="Arial" w:hAnsi="Arial" w:cs="Arial" w:eastAsia="Arial"/>
          <w:color w:val="252525"/>
          <w:sz w:val="72"/>
        </w:rPr>
        <w:t xml:space="preserve"> + δ𝒞] = λ · δ𝒞. The Schrödinger equation of atomic physics is the linearized perturbation equation of the Phase Structure coupling sector of the closure functional, in the non-relativistic limit and at the spatial scales relevant for atomic electrons.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connection — the Schrödinger equation as the non-relativistic limit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the linearized closure perturbation equation in the Phase Structure sector — establishes quantum mechanics itself as the effective description of Phase Structure coupling dynamics at atomic scales. Quantum mechanics is not a separate framework in the CS picture — it is the appropriate effective theory of closure perturbations at energy scales well below the organizational depth thresholds of the deeper coupling categories.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10.7</w:t>
      </w:r>
      <w:r>
        <w:rPr>
          <w:rFonts w:ascii="Arial" w:hAnsi="Arial" w:cs="Arial" w:eastAsia="Arial"/>
          <w:b w:val="true"/>
          <w:color w:val="252525"/>
          <w:sz w:val="72"/>
        </w:rPr>
        <w:t xml:space="preserve"> STAGE 7: THE OPEN DERIVATION TARGET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10.7.1 What is established and what remains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preceding six stages have established the conceptual and structural framework for the emergence of particles from interactions within the CS framework. Specifically they have established: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condition for particles as stable attractor configurations on C, doubly stable against both departures from C and motion along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mass spectrum equation δ²Φ[𝒞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δ𝒞] = λ · δ𝒞 as the eigenvalue equation whose solutions are particle excitations and whose eigenvalues give the particle masses.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quantum number structure as projections of closure structure through 𝒦, with charge quantization from the discrete Category 5 attractor structure, spin quantization from the representation theory of D_out rotations, and flavor and color from the Category 3 and 4 coupling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statistics — fermionic and bosonic — from the exchange symmetry of attractor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three generations as the three organizational depth levels of the Category 4 Attractor Lineage coupling, with the number three being a derived consequence of the six-category partition.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composite structure of hadrons, nuclei, and atoms as joint and compound attractor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What has not been established — and cannot be established without the resolution of the two central open problems — is the specific quantitative content of the standard model particle spectrum derived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first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10.7.2 The specific derivation target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full first-principles derivation of the standard model particle content requires: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First:</w:t>
      </w:r>
      <w:r>
        <w:rPr>
          <w:rFonts w:ascii="Arial" w:hAnsi="Arial" w:cs="Arial" w:eastAsia="Arial"/>
          <w:color w:val="252525"/>
          <w:sz w:val="72"/>
        </w:rPr>
        <w:t xml:space="preserve"> the explicit form of the projection operator Π̂: S₁₁ → M₄ — the specific map from the 11-dimensional substrate state space to the four-dimensional observable spacetime. This is Open Problem 2 of Chapter 11. Without Π̂ explicitly, the eigenvalues of the mass spectrum equation cannot be computed because the eigenvalue equation δ²Φ[𝒞 + δ𝒞] = λ · δ𝒞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depends on the specific form of the second variation of Φ at the closure configuration, which in turn depends on the specific form of the voxel interface coupling architecture as projected through 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Second:</w:t>
      </w:r>
      <w:r>
        <w:rPr>
          <w:rFonts w:ascii="Arial" w:hAnsi="Arial" w:cs="Arial" w:eastAsia="Arial"/>
          <w:color w:val="252525"/>
          <w:sz w:val="72"/>
        </w:rPr>
        <w:t xml:space="preserve"> the resolution of the bottleneck potential V(C, Z_NL) — the functional encoding the geometry of the closure landscape in the nonlinear zone. This is Open Problem 1 of Chapter 11. Without V(C, Z_NL), the positions of the attractor configurations on C in the nonlinear zone cannot be determined — and the quark confinement scale, the hadron mass spectrum, and the nuclear force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range all arise from attractor configurations in the nonlinear zone.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Given the resolution of both open problems, the derivation program is clear: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1</w:t>
      </w:r>
      <w:r>
        <w:rPr>
          <w:rFonts w:ascii="Arial" w:hAnsi="Arial" w:cs="Arial" w:eastAsia="Arial"/>
          <w:color w:val="252525"/>
          <w:sz w:val="72"/>
        </w:rPr>
        <w:t xml:space="preserve"> — Compute Π̂ explicitly from the voxel interface coupling architecture of the six-category partition and the dimensional hierarchy of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2</w:t>
      </w:r>
      <w:r>
        <w:rPr>
          <w:rFonts w:ascii="Arial" w:hAnsi="Arial" w:cs="Arial" w:eastAsia="Arial"/>
          <w:color w:val="252525"/>
          <w:sz w:val="72"/>
        </w:rPr>
        <w:t xml:space="preserve"> — Compute V(C, Z_NL) from the full nonlinear form of Φ[ψ] in the Boundary Relationship coupling direction (Category 3) — this gives the confinement scale and the QCD string tension.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3</w:t>
      </w:r>
      <w:r>
        <w:rPr>
          <w:rFonts w:ascii="Arial" w:hAnsi="Arial" w:cs="Arial" w:eastAsia="Arial"/>
          <w:color w:val="252525"/>
          <w:sz w:val="72"/>
        </w:rPr>
        <w:t xml:space="preserve"> — Solve the eigenvalue equation δ²Φ[𝒞 + δ𝒞] = λ · δ𝒞 for the stable attractor configurations of C in each coupling category direction — this gives the particle mass spectrum.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4</w:t>
      </w:r>
      <w:r>
        <w:rPr>
          <w:rFonts w:ascii="Arial" w:hAnsi="Arial" w:cs="Arial" w:eastAsia="Arial"/>
          <w:color w:val="252525"/>
          <w:sz w:val="72"/>
        </w:rPr>
        <w:t xml:space="preserve"> — Evaluate the quantum number operators K̂_(Category k) at each attractor configuration — this gives the quantum numbers of each particle.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5</w:t>
      </w:r>
      <w:r>
        <w:rPr>
          <w:rFonts w:ascii="Arial" w:hAnsi="Arial" w:cs="Arial" w:eastAsia="Arial"/>
          <w:color w:val="252525"/>
          <w:sz w:val="72"/>
        </w:rPr>
        <w:t xml:space="preserve"> — Check the resulting spectrum against the observed standard model particle content and masses.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five-step derivation program is fully specified. Its execution requires the resolution of Open Problems 1 and 2 — the two central derivation targets of the CS framework identified in Chapter 7 and carried forward to Chapter 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10.7.3 Partial results without full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 without the full resolution of Open Problems 1 and 2, the structural argument of this chapter constrains the standard model particle content in several ways that go beyond the standard model's empirical parameterization.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number of generations is exactly three — not a free parameter but a derived consequence of Category 4 having exactly three coupling relationships.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gauge group is SU(3) × SU(2) × U(1) — not postulated but derived from the symmetry structure of Categories </w:t>
      </w:r>
      <w:r>
        <w:rPr>
          <w:rFonts w:ascii="Arial" w:hAnsi="Arial" w:cs="Arial" w:eastAsia="Arial"/>
          <w:color w:val="252525"/>
          <w:sz w:val="72"/>
        </w:rPr>
        <w:t>3, 4</w:t>
      </w:r>
      <w:r>
        <w:rPr>
          <w:rFonts w:ascii="Arial" w:hAnsi="Arial" w:cs="Arial" w:eastAsia="Arial"/>
          <w:color w:val="252525"/>
          <w:sz w:val="72"/>
        </w:rPr>
        <w:t>, and 5 of the six-category partition.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interaction hierarchy — the 39-order-of-magnitude range of coupling strengths — is a consequence of organizational depth rather than an empirical coincidence.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spin-statistics connection is a consequence of the closure geometry rather than an independent theorem.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composite structure of hadrons is a consequence of the Boundary Relationship closure condition requiring color neutrality at the rendered-phase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structural results constitute partial confirmation that the CS framework is correctly identifying the organizational origin of the standard model structure even before the quantitative derivation program is complete.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10.8</w:t>
      </w:r>
      <w:r>
        <w:rPr>
          <w:rFonts w:ascii="Arial" w:hAnsi="Arial" w:cs="Arial" w:eastAsia="Arial"/>
          <w:b w:val="true"/>
          <w:color w:val="252525"/>
          <w:sz w:val="72"/>
        </w:rPr>
        <w:t xml:space="preserve"> CONNECTIONS TO ESTABLISHED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10.8.1 Relationship to quantum field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particle excitations of the CS framework — the eigenmodes of the linearized perturbation equation δ²Φ[𝒞 + δ𝒞] = λ · δ𝒞 — correspond to the particle states of quantum field theory as excitations of the field operators above the vacuum. The creation and annihilation operators of QFT — â†</w:t>
      </w:r>
      <w:r>
        <w:rPr>
          <w:rFonts w:ascii="Arial" w:hAnsi="Arial" w:cs="Arial" w:eastAsia="Arial"/>
          <w:color w:val="252525"/>
          <w:sz w:val="72"/>
        </w:rPr>
        <w:t>ₖ</w:t>
      </w:r>
      <w:r>
        <w:rPr>
          <w:rFonts w:ascii="Arial" w:hAnsi="Arial" w:cs="Arial" w:eastAsia="Arial"/>
          <w:color w:val="252525"/>
          <w:sz w:val="72"/>
        </w:rPr>
        <w:t xml:space="preserve"> and â</w:t>
      </w:r>
      <w:r>
        <w:rPr>
          <w:rFonts w:ascii="Arial" w:hAnsi="Arial" w:cs="Arial" w:eastAsia="Arial"/>
          <w:color w:val="252525"/>
          <w:sz w:val="72"/>
        </w:rPr>
        <w:t>ₖ</w:t>
      </w:r>
      <w:r>
        <w:rPr>
          <w:rFonts w:ascii="Arial" w:hAnsi="Arial" w:cs="Arial" w:eastAsia="Arial"/>
          <w:color w:val="252525"/>
          <w:sz w:val="72"/>
        </w:rPr>
        <w:t xml:space="preserve"> — are the CS framework operators that create and destroy eigenmode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excitations of the coherence manifold at momentum k. The free QFT Hamiltonian H = Σ</w:t>
      </w:r>
      <w:r>
        <w:rPr>
          <w:rFonts w:ascii="Arial" w:hAnsi="Arial" w:cs="Arial" w:eastAsia="Arial"/>
          <w:color w:val="252525"/>
          <w:sz w:val="72"/>
        </w:rPr>
        <w:t>ₖ</w:t>
      </w:r>
      <w:r>
        <w:rPr>
          <w:rFonts w:ascii="Arial" w:hAnsi="Arial" w:cs="Arial" w:eastAsia="Arial"/>
          <w:color w:val="252525"/>
          <w:sz w:val="72"/>
        </w:rPr>
        <w:t xml:space="preserve"> ħω</w:t>
      </w:r>
      <w:r>
        <w:rPr>
          <w:rFonts w:ascii="Arial" w:hAnsi="Arial" w:cs="Arial" w:eastAsia="Arial"/>
          <w:color w:val="252525"/>
          <w:sz w:val="72"/>
        </w:rPr>
        <w:t>ₖ</w:t>
      </w:r>
      <w:r>
        <w:rPr>
          <w:rFonts w:ascii="Arial" w:hAnsi="Arial" w:cs="Arial" w:eastAsia="Arial"/>
          <w:color w:val="252525"/>
          <w:sz w:val="72"/>
        </w:rPr>
        <w:t xml:space="preserve"> â†</w:t>
      </w:r>
      <w:r>
        <w:rPr>
          <w:rFonts w:ascii="Arial" w:hAnsi="Arial" w:cs="Arial" w:eastAsia="Arial"/>
          <w:color w:val="252525"/>
          <w:sz w:val="72"/>
        </w:rPr>
        <w:t>ₖ</w:t>
      </w:r>
      <w:r>
        <w:rPr>
          <w:rFonts w:ascii="Arial" w:hAnsi="Arial" w:cs="Arial" w:eastAsia="Arial"/>
          <w:color w:val="252525"/>
          <w:sz w:val="72"/>
        </w:rPr>
        <w:t xml:space="preserve"> â</w:t>
      </w:r>
      <w:r>
        <w:rPr>
          <w:rFonts w:ascii="Arial" w:hAnsi="Arial" w:cs="Arial" w:eastAsia="Arial"/>
          <w:color w:val="252525"/>
          <w:sz w:val="72"/>
        </w:rPr>
        <w:t>ₖ</w:t>
      </w:r>
      <w:r>
        <w:rPr>
          <w:rFonts w:ascii="Arial" w:hAnsi="Arial" w:cs="Arial" w:eastAsia="Arial"/>
          <w:color w:val="252525"/>
          <w:sz w:val="72"/>
        </w:rPr>
        <w:t xml:space="preserve"> is the eigenvalue equation of the linearized closure perturbation in the free-field limit, where the interaction functional </w:t>
      </w:r>
      <w:r>
        <w:rPr>
          <w:rFonts w:ascii="Arial" w:hAnsi="Arial" w:cs="Arial" w:eastAsia="Arial"/>
          <w:color w:val="252525"/>
          <w:sz w:val="72"/>
        </w:rPr>
        <w:t>V</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ₜ</w:t>
      </w:r>
      <w:r>
        <w:rPr>
          <w:rFonts w:ascii="Arial" w:hAnsi="Arial" w:cs="Arial" w:eastAsia="Arial"/>
          <w:color w:val="252525"/>
          <w:sz w:val="72"/>
        </w:rPr>
        <w:t xml:space="preserve"> is treated perturbatively.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full interacting QFT — with Feynman diagrams, renormalization, and running coupling constants — is the perturbative expansion of the closure perturbation equation around the vacuum configuration ψ_vac, expanded to higher orders in the coupling overlaps of the interaction functional </w:t>
      </w:r>
      <w:r>
        <w:rPr>
          <w:rFonts w:ascii="Arial" w:hAnsi="Arial" w:cs="Arial" w:eastAsia="Arial"/>
          <w:color w:val="252525"/>
          <w:sz w:val="72"/>
        </w:rPr>
        <w:t>V</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ₜ</w:t>
      </w:r>
      <w:r>
        <w:rPr>
          <w:rFonts w:ascii="Arial" w:hAnsi="Arial" w:cs="Arial" w:eastAsia="Arial"/>
          <w:color w:val="252525"/>
          <w:sz w:val="72"/>
        </w:rPr>
        <w:t>. The CS framework provides the substrate-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level organizational derivation of QFT as an effective theory of closure perturbations at energy scales below the organizational depth thresholds of the deeper coupling categories.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10.8.2 Relationship to the standard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standard model is the effective field theory that results from projecting the closure-consistent substrate configurations through the sector of 𝒦 relevant to the energy scales of particle physics. Its particle content — quarks, leptons, gauge bosons, the Higgs boson — are the stable attractor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configurations of C in the energy range accessible to current experiment, classified by their quantum numbers as eigenvalues of the coupling category operators K̂_(Category 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standard model's success — its prediction of particle masses, decay rates, scattering cross-sections, and quantum number conservation to extraordinary precision — is the success of the closure perturbation equation in describing the eigenmode dynamics of the coherence manifold at particle physics energy scales. The CS framework does not contradict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standard model — it provides the organizational substrate from which the standard model emerges as the correct effective theory of closure perturbations at those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10.8.3 Relationship to string theory and M-theory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String theory proposes that the fundamental objects of physics are not point particles but one-dimensional strings, with particle states corresponding to different vibrational modes of the string. M-theory extends this to higher-dimensional membranes. These proposals have a specific relationship to the CS framework.</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Field Ontology Architecture v2.0 establishes that the extremal solutions of the closure functional Φ[ψ] include one-dimensional solutions — strings — as the Class 1 dimensional solution class. These are closure configurations that extremize Φ along one-dimensional paths in S₁₁, satisfying δΦ/δψ = 0 along the path but not in transverse directions. The landscape pruning argument — that only closure-stable configurations survive in the full closure landscape — selects from the space of all string solutions only those that are stable under the full 55-coupling constraint system of S₁₁.</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sense, string theory is a special case of the CS framework applied to one-dimensional extremal solutions of the closure functional. The vibrational modes of the string correspond to the eigenmode solutions of the linearized perturbation equation restricted to one-dimensional closure configurations. The particle spectrum of string theory — the tower of string excitations — is a subset of the full eigenmode spectrum of the closure manifold, restricted to the one-dimensional extremal solution class.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CS framework is more general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than string theory in the sense that it does not restrict to one-dimensional solutions — it includes all dimensional solution classes and the full 55-coupling constraint structure of S₁₁. String theory, in this picture, is an approximation to the CS closure dynamics that captures the one-dimensional solution class while omitting the higher-dimensional closure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10.9</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10 has established the emergence of particles and stable structures from the interaction landscape through seven stages.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established particles as doubly stable attractor configurations on the coherence manifold C — stable against both departures from C by the closure attractor property and against motion along C by the total energy minimization condition. The distinction between isolated and composite particle stability was established, with composite particles being multi-configuration attractors whose joint closure satisfies conditions that no individual configuration satisfies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derived the particle mass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spectrum from the linearized perturbation equation δ²Φ[𝒞 + δ𝒞] = λ · δ𝒞, identifying particles as quantized eigenmodes of the coherence manifold with masses proportional to the square roots of the corresponding eigenvalues. The Higgs mechanism was reinterpreted as the selection of specific Phase Structure and Attractor Lineage coupling states by the vacuum closure configuration ψ_vac.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established quantum numbers as projections of closure structure through 𝒦, deriving charge quantization from the discrete Category 5 attractor structure, spin quantization from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representation theory of D_out rotations, and flavor and color from the Category 3 and 4 coupling structures. Every quantum number is the eigenvalue of a specific operator in 𝒦 at the particle's attractor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established fermionic and bosonic statistics from the exchange symmetry of attractor configurations under the closure structure — bosons from symmetric attractor exchange, fermions from antisymmetric exchange. The spin-statistics theorem was derived as a consequence of the representation theory of the D_out rotation group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acting on the closure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5</w:t>
      </w:r>
      <w:r>
        <w:rPr>
          <w:rFonts w:ascii="Arial" w:hAnsi="Arial" w:cs="Arial" w:eastAsia="Arial"/>
          <w:color w:val="252525"/>
          <w:sz w:val="72"/>
        </w:rPr>
        <w:t xml:space="preserve"> derived the three generations of the standard model as the three organizational depth levels of the Attractor Lineage coupling category (Category 4), with the number three being a derived consequence of Category 4 containing exactly three coupling relationships — not a free parameter but an organizational necessity of the six-category partition.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6</w:t>
      </w:r>
      <w:r>
        <w:rPr>
          <w:rFonts w:ascii="Arial" w:hAnsi="Arial" w:cs="Arial" w:eastAsia="Arial"/>
          <w:color w:val="252525"/>
          <w:sz w:val="72"/>
        </w:rPr>
        <w:t xml:space="preserve"> established composite particles and stable structures as joint and compound attractor configurations: hadrons as joint color-neutral closure attractors,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nuclei as compound attractor structures bound by residual Boundary Relationship coupling, and atoms as electromagnetic attractor structures whose energy levels are eigenvalues of the Phase Structure coupling perturbation equation — the Schrödinger equation as the non-relativistic limit of the linearized closure perturbation in the Phase Structure sector.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7</w:t>
      </w:r>
      <w:r>
        <w:rPr>
          <w:rFonts w:ascii="Arial" w:hAnsi="Arial" w:cs="Arial" w:eastAsia="Arial"/>
          <w:color w:val="252525"/>
          <w:sz w:val="72"/>
        </w:rPr>
        <w:t xml:space="preserve"> identified the open derivation target: the full first-principles derivation of the standard model particle content requires the explicit form of Π̂: S₁₁ → M₄ (Open Problem 2) and the resolution of V(C, Z_NL) (Open Problem 1). A five-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step derivation program was specified that would complete the quantitative derivation given the resolution of these two central problems. Partial results constraining the standard model structure without full resolution were identified: three generations, gauge group SU(3) × SU(2) × U(1), interaction hierarchy, spin-statistics connection, and hadronic composite structure — all as derived consequences rather than empirical inputs.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extended Field Ontology Chain is now structurally complete: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S₁₁ → 𝒦 → Φ[ψ] → δΦ = 0 → C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Field → Interactions → Particles/Structures → Observable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arrow has been derived. Every step has been characterized. The chain from the relational constraint substrate through coherence selection through field emergence through interaction through particle formation to observable physics is established as a complete logical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Part III now addresses the integration and derivation targets that complete CS Volume I. Chapter 11 establishes the two central open problems formally and specifies the derivation programs that would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resolve them. Chapter 12 derives the Universal Boundary Impedance η = 1/(20π) as the quantitative expression of the closure structure at the boundary between D_out and D_in. Chapter 13 establishes the formal handoff to the BSFM volumes — the explicit statement of what the CS framework establishes that the BSFM volumes then inherit, and the conditions under which the BSFM framework operates as a correct and complete description of stellar evolution and compact object physics within the organizational substrate established by the CS volumes.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7"/>
        </w:rPr>
        <w:t>CHAPTER 11</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TWO CENTRAL PROBLEMS — V(C, Z_NL) AND Π̂: S₁₁ →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11.0 THE TWO CENTRAL PROBLEMS: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11.0.1 What we are establishing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formal identification, precise characterization, and derivation program specification of the two central open problems of the CS framework — the bottleneck potential V(C, Z_NL) and the projection operator Π̂: S₁₁ → M₄.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These are not incidental gaps in the framework. They are the two precisely located derivation targets whose resolution would complete the field ontology chain from substrate to observable physics and transform the CS framework from a structurally complete conceptual architecture into a fully quantitative physical theory. We establish what each problem is, why it is central, what is already known about it from the preceding chapters, what its resolution would produce, and what the derivation program for each resolution looks like — specifying the sequence of steps, the mathematical tools required, and the intermediate results that would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confirm progress toward full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11.0.2 Why this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Every chapter from 1 through 10 has identified one or both of these two problems as the point beyond which further quantitative derivation requires their resolution. V(C, Z_NL) was identified in Chapter 2 as the central unknown of the Field Ontology pillar governing the geometry of the closure landscape in the nonlinear zone. Π̂ was identified in Chapter 3 as the second central open problem governing the projection from the substrate to observable spacetime.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Both were carried forward through every subsequent chapter as the derivation targets that would complete the quantitative program.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11 does not resolve these problems — it formally consolidates everything that has been established about them across the ten preceding chapters, identifies precisely what their resolution requires, and specifies the derivation programs that would constitute their resolution. This serves three functions. First, it gives the reader a single consolidated reference for the two central open problems rather than requiring reconstruction from references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across ten chapters. Second, it establishes the intellectual honesty of the framework — a mature theoretical framework identifies its open problems precisely rather than concealing them. Third, it provides the roadmap for the mathematical development of CS Volume II, in which the formal apparatus for these derivations is developed.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content of this chapter is a synthesis of results from all ten preceding chapters. Rather than listing inputs separately, the relevant results are cited as they are used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body of each stage below.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11.0.4 How we are going to establish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 We consolidate the full characterization of Open Problem 1: V(C, Z_NL) — its formal definition, what is known about it, what its resolution requires, and the five-step derivation program.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 We consolidate the full characterization of Open Problem 2: Π̂: S₁₁ → M₄ — its formal definition, what is known about it, what its resolution requires, and the four-step derivation program.</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 We establish the dependency relationship between the two problems — how progress on one constrains and enables progress on the other — and identify the optimal sequencing of their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 We identify the partial results and constraints on each problem that are derivable without full resolution — the results that the CS framework can establish now and that serve as checkpoints for the derivation programs.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5</w:t>
      </w:r>
      <w:r>
        <w:rPr>
          <w:rFonts w:ascii="Arial" w:hAnsi="Arial" w:cs="Arial" w:eastAsia="Arial"/>
          <w:color w:val="252525"/>
          <w:sz w:val="72"/>
        </w:rPr>
        <w:t xml:space="preserve"> — We connect both open problems to the BSFM empirical parameters — the specific BSFM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quantities that would be derived rather than measured given the resolution of each problem.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11.1</w:t>
      </w:r>
      <w:r>
        <w:rPr>
          <w:rFonts w:ascii="Arial" w:hAnsi="Arial" w:cs="Arial" w:eastAsia="Arial"/>
          <w:b w:val="true"/>
          <w:color w:val="252525"/>
          <w:sz w:val="72"/>
        </w:rPr>
        <w:t xml:space="preserve"> STAGE 1: OPEN PROBLEM 1 — THE BOTTLENECK POTENTIAL V(C, Z_NL)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11.1.1 Formal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bottleneck potential V(C, Z_NL) is the functional on the coherence manifold C parameterized by the nonlinear zone geometry Z_NL that encodes the geometry of the closure landscape in the region between the linear perturbation regime near C and the far regime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high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for each pair of stable configurations ψ_a, ψ_b on C lying in adjacent basins of attraction, V(ψ_a, ψ_b; Z_NL) is defined as the minimax coherence tension along the optimal transition path: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V(ψ_a, ψ_b; Z_NL) = min over paths γ connecting basin(ψ_a) to basin(ψ_b) of max over t of Φ[γ(t)]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minimum over all paths of the maximum coherence tension encountered along the path — the minimum energy barrier separating adjacent stable configurations on C. It is the substrate-level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generalization of the activation energy of a phase transition, defined for the infinite-dimensional configuration space of the relational constraint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bottleneck potential encodes the full collection of pairwise minimax tensions between all pairs of basins of attraction on C. It is a function on C × C parameterized by Z_NL, and its computation from the constraint structure of S₁₁ requires knowledge of the full nonlinear form of Φ[ψ] in the nonlinear zone.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11.1.2 What is known about V(C, Z_NL)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Five properties of V(C, Z_NL) are established from the structure of the CS framework without requiring its explicit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Non-negativity: V(ψ_a, ψ_b; Z_NL) ≥ 0 for all pairs. V is a minimum over maxima of non-negative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Symmetry under exchange: V(ψ_a, ψ_b; Z_NL) = V(ψ_b, ψ_a; Z_NL). Established in Chapter 2 from the time-reversal symmetry of the gradient flow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Monotonicity with constraint complexity: systems with more independent constraints — larger constraint systems with more C_α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generically have larger V values, reflecting the greater difficulty of navigating the nonlinear zone when more constraints must be simultaneously negotiated. Established in Chapter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Vanishing at singular points of C: V(ψ_a, ψ_b; Z_NL) = 0 at singular points of C where two branches meet, corresponding to second-order phase transitions without an energy barrier. Established in Chapter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Dimensional category correspondence: The values of V in specific coupling directions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correspond to specific physical transition energies. In the Boundary Relationship coupling direction (Category 3), V governs the QCD confinement scale and string tension. In the Attractor Lineage coupling direction (Category 4), V governs the W and Z boson masses and the electroweak scale. In the Phase Structure coupling direction (Category 5), the absence of a barrier (V = 0 in the massless photon direction) corresponds to the unbroken U(1) symmetry. Established in Chapters 9 and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11.1.3 What V(C, Z_NL) resolution would produce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complete derivation of V(C, Z_NL) from the constraint structure of S₁₁ would produce eleven specific physical results, organized by coupling category.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Boundary Relationship coupling direction (Category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QCD confinement scale Λ_QCD ≈ 200 MeV as the boundary of Z_NL in the Category 3 direction — the energy scale at which the quadratic approximation to the coherence functional breaks down.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QCD string tension k ≈ </w:t>
      </w:r>
      <w:r>
        <w:rPr>
          <w:rFonts w:ascii="Arial" w:hAnsi="Arial" w:cs="Arial" w:eastAsia="Arial"/>
          <w:color w:val="252525"/>
          <w:sz w:val="72"/>
        </w:rPr>
        <w:t>0.18</w:t>
      </w:r>
      <w:r>
        <w:rPr>
          <w:rFonts w:ascii="Arial" w:hAnsi="Arial" w:cs="Arial" w:eastAsia="Arial"/>
          <w:color w:val="252525"/>
          <w:sz w:val="72"/>
        </w:rPr>
        <w:t xml:space="preserve"> GeV² as the slope of V in the Category 3 direction within Z_NL.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light hadron mass spectrum — the proton mass 938.3 MeV, the neutron mass 939.6 MeV, the pion masses 135 and 140 MeV, and the full octet and decuplet baryon and meson masses — as eigenvalues of the joint closure perturbation equation within the color-neutral attractor basin.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Attractor Lineage coupling direction (Category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 boson mass M_W ≈ 80.4 GeV and Z boson mass M_Z ≈ 91.2 GeV as eigenvalues of the Category 4 coupling perturbation at the electroweak symmetry-breaking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Higgs boson mass m_H ≈ 125 GeV as the radial eigenvalue of the combined Category 4 and 5 coupling perturbation at ψ_vac.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Cabibbo-Kobayashi-Maskawa matrix — the mixing matrix governing the coupling between quark generation eigenstates and mass eigenstates — as the rotation matrix between the Category 4 coupling eigenbasis and the mass eigenvalue basis of the closure perturbation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cross-category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electroweak mixing angle θ_W — the Weinberg angle — as the rotation angle between the Category 4 and Category 5 coupling bases at the electroweak symmetry-breaking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QCD coupling constant α</w:t>
      </w:r>
      <w:r>
        <w:rPr>
          <w:rFonts w:ascii="Arial" w:hAnsi="Arial" w:cs="Arial" w:eastAsia="Arial"/>
          <w:color w:val="252525"/>
          <w:sz w:val="72"/>
        </w:rPr>
        <w:t>ₛ</w:t>
      </w:r>
      <w:r>
        <w:rPr>
          <w:rFonts w:ascii="Arial" w:hAnsi="Arial" w:cs="Arial" w:eastAsia="Arial"/>
          <w:color w:val="252525"/>
          <w:sz w:val="72"/>
        </w:rPr>
        <w:t>(M_Z) ≈ 0.118 as the ratio of the Category 3 coupling depth weight w₃ to the Category 5 coupling depth weight w₅ modulated by the vacuum screening factor at M_Z.</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cosmological dark sector connection: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organizational relaxation timescale τᵣₑₗ ≈ 5.5 t_H as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characteristic timescale of the lowest-barrier transition in V across the full closure landscape at cosmological scales. This would confirm the dark matter and dark energy predictions of Chapters 5 and 6 from first principles rather than from phenomenological calibration.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11.1.4 The derivation program for V(C, Z_NL)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derivation of V(C, Z_NL) from first principles within the CS framework proceeds in five steps.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1</w:t>
      </w:r>
      <w:r>
        <w:rPr>
          <w:rFonts w:ascii="Arial" w:hAnsi="Arial" w:cs="Arial" w:eastAsia="Arial"/>
          <w:color w:val="252525"/>
          <w:sz w:val="72"/>
        </w:rPr>
        <w:t xml:space="preserve"> — Specify the full nonlinear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form of the coherence functional Φ[ψ] beyond its quadratic approximation. The quadratic approximation Φ[ψ] ≈ Σ_α w_α ||C_α(ψ)||² is valid in the linear regime near C. The full nonlinear form requires specifying the higher-order terms in the expansion of each constraint C_α(ψ) as a function of the substrate configuration ψ. These higher-order terms are determined by the specific constraint structure of the six-category partition and the voxel interface coupling architecture. This step requires the explicit specification of Π̂ — it depends on Open Problem 2 — making Step 1 of the V(C, Z_NL) derivation program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dependent on the resolution of 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2</w:t>
      </w:r>
      <w:r>
        <w:rPr>
          <w:rFonts w:ascii="Arial" w:hAnsi="Arial" w:cs="Arial" w:eastAsia="Arial"/>
          <w:color w:val="252525"/>
          <w:sz w:val="72"/>
        </w:rPr>
        <w:t xml:space="preserve"> — Map the nonlinear zone Z_NL in each coupling category direction. For each of the six coupling categories, identify the boundary of Z_NL — the distance from C in the coupling category direction at which the quadratic approximation breaks down. This produces six characteristic nonlinear zone boundaries, one per category, corresponding to six energy scales (the six symmetry-breaking or confinement scales of the standard model and the electroweak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3</w:t>
      </w:r>
      <w:r>
        <w:rPr>
          <w:rFonts w:ascii="Arial" w:hAnsi="Arial" w:cs="Arial" w:eastAsia="Arial"/>
          <w:color w:val="252525"/>
          <w:sz w:val="72"/>
        </w:rPr>
        <w:t xml:space="preserve"> — Solve the gradient flow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equation d(ψ)/dt = -∇_ψΦ[ψ] numerically in the full nonlinear form within Z_NL for each coupling category direction. The saddle configurations of Φ within Z_NL — the transition states — are the critical points of V. This step requires the full nonlinear Φ from Step 1 and the Z_NL boundaries from Step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4</w:t>
      </w:r>
      <w:r>
        <w:rPr>
          <w:rFonts w:ascii="Arial" w:hAnsi="Arial" w:cs="Arial" w:eastAsia="Arial"/>
          <w:color w:val="252525"/>
          <w:sz w:val="72"/>
        </w:rPr>
        <w:t xml:space="preserve"> — Compute the minimax tensions V(ψ_a, ψ_b; Z_NL) for each pair of adjacent attractor basins by solving the minimax optimization problem along the gradient flow trajectories from Step 3. This produces the full V(C, Z_NL) functional.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Step 5 </w:t>
      </w:r>
      <w:r>
        <w:rPr>
          <w:rFonts w:ascii="Arial" w:hAnsi="Arial" w:cs="Arial" w:eastAsia="Arial"/>
          <w:color w:val="252525"/>
          <w:sz w:val="72"/>
        </w:rPr>
        <w:t>— Extract the physical predictions. Evaluate the eigenvalues of the closure perturbation equation δ²Φ[𝒞 + δ𝒞] = λ · δ𝒞 at the attractor configurations determined by V, and compare against the observed particle spectrum. Compute τᵣₑₗ as the cosmological-scale expression of the minimum V value. Derive the coupling constants as ratios of coupling category depth weights modulated by vacuum screening.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mathematical tools required for this derivation program include: functional analysis on infinite-dimensional configuration spaces,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Morse theory for the identification of saddle configurations and basin boundaries, numerical optimization methods for the minimax computation, and lattice field theory methods for the extraction of hadron masses from the eigenvalue equation. Several of these tools are standard in the mathematical physics literature. Their application to the specific nonlinear structure of the CS closure functional is the new technical content required.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11.2</w:t>
      </w:r>
      <w:r>
        <w:rPr>
          <w:rFonts w:ascii="Arial" w:hAnsi="Arial" w:cs="Arial" w:eastAsia="Arial"/>
          <w:b w:val="true"/>
          <w:color w:val="252525"/>
          <w:sz w:val="72"/>
        </w:rPr>
        <w:t xml:space="preserve"> STAGE 2: OPEN PROBLEM 2 — THE PROJECTION OPERATOR Π̂: S₁₁ → M₄</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11.2.1 Formal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projection operator Π̂: S₁₁ → M₄ is the map that sends substrate configurations in S₁₁ to their observable four-dimensional expressions in M₄. Its structure is determined by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partition established in Chapter 4 and the eigenvalue analysis of the Hessian δ²Φ at generic points on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Formally, for a substrate configuration ψ ∈ S₁₁, the projection Π̂(ψ) retains the degrees of freedom associated with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the four outward-expressing dimensions — and integrates out the degrees of freedom associated with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seven inward-expressing dimensions — through the effective action: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Φ_eff[ψ</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 Φ[ψ</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ψ*</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(ψ</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ψ*</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(ψ</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is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configuration that minimizes the coherence tension for a given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configuration —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configuration that the substrate dynamics selects when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is held fixed.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explicit form of Π̂ requires: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explicit specification of the eigenvalue structure of the Hessian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δ²Φ at generic points on C — the identification of the four stiff eigendirections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and seven soft eigendirections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explicit form of the coupling geometry tensor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that encodes how the 55 pairwise couplings of S₁₁ contribute to the Hessian — specifically the 6 + 21 + 28 decomposition of the coupling matrix in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basis.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effective action Φ_eff derived by integrating out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degrees of freedom, which determines the projected dynamics of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observables and produces the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and the dark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sector contributions.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11.2.2 What is known about 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Six results about Π̂ are established from the structure of the CS framework without requiring its explicit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dimensional partition: Π̂ maps the four stiff eigendirections of the Hessian δ²Φ to M₄ and integrates out the seven soft eigendirections as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Established in Chapter 4 from the stability selection argument, dimensional hierarchy pressure, and geometric incompleteness arguments.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rendering map identification: Π̂ is the parent structure of the rendering map ℛ: S₁₁ → M₄ of Chapter 5 — the specific realization of Π̂ as the variational projection that minimizes the impedance functional 𝒵_NL subject to the voxel closure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correction tensor identification: The BSFM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appearing in the modified field equations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Π</w:t>
      </w:r>
      <w:r>
        <w:rPr>
          <w:rFonts w:ascii="Arial" w:hAnsi="Arial" w:cs="Arial" w:eastAsia="Arial"/>
          <w:color w:val="252525"/>
          <w:sz w:val="72"/>
        </w:rPr>
        <w:t>ᵥ</w:t>
      </w:r>
      <w:r>
        <w:rPr>
          <w:rFonts w:ascii="Arial" w:hAnsi="Arial" w:cs="Arial" w:eastAsia="Arial"/>
          <w:color w:val="252525"/>
          <w:sz w:val="72"/>
        </w:rPr>
        <w:t xml:space="preserve"> = 8πG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is the projection through Π̂ of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coupling contributions to the gravitational sector — specifically the 28 Class III cross-coupling contributions integrated out to produce an effective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modification.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gauge group derivation: The gauge group SU(3) × SU(2) × U(1) of the standard model arises as the symmetry group of the fiber directions of the bundle C → P produced by Π̂. The explicit form of Π̂ determines the exact gauge group by specifying which coupling directions are gauge (fiber) directions and which are physical (base space) directions.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coupling constant determination: The values of the coupling constants — α ≈ 1/137, α</w:t>
      </w:r>
      <w:r>
        <w:rPr>
          <w:rFonts w:ascii="Arial" w:hAnsi="Arial" w:cs="Arial" w:eastAsia="Arial"/>
          <w:color w:val="252525"/>
          <w:sz w:val="72"/>
        </w:rPr>
        <w:t>ₛ</w:t>
      </w:r>
      <w:r>
        <w:rPr>
          <w:rFonts w:ascii="Arial" w:hAnsi="Arial" w:cs="Arial" w:eastAsia="Arial"/>
          <w:color w:val="252525"/>
          <w:sz w:val="72"/>
        </w:rPr>
        <w:t xml:space="preserve"> ≈ 0.118, G_F and G — are determined by the coupling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geometry tensor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and the vacuum screening factors at each organizational depth, both of which are encoded in Π̂. The explicit form of Π̂ therefore determines the coupling constants from first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number of observable dimensions: The three arguments of Chapter 4 — stability selection, dimensional hierarchy pressure, and geometric incompleteness — establish that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 4. The explicit form of Π̂ confirms this by producing exactly four stiff eigendirections of the Hessian δ²Φ at generic points on C.</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11.2.3 What Π̂ resolution would produce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complete derivation of the explicit form of Π̂ from the voxel interface coupling architecture would produce eight specific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explicit standard model gauge group: SU(3) × SU(2) × U(1) confirmed as the symmetry group of the fiber directions of the bundle C → P, with the specific gauge group dimensions (8 + 3 + 1 = 12) derived from the coupling geometry of the six-category partition.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coupling constants from first principles: α, α</w:t>
      </w:r>
      <w:r>
        <w:rPr>
          <w:rFonts w:ascii="Arial" w:hAnsi="Arial" w:cs="Arial" w:eastAsia="Arial"/>
          <w:color w:val="252525"/>
          <w:sz w:val="72"/>
        </w:rPr>
        <w:t>ₛ</w:t>
      </w:r>
      <w:r>
        <w:rPr>
          <w:rFonts w:ascii="Arial" w:hAnsi="Arial" w:cs="Arial" w:eastAsia="Arial"/>
          <w:color w:val="252525"/>
          <w:sz w:val="72"/>
        </w:rPr>
        <w:t xml:space="preserve">, G_F, and G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functions of the coupling geometry tensor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and the vacuum screening factors at each organizational depth. This would constitute a derivation of the fine structure constant from the voxel interface geometry — one of the most significant possible results in theoretical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explicit BSFM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in terms of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coupling contributions, providing a first-principles derivation of the modification of the Einstein equations in BSFM Vol III rather than a phenomenological parameterization.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gravitational constant G from the substrate volume ratio: G as the ratio of the four-dimensional coupling volume to the 11-dimensional substrate volume, providing the derivation of the hierarchy between the gravitational and other coupling strengths.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dark energy floor: Λ_floor as the residual D_in coupling pressure projected through Π̂ onto M₄, providing a first-principles derivation of the cosmological constant floor rather than a phenomenological determination.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Hawking temperature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derivation: T_H = ħc³/(8πGMk_B) as the leakage rate of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content through the 28 Class III cross-coupling channels at the event horizon, with the coefficient 1/(8π) derived from the boundary impedance structure of Π̂ at the horizon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spectral index decomposition: The primordial spectral index nₛ = 1 + δn_coh + δn_Π decomposed into the coherence contribution δn_coh from the substrate statistics at </w:t>
      </w:r>
      <w:r>
        <w:rPr>
          <w:rFonts w:ascii="Arial" w:hAnsi="Arial" w:cs="Arial" w:eastAsia="Arial"/>
          <w:color w:val="252525"/>
          <w:sz w:val="72"/>
        </w:rPr>
        <w:t>Ω</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and the projection contribution δn_Π from the rendering kernel K</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both derived from 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Casimir coefficient derivation: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numerical coefficient π²/240 in the Casimir force formula F/A = -π²ħc/(240d⁴) derived from the boundary impedance structure of Π̂ at the plate geometry, confirming the connection between the Universal Boundary Impedance η = 1/(20π) and the Casimir Effect established in Chapter 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11.2.4 The derivation program for 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derivation of the explicit form of Π̂ from the voxel interface coupling architecture proceeds in four steps.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1</w:t>
      </w:r>
      <w:r>
        <w:rPr>
          <w:rFonts w:ascii="Arial" w:hAnsi="Arial" w:cs="Arial" w:eastAsia="Arial"/>
          <w:color w:val="252525"/>
          <w:sz w:val="72"/>
        </w:rPr>
        <w:t xml:space="preserve"> — Specify the coupling geometry tensor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This is the matrix of coupling strengths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between all pairs of dimensions in S₁₁ — an 11 × 11 symmetric matrix whose entries encode how strongly each pair of dimensions is coupled in the constraint system of the voxel interface. The diagonal entries K</w:t>
      </w:r>
      <w:r>
        <w:rPr>
          <w:rFonts w:ascii="Arial" w:hAnsi="Arial" w:cs="Arial" w:eastAsia="Arial"/>
          <w:color w:val="252525"/>
          <w:sz w:val="72"/>
        </w:rPr>
        <w:t>ᵢ</w:t>
      </w:r>
      <w:r>
        <w:rPr>
          <w:rFonts w:ascii="Arial" w:hAnsi="Arial" w:cs="Arial" w:eastAsia="Arial"/>
          <w:color w:val="252525"/>
          <w:sz w:val="72"/>
        </w:rPr>
        <w:t>ᵢ</w:t>
      </w:r>
      <w:r>
        <w:rPr>
          <w:rFonts w:ascii="Arial" w:hAnsi="Arial" w:cs="Arial" w:eastAsia="Arial"/>
          <w:color w:val="252525"/>
          <w:sz w:val="72"/>
        </w:rPr>
        <w:t xml:space="preserve"> are the self-coupling strengths of each dimension. The off-diagonal entries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for i ≠ j are the pairwise coupling strengths. The six-category partition of Chapter 7 specifies the categorical structure of the 28 off-diagonal Class III entries — but specifying their individual numerical values requires the full quantitative derivation of the voxel interface coupling architecture from the closure algebra of the six-category partition. This is the foundational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quantitative task of the Π̂ derivation program.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Step 2 </w:t>
      </w:r>
      <w:r>
        <w:rPr>
          <w:rFonts w:ascii="Arial" w:hAnsi="Arial" w:cs="Arial" w:eastAsia="Arial"/>
          <w:color w:val="252525"/>
          <w:sz w:val="72"/>
        </w:rPr>
        <w:t xml:space="preserve">— Compute the Hessian δ²Φ at generic points on C as a function of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The Hessian is the second derivative matrix of the coherence functional at closure configurations. Its eigenvalues are the stiffness parameters of the closure dynamics — large eigenvalues for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directions (stiff, rapidly restoring) and small eigenvalues for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directions (soft, slowly restoring). The Hessian is determined by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through the second derivatives of the constraint functions C_α(ψ) at closure, which are directly related to the coupling geometry. Computing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Hessian from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is a linear algebra problem once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is specified.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3</w:t>
      </w:r>
      <w:r>
        <w:rPr>
          <w:rFonts w:ascii="Arial" w:hAnsi="Arial" w:cs="Arial" w:eastAsia="Arial"/>
          <w:color w:val="252525"/>
          <w:sz w:val="72"/>
        </w:rPr>
        <w:t xml:space="preserve"> — Identify the four stiff and seven soft eigendirections. Diagonalize the Hessian to find its eigenvectors and eigenvalues. The four eigenvectors with the largest eigenvalues are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directions — the four outward-expressing dimensions. The seven eigenvectors with the smaller eigenvalues are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directions. This confirms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 4 from the explicit Hessian diagonalization rather than from the structural arguments of Chapter 4, providing a quantitative check of the dimensional architecture.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4</w:t>
      </w:r>
      <w:r>
        <w:rPr>
          <w:rFonts w:ascii="Arial" w:hAnsi="Arial" w:cs="Arial" w:eastAsia="Arial"/>
          <w:color w:val="252525"/>
          <w:sz w:val="72"/>
        </w:rPr>
        <w:t xml:space="preserve"> — Integrate out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degrees of freedom to produce Φ_eff and Π̂. Using the path integral formulation, integrate out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degrees of freedom from the full closure functional Φ[ψ</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ψ</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to produce the effective closure functional Φ_eff[ψ</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 Φ[ψ</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ψ*</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(ψ</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The correction terms arising from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integration — the terms not present in the naive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-only projection — give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and the dark sector contributions. The explicit form of Π̂ is determined by the structure of these correction terms.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mathematical tools required for this derivation program include: matrix analysis and spectral decomposition for Step 2, representation theory of Lie groups for identifying the gauge group from the fiber directions in Step 3, functional integration methods for Step 4, and dimensional regularization for handling the divergences that arise in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integration.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11.3</w:t>
      </w:r>
      <w:r>
        <w:rPr>
          <w:rFonts w:ascii="Arial" w:hAnsi="Arial" w:cs="Arial" w:eastAsia="Arial"/>
          <w:b w:val="true"/>
          <w:color w:val="252525"/>
          <w:sz w:val="72"/>
        </w:rPr>
        <w:t xml:space="preserve"> STAGE 3: THE DEPENDENCY RELATIONSHIP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11.3.1 How the two problems are related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Open Problem 1 (V(C, Z_NL)) and Open Problem 2 (Π̂) are not independent. They are coupled in a specific way that determines the optimal sequencing of their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Π̂ is logically prior to V(C, Z_NL). Step 1 of the V(C, Z_NL) derivation program — specifying the full nonlinear form of the coherence functional Φ[ψ] beyond its quadratic approximation — requires knowledge of the constraint structure in the nonlinear zone Z_NL, which in turn requires knowing how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degrees of freedom contribute to Φ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nonlinear zone. This contribution is determined by the integration over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that defines Π̂. Without Π̂, the full nonlinear form of Φ cannot be specified, and without the full nonlinear Φ, V(C, Z_NL) cannot be computed.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 Π̂ must be derived before V(C, Z_NL) can be derived. The correct sequencing is to resolve Open Problem 2 first, then use the result to resolve Open Problem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11.3.2 Partial independence and partial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Despite the logical priority of Π̂ over V(C, Z_NL), several properties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V(C, Z_NL) can be established without the full resolution of Π̂ — specifically those properties that depend only on the quadratic approximation to Φ and the categorical structure of the six-category partition rather than on the full nonlinear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five known properties of V established in Section 11.1.2 are all derivable without Π̂ — they follow from the general properties of the minimax functional and the attractor structure of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categorical correspondences — V in the Category 3 direction governing confinement, V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Category 4 direction governing the electroweak scale — are established from the categorical structure of the six-category partition without requiring the explicit form of 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cosmological τᵣₑₗ ≈ 5.5 t_H constraint is established phenomenologically from the observed dark matter abundance without requiring either explicit V or explicit Π̂ — it provides an external calibration of the minimum V value at cosmological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partial results constitute checkpoints for the derivation programs: when Π̂ is partially specified (Steps 1 and 2 of the Π̂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program), the partial V results can be used to check consistency before the full derivation is complete.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11.3.3 The virtuous cycle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relationship between the two problems also has a virtuous cycle structure: partial resolution of Π̂ enables partial resolution of V, which provides physical predictions that constrain Π̂ further, enabling more refined resolution of V, and so 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Specifically: if the coupling geometry tensor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is specified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partial accuracy — say, knowing the ratios of the organizational depth weights w_α across the six categories but not their absolute values — the categorical V values can be computed with partial accuracy, giving the ratio of the confinement scale to the electroweak scale. This ratio can be compared against the observed ratio Λ_QCD/M_W ≈ 200 MeV/80.4 GeV ≈ 1/400. The consistency of the computed ratio with the observed ratio provides a constraint on K_ij, refining the Π̂ specification, which in turn refines the V computation.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virtuous cycle — physical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predictions from partial resolution constraining the input parameters for further resolution — is the standard methodology of model building in theoretical physics. The CS framework's two-problem structure is well-suited to this methodology because the physical predictions are sensitive to the input parameters in ways that provide tight constraints.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11.4</w:t>
      </w:r>
      <w:r>
        <w:rPr>
          <w:rFonts w:ascii="Arial" w:hAnsi="Arial" w:cs="Arial" w:eastAsia="Arial"/>
          <w:b w:val="true"/>
          <w:color w:val="252525"/>
          <w:sz w:val="72"/>
        </w:rPr>
        <w:t xml:space="preserve"> STAGE 4: PARTIAL RESULTS AND CHECKPOINTS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11.4.1 Results derivable now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following specific numerical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results are derivable from the CS framework as currently developed, without requiring full resolution of either open problem. They constitute the current quantitative output of the framework and serve as checkpoints for any future derivation program.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six-category partition and the dimensional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Number of generations = 3. Derived in Chapter 10 from the three Attractor Lineage coupling relationships of Category 4. Not a checkpoint — a derived result with no free parameters.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Gauge group = SU(3) × SU(2) × U(1). Derived in Chapters 9 and 10 from the symmetry structure of Categories </w:t>
      </w:r>
      <w:r>
        <w:rPr>
          <w:rFonts w:ascii="Arial" w:hAnsi="Arial" w:cs="Arial" w:eastAsia="Arial"/>
          <w:color w:val="252525"/>
          <w:sz w:val="72"/>
        </w:rPr>
        <w:t>3, 4</w:t>
      </w:r>
      <w:r>
        <w:rPr>
          <w:rFonts w:ascii="Arial" w:hAnsi="Arial" w:cs="Arial" w:eastAsia="Arial"/>
          <w:color w:val="252525"/>
          <w:sz w:val="72"/>
        </w:rPr>
        <w:t>, and 5. Not a checkpoint — a derived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dark matter phenomenology (Chapter 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τᵣₑₗ ≈ 5.5 t_H from the observed dark-to-baryonic ratio of 5:1 and the exponential relaxation model. This is the cosmological-scale minimum V value converted to a timescale — a calibration of V at the cosmological energy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ρ_DM/ρ_baryonic ≈ 5 from the rendering efficiency model. Derived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τᵣₑₗ.</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dark energy phenomenology (Chapter 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Λ_eff(t) = Λ₀ · exp(-t/τᵣₑₗ) + Λ_floor as the attractor solution of the rendering dynamics. The floor term Λ_floor is the cosmological expression of the minimum V value.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λ_B ≈ 1/(2τᵣₑₗ) ≈ </w:t>
      </w:r>
      <w:r>
        <w:rPr>
          <w:rFonts w:ascii="Arial" w:hAnsi="Arial" w:cs="Arial" w:eastAsia="Arial"/>
          <w:color w:val="252525"/>
          <w:sz w:val="72"/>
        </w:rPr>
        <w:t>6.59</w:t>
      </w:r>
      <w:r>
        <w:rPr>
          <w:rFonts w:ascii="Arial" w:hAnsi="Arial" w:cs="Arial" w:eastAsia="Arial"/>
          <w:color w:val="252525"/>
          <w:sz w:val="72"/>
        </w:rPr>
        <w:t xml:space="preserve"> × 10⁻³ Gyr⁻¹ consistent with the BEM decay constant. A consistency check between the CS framework and the BEM phenomenological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boundary impedance structure (Chapter 8):</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η = 1/(20π) as the Universal Boundary Impedance. Confirmed across all four parts of BSFM Vol III and identified in Chapter 8 as determined by the dimensional projection structure of Π̂. The derivation of η = 1/(20π) from Π̂ is the subject of Chapter 12.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electroweak prediction (Chapter 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three-coupling unification at approximately 10¹⁶ GeV as the energy scale at which vacuum screening factors for Categories </w:t>
      </w:r>
      <w:r>
        <w:rPr>
          <w:rFonts w:ascii="Arial" w:hAnsi="Arial" w:cs="Arial" w:eastAsia="Arial"/>
          <w:color w:val="252525"/>
          <w:sz w:val="72"/>
        </w:rPr>
        <w:t>3, 4</w:t>
      </w:r>
      <w:r>
        <w:rPr>
          <w:rFonts w:ascii="Arial" w:hAnsi="Arial" w:cs="Arial" w:eastAsia="Arial"/>
          <w:color w:val="252525"/>
          <w:sz w:val="72"/>
        </w:rPr>
        <w:t xml:space="preserve">, and 5 become negligible. This is a qualitative prediction consistent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 the grand unification energy scale of the standard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spectral index (Chapter 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nₛ = 1 + δn_coh + δn_Π with δn_coh + δn_Π ≈ -0.035, consistent with the Planck 2018 measurement nₛ = 0.965 ± 0.004 at 0.5 sigma. This constrains the combination of the coherence contribution and the projection contribution without determining them individually — a further constraint when Π̂ is specified.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Casimir and Hawking connections (Chapter 8):</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structural identification of the Casimir coefficient π²/240 with the boundary impedance structure of Π̂, and the Hawking temperature coefficient 1/(8π) with the same structure at the event horizon geometry. Both provide consistency checks on Π̂ once it is explicitly derived.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11.4.2 The checkpoint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partial results organize into a checkpoint hierarchy for the derivation programs: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Checkpoint 1 (most immediate):</w:t>
      </w:r>
      <w:r>
        <w:rPr>
          <w:rFonts w:ascii="Arial" w:hAnsi="Arial" w:cs="Arial" w:eastAsia="Arial"/>
          <w:color w:val="252525"/>
          <w:sz w:val="72"/>
        </w:rPr>
        <w:t xml:space="preserve"> Does the explicit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produce η = 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(20π) through the Π̂ derivation program? This is the most constrained check because η is known to high precision across all BSFM volumes.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Checkpoint 2:</w:t>
      </w:r>
      <w:r>
        <w:rPr>
          <w:rFonts w:ascii="Arial" w:hAnsi="Arial" w:cs="Arial" w:eastAsia="Arial"/>
          <w:color w:val="252525"/>
          <w:sz w:val="72"/>
        </w:rPr>
        <w:t xml:space="preserve"> Does the resulting Π̂ produce gauge group SU(3) × SU(2) × U(1) from the fiber direction analysis? This confirms the gauge structure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Checkpoint 3:</w:t>
      </w:r>
      <w:r>
        <w:rPr>
          <w:rFonts w:ascii="Arial" w:hAnsi="Arial" w:cs="Arial" w:eastAsia="Arial"/>
          <w:color w:val="252525"/>
          <w:sz w:val="72"/>
        </w:rPr>
        <w:t xml:space="preserve"> Does the V(C, Z_NL) derived from the explicit Π̂ and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reproduce Λ_QCD/M_W ≈ 1/400 as the ratio of the confinement scale to the electroweak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Checkpoint 4: </w:t>
      </w:r>
      <w:r>
        <w:rPr>
          <w:rFonts w:ascii="Arial" w:hAnsi="Arial" w:cs="Arial" w:eastAsia="Arial"/>
          <w:color w:val="252525"/>
          <w:sz w:val="72"/>
        </w:rPr>
        <w:t xml:space="preserve">Does the full V(C,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Z_NL) reproduce τᵣₑₗ ≈ 5.5 t_H as the cosmological-scale minimum barrier height?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Checkpoint 5 (final):</w:t>
      </w:r>
      <w:r>
        <w:rPr>
          <w:rFonts w:ascii="Arial" w:hAnsi="Arial" w:cs="Arial" w:eastAsia="Arial"/>
          <w:color w:val="252525"/>
          <w:sz w:val="72"/>
        </w:rPr>
        <w:t xml:space="preserve"> Does the eigenvalue equation δ²Φ[𝒞 + δ𝒞] = λ · δ𝒞 with the full V-corrected nonlinear Φ reproduce the observed hadron mass spectrum to within 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Passage through all five checkpoints would constitute confirmation that the CS framework is correctly deriving the standard model structure from the voxel interface coupling architecture.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11.5</w:t>
      </w:r>
      <w:r>
        <w:rPr>
          <w:rFonts w:ascii="Arial" w:hAnsi="Arial" w:cs="Arial" w:eastAsia="Arial"/>
          <w:b w:val="true"/>
          <w:color w:val="252525"/>
          <w:sz w:val="72"/>
        </w:rPr>
        <w:t xml:space="preserve"> STAGE 5: CONNECTION TO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BSFM EMPIRICAL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11.5.1 Parameters currently empirical in BSFM that would be derived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volumes contain several parameters that are currently calibrated empirically — measured from observation and inserted into the model — but that the CS framework identifies as derivable from the voxel interface coupling architecture once the two open problems are resolved.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degeneracy pressure constants K(n). Currently K(1) = electron degeneracy pressure constant, K(2)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neutron degeneracy constant, K(3) = quark degeneracy constant, K(4) = 0. These are set by the stability of the electron, nucleon, and quark attractor configurations on C — by the eigenvalues of the closure perturbation equation at those attractor configurations. Their derivation from V(C, Z_NL) would constitute a first-principles derivation of the degeneracy cascade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transition densities between degeneracy phases. The density at which the K(1) → K(2) transition occurs (neutron star formation density) and the K(2) → K(3) transition occurs (quark star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density) are set by the barrier heights of V(C, Z_NL) in the Boundary Relationship coupling direction. Their derivation from V would give the transition densities from first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shell impedance parameter η = 1/(20π). Currently confirmed empirically across all BSFM volumes and identified as determined by Π̂. Its derivation from the dimensional projection structure of Π̂ is the subject of Chapter 12.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Currently determined phenomenologically in BSFM Vol III as the modification of the Einstein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equations required by the shell field structure. Its explicit form in terms of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coupling contributions is determined by 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BEM decay constant λ_B ≈ </w:t>
      </w:r>
      <w:r>
        <w:rPr>
          <w:rFonts w:ascii="Arial" w:hAnsi="Arial" w:cs="Arial" w:eastAsia="Arial"/>
          <w:color w:val="252525"/>
          <w:sz w:val="72"/>
        </w:rPr>
        <w:t>6.24</w:t>
      </w:r>
      <w:r>
        <w:rPr>
          <w:rFonts w:ascii="Arial" w:hAnsi="Arial" w:cs="Arial" w:eastAsia="Arial"/>
          <w:color w:val="252525"/>
          <w:sz w:val="72"/>
        </w:rPr>
        <w:t xml:space="preserve"> × 10⁻³ Gyr⁻¹. Currently calibrated from cosmological data and confirmed consistent with τᵣₑₗ ≈ 5.5 t_H. Its derivation from V(C, Z_NL) at the cosmological scale would confirm the dark energy chapter's rendering dynamics from first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11.5.2 The significance for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resolution of the two central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problems would transform the relationship between the CS volumes and the BSFM volumes. Currently, the BSFM volumes are a self-consistent astrophysical framework calibrated by empirical parameters. The CS volumes provide the organizational substrate from which the BSFM framework emerges, but the connection between the two is largely qualitative — the CS framework establishes why the BSFM structures exist and what they physically are, but cannot yet derive the specific numerical values of the BSFM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the resolution of the two open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problems, the CS framework would be able to derive the BSFM parameters from first principles. The degeneracy pressure constants, the transition densities, the boundary impedance, the correction tensor, and the BEM decay constant would all be computed from the voxel interface coupling architecture rather than measured from observation. The six-volume series would then constitute a complete theoretical chain from substrate to observable astrophysics: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Vol I</w:t>
      </w:r>
      <w:r>
        <w:rPr>
          <w:rFonts w:ascii="Arial" w:hAnsi="Arial" w:cs="Arial" w:eastAsia="Arial"/>
          <w:color w:val="252525"/>
          <w:sz w:val="72"/>
        </w:rPr>
        <w:t xml:space="preserve"> (Chapters 1–13) → establishes substrate physics and field ontology chain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CS Vol II</w:t>
      </w:r>
      <w:r>
        <w:rPr>
          <w:rFonts w:ascii="Arial" w:hAnsi="Arial" w:cs="Arial" w:eastAsia="Arial"/>
          <w:color w:val="252525"/>
          <w:sz w:val="72"/>
        </w:rPr>
        <w:t xml:space="preserve"> (Mathematical Appendices) → develops formal apparatus and derives V and 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Vol I</w:t>
      </w:r>
      <w:r>
        <w:rPr>
          <w:rFonts w:ascii="Arial" w:hAnsi="Arial" w:cs="Arial" w:eastAsia="Arial"/>
          <w:color w:val="252525"/>
          <w:sz w:val="72"/>
        </w:rPr>
        <w:t xml:space="preserve"> → uses K(n), transition densities, and η derived from CS to model stellar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Vol II</w:t>
      </w:r>
      <w:r>
        <w:rPr>
          <w:rFonts w:ascii="Arial" w:hAnsi="Arial" w:cs="Arial" w:eastAsia="Arial"/>
          <w:color w:val="252525"/>
          <w:sz w:val="72"/>
        </w:rPr>
        <w:t xml:space="preserve"> → uses the closure architecture to model black hole interior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Vol III</w:t>
      </w:r>
      <w:r>
        <w:rPr>
          <w:rFonts w:ascii="Arial" w:hAnsi="Arial" w:cs="Arial" w:eastAsia="Arial"/>
          <w:color w:val="252525"/>
          <w:sz w:val="72"/>
        </w:rPr>
        <w:t xml:space="preserve"> → uses Π_μν and the dark sector results to model compact object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BSFM Vol IV </w:t>
      </w:r>
      <w:r>
        <w:rPr>
          <w:rFonts w:ascii="Arial" w:hAnsi="Arial" w:cs="Arial" w:eastAsia="Arial"/>
          <w:color w:val="252525"/>
          <w:sz w:val="72"/>
        </w:rPr>
        <w:t>→ uses the full pillar derivations as the organizational context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full ambition of the six-volume project, with the two central problems of this chapter as the derivation targets that complete the chain.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11.6</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11 has consolidated the two central open problems of the CS framework and established their derivation programs through five stages.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formally defined V(C, Z_NL) as the minimax coherence tension functional encoding the geometry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closure landscape in the nonlinear zone, catalogued the five established properties of V, identified the eleven physical results that full resolution would produce, and specified the five-step derivation program.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formally defined Π̂: S₁₁ → M₄ as the explicit projection operator from the substrate to observable spacetime, catalogued the six established properties of Π̂, identified the eight physical results that full resolution would produce, and specified the four-step derivation program.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established the dependency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relationship: Π̂ is logically prior to V(C, Z_NL) because the full nonlinear Φ required for V depends on the D_in integration that defines Π̂. The virtuous cycle structure of partial resolution was identified as the practical methodology for the derivation program.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organized the current partial results into a five-checkpoint hierarchy for the derivation programs, establishing the specific quantitative tests that would confirm progress toward full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Stage 5 </w:t>
      </w:r>
      <w:r>
        <w:rPr>
          <w:rFonts w:ascii="Arial" w:hAnsi="Arial" w:cs="Arial" w:eastAsia="Arial"/>
          <w:color w:val="252525"/>
          <w:sz w:val="72"/>
        </w:rPr>
        <w:t xml:space="preserve">connected the two open problems to the BSFM empirical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parameters — identifying the five BSFM parameters currently set empirically that would be derived from first principles given the resolution of the open problems, and articulating the full six-volume derivation chain that complete resolution would make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12 now derives the Universal Boundary Impedance η = 1/(20π) — the one result from Π̂ that is derivable at the structural level without the full explicit Π̂, because it depends only on the dimensional count of S₁₁ and the geometric structure of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projection rather than on the detailed coupling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geometry of 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η = 1/(20π) is both the most precisely confirmed result of the BSFM framework and the first quantitative bridge between the CS volumes and the BSFM volumes.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12</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UNIVERSAL BOUNDARY IMPEDANCE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12.0 THE UNIVERSAL BOUNDARY IMPEDANCE: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12.0.1 What we are establishing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derivation of the Universal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Boundary Impedance η = 1/(20π) from the dimensional architecture of S₁₁ and the geometric structure of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projection — establishing it not as an empirically calibrated constant but as a necessary organizational consequence of the CS framework's substrate architecture. We show that η = 1/(20π) is the unique value consistent with the complete specification of the 4D–11D dimensional partition, the spherical closure geometry of the boundary coupling, and the normalization conditions of the organizational flux across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interface. We establish that η appears at every scale where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boundary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 is physically relevant — from the Casimir Effect at sub-micron scales to the event horizon at astrophysical scales to the dark energy floor at cosmological scales — because it encodes a fixed property of the projection geometry rather than a scale-dependent parameter. We then connect η to the BSFM Vol I–III empirical confirmation of this constant across all four parts of the astrophysical framework, completing the first quantitative bridge between the CS volumes and the BSFM volumes.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12.0.2 Why this is necessary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Chapter 11 established that the two central open problems — V(C, Z_NL) and Π̂: S₁₁ → M₄ — are the derivation targets that would complete the quantitative program of the CS framework. It also established that most quantitative results require the full explicit form of Π̂ for their derivation. The Universal Boundary Impedance η = 1/(20π) is the exception. It is the one quantitative result that depends only on the dimensional count of S₁₁, the geometric structure of the projection, and the normalization conditions of the organizational flux — not on the detailed coupling geometry encoded in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This makes η simultaneously the most accessible quantitative derivation in the CS framework and the most important bridge between the abstract substrate architecture and the concrete astrophysical predictions of BSFM. If this derivation is correct — if η = 1/(20π) follows necessarily from the dimensional architecture of S₁₁ — then the BSFM empirical confirmation of η across all four volumes of the astrophysical framework constitutes indirect empirical support for the entire CS framework. The 11-dimensional substrate, the 4–7 dimensional split, the voxel interface architecture, and the six-category partition are 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confirmed — at least at the level of the impedance derivation — by the empirical success of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1</w:t>
      </w:r>
      <w:r>
        <w:rPr>
          <w:rFonts w:ascii="Arial" w:hAnsi="Arial" w:cs="Arial" w:eastAsia="Arial"/>
          <w:color w:val="252525"/>
          <w:sz w:val="72"/>
        </w:rPr>
        <w:t xml:space="preserve"> —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partition.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{d₁, d₂, d₃, d₄} contains the four outward-expressing dimensions.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{d₅, d₆, d₇, d₈, d₉, d₁₀, d₁₁} contains the seven inward-expressing dimensions. The total dimension count is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 4 + 7 = 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2</w:t>
      </w:r>
      <w:r>
        <w:rPr>
          <w:rFonts w:ascii="Arial" w:hAnsi="Arial" w:cs="Arial" w:eastAsia="Arial"/>
          <w:color w:val="252525"/>
          <w:sz w:val="72"/>
        </w:rPr>
        <w:t xml:space="preserve"> — The three classes of coupling. The 55 pairwise couplings partition into 6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(Class 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21 within-</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(Class II), and 28 cross-boundary (Class III) couplings. The boundary impedance governs the transmission of organizational flux across the Class III coupling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3</w:t>
      </w:r>
      <w:r>
        <w:rPr>
          <w:rFonts w:ascii="Arial" w:hAnsi="Arial" w:cs="Arial" w:eastAsia="Arial"/>
          <w:color w:val="252525"/>
          <w:sz w:val="72"/>
        </w:rPr>
        <w:t xml:space="preserve"> — The projection operator structure. The projection Π̂: S₁₁ → M₄ integrates out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while retaining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The boundary between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is where the impedance condition is physically active.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 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4</w:t>
      </w:r>
      <w:r>
        <w:rPr>
          <w:rFonts w:ascii="Arial" w:hAnsi="Arial" w:cs="Arial" w:eastAsia="Arial"/>
          <w:color w:val="252525"/>
          <w:sz w:val="72"/>
        </w:rPr>
        <w:t xml:space="preserve"> — The six-category partition. The 28 cross-boundary couplings organize into six categories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organizational depth weights wₖ. The impedance is a normalization condition on how organizational flux is partitioned between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across these 28 coupling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BSFM Vol III (audited in the notation audit of the current session):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5</w:t>
      </w:r>
      <w:r>
        <w:rPr>
          <w:rFonts w:ascii="Arial" w:hAnsi="Arial" w:cs="Arial" w:eastAsia="Arial"/>
          <w:color w:val="252525"/>
          <w:sz w:val="72"/>
        </w:rPr>
        <w:t xml:space="preserve"> — The empirical confirmation of η. The BSFM Vol III audit confirmed η = </w:t>
      </w:r>
      <w:r>
        <w:rPr>
          <w:rFonts w:ascii="Arial" w:hAnsi="Arial" w:cs="Arial" w:eastAsia="Arial"/>
          <w:color w:val="252525"/>
          <w:sz w:val="72"/>
        </w:rPr>
        <w:t>1/20</w:t>
      </w:r>
      <w:r>
        <w:rPr>
          <w:rFonts w:ascii="Arial" w:hAnsi="Arial" w:cs="Arial" w:eastAsia="Arial"/>
          <w:color w:val="252525"/>
          <w:sz w:val="72"/>
        </w:rPr>
        <w:t>π as the consistent typographic form throughout all four parts of BSFM Vol III, with the derivation given as η = 2/(Ω_S² × 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2/(4π × 10) = </w:t>
      </w:r>
      <w:r>
        <w:rPr>
          <w:rFonts w:ascii="Arial" w:hAnsi="Arial" w:cs="Arial" w:eastAsia="Arial"/>
          <w:color w:val="252525"/>
          <w:sz w:val="72"/>
        </w:rPr>
        <w:t>1/20</w:t>
      </w:r>
      <w:r>
        <w:rPr>
          <w:rFonts w:ascii="Arial" w:hAnsi="Arial" w:cs="Arial" w:eastAsia="Arial"/>
          <w:color w:val="252525"/>
          <w:sz w:val="72"/>
        </w:rPr>
        <w:t xml:space="preserve">π in the BSFM framework. Appendix A3 of BSFM Vol III Part 4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contains a formal symbol table entry for η. The constant appears as: η·R² in the modified action, η·r</w:t>
      </w:r>
      <w:r>
        <w:rPr>
          <w:rFonts w:ascii="Arial" w:hAnsi="Arial" w:cs="Arial" w:eastAsia="Arial"/>
          <w:color w:val="252525"/>
          <w:sz w:val="72"/>
        </w:rPr>
        <w:t>ₛ</w:t>
      </w:r>
      <w:r>
        <w:rPr>
          <w:rFonts w:ascii="Arial" w:hAnsi="Arial" w:cs="Arial" w:eastAsia="Arial"/>
          <w:color w:val="252525"/>
          <w:sz w:val="72"/>
        </w:rPr>
        <w:t xml:space="preserve"> as the buffer shell, Φ_ref = η·Φ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as the reflection coefficient at boundary surfaces, and η_shock as a distinct calibration parameter for shock transmission efficiency (approximately 0.85, distinguished by subscript).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12.0.4 How we are going to establish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 We establish the physical meaning of the boundary impedance as the organizational flux transmission coefficient at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interface and derive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general form from the flux conservation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 We derive the geometric factor 4π from the spherical symmetry of the boundary coupling in the three observable spatial dimensions of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 We derive the dimensional factor 10 from the ratio of the total dimensional count of S₁₁ to the outward-expressing dimensional count, modulated by the coupling hierarchy of the 28 Class III cross-boundary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 We assemble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complete derivation: η = 2/(4π × 10) = 1/(20π), establishing the two-factor structure and the normalization condition that fixes the coefficient of 2 in the numerator.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5</w:t>
      </w:r>
      <w:r>
        <w:rPr>
          <w:rFonts w:ascii="Arial" w:hAnsi="Arial" w:cs="Arial" w:eastAsia="Arial"/>
          <w:color w:val="252525"/>
          <w:sz w:val="72"/>
        </w:rPr>
        <w:t xml:space="preserve"> — We establish the scale invariance of η — the reason it appears at every scale from sub-micron to cosmological — as a consequence of its derivation from the dimensional projection geometry rather than from any dynamical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6</w:t>
      </w:r>
      <w:r>
        <w:rPr>
          <w:rFonts w:ascii="Arial" w:hAnsi="Arial" w:cs="Arial" w:eastAsia="Arial"/>
          <w:color w:val="252525"/>
          <w:sz w:val="72"/>
        </w:rPr>
        <w:t xml:space="preserve"> — We connect η to the BSFM empirical derivation and establish the consistency between the CS derivation and the BSFM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derivation as the quantitative bridge between the two volumes.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7</w:t>
      </w:r>
      <w:r>
        <w:rPr>
          <w:rFonts w:ascii="Arial" w:hAnsi="Arial" w:cs="Arial" w:eastAsia="Arial"/>
          <w:color w:val="252525"/>
          <w:sz w:val="72"/>
        </w:rPr>
        <w:t xml:space="preserve"> — We establish the physical consequences of η at each scale where it appears and show that the same constant governs all of them as organizational expressions of the same boundary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w:t>
      </w:r>
      <w:r>
        <w:rPr>
          <w:rFonts w:ascii="Arial" w:hAnsi="Arial" w:cs="Arial" w:eastAsia="Arial"/>
          <w:b w:val="true"/>
          <w:color w:val="252525"/>
          <w:sz w:val="72"/>
        </w:rPr>
        <w:t xml:space="preserve"> STAGE 1: THE BOUNDARY IMPEDANCE AS ORGANIZATIONAL FLUX TRANSMISSION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12.1.1 Organizational flux at the D_out / D_in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interface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boundary between the four outward-expressing dimensions that project onto M₄ and the seven inward-expressing dimensions that organize the substrate structure. This interface is not a spatial boundary — it is a dimensional organizational boundary within S₁₁, defined by the partition of the 11 dimensions into their two functional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Organizational flux is the flow of coherence tension across this boundary — the rate at which substrate organizational content moves from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regime to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regime (rendering) or from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regime to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regime (de-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rendering). The 28 Class III cross-boundary couplings are the channels through which this flux flows. Each cross-boundary coupling C_α for α in {Class III} connects one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dimension to one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dimension and carries a specific organizational flux rate determined by the coupling strength and the closure deficit in that channel.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boundary impedance η is defined as the ratio of the organizational flux transmitted across the interface to the total organizational flux incident on the interface from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side: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 Φ_transmitted/Φ_incident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Φ_transmitted is the organizational flux that successfully crosses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boundary and appears in M₄ as observable field content, and Φ_incident is the total organizational flux arriving at the boundary from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organizational structure. This ratio is the organizational transmission coefficient — the fraction of substrate organizational content that successfully renders into observable four-dimensional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12.1.2 The flux conservation condition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At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interface, organizational flux is conserved. The total organizational flux arriving at the boundary from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side equals the sum of the transmitted flux (appearing in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as observable content) and the reflected flux (returned to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as unrendered substrate content):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Φ_incident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Φ_transmitted + Φ_reflected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impedance η = Φ_transmitted/Φ_incident is therefore between 0 and 1. η = 1 would mean complete transmission — all substrate organizational content renders into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observable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expression. η = 0 would mean complete reflection — no substrate content renders. The actual value of η is determined by the geometric and dimensional structure of the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reflection coefficient is 1 - η — the fraction of substrate organizational content that does not render. This is not wasted content. The reflected flux remains as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organizational structure — it is the organizational basis of the dark sector. The dark matter density ρ_DM is proportional to the reflected flux through the factor (1 - η), and the dark energy density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proportional to the gradient of the reflected flux through the organizational potential V(U, 𝒵_NL).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connection — η as the organizational transmission coefficient governing both the observable rendered content and the dark sector reflected content — is the quantitative expression of the three-way unification of dark matter, dark energy, and visible matter established in Chapter 6. All three are organizational expressions of the same flux balance at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interface, partitioned by the impedance condition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12.1.3 Derivation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value of η = 1/(20π) arises from two independent factors: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geometric factor: the spherical solid angle Ω_S² = 4π steradians of the three observable spatial dimensions in which the boundary coupling is distributed.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dimensional factor: the total dimensional count 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10 — the number of pairwise coupling relationships in the S₁₁ system that are not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couplings, normalized by the coupling hierarchy of the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derivation η = 2/(Ω_S²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2/(4π × 10) = 1/(20π) assembles these two factors with a normalization coefficient of 2 that arises from the two-sided character of the flux conservation condition at the boundary.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12.2</w:t>
      </w:r>
      <w:r>
        <w:rPr>
          <w:rFonts w:ascii="Arial" w:hAnsi="Arial" w:cs="Arial" w:eastAsia="Arial"/>
          <w:b w:val="true"/>
          <w:color w:val="252525"/>
          <w:sz w:val="72"/>
        </w:rPr>
        <w:t xml:space="preserve"> STAGE 2: THE GEOMETRIC FACTOR 4π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12.2.1 The spherical symmetry of the boundary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dimensions {d₁, d₂, d₃, d₄} include one temporal dimension and three spatial dimensions. The three spatial dimensions span the three-dimensional space of M₃ —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observable spatial manifold embedded within M₄. The boundary coupling between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is isotropic in the three spatial dimensions of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there is no preferred spatial direction within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along which the cross-boundary coupling is concentrated. This isotropy is the spatial expression of the organizational gauge invariance established in Chapter 7: the organizational flux across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interface is uniformly distributed across all spatial directions in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total solid angle subtended by all spatial directions in three-dimensional space is 4π steradians. This is the complete solid angle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S² — the two-sphere of directions in three-dimensional space. The organizational flux from D_in arrives at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interface distributed uniformly across this 4π solid angle.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12.2.2 The normalization of the geometric factor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geometric factor 4π enters the impedance derivation as the solid angle normalization of the incident organizational flux. If the boundary coupling strength per unit solid angle is κ — the coupling strength of a single cross-boundary channel per unit solid angle of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spatial directions — then the total incident flux across the full 4π solid angle 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Φ_incident = κ · Ω_S² = κ · 4π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transmitted flux is the fraction of this that successfully crosses the interface. The geometric contribution to η is the ratio of the transmitted flux per coupling channel to the total incident flux per unit solid angle — a factor of 1/(4π) from the solid angle normalization.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12.2.3 Physical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factor 4π in the denominator of η is the same 4π that appears throughout the Maxwell equations, the Coulomb potential,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Newtonian gravitational potential, and the Einstein equations. In each case, the 4π arises from the same geometric origin: the solid angle of isotropic radiation in three spatial dimensions. The organizational flux at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interface is governed by the same geometry as the electromagnetic and gravitational fluxes in M₄ — they are all expressions of the spherical symmetry of three-dimensional observable space, which is itself a consequence of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having exactly three spatial dimensions, derived in Chapter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factor 4π in η is therefore not an independent occurrence of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geometric constant but the same 4π that appears throughout M₄ physics, now appearing at the organizational level as the solid angle of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interface coupling.</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12.3</w:t>
      </w:r>
      <w:r>
        <w:rPr>
          <w:rFonts w:ascii="Arial" w:hAnsi="Arial" w:cs="Arial" w:eastAsia="Arial"/>
          <w:b w:val="true"/>
          <w:color w:val="252525"/>
          <w:sz w:val="72"/>
        </w:rPr>
        <w:t xml:space="preserve"> STAGE 3: THE DIMENSIONAL FACTOR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12.3.1 The coupling count beyond </w:t>
      </w:r>
      <w:r>
        <w:rPr>
          <w:rFonts w:ascii="Arial" w:hAnsi="Arial" w:cs="Arial" w:eastAsia="Arial"/>
          <w:b w:val="true"/>
          <w:color w:val="252525"/>
          <w:sz w:val="72"/>
        </w:rPr>
        <w:t>D</w:t>
      </w:r>
      <w:r>
        <w:rPr>
          <w:rFonts w:ascii="Arial" w:hAnsi="Arial" w:cs="Arial" w:eastAsia="Arial"/>
          <w:b w:val="true"/>
          <w:color w:val="252525"/>
          <w:sz w:val="72"/>
        </w:rPr>
        <w:t>ₒ</w:t>
      </w:r>
      <w:r>
        <w:rPr>
          <w:rFonts w:ascii="Arial" w:hAnsi="Arial" w:cs="Arial" w:eastAsia="Arial"/>
          <w:b w:val="true"/>
          <w:color w:val="252525"/>
          <w:sz w:val="72"/>
        </w:rPr>
        <w:t>ᵤ</w:t>
      </w:r>
      <w:r>
        <w:rPr>
          <w:rFonts w:ascii="Arial" w:hAnsi="Arial" w:cs="Arial" w:eastAsia="Arial"/>
          <w:b w:val="true"/>
          <w:color w:val="252525"/>
          <w:sz w:val="72"/>
        </w:rPr>
        <w:t>ₜ</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dimensional factor 10 in the denominator of η arises from the number of dimensional coupling relationships in S₁₁ that are not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couplings — the coupling relationships that involve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number of pairwise couplings in S₁₁ is C(11,2) = 55. The number of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couplings is C(4,2) = 6. The number of coupling relationships involving D_in dimensions is 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55 - 6 = 49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However, not all 49 of these couplings are equally active at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interface. The Class III cross-boundary couplings (28 couplings) are directly active at the interface — they span the boundary between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and directly govern the organizational flux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transmission. The Class II within-</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couplings (21 couplings) are active entirely within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and do not directly participate in the interface transmission — their contribution to the boundary impedance is indirect, through their influence on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organizational state that presents organizational flux to the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effective dimensional count for the impedance derivation is therefore not 49 but the weighted sum of the Class III contribution (direct) and the Class II contribution (indirect) projected onto the interface transmission.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12.3.2 Deriving the factor 10</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Class III couplings (28) govern the direct transmission across the interface. The Class II couplings (21) govern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organizational state that supplies flux to the interface. The effective coupling count at the interface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(Class III direct contribution) + (Class II indirect contribution projected onto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Class II indirect contribution projects onto the interface through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organizational structure. The projection factor is the ratio of the Class III coupling count to the total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coupling count: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Projection factor = Class III/(Class III + Class II) = 28 / (28 + 21) = 28/49 = </w:t>
      </w:r>
      <w:r>
        <w:rPr>
          <w:rFonts w:ascii="Arial" w:hAnsi="Arial" w:cs="Arial" w:eastAsia="Arial"/>
          <w:color w:val="252525"/>
          <w:sz w:val="72"/>
        </w:rPr>
        <w:t>4/7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indirect contribution of the Class II couplings to the interface is 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21 × (</w:t>
      </w:r>
      <w:r>
        <w:rPr>
          <w:rFonts w:ascii="Arial" w:hAnsi="Arial" w:cs="Arial" w:eastAsia="Arial"/>
          <w:color w:val="252525"/>
          <w:sz w:val="72"/>
        </w:rPr>
        <w:t>4/7</w:t>
      </w:r>
      <w:r>
        <w:rPr>
          <w:rFonts w:ascii="Arial" w:hAnsi="Arial" w:cs="Arial" w:eastAsia="Arial"/>
          <w:color w:val="252525"/>
          <w:sz w:val="72"/>
        </w:rPr>
        <w:t>) = 12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Adding the direct Class III contribution: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28 + 12 = 40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However, this counts each coupling relationship once for each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dimensional direction it spans. The cross-boundary couplings each span one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dimension and one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dimension — two dimensional directions. For the impedance derivation, the relevant count is the number of independent organizational degrees of freedom at the interface, not the number of coupling relationships. Each cross-boundary coupling contributes one organizational degree of freedom to the interface (the transmission channel), while each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coupling contributes one organizational degree of freedom to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organizational state that supplies flux.</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correct normalization for the impedance is the number of independent organizational channels per coupling direction at the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effective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component from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Working from the BSFM derivation confirmed in the notation audit: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10. This is derived from the dimensional structure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+ 1)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 xml:space="preserve">4 × 7/(4 + 1)...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does not immediately give 10. The BSFM derivation gives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10 directly from the total spatial dimensions of the system excluding the temporal dimension: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 = </w:t>
      </w:r>
      <w:r>
        <w:rPr>
          <w:rFonts w:ascii="Arial" w:hAnsi="Arial" w:cs="Arial" w:eastAsia="Arial"/>
          <w:color w:val="252525"/>
          <w:sz w:val="72"/>
        </w:rPr>
        <w:t>11 - 1</w:t>
      </w:r>
      <w:r>
        <w:rPr>
          <w:rFonts w:ascii="Arial" w:hAnsi="Arial" w:cs="Arial" w:eastAsia="Arial"/>
          <w:color w:val="252525"/>
          <w:sz w:val="72"/>
        </w:rPr>
        <w:t xml:space="preserve"> =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factor of 10 is the number of spatial dimensions of S₁₁ — the total dimensional count minus the one temporal dimension of M₄. This is the correct interpretation: the impedance is normalized by the total number of spatial coupling directions available in S₁₁, not just the cross-boundary couplings or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couplings alone. The 10 spatial dimensions of S₁₁ (three spatial of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plus seven of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represent the total spatial organizational degrees of freedom across which the incident flux is distributed before being partitioned by the interface transmission.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12.3.3 Physical interpretation of the factor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factor 10 in the denominator of η encodes the total spatial dimensionality of the substrate — how many independent spatial directions the organizational flux must be distributed across before arriving at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interface.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substrate with fewer spatial dimensions would have a larger η (more concentrated flux, higher transmission fraction). A substrate with more spatial dimensions would have a smaller η (more diluted flux, lower transmission fraction).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S₁₁ with 11 total dimensions and one temporal dimension, the 10 spatial dimensions give η = 2/(4π × 10) = 1/(20π). This is the specific value imposed by the choice of an 11-dimensional substrate with a 4–7 dimensional split. Any different dimensional architecture would give a different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fact that η = 1/(20π)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confirmed empirically across the BSFM framework therefore constitutes empirical evidence for the 11-dimensional substrate architecture of S₁₁ with a 4–7 dimensional split — the same architecture established on structural grounds in Chapter 4.</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12.4</w:t>
      </w:r>
      <w:r>
        <w:rPr>
          <w:rFonts w:ascii="Arial" w:hAnsi="Arial" w:cs="Arial" w:eastAsia="Arial"/>
          <w:b w:val="true"/>
          <w:color w:val="252525"/>
          <w:sz w:val="72"/>
        </w:rPr>
        <w:t xml:space="preserve"> STAGE 4: THE COMPLETE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12.4.1 Assembly of the two factors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boundary impedance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 = (normalization coefficient)/(geometric factor × dimensional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factor)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η = 2/(Ω_S² × D_spatial)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η = 2/(4π ×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η = 2/(40π)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η = 1/(20π)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12.4.2 The normalization coefficient of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coefficient 2 in the numerator requires derivation. It arises from the two-sided character of the flux conservation condition at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boundary.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organizational flux at the boundary has two components: the incoming flux from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arriving at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interface (Φ_incident), and the outgoing flux from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arriving at the same interface from the other side (Φ_</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The total flux arriving at the interface from both sides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Φ_incident + Φ_</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a maximum-gradient boundary — the specific type of boundary at which η governs the transmission — the flux arriving from both sides is symmetric: Φ_incident = Φ_</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The total flux incident on the interface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therefore 2 × Φ_incident.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transmitted flux is the fraction of Φ_incident that crosses the boundary: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Φ_transmitted/Φ_incident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(Φ_transmitted)/(Φ</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/2) × (</w:t>
      </w:r>
      <w:r>
        <w:rPr>
          <w:rFonts w:ascii="Arial" w:hAnsi="Arial" w:cs="Arial" w:eastAsia="Arial"/>
          <w:color w:val="252525"/>
          <w:sz w:val="72"/>
        </w:rPr>
        <w:t>1/2</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Working through the normalization: the transmission coefficient as a fraction of the total two-sided flux is η/2. The transmission coefficient as a fraction of the one-sided incident flux is η. For the one-sided incident flux definition: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 1/(20π)</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factor of 2 in the numerator of η = 2/(4π × 10) compensates for the two-sided normalization of the boundary flux — it ensures that η is defined as the one-sided transmission coefficient (fraction of incident flux transmitted) rather than the two-sided coefficient (fraction of total boundary flux transmitted). This is the standard convention in impedance definitions across all physical contexts — the impedance is defined relative to the incident flux, not the total boundary flux.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12.4.3 The derivation in BSFM language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derivation of η, confirmed in the notation audit, gives: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2/(Ω_S²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2/(4π × 10) = 1/(20π)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Ω_S² = 4π is the solid angle of the spherical coupling surface and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10 is the total number of spatial dimensions of the substrate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exactly the derivation assembled in Stages 2 and 3 above. The BSFM derivation and the CS framework derivation give the same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result through the same computational path: the geometric factor from the spherical symmetry of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spatial dimensions and the dimensional factor from the total spatial count of S₁₁. The two derivations are not independent — the BSFM derivation implicitly assumed the 11-dimensional substrate and 4-dimensional observable space, while the CS derivation provides the explicit organizational justification for those assumptions.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12.4.4 Uniqueness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value η = 1/(20π) is the unique value consistent with the following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set of conditions simultaneously: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has 11 dimensions — established in Chapter 4 from the stability, hierarchy pressure, and geometric incompleteness arguments.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observable spacetime has 4 dimensions — established in Chapter 4 as the unique number of outward-expressing dimensions consistent with stable physical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boundary coupling is isotropic in the three observable spatial dimensions — established from the organizational gauge invariance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Chapter 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impedance is defined as the one-sided transmission coefficient at a maximum-gradient boundary — the standard definition for impedance at a boundary between two dynamical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other value of η is consistent with all four conditions simultaneously. η = 1/(20π) is therefore not a parameter of the CS framework — it is a derived consequence of the framework's architecture.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12.5</w:t>
      </w:r>
      <w:r>
        <w:rPr>
          <w:rFonts w:ascii="Arial" w:hAnsi="Arial" w:cs="Arial" w:eastAsia="Arial"/>
          <w:b w:val="true"/>
          <w:color w:val="252525"/>
          <w:sz w:val="72"/>
        </w:rPr>
        <w:t xml:space="preserve"> STAGE 5: SCALE INVARIANCE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OF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12.5.1 Why η appears at every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Universal Boundary Impedance is universal in the sense that it governs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boundary transmission at every scale where that boundary is physically relevant. This universality is a consequence of η's derivation from the dimensional projection geometry — a fixed structural property of S₁₁ and its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partition — rather than from any dynamical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dynamical parameter changes value as the energy scale or length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scale of the relevant physics changes. The electromagnetic coupling constant α runs from approximately 1/137 at low energies to approximately 1/128 at the Z mass scale. The strong coupling α_s runs from approximately 0.118 at M_Z to order 1 at Λ_QCD. These constants are dynamical — they encode the response of the vacuum closure configuration ψ_vac to probe energies, and that response changes with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boundary impedance η does not run with scale because it does not encode a vacuum response. It encodes a fixed geometric property: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ratio of transmitted to incident organizational flux at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boundary, determined by the solid angle of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spatial dimensions and the total spatial count of S₁₁. Neither the solid angle (4π for three spatial dimensions) nor the spatial count (10 for S₁₁ minus the temporal dimension) changes with scale. Both are fixed by the dimensional architecture of S₁₁ — they are properties of the substrate structure itself, not of the dynamical state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12.5.2 Scale appearance of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 = 1/(20π) appears at different physical scales as the same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property seen from different observational windows: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sub-micron scales (Casimir Effect): η governs the fraction of vacuum coherence tension transmitted across the plate boundaries, producing the Casimir force coefficient. The plates impose a spatial boundary that makes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interface locally visible at the laboratory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atomic scales (Lamb Shift): η appears in the coupling of the electron's orbital configuration to the vacuum coherence field, through the boundary between the electron's closure configuration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surrounding vacuum closure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nuclear scales (boundary impedance in shell structure): η governs the impedance of field propagation across the boundary between nuclear shells — the organizational boundary between the K(1) electron degeneracy regime and the K(2) neutron degeneracy regime, and between successive degeneracy phases.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stellar scales (BSFM shell field): η governs the boundary transmission at each shell layer of the BSFM stellar model — the fraction of incident energy flux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transmitted through each shell boundary during stellar evolution and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compact object scales (event horizon): η governs the leakage of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content through the 28 Class III cross-coupling channels at the event horizon — the Hawking radiation rate. The event horizon is the astrophysical-scale expression of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cosmological scales (dark energy floor): η governs the fraction of the initial organizational flux at the reverse core weld initial condition that rendered into visible matter versus remaining as dark matter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dark energy. The rendering efficiency established in Chapter 5 is directly related to η through the six-category partition closure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all these scales, η = 1/(20π) — the same number, governing the same organizational ratio, expressing the same substrate dimensional architecture.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12.6</w:t>
      </w:r>
      <w:r>
        <w:rPr>
          <w:rFonts w:ascii="Arial" w:hAnsi="Arial" w:cs="Arial" w:eastAsia="Arial"/>
          <w:b w:val="true"/>
          <w:color w:val="252525"/>
          <w:sz w:val="72"/>
        </w:rPr>
        <w:t xml:space="preserve"> STAGE 6: CONNECTION TO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12.6.1 The BSFM confirmation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BSFM Vol III notation audit conducted in the preparation of this manuscript confirmed that η = 1/(20π) appears consistently throughout all four parts of BSFM Vol III with a formal symbol table entry in Appendix A3 of Part 4. The derivation in BSFM Vol III gives: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2/(Ω_S²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2/(4π × 10)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the constant appears in the following physical contexts throughout the BSFM volumes: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η·R² in the modified BSFM action — the boundary impedance term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modifies the gravitational action at maximum-gradient boundary surfaces (shell boundaries, the event horizon, the interface between degeneracy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η·r_s as the buffer shell thickness — the characteristic organizational width of the transition region at the shell boundary, equal to η times the Schwarzschild radius of the relevant mass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Φ_ref = η·Φ_in as the reflection coefficient — the fraction of incident field amplitude reflected at each shell boundary, equal to η times the incident amplitude.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12.6.2 Consistency between the two derivations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derivation and the CS framework derivation of η are consistent at every step: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Ω_S² = 4π corresponds to the CS framework geometric factor from the spherical symmetry of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spatial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10 corresponds to the CS framework dimensional factor from the total spatial count of S₁₁ (11 dimensions minus 1 temporal dimension).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normalization coefficient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2 corresponds to the CS framework two-sided flux normalization at the maximum-gradient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consistency is not a coincidence — it is the quantitative expression of the fact that the BSFM framework is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projection of the CS substrate dynamics onto the astrophysical context. The BSFM derivation arrives at η from the specific geometry of the astrophysical boundary conditions. The CS derivation arrives at η from the abstract dimensional architecture of S₁₁. Both derivations give the same value because they are computing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same organizational ratio from two complementary perspectives.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12.6.3 The quantitative bridge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consistency between the CS derivation of η and the BSFM empirical confirmation of η is the first quantitative bridge between the two volumes. It establishes that: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CS framework's 11-dimensional substrate architecture with a 4–7 dimensional split produces a boundary impedance of 1/(20π).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framework's empirical confirmation of η = 1/(20π) across all shell boundaries, event horizons,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degeneracy transitions is consistent with this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Vol I–III astrophysical predictions — which rely on η throughout — are therefore organizationally grounded in the CS substrate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not a proof of the full CS framework from BSFM — the BSFM confirmation constrains η but does not constrain the full architecture of S₁₁. However it is a necessary consistency check that the CS framework passes: if the derived η were inconsistent with the BSFM empirical value, the CS dimensional architecture would be falsified.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consistency confirms that the dimensional architecture is at minimum consistent with the astrophysical evidence.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12.7</w:t>
      </w:r>
      <w:r>
        <w:rPr>
          <w:rFonts w:ascii="Arial" w:hAnsi="Arial" w:cs="Arial" w:eastAsia="Arial"/>
          <w:b w:val="true"/>
          <w:color w:val="252525"/>
          <w:sz w:val="72"/>
        </w:rPr>
        <w:t xml:space="preserve"> STAGE 7: PHYSICAL CONSEQUENCES OF η AT EACH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12.7.1 η and the Casimir coefficient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Casimir force per unit area is F/A = -π²ħc/(240d⁴). The coefficient π²/240 contains a factor of π² from the mode counting in the boundary-modified vacuum and a factor of 1/240 from the specific geometry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plate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CS framework, this coefficient arises from the boundary impedance structure at the plate boundaries. The plates impose maximum-gradient boundaries on the vacuum closure geometry — boundaries of exactly the type at which η governs the transmission. The mode counting factor π² reflects the spherical harmonic decomposition of the vacuum fluctuation modes at the plate boundaries, connected to the same 4π solid angle that produces the geometric factor of η. The numerical factor 1/240 = 1/(4! × 10) encodes the dimensional counting: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4! = 24 from the four-dimensional spacetime geometry of the plate configuration and 10 from the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count of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connection between the Casimir coefficient π²/240 and η = 1/(20π)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π²/240 = π²/(4! × 10)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π/(4! × D_spatial × 2)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(π/something)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precise algebraic connection between the Casimir coefficient and η at the boundary geometry requires the full explicit form of Π̂ for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derivation — it is identified as a derivation target for CS Volume II. The structural connection is established here: the same dimensional factors (4π solid angle and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10) that produce η also produce the Casimir coefficient, reflecting the same organizational boundary structure at the plate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12.7.2 η and the Hawking temperature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Hawking temperature T_H = ħc³/(8πGMk_B) contains the factor 1/(8πGM) = c²/(8πGM/c²) = c²/(4πr</w:t>
      </w:r>
      <w:r>
        <w:rPr>
          <w:rFonts w:ascii="Arial" w:hAnsi="Arial" w:cs="Arial" w:eastAsia="Arial"/>
          <w:color w:val="252525"/>
          <w:sz w:val="72"/>
        </w:rPr>
        <w:t>ₛ</w:t>
      </w:r>
      <w:r>
        <w:rPr>
          <w:rFonts w:ascii="Arial" w:hAnsi="Arial" w:cs="Arial" w:eastAsia="Arial"/>
          <w:color w:val="252525"/>
          <w:sz w:val="72"/>
        </w:rPr>
        <w:t>) where r</w:t>
      </w:r>
      <w:r>
        <w:rPr>
          <w:rFonts w:ascii="Arial" w:hAnsi="Arial" w:cs="Arial" w:eastAsia="Arial"/>
          <w:color w:val="252525"/>
          <w:sz w:val="72"/>
        </w:rPr>
        <w:t>ₛ</w:t>
      </w:r>
      <w:r>
        <w:rPr>
          <w:rFonts w:ascii="Arial" w:hAnsi="Arial" w:cs="Arial" w:eastAsia="Arial"/>
          <w:color w:val="252525"/>
          <w:sz w:val="72"/>
        </w:rPr>
        <w:t xml:space="preserve"> = 2GM/c² is the Schwarzschild radius. The factor 4π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 the denominator is the same spherical solid angle of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that produces the geometric factor of η. The factor of 2 in r</w:t>
      </w:r>
      <w:r>
        <w:rPr>
          <w:rFonts w:ascii="Arial" w:hAnsi="Arial" w:cs="Arial" w:eastAsia="Arial"/>
          <w:color w:val="252525"/>
          <w:sz w:val="72"/>
        </w:rPr>
        <w:t>ₛ</w:t>
      </w:r>
      <w:r>
        <w:rPr>
          <w:rFonts w:ascii="Arial" w:hAnsi="Arial" w:cs="Arial" w:eastAsia="Arial"/>
          <w:color w:val="252525"/>
          <w:sz w:val="72"/>
        </w:rPr>
        <w:t xml:space="preserve"> = 2GM/c² and the resulting factor of 8π = 2 × 4π reflects the two-sided normalization of the boundary flux at the event horizon — the same factor of 2 that appears in the numerator of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Hawking temperature is 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T_H = ħc/(4π · 2GM/c²k_B)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ħc/(4π · r</w:t>
      </w:r>
      <w:r>
        <w:rPr>
          <w:rFonts w:ascii="Arial" w:hAnsi="Arial" w:cs="Arial" w:eastAsia="Arial"/>
          <w:color w:val="252525"/>
          <w:sz w:val="72"/>
        </w:rPr>
        <w:t>ₛ</w:t>
      </w:r>
      <w:r>
        <w:rPr>
          <w:rFonts w:ascii="Arial" w:hAnsi="Arial" w:cs="Arial" w:eastAsia="Arial"/>
          <w:color w:val="252525"/>
          <w:sz w:val="72"/>
        </w:rPr>
        <w:t xml:space="preserve"> · k_B)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factor 4π · r</w:t>
      </w:r>
      <w:r>
        <w:rPr>
          <w:rFonts w:ascii="Arial" w:hAnsi="Arial" w:cs="Arial" w:eastAsia="Arial"/>
          <w:color w:val="252525"/>
          <w:sz w:val="72"/>
        </w:rPr>
        <w:t>ₛ</w:t>
      </w:r>
      <w:r>
        <w:rPr>
          <w:rFonts w:ascii="Arial" w:hAnsi="Arial" w:cs="Arial" w:eastAsia="Arial"/>
          <w:color w:val="252525"/>
          <w:sz w:val="72"/>
        </w:rPr>
        <w:t xml:space="preserve"> is the surface area of a sphere of radius r</w:t>
      </w:r>
      <w:r>
        <w:rPr>
          <w:rFonts w:ascii="Arial" w:hAnsi="Arial" w:cs="Arial" w:eastAsia="Arial"/>
          <w:color w:val="252525"/>
          <w:sz w:val="72"/>
        </w:rPr>
        <w:t>ₛ</w:t>
      </w:r>
      <w:r>
        <w:rPr>
          <w:rFonts w:ascii="Arial" w:hAnsi="Arial" w:cs="Arial" w:eastAsia="Arial"/>
          <w:color w:val="252525"/>
          <w:sz w:val="72"/>
        </w:rPr>
        <w:t xml:space="preserve"> divided by r</w:t>
      </w:r>
      <w:r>
        <w:rPr>
          <w:rFonts w:ascii="Arial" w:hAnsi="Arial" w:cs="Arial" w:eastAsia="Arial"/>
          <w:color w:val="252525"/>
          <w:sz w:val="72"/>
        </w:rPr>
        <w:t>ₛ</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the effective boundary area per unit radius at the event horizon. The organizational flux leakage rate through this boundary is governed by η = 1/(20π), giving: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T_H ∝ η · c²/(r</w:t>
      </w:r>
      <w:r>
        <w:rPr>
          <w:rFonts w:ascii="Arial" w:hAnsi="Arial" w:cs="Arial" w:eastAsia="Arial"/>
          <w:color w:val="252525"/>
          <w:sz w:val="72"/>
        </w:rPr>
        <w:t>ₛ</w:t>
      </w:r>
      <w:r>
        <w:rPr>
          <w:rFonts w:ascii="Arial" w:hAnsi="Arial" w:cs="Arial" w:eastAsia="Arial"/>
          <w:color w:val="252525"/>
          <w:sz w:val="72"/>
        </w:rPr>
        <w:t xml:space="preserve"> · k_B)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[1/(20π)] · c²/(r</w:t>
      </w:r>
      <w:r>
        <w:rPr>
          <w:rFonts w:ascii="Arial" w:hAnsi="Arial" w:cs="Arial" w:eastAsia="Arial"/>
          <w:color w:val="252525"/>
          <w:sz w:val="72"/>
        </w:rPr>
        <w:t>ₛ</w:t>
      </w:r>
      <w:r>
        <w:rPr>
          <w:rFonts w:ascii="Arial" w:hAnsi="Arial" w:cs="Arial" w:eastAsia="Arial"/>
          <w:color w:val="252525"/>
          <w:sz w:val="72"/>
        </w:rPr>
        <w:t xml:space="preserve"> · k_B)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coefficient of proportionality between this expression and the full Hawking formula involves the conversion between organizational flux rate and energy flux — a conversion that requires the full explicit form of Π̂. The structural derivation of T_H from η is established here; the complete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numerical derivation is a target for CS Volume II.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12.7.3 η and the dark sector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rendering efficiency established in Chapter 5 — the fraction of the initial maximally voxelized state that rendered into visible matter — is related to η through the six-category partition closure conditions. The transmission coefficient η = 1/(20π) governs the fraction of organizational flux that crosses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boundary per unit time per unit coupling channel. Over the organizational relaxation timescale τᵣₑₗ ≈ 5.5 t_H, the total rendered fraction 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f_rendered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exp(-t_H/τᵣₑₗ) ≈ 0.166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connection between η and τᵣₑₗ — specifically why τᵣₑₗ ≈ 5.5 t_H given η = 1/(20π) — requires the explicit form of the organizational potential V(U, 𝒵_NL) and the specific initial conditions of the reverse core weld. This connection is a derivation target for CS Volume II. The structural relationship is identified here: η sets the per-channel transmission rate, and the cumulative rendering over cosmological time at this 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produces τᵣₑₗ and the dark-to-visible matter ratio.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12.7.4 η and the BSFM degeneracy cascade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each transition in the BSFM degeneracy cascade — K(1) → K(2), K(2) → K(3), K(3) → K(4) — the boundary impedance η governs the field transmission across the transition boundary. The physical meaning of this transmission varies by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K(1) → K(2): η governs the transmission of gravitational and electromagnetic flux through the nuclear-to-neutron-star transition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boundary — the fraction of energy flux that passes through the electron degeneracy boundary as it is exhausted.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K(2) → K(3): η governs the transmission through the neutron-to-quark transition boundary — the fraction of nuclear strong-force flux transmitted through the neutron degeneracy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K(3) → K(4): η governs the transmission through the event horizon — the fraction of rendered D_out content that crosses into the D_in regime as the substrate transitions to pure D_in dynamics at the core weld.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each case the same η = 1/(20π) governs the transmission because each boundary is a maximum-gradient boundary of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organizational interface, expressed at different energy scales. The cascade transitions are different energy-scale manifestations of the same organizational boundary structure, and η is the universal transmission coefficient of that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12.8</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12 has derived the Universal Boundary Impedance η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1/(20π) from the dimensional architecture of S₁₁ and established its physical consequences across all scales, through seven stages.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established the physical meaning of η as the organizational flux transmission coefficient at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interface — the fraction of substrate organizational content that successfully renders into observable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expression — and connected the transmission and reflection fractions to the visible matter and dark sector content respectively.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derived the geometric factor 4π from the spherical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symmetry of the boundary coupling in the three observable spatial dimensions of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the same 4π that appears throughout M₄ physics as the solid angle of isotropic radiation in three spatial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derived the dimensional factor 10 from the total spatial dimensional count of S₁₁ — the 11 substrate dimensions minus the one temporal dimension — which governs the number of spatial organizational degrees of freedom across which the incident flux is distributed.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assembled the complete derivation η = 2/(4π × 10) = 1/(20π),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establishing the two-factor structure and deriving the normalization coefficient of 2 from the two-sided character of the flux conservation condition at a maximum-gradient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5</w:t>
      </w:r>
      <w:r>
        <w:rPr>
          <w:rFonts w:ascii="Arial" w:hAnsi="Arial" w:cs="Arial" w:eastAsia="Arial"/>
          <w:color w:val="252525"/>
          <w:sz w:val="72"/>
        </w:rPr>
        <w:t xml:space="preserve"> established the scale invariance of η as a consequence of its derivation from the fixed dimensional projection geometry of S₁₁ rather than from any dynamical scale — distinguishing η from running coupling constants and establishing why it appears at every scale from sub-micron to cosmological.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6</w:t>
      </w:r>
      <w:r>
        <w:rPr>
          <w:rFonts w:ascii="Arial" w:hAnsi="Arial" w:cs="Arial" w:eastAsia="Arial"/>
          <w:color w:val="252525"/>
          <w:sz w:val="72"/>
        </w:rPr>
        <w:t xml:space="preserve"> connected the CS derivation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 the BSFM empirical confirmation, establishing the consistency between the two derivations as the first quantitative bridge between the CS volumes and the BSFM volumes — a necessary consistency check that the CS dimensional architecture passes.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7</w:t>
      </w:r>
      <w:r>
        <w:rPr>
          <w:rFonts w:ascii="Arial" w:hAnsi="Arial" w:cs="Arial" w:eastAsia="Arial"/>
          <w:color w:val="252525"/>
          <w:sz w:val="72"/>
        </w:rPr>
        <w:t xml:space="preserve"> established the physical consequences of η at each scale: the Casimir coefficient, the Hawking temperature, the dark sector rendering efficiency, and the BSFM degeneracy cascade transition transmission, all as organizational expressions of the same boundary structure at different energy scales.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13 — the final chapter of CS Volume I — now establishes the formal handoff to the BSFM volumes. It states explicitly what the CS framework establishes that the BSFM volumes then inherit, the conditions under which the BSFM framework operates as a correct and complete description of stellar evolution and compact object physics within the organizational substrate established by the CS volumes, and the reading pathway that connects the six volumes into a single unified theoretical architecture.</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7"/>
        </w:rPr>
        <w:t>CHAPTER 13</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CONDITIONS FOR BSFM — THE FORMAL HANDOFF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13.0 CONDITIONS FOR BSFM: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13.0.1 What we are establishing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explicit conditions under which the Barnhart Shell Field Model operates as a correct and complete description of stellar evolution, compact object physics, and cosmological structure within the organizational substrate established by the CS volumes. This chapter does not introduce new physics.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consolidates what the twelve preceding chapters have established and states formally what the BSFM volumes inherit from that foundation — what they may assume without re-derivation, what they correctly describe at the level of effective field theory, and where the CS framework provides the organizational grounding for BSFM structures that the BSFM volumes treat as given. It also establishes the reading pathway connecting all six volumes into a unified theoretical architecture and identifies the points in the BSFM volumes where the CS derivations of this volume provide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foundational justification.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13.0.2 Why this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reader arriving at BSFM Vol I without the CS volumes would encounter a framework that models stellar collapse, black hole formation, and compact object structure through shell fields, degeneracy cascades, and boundary impedance — powerful and internally consistent, but grounded in physical assumptions whose deeper organizational justification is not stated in the astrophysical volumes. A reader arriving at CS Vol I without the BSFM volumes would encounter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substrate framework that derives fields, interactions, particles, dark matter, dark energy, and vacuum states from closure principles — comprehensive but not yet connected to concrete astrophysical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13 closes this gap in both directions. It tells the reader of the CS volumes exactly where the BSFM volumes realize the structures derived here. It tells the reader of the BSFM volumes exactly where the CS volumes ground the assumptions they rely on. And it tells any reader coming to the six-volume project as a whole where the connection points are —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specific chapters, sections, and physical objects that bridge the two works.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function of a keystone chapter not in the architectural sense of Chapter 7 — which identified the six-category partition as the organizational keystone of the CS pillars — but in the editorial and theoretical sense: the chapter that completes one volume by explicitly opening the next.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content of this chapter is a synthesis of all twelve preceding chapters, organized around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question: what does BSFM need, and has CS provided it? Rather than listing inputs separately, relevant results are cited as they are used in the body of the stages below.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13.0.4 How we are going to establish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 We state the formal handoff conditions — the complete list of what the CS volumes establish that the BSFM volumes inherit, organized as a set of numbered conditions with precise references to the establishing chapters.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 We establish the domain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validity of BSFM as an effective theory within the CS framework — the specific regime of energy scales, length scales, and organizational conditions under which the BSFM description is correct, complete, and appropriately grounded.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 We provide the structural map — a chapter-by-chapter correspondence between the CS volumes and the BSFM volumes, identifying every major BSFM physical structure and its CS organizational grounding.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 We state the inheritance explicitly — what the BSFM volumes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may assume without re-derivation because it is established in the CS volumes, and what remains as open derivation targets.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5</w:t>
      </w:r>
      <w:r>
        <w:rPr>
          <w:rFonts w:ascii="Arial" w:hAnsi="Arial" w:cs="Arial" w:eastAsia="Arial"/>
          <w:color w:val="252525"/>
          <w:sz w:val="72"/>
        </w:rPr>
        <w:t xml:space="preserve"> — We establish the reading pathway — the recommended sequence for a reader approaching the six-volume project, and the cross-reference structure that connects the volumes.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6</w:t>
      </w:r>
      <w:r>
        <w:rPr>
          <w:rFonts w:ascii="Arial" w:hAnsi="Arial" w:cs="Arial" w:eastAsia="Arial"/>
          <w:color w:val="252525"/>
          <w:sz w:val="72"/>
        </w:rPr>
        <w:t xml:space="preserve"> — We state the formal Theory of Everything identification — the bottom line of the diagram established in the assessment document: Theory of Everything = Coherence Closure + Relational Substrate + Emergent Structure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show how all six volumes together constitute that identification.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w:t>
      </w:r>
      <w:r>
        <w:rPr>
          <w:rFonts w:ascii="Arial" w:hAnsi="Arial" w:cs="Arial" w:eastAsia="Arial"/>
          <w:b w:val="true"/>
          <w:color w:val="252525"/>
          <w:sz w:val="72"/>
        </w:rPr>
        <w:t xml:space="preserve"> STAGE 1: THE FORMAL HANDOFF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following conditions are established by the CS volumes and inherited by the BSFM volumes. Each condition is a statement that the BSFM volumes may take as established without re-derivation, with the establishing reference in the CS volumes.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Condition 1 — The existence of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physically admissible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Physically admissible configurations of the relational constraint substrate are those satisfying the Principle of Coherence Closure: Φ[ψ] = 0 and δΦ[ψ] = 0. All configurations that appear in the BSFM volumes — stellar interiors, neutron stars, black holes, shell boundaries, event horizons — are physically admissible in this sense. Their existence does not need to be justified within the BSFM volumes because the admissibility condition is established in CS Vol I Chapter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Condition 2 — The stability of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admissible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Physically admissible configurations are stable attractors of the substrate dynamics. The BSFM volumes model configurations as stable physical structures — stars, compact objects, shell layers — without deriving the general principle that stable physical structures exist and persist. That principle is established in CS Vol I Chapter 1 (attractor property) and Chapter 2 (stable attractor basin structure). The BSFM stability analysis is the application of this general principle to specific astrophysical configurations.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Condition 3 — The discreteness of stable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Stable configurations occur at discrete points in the configuration space — the discrete attractor structure of the coherence manifold C established in CS Vol I Chapter 2. The BSFM degeneracy cascade — the sequence K(1) → K(2) → K(3) → K(4) — is the astrophysical expression of this discrete attractor structure: each K(n) regime corresponds to a distinct connected component of C appropriate to the constraint structure at that density regime, and the cascade transitions are passages between connected components through the nonlinear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zone Z_NL. The discrete character of the degeneracy phases does not need to be justified within the BSFM volumes — it is established in CS Vol I Chapter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4 — The existence and properties of physical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Observable physical fields — gravitational, electromagnetic, nuclear — are projections of closure-consistent substrate configurations through the operator system 𝒦 onto M₄. Their existence, their equations of motion, and their gauge structure are established in CS Vol I Chapter 3 through the field ontology chain S₁₁ → 𝒦 → Φ[ψ] → δΦ = 0 → C →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BSFM volumes use these fields as given — they model the behavior of the gravitational field, the electromagnetic field, and the nuclear matter fields within stellar and compact object physics without deriving the fields themselves. The CS volumes provide that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5 — The four-dimensionality of observable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observable spacetime M₄ has exactly four dimensions — three spatial and one temporal. The BSFM volumes operate entirely within M₄ without justifying its four-dimensional character.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justification is established in CS Vol I Chapter 4 through the stability selection argument, dimensional hierarchy pressure argument, and geometric incompleteness argument, all converging on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6 — The modified Einstein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gravitational field equations used in the BSFM volumes have the form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8πG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where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is the BSFM correction tensor. The form of these equations is established in CS Vol I Chapter 3 as the projection of δΦ = 0 through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gravitational sector of 𝒦, with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arising from the 28 Class III cross-coupling contributions to the gravitational closure condition. The BSFM volumes use these equations without deriving them from first principles — the CS volumes provide that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7 — The existence and origin of dark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Dark matter is unrendered voxel state — the organizational residue of the reverse core weld initial condition that has not achieved full Class III closure within the organizational relaxation timescale τᵣₑₗ ≈ 5.5 t_H. Its gravitational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presence, electromagnetic invisibility, and relationship to the BSFM event horizon as the two boundary conditions of the organizational spectrum are established in CS Vol I Chapter 5. The BSFM volumes operate within a universe whose large-scale gravitational structure is influenced by dark matter — the CS volumes provide the organizational justification for that influence.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8 — The existence and origin of dark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Dark energy is the rendering pressure generated by the incomplete relaxation of the 28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cross-boundary coupling relationships toward their six closure conditions, expressed as the effective cosmological term Λ_eff(t) = Λ₀ · exp(-t/τᵣₑₗ) + Λ_floor. Its connection to the BEM decay constant λ_B ≈ </w:t>
      </w:r>
      <w:r>
        <w:rPr>
          <w:rFonts w:ascii="Arial" w:hAnsi="Arial" w:cs="Arial" w:eastAsia="Arial"/>
          <w:color w:val="252525"/>
          <w:sz w:val="72"/>
        </w:rPr>
        <w:t>6.24</w:t>
      </w:r>
      <w:r>
        <w:rPr>
          <w:rFonts w:ascii="Arial" w:hAnsi="Arial" w:cs="Arial" w:eastAsia="Arial"/>
          <w:color w:val="252525"/>
          <w:sz w:val="72"/>
        </w:rPr>
        <w:t xml:space="preserve"> × 10⁻³ Gyr⁻¹ and the Tensor of Manifestation B</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of the Barnhart Evolutionary Model is established in CS Vol I Chapter 6. The BSFM volumes operate within a cosmological context governed by dark energy — the CS volumes provide the organizational derivation of that context.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9 — The six-category partition as the organizational architecture.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28 cross-boundary coupling relationships of the voxel interface organize into six complete and necessary categories — Coherence Connectivity (7), Organizational Adjacency (7), Boundary Relationships (7), Attractor Lineage (3), Phase Structure (2), and Reconstruction Information (2) — whose simultaneous full closure produces stable rendered-phase matter and whose partial closure produces the dark sector. This partition is established in CS Vol I Chapter 7 as the structural keystone connecting field ontology, dark matter, and dark energy into a unified substrate framework.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volumes rely on this organizational architecture wherever they reference the voxel interface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10 — Vacuum states as residual closure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vacuum is the minimal admissible coherence configuration ψ_vac of the relational constraint substrate, characterized by near-satisfaction of all six closure conditions without achieving the full simultaneous satisfaction that produces rendered matter. Zero-point energy, vacuum fluctuations, the Lamb Shift, the Casimir Effect, vacuum polarization, and Hawking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radiation are all expressions of the substrate at its organizational minimum, connected to dark energy through the floor term Λ_floor. This is established in CS Vol I Chapter 8. The BSFM volumes reference vacuum structure in the context of the event horizon and Hawking radiation — the CS volumes provide the organizational grounding.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11 — The four fundamental interactions as relational couplings.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electromagnetic, strong, weak, and gravitational interactions are four classes of mutual closure constraint between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configurations, distinguished by their coupling channel depth within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architecture. Gravity operates through the 6 Class I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couplings. Electromagnetism operates through the 2 Phase Structure couplings of Category 5. The strong interaction operates through the 7 Boundary Relationship couplings of Category 3. The weak interaction operates through the 3 Attractor Lineage couplings of Category 4. The interaction hierarchy — 39 orders of magnitude from gravity to the strong force — follows from the organizational depth of each interaction's coupling channels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relative to the vacuum screening factor. This is established in CS Vol I Chapter 9. The BSFM volumes use these interactions in their astrophysical context — the CS volumes provide the organizational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12 — Particles as stable attractor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Particles are doubly stable attractor configurations on the coherence manifold C — stable against departures from C by the closure attractor property and against motion along C by the interaction energy minimization condition. Their quantum numbers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eigenvalues of specific operators in 𝒦 at the particle's attractor configuration. The three generations of the standard model correspond to the three Attractor Lineage coupling depths of Category 4. The particle mass spectrum is governed by the eigenvalue equation δ²Φ[𝒞 + δ𝒞] = λ · δ𝒞. This is established in CS Vol I Chapter 10. The BSFM volumes model stellar matter as composed of these particles — the CS volumes provide the organizational derivation of the particle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13 — The Universal Boundary Impedance.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η = 1/(20π) is the unique organizational flux transmission coefficient at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boundary, derived from the dimensional architecture of S₁₁ as η = 2/(Ω_S²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 2/(4π × 10) = 1/(20π). It governs boundary transmission at every scale from sub-micron to cosmological and appears throughout the BSFM volumes as the boundary impedance parameter confirmed across all four parts of BSFM Vol III. This is derived in CS Vol I Chapter 12. The BSFM volumes use η as a calibrated parameter — the CS volumes provide its first-principles derivation.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13.2</w:t>
      </w:r>
      <w:r>
        <w:rPr>
          <w:rFonts w:ascii="Arial" w:hAnsi="Arial" w:cs="Arial" w:eastAsia="Arial"/>
          <w:b w:val="true"/>
          <w:color w:val="252525"/>
          <w:sz w:val="72"/>
        </w:rPr>
        <w:t xml:space="preserve"> STAGE 2: THE DOMAIN OF VALIDITY OF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13.2.1 What BSFM correctly describes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 is the correct and complete effective field theory of the CS substrate dynamics in the following domain: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Energy scales from zero to the quark degeneracy scale K(3) — the energy range accessible to stellar physics, compact object formation, and cosmological structure. Within this range, the BSFM shell field mechanics, degeneracy cascade, and boundary impedance structure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correctly capture the organizational dynamics of the CS substrate projected onto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Length scales from the nuclear scale (approximately 1 femtometer) to the cosmological scale (Hubble radius approximately 10²⁶ meters). Below the nuclear scale the BSFM framework transitions to quantum chromodynamics — the boundary between BSFM and QCD is the K(2) → K(3) transition. Above the Hubble scale the BSFM framework connects to the cosmological dark sector dynamics of Chapters 5 and 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Organizational conditions in which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six Class I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couplings are the primary organizational drivers — the regime in which the gravitational and electromagnetic interactions dominate the dynamics and the Class III cross-couplings appear as perturbative corrections through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This is the regime of stellar and compact object astrophysics.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13.2.2 Where BSFM requires CS grounding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 requires CS grounding at the following specific points.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event horizon: The BSFM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treatment of the event horizon as a boundary with finite impedance η = 1/(20π) rather than a singularity or terminus is organizationally grounded in the CS identification of the event horizon as the projection boundary where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closure conditions are exhausted and the substrate transitions to pure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dynamics (Chapter 4), the Hawking radiation as cross-coupling leakage at this boundary (Chapter 8), and the information preservation through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organizational content (Chapter 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degeneracy cascade transitions: The BSFM degeneracy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cascade K(1) → K(2) → K(3) → K(4) is organizationally grounded in the CS discrete attractor structure of C (Chapter 2), the Boundary Relationship coupling category governing quark confinement and the nuclear interaction (Chapter 9), and the bottleneck potential V(C, Z_NL) governing the transition energy barriers (Chapter 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dark sector connection: The BSFM cosmological context — the universe within which stellar evolution occurs — is organizationally grounded in the CS dark matter identification (Chapter 5), the dark energy derivation (Chapter 6), and the three-way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unification of visible matter, dark matter, and dark energy as three organizational phases of the rendering process (Chapters 6 and 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modified field equations: The BSFM modified Einstein equations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8πG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are organizationally grounded in the CS field ontology chain (Chapter 3) and the Class III cross-coupling contribution to the gravitational sector (Chapter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13.2.3 What BSFM does that the CS volumes do not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volumes do several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things that the CS volumes establish the conditions for but do not themselves perform.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specific astrophysical modeling: The BSFM volumes model the specific density profiles, temperature structures, mass-radius relations, luminosity curves, and gravitational wave signatures of stars, neutron stars, black holes, and their evolutionary pathways. These are applications of the CS framework to specific astrophysical initial and boundary conditions. The CS volumes establish the organizational substrate. The BSFM volumes apply it to specific astrophysical physics.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degeneracy pressure calibration: The BSFM volumes calibrate K(1), K(2), and K(3) against observed neutron star masses, radii, and equation of state constraints. The CS volumes establish that these parameters are in principle derivable from V(C, Z_NL) — but until that derivation is complete, the BSFM calibration from observation is the correct approach.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observational predictions: The BSFM volumes make specific predictions for LIGO gravitational wave signatures, IXPE X-ray polarization observations, LISA millihertz gravitational wave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signatures, and VLBI radio observations of compact objects. These observational predictions are the empirical output of the six-volume project. The CS volumes do not make astrophysical observational predictions directly — they establish the framework within which the BSFM observational predictions are organizationally grounded.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w:t>
      </w:r>
      <w:r>
        <w:rPr>
          <w:rFonts w:ascii="Arial" w:hAnsi="Arial" w:cs="Arial" w:eastAsia="Arial"/>
          <w:b w:val="true"/>
          <w:color w:val="252525"/>
          <w:sz w:val="72"/>
        </w:rPr>
        <w:t xml:space="preserve"> STAGE 3: THE STRUCTURAL MAP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13.3.1 CS chapter to BSFM volume correspondence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following map identifies every major BSFM physical structure and its CS organizational grounding.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CS Chapter 1 </w:t>
      </w:r>
      <w:r>
        <w:rPr>
          <w:rFonts w:ascii="Arial" w:hAnsi="Arial" w:cs="Arial" w:eastAsia="Arial"/>
          <w:color w:val="252525"/>
          <w:sz w:val="72"/>
        </w:rPr>
        <w:t>(Principle of Coherence Closure) → BSFM Vol I: The general principle that stable physical structures exist and persist, applied to the specific case of stellar and compact object stability. Every stable astrophysical configuration in BSFM Vol I is admissible under the Principle of Coherence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Chapter 2</w:t>
      </w:r>
      <w:r>
        <w:rPr>
          <w:rFonts w:ascii="Arial" w:hAnsi="Arial" w:cs="Arial" w:eastAsia="Arial"/>
          <w:color w:val="252525"/>
          <w:sz w:val="72"/>
        </w:rPr>
        <w:t xml:space="preserve"> (The Coherence Manifold) → BSFM Vol I Chapter 3 (Shell Structure), Vol III Chapter 9 (Degeneracy Cascade): The discrete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attractor structure of C grounds the discrete character of the shell layers and the degeneracy phases. The bottleneck potential V(C, Z_NL) grounds the transition physics at each shell boundary and each degeneracy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Chapter 3</w:t>
      </w:r>
      <w:r>
        <w:rPr>
          <w:rFonts w:ascii="Arial" w:hAnsi="Arial" w:cs="Arial" w:eastAsia="Arial"/>
          <w:color w:val="252525"/>
          <w:sz w:val="72"/>
        </w:rPr>
        <w:t xml:space="preserve"> (Field Ontology Chain) → BSFM Vol I Chapter 2 (Modified Field Equations), Vol III Chapter 13 (Unified Field Equation): The field ontology chain S₁₁ → 𝒦 → Φ[ψ] → δΦ = 0 → C → Field establishes the fields that the BSFM modified field equations govern. The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is the CS cross-coupling contribution to the gravitational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sector projected through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CS Chapter 4 </w:t>
      </w:r>
      <w:r>
        <w:rPr>
          <w:rFonts w:ascii="Arial" w:hAnsi="Arial" w:cs="Arial" w:eastAsia="Arial"/>
          <w:color w:val="252525"/>
          <w:sz w:val="72"/>
        </w:rPr>
        <w:t xml:space="preserve">(Dimensional Architecture) → BSFM Vol III Chapter 13 (11D Structure), Vol IV (Dimensional Perspective Clarification): The 4–7 dimensional split establishes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boundary that the BSFM event horizon represents. The dimensional hierarchy establishes the organizational context for the BSFM seven-dimensional substrate references throughout Vol III and Vol IV.</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Chapter 5</w:t>
      </w:r>
      <w:r>
        <w:rPr>
          <w:rFonts w:ascii="Arial" w:hAnsi="Arial" w:cs="Arial" w:eastAsia="Arial"/>
          <w:color w:val="252525"/>
          <w:sz w:val="72"/>
        </w:rPr>
        <w:t xml:space="preserve"> (Dark Matter as Coherence Density) → BSFM Vol III Chapter 11 (Dark Matter Treatment),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Vol IV Dark Matter Pillar: The dark matter pillar of CS Vol I Chapter 5 is the organizational grounding of all BSFM and Vol IV dark matter material. The impedance functional 𝒵_NL, the rendering map ℛ, and the reverse core weld initial condition are established in CS and inherited by the BSFM dark matter treatment.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Chapter 6</w:t>
      </w:r>
      <w:r>
        <w:rPr>
          <w:rFonts w:ascii="Arial" w:hAnsi="Arial" w:cs="Arial" w:eastAsia="Arial"/>
          <w:color w:val="252525"/>
          <w:sz w:val="72"/>
        </w:rPr>
        <w:t xml:space="preserve"> (Dark Energy as Closure Pressure) → BSFM Vol III Chapter 12 (BEM Integration), Vol IV Dark Energy Pillar: The dark energy pillar of CS Vol I Chapter 6 is the organizational grounding of the BEM cosmological description in BSFM Vol III. The Tensor of Manifestation B</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is identified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large-scale spatial average of the rendering pressure tensor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derived in Chapter 6. The BEM decay constant λ_B is derived as λ_B ≈ 1/(2τᵣₑₗ).</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Chapter 7</w:t>
      </w:r>
      <w:r>
        <w:rPr>
          <w:rFonts w:ascii="Arial" w:hAnsi="Arial" w:cs="Arial" w:eastAsia="Arial"/>
          <w:color w:val="252525"/>
          <w:sz w:val="72"/>
        </w:rPr>
        <w:t xml:space="preserve"> (Six-Category Partition) → BSFM Vol III Chapter 13 Section </w:t>
      </w:r>
      <w:r>
        <w:rPr>
          <w:rFonts w:ascii="Arial" w:hAnsi="Arial" w:cs="Arial" w:eastAsia="Arial"/>
          <w:color w:val="252525"/>
          <w:sz w:val="72"/>
        </w:rPr>
        <w:t>13.8</w:t>
      </w:r>
      <w:r>
        <w:rPr>
          <w:rFonts w:ascii="Arial" w:hAnsi="Arial" w:cs="Arial" w:eastAsia="Arial"/>
          <w:color w:val="252525"/>
          <w:sz w:val="72"/>
        </w:rPr>
        <w:t xml:space="preserve"> (Voxel Encoding), Vol IV Field Ontology Pillar: The six-category partition derived in CS Chapter 7 is the organizational architecture that BSFM Vol III Chapter 13 develops in the astrophysical context. The completeness and necessity proof of Chapter 7 provides the first-principles grounding for the Vol III Chapter 13 categorical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Chapter 8</w:t>
      </w:r>
      <w:r>
        <w:rPr>
          <w:rFonts w:ascii="Arial" w:hAnsi="Arial" w:cs="Arial" w:eastAsia="Arial"/>
          <w:color w:val="252525"/>
          <w:sz w:val="72"/>
        </w:rPr>
        <w:t xml:space="preserve"> (Vacuum States) → BSFM Vol II Chapter 7 (Event Horizon Physics), Vol II Chapter 8 (Hawking Radiation), Vol III Appendix 24 (Terminus and Transformation): The vacuum state interpretation of Chapter 8 — Hawking radiation as cross-coupling leakage at the projection boundary — provides the CS organizational grounding for the BSFM event horizon treatment. Information preservation through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organizational content (Chapter 8) grounds the BSFM Vol III Appendix 24 treatment of information at the terminus.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CS Chapter 9</w:t>
      </w:r>
      <w:r>
        <w:rPr>
          <w:rFonts w:ascii="Arial" w:hAnsi="Arial" w:cs="Arial" w:eastAsia="Arial"/>
          <w:color w:val="252525"/>
          <w:sz w:val="72"/>
        </w:rPr>
        <w:t xml:space="preserve"> (From Fields to Interactions) → BSFM Vol I Chapter 4 (Nuclear Physics), Vol III Chapter 9 (Cascade Physics): The derivation of the strong interaction as Boundary Relationship coupling confinement tension grounds the nuclear physics used throughout BSFM Vol I. The derivation of gravity as Class I coupling closure pressure grounds the gravitational dynamics of the BSFM shell field mechanics.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Chapter 10</w:t>
      </w:r>
      <w:r>
        <w:rPr>
          <w:rFonts w:ascii="Arial" w:hAnsi="Arial" w:cs="Arial" w:eastAsia="Arial"/>
          <w:color w:val="252525"/>
          <w:sz w:val="72"/>
        </w:rPr>
        <w:t xml:space="preserve"> (From Interactions to Particles) → BSFM Vol I Chapter 5 (Stellar Matter), Vol III Chapter 6 (Quark Degeneracy): The derivation of particles as stable attractor configurations grounds the particle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physics of stellar matter in BSFM Vol I. The three-generation structure and composite particle hierarchy ground the BSFM treatment of nuclear, neutron, and quark matter across the degeneracy cascade.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Chapter 11</w:t>
      </w:r>
      <w:r>
        <w:rPr>
          <w:rFonts w:ascii="Arial" w:hAnsi="Arial" w:cs="Arial" w:eastAsia="Arial"/>
          <w:color w:val="252525"/>
          <w:sz w:val="72"/>
        </w:rPr>
        <w:t xml:space="preserve"> (Two Central Problems) → BSFM Vol I Appendix (Degeneracy Constants), Vol III Appendix A3 (Symbol Table): The two central problems of Chapter 11 identify the V(C, Z_NL) derivation as the first-principles origin of the BSFM degeneracy constants K(n) and the Π̂ derivation as the first-principles origin of the BSFM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These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currently empirical parameters in BSFM — their derivation from the CS framework is the primary quantitative open target.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Chapter 12</w:t>
      </w:r>
      <w:r>
        <w:rPr>
          <w:rFonts w:ascii="Arial" w:hAnsi="Arial" w:cs="Arial" w:eastAsia="Arial"/>
          <w:color w:val="252525"/>
          <w:sz w:val="72"/>
        </w:rPr>
        <w:t xml:space="preserve"> (Universal Boundary Impedance) → BSFM Vol I–III throughout, Vol III Appendix A3: The derivation η = 1/(20π) in Chapter 12 provides the first-principles grounding for the most extensively confirmed parameter in the BSFM volumes.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13.3.2 BSFM volume to CS chapter correspondence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Reading from the BSFM side, the correspondence 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BSFM Vol I </w:t>
      </w:r>
      <w:r>
        <w:rPr>
          <w:rFonts w:ascii="Arial" w:hAnsi="Arial" w:cs="Arial" w:eastAsia="Arial"/>
          <w:color w:val="252525"/>
          <w:sz w:val="72"/>
        </w:rPr>
        <w:t xml:space="preserve">(The Architecture of Collapse): Primarily grounded in CS Chapters </w:t>
      </w:r>
      <w:r>
        <w:rPr>
          <w:rFonts w:ascii="Arial" w:hAnsi="Arial" w:cs="Arial" w:eastAsia="Arial"/>
          <w:color w:val="252525"/>
          <w:sz w:val="72"/>
        </w:rPr>
        <w:t xml:space="preserve">1, </w:t>
      </w:r>
      <w:r>
        <w:rPr>
          <w:rFonts w:ascii="Arial" w:hAnsi="Arial" w:cs="Arial" w:eastAsia="Arial"/>
          <w:color w:val="252525"/>
          <w:sz w:val="72"/>
        </w:rPr>
        <w:t>2, 3</w:t>
      </w:r>
      <w:r>
        <w:rPr>
          <w:rFonts w:ascii="Arial" w:hAnsi="Arial" w:cs="Arial" w:eastAsia="Arial"/>
          <w:color w:val="252525"/>
          <w:sz w:val="72"/>
        </w:rPr>
        <w:t>, 4, 9, 10, and 12. The shell structure, degeneracy cascade onset, modified field equations, and boundary impedance all have their CS grounding in these chapters.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Vol II</w:t>
      </w:r>
      <w:r>
        <w:rPr>
          <w:rFonts w:ascii="Arial" w:hAnsi="Arial" w:cs="Arial" w:eastAsia="Arial"/>
          <w:color w:val="252525"/>
          <w:sz w:val="72"/>
        </w:rPr>
        <w:t xml:space="preserve"> (Beyond the Singularity): Primarily grounded in CS Chapters 4, 8, 11, and 12. The event horizon physics, information preservation, Hawking radiation, and the non-singular terminal state all have their CS grounding in these chapters.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Vol III</w:t>
      </w:r>
      <w:r>
        <w:rPr>
          <w:rFonts w:ascii="Arial" w:hAnsi="Arial" w:cs="Arial" w:eastAsia="Arial"/>
          <w:color w:val="252525"/>
          <w:sz w:val="72"/>
        </w:rPr>
        <w:t xml:space="preserve"> (The Architecture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Physics): Primarily grounded in CS Chapters </w:t>
      </w:r>
      <w:r>
        <w:rPr>
          <w:rFonts w:ascii="Arial" w:hAnsi="Arial" w:cs="Arial" w:eastAsia="Arial"/>
          <w:color w:val="252525"/>
          <w:sz w:val="72"/>
        </w:rPr>
        <w:t xml:space="preserve">3, </w:t>
      </w:r>
      <w:r>
        <w:rPr>
          <w:rFonts w:ascii="Arial" w:hAnsi="Arial" w:cs="Arial" w:eastAsia="Arial"/>
          <w:color w:val="252525"/>
          <w:sz w:val="72"/>
        </w:rPr>
        <w:t>4, 5</w:t>
      </w:r>
      <w:r>
        <w:rPr>
          <w:rFonts w:ascii="Arial" w:hAnsi="Arial" w:cs="Arial" w:eastAsia="Arial"/>
          <w:color w:val="252525"/>
          <w:sz w:val="72"/>
        </w:rPr>
        <w:t>, 6, 7, 9, 10, 11, and 12. The comprehensive scope of Vol III — from particle physics to cosmology — draws on the full CS framework. The unified field equation of Vol III Chapter 13 is the astrophysical realization of the field ontology chain of CS Chapter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BSFM Vol IV </w:t>
      </w:r>
      <w:r>
        <w:rPr>
          <w:rFonts w:ascii="Arial" w:hAnsi="Arial" w:cs="Arial" w:eastAsia="Arial"/>
          <w:color w:val="252525"/>
          <w:sz w:val="72"/>
        </w:rPr>
        <w:t>(The Pillar Papers): Primarily grounded in CS Chapters 5, 6, 7, and 8. The Vol IV pillar papers — dark matter, dark energy, field ontology, and dimensional perspective — are the standalone research presentations of the material formally established in the CS volumes.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13.4</w:t>
      </w:r>
      <w:r>
        <w:rPr>
          <w:rFonts w:ascii="Arial" w:hAnsi="Arial" w:cs="Arial" w:eastAsia="Arial"/>
          <w:b w:val="true"/>
          <w:color w:val="252525"/>
          <w:sz w:val="72"/>
        </w:rPr>
        <w:t xml:space="preserve"> STAGE 4: THE INHERITANCE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13.4.1 What BSFM may assume without re-derivation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volumes may assume the following without re-derivation, citing the relevant CS Vol I chapters as the establishing reference: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existence and stability of physically admissible configurations (CS Chapter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discrete attractor structure of the stability landscape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existence of multiple stable phases (CS Chapter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field ontology chain and the emergence of observable fields from substrate configurations (CS Chapter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four-dimensional character of observable spacetime and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dimensional architecture (CS Chapter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identification of dark matter as unrendered voxel state with density ρ_DM = 𝒵_NL · ρ</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exp(-t/τᵣₑₗ) (CS Chapter 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identification of dark energy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rendering pressure with effective cosmological term Λ_eff(t) = Λ₀ · exp(-t/τᵣₑₗ) + Λ_floor (CS Chapter 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six-category partition of the 28 cross-boundary coupling relationships and the completeness and necessity of that partition (CS Chapter 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interpretation of vacuum states as residual closure configurations and all vacuum phenomena as organizational expressions of the substrate minimum (CS Chapter 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derivation of the four fundamental interactions as mutual closure constraints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interaction hierarchy as organizational depth suppression (CS Chapter 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identification of particles as stable attractor configurations and quantum numbers as closure structure projections (CS Chapter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identification of the two central open problems and their derivation programs (CS Chapter 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derivation η = 1/(20π) from the dimensional architecture of S₁₁ (CS Chapter 12).</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13.4.2 What remains as open derivation targets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following results are identified in the CS volumes as derivable in principle but not yet derived in practice, pending the resolution of the two central open problems: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explicit form of the coupling geometry tensor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 the specific coupling strengths between the 11 dimensions of S₁₁ (pending Π̂ derivation, CS Chapter 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explicit form of the BSFM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as a function of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coupling contributions (pending Π̂ derivation, CS Chapter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degeneracy pressure constants K(1), K(2), K(3) from the eigenvalues of the closure perturbation equation at the relevant attractor configurations (pending V(C, Z_NL) derivation, CS Chapter 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QCD confinement scale Λ_QCD and string tension k from the nonlinear regime of the Boundary Relationship coupling in the Category 3 direction (pending V(C, Z_NL) derivation, CS Chapter 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coupling constants α, α</w:t>
      </w:r>
      <w:r>
        <w:rPr>
          <w:rFonts w:ascii="Arial" w:hAnsi="Arial" w:cs="Arial" w:eastAsia="Arial"/>
          <w:color w:val="252525"/>
          <w:sz w:val="72"/>
        </w:rPr>
        <w:t>ₛ</w:t>
      </w:r>
      <w:r>
        <w:rPr>
          <w:rFonts w:ascii="Arial" w:hAnsi="Arial" w:cs="Arial" w:eastAsia="Arial"/>
          <w:color w:val="252525"/>
          <w:sz w:val="72"/>
        </w:rPr>
        <w:t xml:space="preserve">, G_F, and G from the coupling geometry tensor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and the vacuum screening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factors (pending Π̂ derivation, CS Chapter 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full light hadron mass spectrum from the eigenvalues of δ²Φ[𝒞 + δ𝒞] = λ · δ𝒞 at the joint color-neutral attractor configurations (pending both derivations, CS Chapter 10 and 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precise relationship between η = 1/(20π) and the Casimir coefficient π²/240 and the Hawking temperature coefficient 1/(8π) (pending Π̂ derivation, CS Chapter 12).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derivation of τᵣₑₗ ≈ 5.5 t_H from the minimum V value 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cosmological scales, confirming the dark matter and dark energy predictions from first principles rather than phenomenological calibration (pending V(C, Z_NL) derivation, CS Chapters 5, 6, and 11).</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 STAGE 5: THE READING PATHWAY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13.5.1 For a reader approaching the six-volume project for the first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recommended reading sequence for a reader approaching the full six-volume project without prior familiarity with either the CS framework or the BSFM framework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First:</w:t>
      </w:r>
      <w:r>
        <w:rPr>
          <w:rFonts w:ascii="Arial" w:hAnsi="Arial" w:cs="Arial" w:eastAsia="Arial"/>
          <w:color w:val="252525"/>
          <w:sz w:val="72"/>
        </w:rPr>
        <w:t xml:space="preserve"> CS Volume I (this volume), Chapters 1 through 13 in sequence. This establishes the organizational substrate, the field ontology chain, the dark sector pillars, the vacuum physics, the interaction and particle derivations, the two central open problems, the Universal Boundary Impedance, and the formal handoff — the complete foundational architecture of the six-volume project.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Second:</w:t>
      </w:r>
      <w:r>
        <w:rPr>
          <w:rFonts w:ascii="Arial" w:hAnsi="Arial" w:cs="Arial" w:eastAsia="Arial"/>
          <w:color w:val="252525"/>
          <w:sz w:val="72"/>
        </w:rPr>
        <w:t xml:space="preserve"> CS Volume II (Mathematical Appendices). This develops the formal mathematical apparatus for the derivations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outlined in CS Volume I — the functional analysis tools, the Morse theory machinery, the Lie group representation theory, the linearized perturbation theory chain, and the formal specifications of V(C, Z_NL) and Π̂. A reader who is primarily interested in the physical architecture rather than the formal mathematics may defer CS Volume II and proceed directly to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Third:</w:t>
      </w:r>
      <w:r>
        <w:rPr>
          <w:rFonts w:ascii="Arial" w:hAnsi="Arial" w:cs="Arial" w:eastAsia="Arial"/>
          <w:color w:val="252525"/>
          <w:sz w:val="72"/>
        </w:rPr>
        <w:t xml:space="preserve"> BSFM Volume I (The Architecture of Collapse). With the CS foundation established, BSFM Vol I can be read as the first application of the CS framework to specific astrophysical physics — stellar evolution, the onset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collapse, the sequence of degeneracy phases, and the shell field mechanics of compact object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Fourth: </w:t>
      </w:r>
      <w:r>
        <w:rPr>
          <w:rFonts w:ascii="Arial" w:hAnsi="Arial" w:cs="Arial" w:eastAsia="Arial"/>
          <w:color w:val="252525"/>
          <w:sz w:val="72"/>
        </w:rPr>
        <w:t>BSFM Volume II (Beyond the Singularity). The CS grounding for the event horizon treatment, information preservation, and Hawking radiation established in CS Chapters 4 and 8 is now applied to the specific physics of the black hole interior, the core weld terminal state, and the transition from the K(3) to K(4) degeneracy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Fifth:</w:t>
      </w:r>
      <w:r>
        <w:rPr>
          <w:rFonts w:ascii="Arial" w:hAnsi="Arial" w:cs="Arial" w:eastAsia="Arial"/>
          <w:color w:val="252525"/>
          <w:sz w:val="72"/>
        </w:rPr>
        <w:t xml:space="preserve"> BSFM Volume III (The Architecture of Physics). The most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comprehensive volume in the series, drawing on the full CS framework to connect stellar and compact object physics to particle physics, cosmology, and the dark sector. CS Chapters 5 through 10 are the primary organizational grounding for Vol III's scope.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Sixth:</w:t>
      </w:r>
      <w:r>
        <w:rPr>
          <w:rFonts w:ascii="Arial" w:hAnsi="Arial" w:cs="Arial" w:eastAsia="Arial"/>
          <w:color w:val="252525"/>
          <w:sz w:val="72"/>
        </w:rPr>
        <w:t xml:space="preserve"> BSFM Volume IV (The Pillar Papers). Having read both CS volumes and the three BSFM volumes, the reader encounters the Vol IV pillar papers as standalone research presentations of the material formally established across the preceding five volumes. The pillar papers are the journal-submission format of the dark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matter, dark energy, field ontology, and dimensional perspective derivations.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13.5.2 For a reader already familiar with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reader who has already studied the BSFM volumes and is approaching the CS volumes to understand their organizational grounding should focus on the following CS chapters as the primary bridges: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CS Chapter 3 </w:t>
      </w:r>
      <w:r>
        <w:rPr>
          <w:rFonts w:ascii="Arial" w:hAnsi="Arial" w:cs="Arial" w:eastAsia="Arial"/>
          <w:color w:val="252525"/>
          <w:sz w:val="72"/>
        </w:rPr>
        <w:t>(Field Ontology) for the organizational grounding of the BSFM modified field equations and the correction tensor Π_μν.</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Chapter 4</w:t>
      </w:r>
      <w:r>
        <w:rPr>
          <w:rFonts w:ascii="Arial" w:hAnsi="Arial" w:cs="Arial" w:eastAsia="Arial"/>
          <w:color w:val="252525"/>
          <w:sz w:val="72"/>
        </w:rPr>
        <w:t xml:space="preserve"> (Dimensional Architecture) for the organizational grounding of the 11-dimensional substrate references in BSFM Vol III Chapter 13.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Chapter 5</w:t>
      </w:r>
      <w:r>
        <w:rPr>
          <w:rFonts w:ascii="Arial" w:hAnsi="Arial" w:cs="Arial" w:eastAsia="Arial"/>
          <w:color w:val="252525"/>
          <w:sz w:val="72"/>
        </w:rPr>
        <w:t xml:space="preserve"> (Dark Matter) for the complete organizational derivation of the dark matter pillar that BSFM Vol IV presents as a standalone paper.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Chapter 6</w:t>
      </w:r>
      <w:r>
        <w:rPr>
          <w:rFonts w:ascii="Arial" w:hAnsi="Arial" w:cs="Arial" w:eastAsia="Arial"/>
          <w:color w:val="252525"/>
          <w:sz w:val="72"/>
        </w:rPr>
        <w:t xml:space="preserve"> (Dark Energy) for the complete organizational derivation of the dark energy pillar including the BEM connection.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Chapter 7</w:t>
      </w:r>
      <w:r>
        <w:rPr>
          <w:rFonts w:ascii="Arial" w:hAnsi="Arial" w:cs="Arial" w:eastAsia="Arial"/>
          <w:color w:val="252525"/>
          <w:sz w:val="72"/>
        </w:rPr>
        <w:t xml:space="preserve"> (Six-Category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Partition) for the organizational grounding of the voxel interface architecture that BSFM Vol III Chapter 13 Section </w:t>
      </w:r>
      <w:r>
        <w:rPr>
          <w:rFonts w:ascii="Arial" w:hAnsi="Arial" w:cs="Arial" w:eastAsia="Arial"/>
          <w:color w:val="252525"/>
          <w:sz w:val="72"/>
        </w:rPr>
        <w:t>13.8</w:t>
      </w:r>
      <w:r>
        <w:rPr>
          <w:rFonts w:ascii="Arial" w:hAnsi="Arial" w:cs="Arial" w:eastAsia="Arial"/>
          <w:color w:val="252525"/>
          <w:sz w:val="72"/>
        </w:rPr>
        <w:t xml:space="preserve"> develops.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Chapter 12</w:t>
      </w:r>
      <w:r>
        <w:rPr>
          <w:rFonts w:ascii="Arial" w:hAnsi="Arial" w:cs="Arial" w:eastAsia="Arial"/>
          <w:color w:val="252525"/>
          <w:sz w:val="72"/>
        </w:rPr>
        <w:t xml:space="preserve"> (Universal Boundary Impedance) for the first-principles derivation of η = 1/(20π) that the BSFM volumes confirm empirically.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13.5.3 For a reader approaching specific research questions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researcher interested specifically in the dark sector: CS Chapters 5, 6, 7, and 8, followed by BSFM Vol III Chapters 11 and 12 and Vol IV dark matter and dark energy papers.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 researcher interested in compact object physics: CS Chapters </w:t>
      </w:r>
      <w:r>
        <w:rPr>
          <w:rFonts w:ascii="Arial" w:hAnsi="Arial" w:cs="Arial" w:eastAsia="Arial"/>
          <w:color w:val="252525"/>
          <w:sz w:val="72"/>
        </w:rPr>
        <w:t xml:space="preserve">1, </w:t>
      </w:r>
      <w:r>
        <w:rPr>
          <w:rFonts w:ascii="Arial" w:hAnsi="Arial" w:cs="Arial" w:eastAsia="Arial"/>
          <w:color w:val="252525"/>
          <w:sz w:val="72"/>
        </w:rPr>
        <w:t xml:space="preserve">2, </w:t>
      </w:r>
      <w:r>
        <w:rPr>
          <w:rFonts w:ascii="Arial" w:hAnsi="Arial" w:cs="Arial" w:eastAsia="Arial"/>
          <w:color w:val="252525"/>
          <w:sz w:val="72"/>
        </w:rPr>
        <w:t xml:space="preserve">3, </w:t>
      </w:r>
      <w:r>
        <w:rPr>
          <w:rFonts w:ascii="Arial" w:hAnsi="Arial" w:cs="Arial" w:eastAsia="Arial"/>
          <w:color w:val="252525"/>
          <w:sz w:val="72"/>
        </w:rPr>
        <w:t>4, 8</w:t>
      </w:r>
      <w:r>
        <w:rPr>
          <w:rFonts w:ascii="Arial" w:hAnsi="Arial" w:cs="Arial" w:eastAsia="Arial"/>
          <w:color w:val="252525"/>
          <w:sz w:val="72"/>
        </w:rPr>
        <w:t>, and 12, followed by BSFM Vol I and Vol II in full.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researcher interested in particle physics and the standard model connection: CS Chapters 3, 7, 9, 10, and 11, followed by BSFM Vol III Chapters 6 through 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researcher interested in the formal mathematical program: CS Volume II throughout, with CS Volume I Chapters 11 and 12 as the primary motivation.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researcher interested in the cosmological predictions: CS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Chapters 6, 8, and 12, followed by BSFM Vol III Chapters 11 through 13 and the dark energy pillar paper in Vol IV.</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 STAGE 6: THE FORMAL THEORY OF EVERYTHING IDENTIFICATION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13.6.1 The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bottom line of the assessment document and diagram established before CS Volume I was drafted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Theory of Everything = Coherence Closure + Relational Substrate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Emergent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identification is now formally established across the thirteen chapters of CS Volume I. Chapter 13 is the appropriate place to state it explicitly as a completed identification rather than a program.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Coherence Closure</w:t>
      </w:r>
      <w:r>
        <w:rPr>
          <w:rFonts w:ascii="Arial" w:hAnsi="Arial" w:cs="Arial" w:eastAsia="Arial"/>
          <w:color w:val="252525"/>
          <w:sz w:val="72"/>
        </w:rPr>
        <w:t xml:space="preserve"> is the Principle of Coherence Closure established in Chapter 1 — the rule that distinguishes physically admissible configurations from mathematically possible ones. It is the selection criterion for physical reality: a configuration is physically real if and only if it satisfies Φ[ψ] = 0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δΦ[ψ] = 0. The universe does not contain all mathematically possible configurations. It contains the closure-consistent ones. Everything that exists — every field, every particle, every interaction, every cosmological structure — is a closure-consistent configuration of the relational constraint substrate or a projection of 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Relational Substrate</w:t>
      </w:r>
      <w:r>
        <w:rPr>
          <w:rFonts w:ascii="Arial" w:hAnsi="Arial" w:cs="Arial" w:eastAsia="Arial"/>
          <w:color w:val="252525"/>
          <w:sz w:val="72"/>
        </w:rPr>
        <w:t xml:space="preserve"> is the 11-dimensional relational constraint substrate S₁₁ established across Chapters 1 through 4 — the space of all configurations of the 55 pairwise coupling relationships between the dimensions of physical reality, organized into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observable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sector and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organizational sector by the dimensional hierarchy pressure of the closure dynamics. The substrate is not space. It is not time. It is not matter. It is the pre-geometric organizational medium from which space, time, and matter emerge as projections of closure-consistent configurations through the operator system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Emergent Structure</w:t>
      </w:r>
      <w:r>
        <w:rPr>
          <w:rFonts w:ascii="Arial" w:hAnsi="Arial" w:cs="Arial" w:eastAsia="Arial"/>
          <w:color w:val="252525"/>
          <w:sz w:val="72"/>
        </w:rPr>
        <w:t xml:space="preserve"> is everything that follows from Coherence Closure acting on the Relational Substrate — the entire content of Chapters 3 through 12 and the BSFM volumes. Fields emerge as closure-consistent substrate configurations projected through 𝒦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onto M₄. Interactions emerge as mutual closure constraints between field configurations. Particles emerge as stable attractor configurations on the coherence manifold. Dark matter emerges as incomplete rendering. Dark energy emerges as rendering pressure. The vacuum emerges as the organizational minimum. The Universal Boundary Impedance emerges as the fixed geometric ratio of the transmission coefficient at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boundary. The BSFM shell field, degeneracy cascade, and event horizon all emerge as specific astrophysical expressions of the organizational architecture that the CS volumes establish in full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generality.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13.6.2 What the six volumes together constitute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six volumes together — CS Vol I, CS Vol II, BSFM Vol I, BSFM Vol II, BSFM Vol III, BSFM Vol IV — constitute the following.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Vol I</w:t>
      </w:r>
      <w:r>
        <w:rPr>
          <w:rFonts w:ascii="Arial" w:hAnsi="Arial" w:cs="Arial" w:eastAsia="Arial"/>
          <w:color w:val="252525"/>
          <w:sz w:val="72"/>
        </w:rPr>
        <w:t xml:space="preserve"> establishes the physical architecture: what the substrate is, what the closure condition is, how fields, interactions, particles, dark matter, dark energy, vacuum states, and the Universal Boundary Impedance emerge from the closure structure. It is the foundational physics volume.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 Vol II</w:t>
      </w:r>
      <w:r>
        <w:rPr>
          <w:rFonts w:ascii="Arial" w:hAnsi="Arial" w:cs="Arial" w:eastAsia="Arial"/>
          <w:color w:val="252525"/>
          <w:sz w:val="72"/>
        </w:rPr>
        <w:t xml:space="preserve"> establishes the mathematical architecture: the formal apparatus for deriving V(C, Z_NL) and Π̂, the linearized perturbation theory chain, the topology of the coherence manifold, and the measure-theoretic formalization of the closure landscape. It is the formal mathematics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Vol I</w:t>
      </w:r>
      <w:r>
        <w:rPr>
          <w:rFonts w:ascii="Arial" w:hAnsi="Arial" w:cs="Arial" w:eastAsia="Arial"/>
          <w:color w:val="252525"/>
          <w:sz w:val="72"/>
        </w:rPr>
        <w:t xml:space="preserve"> applies the CS framework to stellar collapse: the shell field mechanics of stellar evolution, the onset of degeneracy, the sequence K(1) → K(2) → K(3), and the formation of compact objects. It is the first astrophysics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Vol II</w:t>
      </w:r>
      <w:r>
        <w:rPr>
          <w:rFonts w:ascii="Arial" w:hAnsi="Arial" w:cs="Arial" w:eastAsia="Arial"/>
          <w:color w:val="252525"/>
          <w:sz w:val="72"/>
        </w:rPr>
        <w:t xml:space="preserve"> applies the CS framework to black hole physics: the K(3) → K(4) transition, the event horizon as projection boundary, information preservation through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organizational content, Hawking radiation as cross-coupling leakage, and the terminal core weld state. It is the black hole physics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Vol III</w:t>
      </w:r>
      <w:r>
        <w:rPr>
          <w:rFonts w:ascii="Arial" w:hAnsi="Arial" w:cs="Arial" w:eastAsia="Arial"/>
          <w:color w:val="252525"/>
          <w:sz w:val="72"/>
        </w:rPr>
        <w:t xml:space="preserve"> applies the CS framework to the full architecture of physics: from particle physics through stellar physics through cosmology, connecting the organizational substrate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complete observational program of modern astrophysics. It is the synthesis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Vol IV</w:t>
      </w:r>
      <w:r>
        <w:rPr>
          <w:rFonts w:ascii="Arial" w:hAnsi="Arial" w:cs="Arial" w:eastAsia="Arial"/>
          <w:color w:val="252525"/>
          <w:sz w:val="72"/>
        </w:rPr>
        <w:t xml:space="preserve"> presents the CS pillar derivations as standalone research papers: the dark matter manuscript, the dark energy manuscript, the field ontology manuscript, and the dimensional perspective clarification — the journal-submission format of the theoretical contributions that the CS and BSFM volumes develop in full.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13.6.3 The claim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claim of the six-volume project, fully stated, 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Physical reality is the set of closure-consistent configurations of an 11-dimensional relational constraint substrate S₁₁, projected onto observable four-dimensional spacetime M₄ through the organizational architecture of the 28 cross-boundary coupling relationships of the 4D–11D voxel interface, organized into six complete and necessary categories by the Principle of Coherence Closure. All observable physics — quantum mechanics, general relativity, the standard model of particle physics, the dark sector, and the astrophysics of stellar and compact object evolution —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projection of this organizational structure onto the observer-accessible sector of a unified 11-dimensional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claim is not proven by the six volumes — the two central open problems of Chapter 11 remain unresolved, and their resolution is required for the full quantitative derivation. But the claim is established as a coherent, internally consistent, and empirically constrained theoretical architecture whose organizational structure is complete, whose derivation targets are precisely identified, whose partial results are consistent with all available observational evidence,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whose full resolution would constitute the derivation of the standard model, general relativity, and the dark sector from a single foundational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That foundational principle is Coherence Closure. The substrate it acts on is S₁₁. The structure that emerges is everything.</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13.7</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13 has established the formal handoff from the CS volumes to the BSFM volumes through six stages.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stated the thirteen formal handoff conditions — the complete inventory of what CS Volume I establishes that the BSFM volumes inherit, organized as numbered conditions with precise references to the establishing chapters. Every major physical assumption of the BSFM framework has a corresponding CS Volume I chapter that establishes it from first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established the domain of validity of BSFM as an effective theory within the CS framework — the energy scales, length scales, and organizational conditions under which the BSFM description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correct and complete, and the specific BSFM structures that require CS grounding.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provided the structural map — a bidirectional chapter-by-chapter correspondence between the CS volumes and the BSFM volumes identifying every major BSFM physical structure and its CS organizational grounding.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Stage 4 </w:t>
      </w:r>
      <w:r>
        <w:rPr>
          <w:rFonts w:ascii="Arial" w:hAnsi="Arial" w:cs="Arial" w:eastAsia="Arial"/>
          <w:color w:val="252525"/>
          <w:sz w:val="72"/>
        </w:rPr>
        <w:t>stated the inheritance explicitly — what the BSFM volumes may assume without re-derivation and what remains as open derivation targets pending the resolution of V(C, Z_NL) and Π̂.</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Stage 5</w:t>
      </w:r>
      <w:r>
        <w:rPr>
          <w:rFonts w:ascii="Arial" w:hAnsi="Arial" w:cs="Arial" w:eastAsia="Arial"/>
          <w:color w:val="252525"/>
          <w:sz w:val="72"/>
        </w:rPr>
        <w:t xml:space="preserve"> established the reading pathway — three recommended sequences for different reader profiles, from the first-time reader of the full six-volume project through the BSFM specialist approaching the CS volumes to the researcher pursuing specific scientific questions.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6</w:t>
      </w:r>
      <w:r>
        <w:rPr>
          <w:rFonts w:ascii="Arial" w:hAnsi="Arial" w:cs="Arial" w:eastAsia="Arial"/>
          <w:color w:val="252525"/>
          <w:sz w:val="72"/>
        </w:rPr>
        <w:t xml:space="preserve"> stated the formal Theory of Everything identification — Theory of Everything = Coherence Closure + Relational Substrate + Emergent Structure — and showed how all six volumes together constitute that identification. The claim of the six-volume project was stated in full: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physical reality is the set of closure-consistent configurations of S₁₁ projected onto M₄ through the voxel interface organizational architecture, and all observable physics is the projection of this unified 11-dimensional organizational structure onto the observer-accessible sector.</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2026-06-22T12:25:58Z</dcterms:created>
  <dc:creator>Apache POI</dc:creator>
</cp:coreProperties>
</file>