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DE2C" w14:textId="77777777" w:rsidR="002732F5" w:rsidRPr="001A181B" w:rsidRDefault="006F748F">
      <w:pPr>
        <w:pStyle w:val="Header"/>
        <w:spacing w:beforeAutospacing="0" w:afterAutospacing="0"/>
        <w:jc w:val="right"/>
        <w:rPr>
          <w:rFonts w:cs="Calibri"/>
          <w:b/>
        </w:rPr>
      </w:pPr>
      <w:r w:rsidRPr="001A181B">
        <w:rPr>
          <w:rFonts w:cs="Calibri"/>
          <w:b/>
        </w:rPr>
        <w:t>CARPER LAD Form No. 3</w:t>
      </w:r>
    </w:p>
    <w:p w14:paraId="650432A5" w14:textId="77777777" w:rsidR="002732F5" w:rsidRPr="001A181B" w:rsidRDefault="006F748F">
      <w:pPr>
        <w:pStyle w:val="Header"/>
        <w:spacing w:beforeAutospacing="0" w:afterAutospacing="0"/>
        <w:jc w:val="right"/>
        <w:rPr>
          <w:rFonts w:cs="Calibri"/>
        </w:rPr>
      </w:pPr>
      <w:r w:rsidRPr="001A181B">
        <w:rPr>
          <w:rFonts w:cs="Calibri"/>
        </w:rPr>
        <w:t>(Revised CARP-LAD Form No. 3)</w:t>
      </w:r>
    </w:p>
    <w:p w14:paraId="6D17DD06" w14:textId="77777777" w:rsidR="002732F5" w:rsidRPr="001A181B" w:rsidRDefault="006F748F">
      <w:pPr>
        <w:contextualSpacing/>
        <w:jc w:val="center"/>
        <w:rPr>
          <w:rFonts w:cs="Calibri"/>
        </w:rPr>
      </w:pPr>
      <w:r w:rsidRPr="001A181B">
        <w:rPr>
          <w:rFonts w:cs="Calibri"/>
        </w:rPr>
        <w:t>Republic of the Philippines</w:t>
      </w:r>
    </w:p>
    <w:p w14:paraId="47871D66" w14:textId="77777777" w:rsidR="002732F5" w:rsidRPr="001A181B" w:rsidRDefault="006F748F">
      <w:pPr>
        <w:contextualSpacing/>
        <w:jc w:val="center"/>
        <w:rPr>
          <w:rFonts w:cs="Calibri"/>
          <w:b/>
        </w:rPr>
      </w:pPr>
      <w:r w:rsidRPr="001A181B">
        <w:rPr>
          <w:rFonts w:cs="Calibri"/>
          <w:b/>
        </w:rPr>
        <w:t>DEPARTMENT OF AGRARIAN REFORM</w:t>
      </w:r>
    </w:p>
    <w:p w14:paraId="257FB363" w14:textId="77777777" w:rsidR="002732F5" w:rsidRPr="001A181B" w:rsidRDefault="006F748F">
      <w:pPr>
        <w:contextualSpacing/>
        <w:jc w:val="center"/>
        <w:rPr>
          <w:rFonts w:cs="Calibri"/>
        </w:rPr>
      </w:pPr>
      <w:r w:rsidRPr="001A181B">
        <w:rPr>
          <w:rFonts w:cs="Calibri"/>
        </w:rPr>
        <w:t>Region No. 08</w:t>
      </w:r>
    </w:p>
    <w:p w14:paraId="2F11B4EF" w14:textId="77777777" w:rsidR="002732F5" w:rsidRPr="001A181B" w:rsidRDefault="006F748F">
      <w:pPr>
        <w:contextualSpacing/>
        <w:jc w:val="center"/>
        <w:rPr>
          <w:rFonts w:cs="Calibri"/>
          <w:u w:val="single"/>
        </w:rPr>
      </w:pPr>
      <w:r w:rsidRPr="001A181B">
        <w:rPr>
          <w:rFonts w:cs="Calibri"/>
        </w:rPr>
        <w:t>Province of Southern Leyte</w:t>
      </w:r>
    </w:p>
    <w:p w14:paraId="5556F1BD" w14:textId="77777777" w:rsidR="002732F5" w:rsidRPr="001A181B" w:rsidRDefault="006F748F">
      <w:pPr>
        <w:contextualSpacing/>
        <w:jc w:val="center"/>
        <w:rPr>
          <w:rFonts w:cs="Calibri"/>
        </w:rPr>
      </w:pPr>
      <w:r w:rsidRPr="001A181B">
        <w:rPr>
          <w:rFonts w:cs="Calibri"/>
        </w:rPr>
        <w:t xml:space="preserve">Municipality of </w:t>
      </w:r>
      <w:proofErr w:type="spellStart"/>
      <w:r w:rsidRPr="001A181B">
        <w:rPr>
          <w:rFonts w:cs="Calibri"/>
        </w:rPr>
        <w:t>Sogod</w:t>
      </w:r>
      <w:proofErr w:type="spellEnd"/>
    </w:p>
    <w:p w14:paraId="0384D35A" w14:textId="77777777" w:rsidR="002732F5" w:rsidRPr="001A181B" w:rsidRDefault="002732F5">
      <w:pPr>
        <w:contextualSpacing/>
        <w:jc w:val="center"/>
        <w:rPr>
          <w:rFonts w:cs="Calibri"/>
        </w:rPr>
      </w:pPr>
    </w:p>
    <w:p w14:paraId="196266A8" w14:textId="45AF11AC" w:rsidR="002732F5" w:rsidRPr="001A181B" w:rsidRDefault="006F748F" w:rsidP="001A181B">
      <w:pPr>
        <w:contextualSpacing/>
        <w:jc w:val="center"/>
        <w:rPr>
          <w:rFonts w:cs="Calibri"/>
          <w:b/>
        </w:rPr>
      </w:pPr>
      <w:r w:rsidRPr="001A181B">
        <w:rPr>
          <w:rFonts w:cs="Calibri"/>
          <w:b/>
        </w:rPr>
        <w:t>NOTICE OF COVERAGE</w:t>
      </w:r>
    </w:p>
    <w:p w14:paraId="6F08F10D" w14:textId="77777777" w:rsidR="002732F5" w:rsidRPr="001A181B" w:rsidRDefault="002732F5">
      <w:pPr>
        <w:contextualSpacing/>
        <w:jc w:val="both"/>
        <w:rPr>
          <w:rFonts w:cs="Calibri"/>
        </w:rPr>
      </w:pPr>
    </w:p>
    <w:p w14:paraId="3E45DB3A" w14:textId="3CDD9C54" w:rsidR="002732F5" w:rsidRPr="00B11210" w:rsidRDefault="00B11210" w:rsidP="001A181B">
      <w:pPr>
        <w:contextualSpacing/>
        <w:jc w:val="both"/>
        <w:rPr>
          <w:rFonts w:cs="Calibri"/>
          <w:b/>
          <w:bCs/>
        </w:rPr>
      </w:pPr>
      <w:r w:rsidRPr="00B11210">
        <w:rPr>
          <w:rFonts w:cs="Calibri"/>
          <w:b/>
          <w:bCs/>
        </w:rPr>
        <w:t>${date}</w:t>
      </w:r>
    </w:p>
    <w:p w14:paraId="18F81B09" w14:textId="5C50CAEC" w:rsidR="002732F5" w:rsidRPr="001A181B" w:rsidRDefault="006F748F" w:rsidP="001A181B">
      <w:pPr>
        <w:spacing w:before="0" w:beforeAutospacing="0" w:after="0" w:afterAutospacing="0"/>
        <w:contextualSpacing/>
        <w:jc w:val="both"/>
        <w:rPr>
          <w:rFonts w:cs="Calibri"/>
          <w:b/>
          <w:bCs/>
        </w:rPr>
      </w:pPr>
      <w:r w:rsidRPr="001A181B">
        <w:rPr>
          <w:rFonts w:cs="Calibri"/>
          <w:b/>
          <w:bCs/>
        </w:rPr>
        <w:t>${</w:t>
      </w:r>
      <w:proofErr w:type="spellStart"/>
      <w:r w:rsidRPr="001A181B">
        <w:rPr>
          <w:rFonts w:cs="Calibri"/>
          <w:b/>
          <w:bCs/>
        </w:rPr>
        <w:t>firstname</w:t>
      </w:r>
      <w:proofErr w:type="spellEnd"/>
      <w:r w:rsidRPr="001A181B">
        <w:rPr>
          <w:rFonts w:cs="Calibri"/>
          <w:b/>
          <w:bCs/>
        </w:rPr>
        <w:t>} ${</w:t>
      </w:r>
      <w:proofErr w:type="spellStart"/>
      <w:r w:rsidRPr="001A181B">
        <w:rPr>
          <w:rFonts w:cs="Calibri"/>
          <w:b/>
          <w:bCs/>
        </w:rPr>
        <w:t>middlename</w:t>
      </w:r>
      <w:proofErr w:type="spellEnd"/>
      <w:r w:rsidRPr="001A181B">
        <w:rPr>
          <w:rFonts w:cs="Calibri"/>
          <w:b/>
          <w:bCs/>
        </w:rPr>
        <w:t>} ${</w:t>
      </w:r>
      <w:proofErr w:type="spellStart"/>
      <w:r w:rsidRPr="001A181B">
        <w:rPr>
          <w:rFonts w:cs="Calibri"/>
          <w:b/>
          <w:bCs/>
        </w:rPr>
        <w:t>familyname</w:t>
      </w:r>
      <w:proofErr w:type="spellEnd"/>
      <w:r w:rsidRPr="001A181B">
        <w:rPr>
          <w:rFonts w:cs="Calibri"/>
          <w:b/>
          <w:bCs/>
        </w:rPr>
        <w:t>}</w:t>
      </w:r>
    </w:p>
    <w:p w14:paraId="425ADF12" w14:textId="00CB0746" w:rsidR="002732F5" w:rsidRPr="001A181B" w:rsidRDefault="006F748F" w:rsidP="001A181B">
      <w:pPr>
        <w:contextualSpacing/>
        <w:jc w:val="both"/>
        <w:rPr>
          <w:rFonts w:cs="Calibri"/>
          <w:b/>
          <w:bCs/>
        </w:rPr>
      </w:pPr>
      <w:r w:rsidRPr="001A181B">
        <w:rPr>
          <w:rFonts w:cs="Calibri"/>
          <w:b/>
          <w:bCs/>
        </w:rPr>
        <w:t>${barangay}</w:t>
      </w:r>
      <w:r w:rsidR="00B11210">
        <w:rPr>
          <w:rFonts w:cs="Calibri"/>
          <w:b/>
          <w:bCs/>
        </w:rPr>
        <w:t>,</w:t>
      </w:r>
      <w:r w:rsidRPr="001A181B">
        <w:rPr>
          <w:rFonts w:cs="Calibri"/>
          <w:b/>
          <w:bCs/>
        </w:rPr>
        <w:t xml:space="preserve"> ${municipality}</w:t>
      </w:r>
      <w:r w:rsidR="00B11210">
        <w:rPr>
          <w:rFonts w:cs="Calibri"/>
          <w:b/>
          <w:bCs/>
        </w:rPr>
        <w:t>,</w:t>
      </w:r>
      <w:r w:rsidRPr="001A181B">
        <w:rPr>
          <w:rFonts w:cs="Calibri"/>
          <w:b/>
          <w:bCs/>
        </w:rPr>
        <w:t xml:space="preserve"> </w:t>
      </w:r>
      <w:r w:rsidR="001A181B">
        <w:rPr>
          <w:rFonts w:cs="Calibri"/>
          <w:b/>
          <w:bCs/>
        </w:rPr>
        <w:t>Southern Leyte</w:t>
      </w:r>
    </w:p>
    <w:p w14:paraId="4E013F5E" w14:textId="77777777" w:rsidR="002732F5" w:rsidRPr="001A181B" w:rsidRDefault="002732F5">
      <w:pPr>
        <w:contextualSpacing/>
        <w:jc w:val="both"/>
        <w:rPr>
          <w:rFonts w:cs="Calibri"/>
        </w:rPr>
      </w:pPr>
    </w:p>
    <w:p w14:paraId="20E8E5CC" w14:textId="77777777" w:rsidR="002732F5" w:rsidRPr="001A181B" w:rsidRDefault="006F748F">
      <w:pPr>
        <w:contextualSpacing/>
        <w:jc w:val="both"/>
        <w:rPr>
          <w:rFonts w:cs="Calibri"/>
        </w:rPr>
      </w:pPr>
      <w:r w:rsidRPr="001A181B">
        <w:rPr>
          <w:rFonts w:cs="Calibri"/>
        </w:rPr>
        <w:t>Dear Sir/Madam:</w:t>
      </w:r>
    </w:p>
    <w:p w14:paraId="21C48520" w14:textId="77777777" w:rsidR="002732F5" w:rsidRPr="001A181B" w:rsidRDefault="006F748F">
      <w:pPr>
        <w:pStyle w:val="NoSpacing"/>
        <w:spacing w:before="100" w:after="100"/>
        <w:rPr>
          <w:rFonts w:cs="Calibri"/>
        </w:rPr>
      </w:pPr>
      <w:r w:rsidRPr="001A181B">
        <w:rPr>
          <w:rFonts w:cs="Calibri"/>
        </w:rPr>
        <w:t>Pursuant to Section 7 of Republic Act (R.A.) No. 6657, as amended by R.A. No. 9700, the Department of Agrarian Reform (DAR), hereby subjects under the coverage of the Comprehensive Agrarian Reform Program (CARP), your landholding/s with the following description/s:</w:t>
      </w:r>
    </w:p>
    <w:p w14:paraId="0B33D114" w14:textId="31E447F3" w:rsidR="002732F5" w:rsidRPr="001A181B" w:rsidRDefault="00011A3B">
      <w:pPr>
        <w:contextualSpacing/>
        <w:jc w:val="both"/>
        <w:rPr>
          <w:rFonts w:cs="Calibri"/>
        </w:rPr>
      </w:pPr>
      <w:r>
        <w:rPr>
          <w:rFonts w:cs="Calibri"/>
          <w:noProof/>
        </w:rPr>
        <w:pict w14:anchorId="5674F453">
          <v:shapetype id="_x0000_t32" coordsize="21600,21600" o:spt="32" o:oned="t" path="m,l21600,21600e" filled="f">
            <v:path arrowok="t" fillok="f" o:connecttype="none"/>
            <o:lock v:ext="edit" shapetype="t"/>
          </v:shapetype>
          <v:shape id="_x0000_s1037" type="#_x0000_t32" style="position:absolute;left:0;text-align:left;margin-left:121pt;margin-top:13.3pt;width:195.5pt;height:0;z-index:251669504" o:connectortype="straight"/>
        </w:pict>
      </w:r>
      <w:r w:rsidR="006F748F" w:rsidRPr="001A181B">
        <w:rPr>
          <w:rFonts w:cs="Calibri"/>
        </w:rPr>
        <w:tab/>
        <w:t xml:space="preserve">OCT or TCT No./s:  </w:t>
      </w:r>
      <w:r w:rsidR="006F748F" w:rsidRPr="001A181B">
        <w:rPr>
          <w:rFonts w:cs="Calibri"/>
          <w:b/>
          <w:bCs/>
        </w:rPr>
        <w:t>${</w:t>
      </w:r>
      <w:proofErr w:type="spellStart"/>
      <w:r w:rsidR="006F748F" w:rsidRPr="001A181B">
        <w:rPr>
          <w:rFonts w:cs="Calibri"/>
          <w:b/>
          <w:bCs/>
        </w:rPr>
        <w:t>octNo</w:t>
      </w:r>
      <w:proofErr w:type="spellEnd"/>
      <w:r w:rsidR="006F748F" w:rsidRPr="001A181B">
        <w:rPr>
          <w:rFonts w:cs="Calibri"/>
          <w:b/>
          <w:bCs/>
        </w:rPr>
        <w:t>}</w:t>
      </w:r>
    </w:p>
    <w:p w14:paraId="5DE8A56F" w14:textId="5E099D4C" w:rsidR="002732F5" w:rsidRPr="001A181B" w:rsidRDefault="00011A3B">
      <w:pPr>
        <w:contextualSpacing/>
        <w:jc w:val="both"/>
        <w:rPr>
          <w:rFonts w:cs="Calibri"/>
        </w:rPr>
      </w:pPr>
      <w:r>
        <w:rPr>
          <w:rFonts w:cs="Calibri"/>
          <w:noProof/>
        </w:rPr>
        <w:pict w14:anchorId="5674F453">
          <v:shape id="_x0000_s1038" type="#_x0000_t32" style="position:absolute;left:0;text-align:left;margin-left:136.25pt;margin-top:12.25pt;width:180.9pt;height:0;flip:y;z-index:251670528" o:connectortype="straight"/>
        </w:pict>
      </w:r>
      <w:r w:rsidR="006F748F" w:rsidRPr="001A181B">
        <w:rPr>
          <w:rFonts w:cs="Calibri"/>
        </w:rPr>
        <w:tab/>
        <w:t xml:space="preserve">Tax Declaration No/s.: </w:t>
      </w:r>
      <w:r w:rsidR="006F748F" w:rsidRPr="001A181B">
        <w:rPr>
          <w:rFonts w:cs="Calibri"/>
          <w:b/>
          <w:bCs/>
        </w:rPr>
        <w:t xml:space="preserve"> ${</w:t>
      </w:r>
      <w:proofErr w:type="spellStart"/>
      <w:r w:rsidR="006F748F" w:rsidRPr="001A181B">
        <w:rPr>
          <w:rFonts w:cs="Calibri"/>
          <w:b/>
          <w:bCs/>
        </w:rPr>
        <w:t>taxNo</w:t>
      </w:r>
      <w:proofErr w:type="spellEnd"/>
      <w:r w:rsidR="006F748F" w:rsidRPr="001A181B">
        <w:rPr>
          <w:rFonts w:cs="Calibri"/>
          <w:b/>
          <w:bCs/>
        </w:rPr>
        <w:t>}</w:t>
      </w:r>
    </w:p>
    <w:p w14:paraId="411F83DE" w14:textId="7422FD05" w:rsidR="002732F5" w:rsidRPr="001A181B" w:rsidRDefault="006F748F">
      <w:pPr>
        <w:contextualSpacing/>
        <w:jc w:val="both"/>
        <w:rPr>
          <w:rFonts w:cs="Calibri"/>
        </w:rPr>
      </w:pPr>
      <w:r w:rsidRPr="001A181B">
        <w:rPr>
          <w:rFonts w:cs="Calibri"/>
        </w:rPr>
        <w:tab/>
        <w:t xml:space="preserve">Lot No./s:  </w:t>
      </w:r>
      <w:r w:rsidRPr="001A181B">
        <w:rPr>
          <w:rFonts w:cs="Calibri"/>
          <w:b/>
          <w:bCs/>
        </w:rPr>
        <w:t>${</w:t>
      </w:r>
      <w:proofErr w:type="spellStart"/>
      <w:r w:rsidRPr="001A181B">
        <w:rPr>
          <w:rFonts w:cs="Calibri"/>
          <w:b/>
          <w:bCs/>
        </w:rPr>
        <w:t>lotNo</w:t>
      </w:r>
      <w:proofErr w:type="spellEnd"/>
      <w:r w:rsidRPr="001A181B">
        <w:rPr>
          <w:rFonts w:cs="Calibri"/>
          <w:b/>
          <w:bCs/>
        </w:rPr>
        <w:t>}</w:t>
      </w:r>
    </w:p>
    <w:p w14:paraId="7112AEBE" w14:textId="35A6C5AE" w:rsidR="002732F5" w:rsidRPr="001A181B" w:rsidRDefault="00011A3B">
      <w:pPr>
        <w:contextualSpacing/>
        <w:jc w:val="both"/>
        <w:rPr>
          <w:rFonts w:cs="Calibri"/>
        </w:rPr>
      </w:pPr>
      <w:r>
        <w:rPr>
          <w:rFonts w:cs="Calibri"/>
          <w:noProof/>
        </w:rPr>
        <w:pict w14:anchorId="5674F453">
          <v:shape id="_x0000_s1039" type="#_x0000_t32" style="position:absolute;left:0;text-align:left;margin-left:84.85pt;margin-top:.15pt;width:233.2pt;height:0;z-index:251671552" o:connectortype="straight"/>
        </w:pict>
      </w:r>
      <w:r>
        <w:rPr>
          <w:rFonts w:cs="Calibri"/>
          <w:noProof/>
        </w:rPr>
        <w:pict w14:anchorId="5674F453">
          <v:shape id="_x0000_s1040" type="#_x0000_t32" style="position:absolute;left:0;text-align:left;margin-left:138.1pt;margin-top:13.45pt;width:180.35pt;height:0;z-index:251672576" o:connectortype="straight"/>
        </w:pict>
      </w:r>
      <w:r w:rsidR="006F748F" w:rsidRPr="001A181B">
        <w:rPr>
          <w:rFonts w:cs="Calibri"/>
        </w:rPr>
        <w:tab/>
        <w:t xml:space="preserve">Approved Survey No.:  </w:t>
      </w:r>
      <w:r w:rsidR="006F748F" w:rsidRPr="001A181B">
        <w:rPr>
          <w:rFonts w:cs="Calibri"/>
          <w:b/>
          <w:bCs/>
        </w:rPr>
        <w:t>${</w:t>
      </w:r>
      <w:proofErr w:type="spellStart"/>
      <w:r w:rsidR="006F748F" w:rsidRPr="001A181B">
        <w:rPr>
          <w:rFonts w:cs="Calibri"/>
          <w:b/>
          <w:bCs/>
        </w:rPr>
        <w:t>surveyNo</w:t>
      </w:r>
      <w:proofErr w:type="spellEnd"/>
      <w:r w:rsidR="006F748F" w:rsidRPr="001A181B">
        <w:rPr>
          <w:rFonts w:cs="Calibri"/>
          <w:b/>
          <w:bCs/>
        </w:rPr>
        <w:t>}</w:t>
      </w:r>
    </w:p>
    <w:p w14:paraId="74C699B8" w14:textId="3F0BF9EB" w:rsidR="002732F5" w:rsidRPr="001A181B" w:rsidRDefault="00011A3B">
      <w:pPr>
        <w:contextualSpacing/>
        <w:jc w:val="both"/>
        <w:rPr>
          <w:rFonts w:cs="Calibri"/>
        </w:rPr>
      </w:pPr>
      <w:r>
        <w:rPr>
          <w:rFonts w:cs="Calibri"/>
          <w:noProof/>
        </w:rPr>
        <w:pict w14:anchorId="5674F453">
          <v:shape id="_x0000_s1041" type="#_x0000_t32" style="position:absolute;left:0;text-align:left;margin-left:117.15pt;margin-top:13.15pt;width:202pt;height:.05pt;flip:y;z-index:251673600" o:connectortype="straight"/>
        </w:pict>
      </w:r>
      <w:r w:rsidR="006F748F" w:rsidRPr="001A181B">
        <w:rPr>
          <w:rFonts w:cs="Calibri"/>
        </w:rPr>
        <w:tab/>
        <w:t xml:space="preserve">Area per Title/TD:  </w:t>
      </w:r>
      <w:r w:rsidR="006F748F" w:rsidRPr="001A181B">
        <w:rPr>
          <w:rFonts w:cs="Calibri"/>
          <w:b/>
          <w:bCs/>
        </w:rPr>
        <w:t>${</w:t>
      </w:r>
      <w:proofErr w:type="spellStart"/>
      <w:proofErr w:type="gram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CF76E5">
        <w:rPr>
          <w:rFonts w:cs="Calibri"/>
        </w:rPr>
        <w:t xml:space="preserve"> </w:t>
      </w:r>
      <w:r w:rsidR="001A4D86">
        <w:rPr>
          <w:rFonts w:cs="Calibri"/>
        </w:rPr>
        <w:t>hectares</w:t>
      </w:r>
      <w:proofErr w:type="gramEnd"/>
      <w:r w:rsidR="00CF76E5">
        <w:rPr>
          <w:rFonts w:cs="Calibri"/>
        </w:rPr>
        <w:t xml:space="preserve">                                          </w:t>
      </w:r>
    </w:p>
    <w:p w14:paraId="02041ADD" w14:textId="0190AFCA" w:rsidR="002732F5" w:rsidRPr="001A181B" w:rsidRDefault="00011A3B" w:rsidP="00E52E16">
      <w:pPr>
        <w:contextualSpacing/>
        <w:jc w:val="both"/>
        <w:rPr>
          <w:rFonts w:cs="Calibri"/>
        </w:rPr>
      </w:pPr>
      <w:r>
        <w:rPr>
          <w:rFonts w:cs="Calibri"/>
          <w:noProof/>
        </w:rPr>
        <w:pict w14:anchorId="5674F453">
          <v:shape id="_x0000_s1042" type="#_x0000_t32" style="position:absolute;left:0;text-align:left;margin-left:94.1pt;margin-top:11.5pt;width:225.05pt;height:0;flip:y;z-index:251674624" o:connectortype="straight"/>
        </w:pict>
      </w:r>
      <w:r w:rsidR="006F748F" w:rsidRPr="001A181B">
        <w:rPr>
          <w:rFonts w:cs="Calibri"/>
        </w:rPr>
        <w:tab/>
        <w:t xml:space="preserve">LAD Phasing: </w:t>
      </w:r>
    </w:p>
    <w:p w14:paraId="72873CDD" w14:textId="3A63F995" w:rsidR="002732F5" w:rsidRPr="001A181B" w:rsidRDefault="00011A3B">
      <w:pPr>
        <w:ind w:firstLine="720"/>
        <w:contextualSpacing/>
        <w:jc w:val="both"/>
        <w:rPr>
          <w:rFonts w:cs="Calibri"/>
        </w:rPr>
      </w:pPr>
      <w:r>
        <w:rPr>
          <w:rFonts w:cs="Calibri"/>
          <w:noProof/>
        </w:rPr>
        <w:pict w14:anchorId="5674F453">
          <v:shape id="_x0000_s1043" type="#_x0000_t32" style="position:absolute;left:0;text-align:left;margin-left:3in;margin-top:12.8pt;width:104.35pt;height:0;flip:y;z-index:251675648" o:connectortype="straight"/>
        </w:pict>
      </w:r>
      <w:r w:rsidR="006F748F" w:rsidRPr="001A181B">
        <w:rPr>
          <w:rFonts w:cs="Calibri"/>
        </w:rPr>
        <w:t xml:space="preserve">Approximate Area Covered per Title/TD: </w:t>
      </w:r>
      <w:r w:rsidR="006F748F" w:rsidRPr="001A181B">
        <w:rPr>
          <w:rFonts w:cs="Calibri"/>
          <w:b/>
          <w:bCs/>
        </w:rPr>
        <w:t>${</w:t>
      </w:r>
      <w:proofErr w:type="spell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r w:rsidR="001A4D86">
        <w:rPr>
          <w:rFonts w:cs="Calibri"/>
        </w:rPr>
        <w:t>hectares</w:t>
      </w:r>
      <w:r w:rsidR="00CF76E5">
        <w:rPr>
          <w:rFonts w:cs="Calibri"/>
        </w:rPr>
        <w:t xml:space="preserve">    </w:t>
      </w:r>
    </w:p>
    <w:p w14:paraId="4936ED69" w14:textId="6CF44497" w:rsidR="002732F5" w:rsidRPr="001A181B" w:rsidRDefault="00011A3B">
      <w:pPr>
        <w:contextualSpacing/>
        <w:jc w:val="both"/>
        <w:rPr>
          <w:rFonts w:cs="Calibri"/>
        </w:rPr>
      </w:pPr>
      <w:r>
        <w:rPr>
          <w:rFonts w:cs="Calibri"/>
          <w:noProof/>
        </w:rPr>
        <w:pict w14:anchorId="5674F453">
          <v:shape id="_x0000_s1044" type="#_x0000_t32" style="position:absolute;left:0;text-align:left;margin-left:134.2pt;margin-top:12.45pt;width:186.15pt;height:0;flip:y;z-index:251676672" o:connectortype="straight"/>
        </w:pict>
      </w:r>
      <w:r w:rsidR="006F748F" w:rsidRPr="001A181B">
        <w:rPr>
          <w:rFonts w:cs="Calibri"/>
        </w:rPr>
        <w:tab/>
        <w:t xml:space="preserve">Location of </w:t>
      </w:r>
      <w:proofErr w:type="gramStart"/>
      <w:r w:rsidR="006F748F" w:rsidRPr="001A181B">
        <w:rPr>
          <w:rFonts w:cs="Calibri"/>
        </w:rPr>
        <w:t>Property :</w:t>
      </w:r>
      <w:proofErr w:type="gramEnd"/>
      <w:r w:rsidR="006F748F" w:rsidRPr="001A181B">
        <w:rPr>
          <w:rFonts w:cs="Calibri"/>
        </w:rPr>
        <w:t xml:space="preserve"> </w:t>
      </w:r>
      <w:r w:rsidR="006F748F" w:rsidRPr="001A181B">
        <w:rPr>
          <w:rFonts w:cs="Calibri"/>
          <w:b/>
          <w:bCs/>
        </w:rPr>
        <w:t>${municipality},  ${barangay}</w:t>
      </w:r>
    </w:p>
    <w:p w14:paraId="5B3EC11D" w14:textId="77777777" w:rsidR="002732F5" w:rsidRPr="001A181B" w:rsidRDefault="002732F5">
      <w:pPr>
        <w:ind w:firstLine="720"/>
        <w:contextualSpacing/>
        <w:jc w:val="both"/>
        <w:rPr>
          <w:rFonts w:cs="Calibri"/>
        </w:rPr>
      </w:pPr>
    </w:p>
    <w:p w14:paraId="11836BED" w14:textId="77777777" w:rsidR="002732F5" w:rsidRPr="001A181B" w:rsidRDefault="006F748F">
      <w:pPr>
        <w:contextualSpacing/>
        <w:jc w:val="both"/>
        <w:rPr>
          <w:rFonts w:cs="Calibri"/>
        </w:rPr>
      </w:pPr>
      <w:r w:rsidRPr="001A181B">
        <w:rPr>
          <w:rFonts w:cs="Calibri"/>
        </w:rPr>
        <w:t>Whenever applicable, you have the right or privilege to:</w:t>
      </w:r>
    </w:p>
    <w:p w14:paraId="79D01645" w14:textId="77777777" w:rsidR="002732F5" w:rsidRPr="001A181B" w:rsidRDefault="006F748F">
      <w:pPr>
        <w:pStyle w:val="ListParagraph"/>
        <w:numPr>
          <w:ilvl w:val="0"/>
          <w:numId w:val="1"/>
        </w:numPr>
        <w:jc w:val="both"/>
        <w:rPr>
          <w:rFonts w:cs="Calibri"/>
          <w:u w:val="single"/>
        </w:rPr>
      </w:pPr>
      <w:r w:rsidRPr="001A181B">
        <w:rPr>
          <w:rFonts w:cs="Calibri"/>
        </w:rPr>
        <w:t>retain an area not exceeding five (5) hectares pursuant to Section 6 of RA 6657;</w:t>
      </w:r>
    </w:p>
    <w:p w14:paraId="3EF35798" w14:textId="77777777" w:rsidR="002732F5" w:rsidRPr="001A181B" w:rsidRDefault="006F748F">
      <w:pPr>
        <w:pStyle w:val="ListParagraph"/>
        <w:numPr>
          <w:ilvl w:val="0"/>
          <w:numId w:val="1"/>
        </w:numPr>
        <w:jc w:val="both"/>
        <w:rPr>
          <w:rFonts w:cs="Calibri"/>
          <w:u w:val="single"/>
        </w:rPr>
      </w:pPr>
      <w:r w:rsidRPr="001A181B">
        <w:rPr>
          <w:rFonts w:cs="Calibri"/>
        </w:rPr>
        <w:t>nominate your child/ren who may qualify as preferred beneficiary/</w:t>
      </w:r>
      <w:proofErr w:type="spellStart"/>
      <w:r w:rsidRPr="001A181B">
        <w:rPr>
          <w:rFonts w:cs="Calibri"/>
        </w:rPr>
        <w:t>ries</w:t>
      </w:r>
      <w:proofErr w:type="spellEnd"/>
      <w:r w:rsidRPr="001A181B">
        <w:rPr>
          <w:rFonts w:cs="Calibri"/>
        </w:rPr>
        <w:t xml:space="preserve"> of the subject landholding;</w:t>
      </w:r>
    </w:p>
    <w:p w14:paraId="187425E2" w14:textId="77777777" w:rsidR="002732F5" w:rsidRPr="001A181B" w:rsidRDefault="006F748F">
      <w:pPr>
        <w:pStyle w:val="ListParagraph"/>
        <w:numPr>
          <w:ilvl w:val="0"/>
          <w:numId w:val="1"/>
        </w:numPr>
        <w:jc w:val="both"/>
        <w:rPr>
          <w:rFonts w:cs="Calibri"/>
        </w:rPr>
      </w:pPr>
      <w:r w:rsidRPr="001A181B">
        <w:rPr>
          <w:rFonts w:cs="Calibri"/>
        </w:rPr>
        <w:t>submit a duly attested list of lessees, tenants, and/or regular farm workers, if any;</w:t>
      </w:r>
    </w:p>
    <w:p w14:paraId="3ADE0367" w14:textId="77777777" w:rsidR="002732F5" w:rsidRPr="001A181B" w:rsidRDefault="006F748F">
      <w:pPr>
        <w:pStyle w:val="ListParagraph"/>
        <w:numPr>
          <w:ilvl w:val="0"/>
          <w:numId w:val="1"/>
        </w:numPr>
        <w:jc w:val="both"/>
        <w:rPr>
          <w:rFonts w:cs="Calibri"/>
        </w:rPr>
      </w:pPr>
      <w:r w:rsidRPr="001A181B">
        <w:rPr>
          <w:rFonts w:cs="Calibri"/>
        </w:rPr>
        <w:t xml:space="preserve">apply for exclusion/exemption clearance or file protest from CARP coverage </w:t>
      </w:r>
    </w:p>
    <w:p w14:paraId="72355803" w14:textId="77777777" w:rsidR="002732F5" w:rsidRPr="001A181B" w:rsidRDefault="006F748F">
      <w:pPr>
        <w:rPr>
          <w:rFonts w:cs="Calibri"/>
        </w:rPr>
      </w:pPr>
      <w:r w:rsidRPr="001A181B">
        <w:rPr>
          <w:rFonts w:cs="Calibri"/>
        </w:rPr>
        <w:t xml:space="preserve">Within thirty (30) calendar days from receipt of this Notice of Coverage (NOC), you are required to submit to the Department of Agrarian Reform Municipal Office (DARMO) of </w:t>
      </w:r>
      <w:r w:rsidRPr="001A181B">
        <w:rPr>
          <w:rFonts w:cs="Calibri"/>
          <w:b/>
          <w:bCs/>
        </w:rPr>
        <w:t>${municipality}</w:t>
      </w:r>
      <w:r w:rsidRPr="001A181B">
        <w:rPr>
          <w:rFonts w:cs="Calibri"/>
        </w:rPr>
        <w:t xml:space="preserve"> the following documents using the attached forms:</w:t>
      </w:r>
    </w:p>
    <w:p w14:paraId="037E63E1" w14:textId="77777777" w:rsidR="002732F5" w:rsidRPr="001A181B" w:rsidRDefault="006F748F">
      <w:pPr>
        <w:pStyle w:val="ListParagraph"/>
        <w:numPr>
          <w:ilvl w:val="0"/>
          <w:numId w:val="2"/>
        </w:numPr>
        <w:jc w:val="both"/>
        <w:rPr>
          <w:rFonts w:cs="Calibri"/>
        </w:rPr>
      </w:pPr>
      <w:r w:rsidRPr="001A181B">
        <w:rPr>
          <w:rFonts w:cs="Calibri"/>
        </w:rPr>
        <w:t xml:space="preserve">Manifestation of your intention to exercise your right to retain a portion of the landholding (CARPER LAD Form No. 5). Failure to submit your manifestation within the </w:t>
      </w:r>
      <w:proofErr w:type="gramStart"/>
      <w:r w:rsidRPr="001A181B">
        <w:rPr>
          <w:rFonts w:cs="Calibri"/>
        </w:rPr>
        <w:t>30 day</w:t>
      </w:r>
      <w:proofErr w:type="gramEnd"/>
      <w:r w:rsidRPr="001A181B">
        <w:rPr>
          <w:rFonts w:cs="Calibri"/>
        </w:rPr>
        <w:t xml:space="preserve"> period shall be construed as a waiver of your right to retention.</w:t>
      </w:r>
    </w:p>
    <w:p w14:paraId="22CA5AB9" w14:textId="77777777" w:rsidR="002732F5" w:rsidRPr="001A181B" w:rsidRDefault="002732F5">
      <w:pPr>
        <w:pStyle w:val="ListParagraph"/>
        <w:ind w:left="360"/>
        <w:jc w:val="both"/>
        <w:rPr>
          <w:rFonts w:cs="Calibri"/>
        </w:rPr>
      </w:pPr>
    </w:p>
    <w:p w14:paraId="48073696" w14:textId="77777777" w:rsidR="002732F5" w:rsidRPr="001A181B" w:rsidRDefault="006F748F">
      <w:pPr>
        <w:pStyle w:val="ListParagraph"/>
        <w:ind w:left="360"/>
        <w:jc w:val="both"/>
        <w:rPr>
          <w:rFonts w:cs="Calibri"/>
        </w:rPr>
      </w:pPr>
      <w:r w:rsidRPr="001A181B">
        <w:rPr>
          <w:rFonts w:cs="Calibri"/>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14:paraId="57C5E7FD" w14:textId="77777777" w:rsidR="002732F5" w:rsidRPr="001A181B" w:rsidRDefault="002732F5">
      <w:pPr>
        <w:pStyle w:val="ListParagraph"/>
        <w:ind w:left="360"/>
        <w:jc w:val="both"/>
        <w:rPr>
          <w:rFonts w:cs="Calibri"/>
        </w:rPr>
      </w:pPr>
    </w:p>
    <w:p w14:paraId="5E61CA65" w14:textId="77777777" w:rsidR="002732F5" w:rsidRPr="001A181B" w:rsidRDefault="002732F5">
      <w:pPr>
        <w:pStyle w:val="ListParagraph"/>
        <w:ind w:left="360"/>
        <w:jc w:val="both"/>
        <w:rPr>
          <w:rFonts w:cs="Calibri"/>
        </w:rPr>
      </w:pPr>
    </w:p>
    <w:p w14:paraId="689E7DB3" w14:textId="77777777" w:rsidR="002732F5" w:rsidRPr="001A181B" w:rsidRDefault="006F748F">
      <w:pPr>
        <w:pStyle w:val="ListParagraph"/>
        <w:ind w:left="360"/>
        <w:jc w:val="both"/>
        <w:rPr>
          <w:rFonts w:cs="Calibri"/>
        </w:rPr>
      </w:pPr>
      <w:r w:rsidRPr="001A181B">
        <w:rPr>
          <w:rFonts w:cs="Calibri"/>
        </w:rPr>
        <w:t xml:space="preserve">If you do not identify your retained area at the same time as the filing of your Manifestation to apply for retention, you are still given a non-extendible period of fifteen (15) days from the date of filing such Manifestation within which to identify your retention area by submitting the sketch map (CARPER LAD Form No. 6).  </w:t>
      </w:r>
    </w:p>
    <w:p w14:paraId="23492348" w14:textId="77777777" w:rsidR="002732F5" w:rsidRPr="001A181B" w:rsidRDefault="006F748F">
      <w:pPr>
        <w:pStyle w:val="NoSpacing"/>
        <w:ind w:left="360"/>
        <w:jc w:val="both"/>
        <w:rPr>
          <w:rFonts w:cs="Calibri"/>
        </w:rPr>
      </w:pPr>
      <w:r w:rsidRPr="001A181B">
        <w:rPr>
          <w:rFonts w:cs="Calibri"/>
        </w:rPr>
        <w:t xml:space="preserve">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w:t>
      </w:r>
      <w:r w:rsidRPr="001A181B">
        <w:rPr>
          <w:rFonts w:cs="Calibri"/>
        </w:rPr>
        <w:lastRenderedPageBreak/>
        <w:t>produced; 2. terrain; 3. available infrastructure and 4. soil fertility. Such area should be compact and contiguous pursuant to Section 31 and 32 of Administrative Order No. 7, Series of 2011.</w:t>
      </w:r>
    </w:p>
    <w:p w14:paraId="47DB402C" w14:textId="77777777" w:rsidR="002732F5" w:rsidRPr="001A181B" w:rsidRDefault="006F748F">
      <w:pPr>
        <w:pStyle w:val="NoSpacing"/>
        <w:numPr>
          <w:ilvl w:val="0"/>
          <w:numId w:val="2"/>
        </w:numPr>
        <w:spacing w:before="100" w:after="100"/>
        <w:jc w:val="both"/>
        <w:rPr>
          <w:rFonts w:cs="Calibri"/>
        </w:rPr>
      </w:pPr>
      <w:r w:rsidRPr="001A181B">
        <w:rPr>
          <w:rFonts w:cs="Calibri"/>
        </w:rPr>
        <w:t>List of name/s of nominated child/ren as preferred beneficiary/</w:t>
      </w:r>
      <w:proofErr w:type="spellStart"/>
      <w:proofErr w:type="gramStart"/>
      <w:r w:rsidRPr="001A181B">
        <w:rPr>
          <w:rFonts w:cs="Calibri"/>
        </w:rPr>
        <w:t>ies</w:t>
      </w:r>
      <w:proofErr w:type="spellEnd"/>
      <w:r w:rsidRPr="001A181B">
        <w:rPr>
          <w:rFonts w:cs="Calibri"/>
        </w:rPr>
        <w:t>.(</w:t>
      </w:r>
      <w:proofErr w:type="gramEnd"/>
      <w:r w:rsidRPr="001A181B">
        <w:rPr>
          <w:rFonts w:cs="Calibri"/>
        </w:rPr>
        <w:t>CARPER LAD Form No. 7)</w:t>
      </w:r>
    </w:p>
    <w:p w14:paraId="4139A89C" w14:textId="77777777" w:rsidR="002732F5" w:rsidRPr="001A181B" w:rsidRDefault="006F748F">
      <w:pPr>
        <w:pStyle w:val="NoSpacing"/>
        <w:numPr>
          <w:ilvl w:val="0"/>
          <w:numId w:val="2"/>
        </w:numPr>
        <w:spacing w:before="100" w:after="100"/>
        <w:jc w:val="both"/>
        <w:rPr>
          <w:rFonts w:cs="Calibri"/>
        </w:rPr>
      </w:pPr>
      <w:r w:rsidRPr="001A181B">
        <w:rPr>
          <w:rFonts w:cs="Calibri"/>
        </w:rPr>
        <w:t>List of tenants, lessees, and/or regular farm workers duly attested. (CARPER LAD Form No. 8)</w:t>
      </w:r>
    </w:p>
    <w:p w14:paraId="5C062D3B" w14:textId="77777777" w:rsidR="002732F5" w:rsidRPr="001A181B" w:rsidRDefault="006F748F">
      <w:pPr>
        <w:pStyle w:val="NoSpacing"/>
        <w:numPr>
          <w:ilvl w:val="0"/>
          <w:numId w:val="2"/>
        </w:numPr>
        <w:spacing w:before="100" w:after="100"/>
        <w:jc w:val="both"/>
        <w:rPr>
          <w:rFonts w:cs="Calibri"/>
        </w:rPr>
      </w:pPr>
      <w:r w:rsidRPr="001A181B">
        <w:rPr>
          <w:rFonts w:cs="Calibri"/>
        </w:rPr>
        <w:t>Manifestation to apply/petition for exemption/exclusion or protest from CARP Coverage. (CARPER LAD Form no. 9)</w:t>
      </w:r>
    </w:p>
    <w:p w14:paraId="740211FD" w14:textId="77777777" w:rsidR="002732F5" w:rsidRPr="001A181B" w:rsidRDefault="006F748F">
      <w:pPr>
        <w:jc w:val="both"/>
        <w:rPr>
          <w:rFonts w:cs="Calibri"/>
        </w:rPr>
      </w:pPr>
      <w:r w:rsidRPr="001A181B">
        <w:rPr>
          <w:rFonts w:cs="Calibri"/>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14:paraId="0E7903C9" w14:textId="77777777" w:rsidR="002732F5" w:rsidRPr="001A181B" w:rsidRDefault="006F748F">
      <w:pPr>
        <w:jc w:val="both"/>
        <w:rPr>
          <w:rFonts w:cs="Calibri"/>
        </w:rPr>
      </w:pPr>
      <w:r w:rsidRPr="001A181B">
        <w:rPr>
          <w:rFonts w:cs="Calibri"/>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5392E6A6" w14:textId="77777777" w:rsidR="002732F5" w:rsidRPr="001A181B" w:rsidRDefault="006F748F">
      <w:pPr>
        <w:jc w:val="both"/>
        <w:rPr>
          <w:rFonts w:cs="Calibri"/>
        </w:rPr>
      </w:pPr>
      <w:r w:rsidRPr="001A181B">
        <w:rPr>
          <w:rFonts w:cs="Calibri"/>
        </w:rPr>
        <w:t>Very truly yours,</w:t>
      </w:r>
    </w:p>
    <w:p w14:paraId="45A743B9" w14:textId="77777777" w:rsidR="002732F5" w:rsidRPr="001A181B" w:rsidRDefault="006F748F">
      <w:pPr>
        <w:contextualSpacing/>
        <w:jc w:val="both"/>
        <w:rPr>
          <w:rFonts w:cs="Calibri"/>
          <w:i/>
          <w:u w:val="single"/>
        </w:rPr>
      </w:pPr>
      <w:r w:rsidRPr="001A181B">
        <w:rPr>
          <w:rFonts w:cs="Calibri"/>
        </w:rPr>
        <w:t xml:space="preserve">  </w:t>
      </w:r>
      <w:r w:rsidRPr="001A181B">
        <w:rPr>
          <w:rFonts w:cs="Calibri"/>
          <w:b/>
          <w:bCs/>
        </w:rPr>
        <w:t xml:space="preserve">          ${</w:t>
      </w:r>
      <w:proofErr w:type="spellStart"/>
      <w:r w:rsidRPr="001A181B">
        <w:rPr>
          <w:rFonts w:cs="Calibri"/>
          <w:b/>
          <w:bCs/>
        </w:rPr>
        <w:t>paro</w:t>
      </w:r>
      <w:proofErr w:type="spellEnd"/>
      <w:r w:rsidRPr="001A181B">
        <w:rPr>
          <w:rFonts w:cs="Calibri"/>
          <w:b/>
          <w:bCs/>
        </w:rPr>
        <w:t xml:space="preserve">}    </w:t>
      </w:r>
      <w:r w:rsidRPr="001A181B">
        <w:rPr>
          <w:rFonts w:cs="Calibri"/>
        </w:rPr>
        <w:t xml:space="preserve">                               </w:t>
      </w:r>
      <w:r w:rsidRPr="001A181B">
        <w:rPr>
          <w:rFonts w:cs="Calibri"/>
        </w:rPr>
        <w:tab/>
      </w:r>
      <w:r w:rsidRPr="001A181B">
        <w:rPr>
          <w:rFonts w:cs="Calibri"/>
        </w:rPr>
        <w:tab/>
      </w:r>
      <w:r w:rsidRPr="001A181B">
        <w:rPr>
          <w:rFonts w:cs="Calibri"/>
        </w:rPr>
        <w:tab/>
        <w:t xml:space="preserve"> </w:t>
      </w:r>
    </w:p>
    <w:p w14:paraId="3CDDECBE" w14:textId="429C1774" w:rsidR="002732F5" w:rsidRPr="00214482" w:rsidRDefault="00826CAF">
      <w:pPr>
        <w:contextualSpacing/>
        <w:jc w:val="both"/>
        <w:rPr>
          <w:rFonts w:cs="Calibri"/>
          <w:iCs/>
        </w:rPr>
      </w:pPr>
      <w:r>
        <w:rPr>
          <w:rFonts w:cs="Calibri"/>
          <w:bCs/>
          <w:iCs/>
          <w:noProof/>
        </w:rPr>
        <w:pict w14:anchorId="793C9CBF">
          <v:shape id="_x0000_s1045" type="#_x0000_t32" style="position:absolute;left:0;text-align:left;margin-left:1.45pt;margin-top:1.4pt;width:160.6pt;height:0;z-index:251677696" o:connectortype="straight"/>
        </w:pict>
      </w:r>
      <w:r w:rsidR="006F748F" w:rsidRPr="00214482">
        <w:rPr>
          <w:rFonts w:cs="Calibri"/>
          <w:bCs/>
          <w:iCs/>
        </w:rPr>
        <w:t xml:space="preserve">Provincial Agrarian Reform Officer II </w:t>
      </w:r>
      <w:r w:rsidR="006F748F" w:rsidRPr="00214482">
        <w:rPr>
          <w:rFonts w:cs="Calibri"/>
          <w:b/>
          <w:iCs/>
        </w:rPr>
        <w:t xml:space="preserve">                                                                    </w:t>
      </w:r>
      <w:r w:rsidR="006F748F" w:rsidRPr="00214482">
        <w:rPr>
          <w:rFonts w:cs="Calibri"/>
          <w:iCs/>
        </w:rPr>
        <w:tab/>
        <w:t xml:space="preserve">             </w:t>
      </w:r>
    </w:p>
    <w:p w14:paraId="28D01B61" w14:textId="77777777" w:rsidR="002732F5" w:rsidRPr="001A181B" w:rsidRDefault="002732F5">
      <w:pPr>
        <w:contextualSpacing/>
        <w:jc w:val="both"/>
        <w:rPr>
          <w:rFonts w:cs="Calibri"/>
        </w:rPr>
      </w:pPr>
    </w:p>
    <w:p w14:paraId="52B7105C" w14:textId="77777777" w:rsidR="002732F5" w:rsidRPr="001A181B" w:rsidRDefault="002732F5">
      <w:pPr>
        <w:contextualSpacing/>
        <w:jc w:val="both"/>
        <w:rPr>
          <w:rFonts w:cs="Calibri"/>
        </w:rPr>
      </w:pPr>
    </w:p>
    <w:p w14:paraId="53FB7522" w14:textId="77777777" w:rsidR="002732F5" w:rsidRPr="001A181B" w:rsidRDefault="006F748F">
      <w:pPr>
        <w:spacing w:before="0" w:beforeAutospacing="0" w:after="0" w:afterAutospacing="0"/>
        <w:jc w:val="both"/>
        <w:rPr>
          <w:rFonts w:cs="Calibri"/>
        </w:rPr>
      </w:pPr>
      <w:r w:rsidRPr="001A181B">
        <w:rPr>
          <w:rFonts w:cs="Calibri"/>
        </w:rPr>
        <w:t>Attached:</w:t>
      </w:r>
    </w:p>
    <w:p w14:paraId="70C97FC7"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 xml:space="preserve">CARPER LAD Form No. 4 (Landowners Letter Reply to NOC) </w:t>
      </w:r>
    </w:p>
    <w:p w14:paraId="7D37DABE"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5 (Manifestation to Apply for Retention)</w:t>
      </w:r>
    </w:p>
    <w:p w14:paraId="62CFA92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6 (Sketch Map of the Selected Retained Area)</w:t>
      </w:r>
    </w:p>
    <w:p w14:paraId="5398257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7 (Landowner’s Nomination of Children as Preferred Beneficiaries)</w:t>
      </w:r>
    </w:p>
    <w:p w14:paraId="0EE11A59"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8 (Landowner’s Certification on List of Tenants, Lessees, &amp; Regular Farm Workers</w:t>
      </w:r>
      <w:r w:rsidRPr="001A181B">
        <w:rPr>
          <w:rFonts w:cs="Calibri"/>
          <w:b/>
          <w:color w:val="0000CC"/>
        </w:rPr>
        <w:t>)</w:t>
      </w:r>
    </w:p>
    <w:p w14:paraId="6CBC87F2"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9(Manifestation to Apply/petition for Exclusion/Exemption clearance or to File Protest from CARP coverage)</w:t>
      </w:r>
    </w:p>
    <w:p w14:paraId="17B830EC" w14:textId="77777777" w:rsidR="002732F5" w:rsidRPr="001A181B" w:rsidRDefault="002732F5">
      <w:pPr>
        <w:pBdr>
          <w:bottom w:val="double" w:sz="6" w:space="1" w:color="auto"/>
        </w:pBdr>
        <w:spacing w:before="0" w:beforeAutospacing="0" w:after="0" w:afterAutospacing="0"/>
        <w:jc w:val="both"/>
        <w:rPr>
          <w:rFonts w:cs="Calibri"/>
        </w:rPr>
      </w:pPr>
    </w:p>
    <w:p w14:paraId="103997B1"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 xml:space="preserve">*The attached forms can also be downloaded from DAR’s website: </w:t>
      </w:r>
      <w:hyperlink r:id="rId9" w:history="1">
        <w:r w:rsidRPr="001A181B">
          <w:rPr>
            <w:rStyle w:val="Hyperlink"/>
            <w:rFonts w:cs="Calibri"/>
          </w:rPr>
          <w:t>www.dar.gov.ph</w:t>
        </w:r>
      </w:hyperlink>
      <w:r w:rsidRPr="001A181B">
        <w:rPr>
          <w:rFonts w:cs="Calibri"/>
        </w:rPr>
        <w:t xml:space="preserve"> </w:t>
      </w:r>
    </w:p>
    <w:p w14:paraId="0C7D1F7F" w14:textId="77777777" w:rsidR="002732F5" w:rsidRPr="001A181B" w:rsidRDefault="002732F5">
      <w:pPr>
        <w:pBdr>
          <w:bottom w:val="double" w:sz="6" w:space="1" w:color="auto"/>
        </w:pBdr>
        <w:spacing w:before="0" w:beforeAutospacing="0" w:after="0" w:afterAutospacing="0"/>
        <w:jc w:val="both"/>
        <w:rPr>
          <w:rFonts w:cs="Calibri"/>
        </w:rPr>
      </w:pPr>
    </w:p>
    <w:p w14:paraId="372DF579" w14:textId="77777777" w:rsidR="002732F5" w:rsidRPr="001A181B" w:rsidRDefault="002732F5">
      <w:pPr>
        <w:pBdr>
          <w:bottom w:val="double" w:sz="6" w:space="1" w:color="auto"/>
        </w:pBdr>
        <w:spacing w:before="0" w:beforeAutospacing="0" w:after="0" w:afterAutospacing="0"/>
        <w:jc w:val="both"/>
        <w:rPr>
          <w:rFonts w:cs="Calibri"/>
        </w:rPr>
      </w:pPr>
    </w:p>
    <w:p w14:paraId="792EEE7B" w14:textId="77777777" w:rsidR="002732F5" w:rsidRPr="001A181B" w:rsidRDefault="002732F5">
      <w:pPr>
        <w:pBdr>
          <w:bottom w:val="double" w:sz="6" w:space="1" w:color="auto"/>
        </w:pBdr>
        <w:spacing w:before="0" w:beforeAutospacing="0" w:after="0" w:afterAutospacing="0"/>
        <w:jc w:val="both"/>
        <w:rPr>
          <w:rFonts w:cs="Calibri"/>
        </w:rPr>
      </w:pPr>
    </w:p>
    <w:p w14:paraId="187FE87C"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NOTE: if the property is under co-ownership, separate NOC shall be served to each co-owner. Hence, there will be as many NOCs as there are co-owners.</w:t>
      </w:r>
    </w:p>
    <w:p w14:paraId="7E06A400" w14:textId="3228F8A8" w:rsidR="002732F5" w:rsidRPr="001A181B" w:rsidRDefault="002732F5">
      <w:pPr>
        <w:pBdr>
          <w:bottom w:val="double" w:sz="6" w:space="1" w:color="auto"/>
        </w:pBdr>
        <w:spacing w:before="0" w:beforeAutospacing="0" w:after="0" w:afterAutospacing="0"/>
        <w:jc w:val="both"/>
        <w:rPr>
          <w:rFonts w:cs="Calibri"/>
        </w:rPr>
      </w:pPr>
    </w:p>
    <w:p w14:paraId="5FCE94BA" w14:textId="77777777" w:rsidR="002732F5" w:rsidRPr="001A181B" w:rsidRDefault="006F748F">
      <w:pPr>
        <w:spacing w:before="0" w:beforeAutospacing="0" w:after="0" w:afterAutospacing="0"/>
        <w:jc w:val="center"/>
        <w:rPr>
          <w:rFonts w:cs="Calibri"/>
        </w:rPr>
      </w:pPr>
      <w:r w:rsidRPr="001A181B">
        <w:rPr>
          <w:rFonts w:cs="Calibri"/>
        </w:rPr>
        <w:t>(Receipt to be accomplished by Addressee/Authorized Representative. Please do not detach)</w:t>
      </w:r>
    </w:p>
    <w:p w14:paraId="132C7FCF" w14:textId="77777777" w:rsidR="002732F5" w:rsidRPr="001A181B" w:rsidRDefault="002732F5">
      <w:pPr>
        <w:spacing w:before="0" w:beforeAutospacing="0" w:after="0" w:afterAutospacing="0"/>
        <w:rPr>
          <w:rFonts w:cs="Calibri"/>
          <w:b/>
        </w:rPr>
      </w:pPr>
    </w:p>
    <w:p w14:paraId="2D2FF2AE" w14:textId="0AE9DE78" w:rsidR="002732F5" w:rsidRPr="001A181B" w:rsidRDefault="002732F5">
      <w:pPr>
        <w:spacing w:before="0" w:beforeAutospacing="0" w:after="0" w:afterAutospacing="0"/>
        <w:rPr>
          <w:rFonts w:cs="Calibri"/>
          <w:b/>
        </w:rPr>
      </w:pPr>
    </w:p>
    <w:p w14:paraId="237DC5D2" w14:textId="77777777" w:rsidR="002732F5" w:rsidRPr="001A181B" w:rsidRDefault="006F748F">
      <w:pPr>
        <w:spacing w:before="0" w:beforeAutospacing="0" w:after="0" w:afterAutospacing="0"/>
        <w:rPr>
          <w:rFonts w:cs="Calibri"/>
          <w:b/>
        </w:rPr>
      </w:pPr>
      <w:r w:rsidRPr="001A181B">
        <w:rPr>
          <w:rFonts w:cs="Calibri"/>
          <w:b/>
        </w:rPr>
        <w:t>Date Served: _________________</w:t>
      </w:r>
    </w:p>
    <w:p w14:paraId="2B1ABD24" w14:textId="77777777" w:rsidR="002732F5" w:rsidRPr="001A181B" w:rsidRDefault="002732F5">
      <w:pPr>
        <w:spacing w:before="0" w:beforeAutospacing="0" w:after="0" w:afterAutospacing="0"/>
        <w:rPr>
          <w:rFonts w:cs="Calibri"/>
          <w:b/>
        </w:rPr>
      </w:pPr>
    </w:p>
    <w:p w14:paraId="3BD6DC3B" w14:textId="77777777" w:rsidR="002732F5" w:rsidRPr="001A181B" w:rsidRDefault="006F748F">
      <w:pPr>
        <w:spacing w:before="0" w:beforeAutospacing="0" w:after="0" w:afterAutospacing="0"/>
        <w:rPr>
          <w:rFonts w:cs="Calibri"/>
          <w:b/>
        </w:rPr>
      </w:pPr>
      <w:r w:rsidRPr="001A181B">
        <w:rPr>
          <w:rFonts w:cs="Calibri"/>
          <w:b/>
        </w:rPr>
        <w:t>(</w:t>
      </w:r>
      <w:proofErr w:type="gramStart"/>
      <w:r w:rsidRPr="001A181B">
        <w:rPr>
          <w:rFonts w:cs="Calibri"/>
          <w:b/>
        </w:rPr>
        <w:t>check</w:t>
      </w:r>
      <w:proofErr w:type="gramEnd"/>
      <w:r w:rsidRPr="001A181B">
        <w:rPr>
          <w:rFonts w:cs="Calibri"/>
          <w:b/>
        </w:rPr>
        <w:t xml:space="preserve"> appropriate box)</w:t>
      </w:r>
    </w:p>
    <w:p w14:paraId="3CCB8838" w14:textId="5E87A171" w:rsidR="002732F5" w:rsidRPr="001A181B" w:rsidRDefault="002732F5">
      <w:pPr>
        <w:spacing w:before="0" w:beforeAutospacing="0" w:after="0" w:afterAutospacing="0"/>
        <w:rPr>
          <w:rFonts w:cs="Calibri"/>
          <w:b/>
        </w:rPr>
      </w:pPr>
    </w:p>
    <w:p w14:paraId="67359C71" w14:textId="14495853" w:rsidR="002732F5" w:rsidRPr="001A181B" w:rsidRDefault="00011A3B">
      <w:pPr>
        <w:spacing w:before="0" w:beforeAutospacing="0" w:after="0" w:afterAutospacing="0"/>
        <w:rPr>
          <w:rFonts w:cs="Calibri"/>
          <w:b/>
        </w:rPr>
      </w:pPr>
      <w:r>
        <w:rPr>
          <w:rFonts w:cs="Calibri"/>
          <w:b/>
        </w:rPr>
        <w:pict w14:anchorId="02361B4F">
          <v:rect id="_x0000_s1029" style="position:absolute;margin-left:.85pt;margin-top:.4pt;width:14.7pt;height:13.75pt;z-index:251663360;mso-width-relative:page;mso-height-relative:page"/>
        </w:pict>
      </w:r>
      <w:r w:rsidR="006F748F" w:rsidRPr="001A181B">
        <w:rPr>
          <w:rFonts w:cs="Calibri"/>
          <w:b/>
        </w:rPr>
        <w:t xml:space="preserve">          Personal Service</w:t>
      </w:r>
    </w:p>
    <w:p w14:paraId="0EBF7B90" w14:textId="4D24971A" w:rsidR="002732F5" w:rsidRPr="001A181B" w:rsidRDefault="00011A3B">
      <w:pPr>
        <w:spacing w:before="0" w:beforeAutospacing="0" w:after="0" w:afterAutospacing="0"/>
        <w:rPr>
          <w:rFonts w:cs="Calibri"/>
          <w:b/>
        </w:rPr>
      </w:pPr>
      <w:r>
        <w:rPr>
          <w:rFonts w:cs="Calibri"/>
          <w:b/>
          <w:noProof/>
        </w:rPr>
        <w:pict w14:anchorId="02361B4F">
          <v:rect id="_x0000_s1032" style="position:absolute;margin-left:.85pt;margin-top:13.5pt;width:14.7pt;height:13.75pt;z-index:251664384;mso-width-relative:page;mso-height-relative:page"/>
        </w:pict>
      </w:r>
    </w:p>
    <w:p w14:paraId="62F3F4FD" w14:textId="482F9D08" w:rsidR="002732F5" w:rsidRPr="001A181B" w:rsidRDefault="006F748F">
      <w:pPr>
        <w:contextualSpacing/>
        <w:jc w:val="both"/>
        <w:rPr>
          <w:rFonts w:cs="Calibri"/>
        </w:rPr>
      </w:pPr>
      <w:r w:rsidRPr="001A181B">
        <w:rPr>
          <w:rFonts w:cs="Calibri"/>
          <w:b/>
        </w:rPr>
        <w:t xml:space="preserve">         Substituted Service             </w:t>
      </w:r>
      <w:r w:rsidRPr="001A181B">
        <w:rPr>
          <w:rFonts w:cs="Calibri"/>
          <w:b/>
        </w:rPr>
        <w:tab/>
      </w:r>
      <w:r w:rsidRPr="001A181B">
        <w:rPr>
          <w:rFonts w:cs="Calibri"/>
          <w:b/>
        </w:rPr>
        <w:tab/>
      </w:r>
      <w:r w:rsidRPr="001A181B">
        <w:rPr>
          <w:rFonts w:cs="Calibri"/>
        </w:rPr>
        <w:t>Relationship to addressee: ___________________________</w:t>
      </w:r>
    </w:p>
    <w:p w14:paraId="440A7829" w14:textId="77777777" w:rsidR="002732F5" w:rsidRPr="001A181B" w:rsidRDefault="006F748F">
      <w:pPr>
        <w:spacing w:before="0" w:beforeAutospacing="0" w:after="0" w:afterAutospacing="0"/>
        <w:rPr>
          <w:rFonts w:cs="Calibri"/>
          <w:b/>
        </w:rPr>
      </w:pPr>
      <w:r w:rsidRPr="001A181B">
        <w:rPr>
          <w:rFonts w:cs="Calibri"/>
          <w:b/>
        </w:rPr>
        <w:tab/>
      </w:r>
      <w:r w:rsidRPr="001A181B">
        <w:rPr>
          <w:rFonts w:cs="Calibri"/>
          <w:b/>
        </w:rPr>
        <w:tab/>
      </w:r>
      <w:r w:rsidRPr="001A181B">
        <w:rPr>
          <w:rFonts w:cs="Calibri"/>
          <w:b/>
        </w:rPr>
        <w:tab/>
      </w:r>
      <w:r w:rsidRPr="001A181B">
        <w:rPr>
          <w:rFonts w:cs="Calibri"/>
          <w:b/>
        </w:rPr>
        <w:tab/>
      </w:r>
    </w:p>
    <w:p w14:paraId="60B08619" w14:textId="79F6B46D" w:rsidR="002732F5" w:rsidRPr="001A181B" w:rsidRDefault="006F748F">
      <w:pPr>
        <w:spacing w:before="0" w:beforeAutospacing="0" w:after="0" w:afterAutospacing="0"/>
        <w:ind w:firstLine="720"/>
        <w:rPr>
          <w:rFonts w:cs="Calibri"/>
          <w:b/>
        </w:rPr>
      </w:pPr>
      <w:r w:rsidRPr="001A181B">
        <w:rPr>
          <w:rFonts w:cs="Calibri"/>
        </w:rPr>
        <w:t>Received by:</w:t>
      </w:r>
      <w:r w:rsidRPr="001A181B">
        <w:rPr>
          <w:rFonts w:cs="Calibri"/>
        </w:rPr>
        <w:tab/>
      </w:r>
      <w:r w:rsidRPr="001A181B">
        <w:rPr>
          <w:rFonts w:cs="Calibri"/>
        </w:rPr>
        <w:tab/>
      </w:r>
      <w:r w:rsidRPr="001A181B">
        <w:rPr>
          <w:rFonts w:cs="Calibri"/>
        </w:rPr>
        <w:tab/>
      </w:r>
      <w:r w:rsidRPr="001A181B">
        <w:rPr>
          <w:rFonts w:cs="Calibri"/>
        </w:rPr>
        <w:tab/>
      </w:r>
      <w:r w:rsidRPr="001A181B">
        <w:rPr>
          <w:rFonts w:cs="Calibri"/>
        </w:rPr>
        <w:tab/>
        <w:t>Witnessed by:</w:t>
      </w:r>
      <w:r w:rsidRPr="001A181B">
        <w:rPr>
          <w:rFonts w:cs="Calibri"/>
        </w:rPr>
        <w:tab/>
      </w:r>
      <w:r w:rsidRPr="001A181B">
        <w:rPr>
          <w:rFonts w:cs="Calibri"/>
        </w:rPr>
        <w:tab/>
      </w:r>
    </w:p>
    <w:p w14:paraId="6F1558AD" w14:textId="77777777" w:rsidR="002732F5" w:rsidRPr="001A181B" w:rsidRDefault="002732F5">
      <w:pPr>
        <w:contextualSpacing/>
        <w:jc w:val="both"/>
        <w:rPr>
          <w:rFonts w:cs="Calibri"/>
        </w:rPr>
      </w:pPr>
    </w:p>
    <w:p w14:paraId="60298055" w14:textId="6F530D6A" w:rsidR="002732F5" w:rsidRPr="001A181B" w:rsidRDefault="00011A3B" w:rsidP="00E52E16">
      <w:pPr>
        <w:contextualSpacing/>
        <w:jc w:val="both"/>
        <w:rPr>
          <w:rFonts w:cs="Calibri"/>
          <w:b/>
        </w:rPr>
      </w:pPr>
      <w:r>
        <w:rPr>
          <w:rFonts w:cs="Calibri"/>
          <w:b/>
          <w:noProof/>
        </w:rPr>
        <w:pict w14:anchorId="1B40DB02">
          <v:shape id="_x0000_s1034" type="#_x0000_t32" style="position:absolute;left:0;text-align:left;margin-left:251.75pt;margin-top:12.45pt;width:169pt;height:.55pt;z-index:251666432" o:connectortype="straight"/>
        </w:pict>
      </w:r>
      <w:r>
        <w:rPr>
          <w:rFonts w:cs="Calibri"/>
          <w:b/>
          <w:noProof/>
        </w:rPr>
        <w:pict w14:anchorId="1B40DB02">
          <v:shape id="_x0000_s1033" type="#_x0000_t32" style="position:absolute;left:0;text-align:left;margin-left:34.4pt;margin-top:12.45pt;width:169pt;height:.55pt;z-index:251665408" o:connectortype="straight"/>
        </w:pict>
      </w:r>
      <w:r w:rsidR="006F748F" w:rsidRPr="001A181B">
        <w:rPr>
          <w:rFonts w:cs="Calibri"/>
          <w:b/>
        </w:rPr>
        <w:tab/>
      </w:r>
      <w:r w:rsidR="008E44A8">
        <w:rPr>
          <w:rFonts w:cs="Calibri"/>
          <w:b/>
        </w:rPr>
        <w:t xml:space="preserve">           </w:t>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p>
    <w:p w14:paraId="332D1E23" w14:textId="1B37277F" w:rsidR="002732F5" w:rsidRPr="00E52E16" w:rsidRDefault="006F748F">
      <w:pPr>
        <w:contextualSpacing/>
        <w:jc w:val="both"/>
        <w:rPr>
          <w:rFonts w:cs="Calibri"/>
          <w:bCs/>
        </w:rPr>
      </w:pPr>
      <w:r w:rsidRPr="001A181B">
        <w:rPr>
          <w:rFonts w:cs="Calibri"/>
          <w:b/>
        </w:rPr>
        <w:t xml:space="preserve">             </w:t>
      </w:r>
      <w:r w:rsidRPr="00E52E16">
        <w:rPr>
          <w:rFonts w:cs="Calibri"/>
          <w:bCs/>
        </w:rPr>
        <w:t>Addressee/Authorized Representative</w:t>
      </w:r>
      <w:r w:rsidR="00E52E16">
        <w:rPr>
          <w:rFonts w:cs="Calibri"/>
          <w:bCs/>
        </w:rPr>
        <w:tab/>
      </w:r>
      <w:r w:rsidR="00E52E16">
        <w:rPr>
          <w:rFonts w:cs="Calibri"/>
          <w:bCs/>
        </w:rPr>
        <w:tab/>
      </w:r>
    </w:p>
    <w:p w14:paraId="64E9F5B6" w14:textId="64772733" w:rsidR="002732F5" w:rsidRPr="001A181B" w:rsidRDefault="00011A3B">
      <w:pPr>
        <w:contextualSpacing/>
        <w:jc w:val="both"/>
        <w:rPr>
          <w:rFonts w:cs="Calibri"/>
          <w:b/>
        </w:rPr>
      </w:pPr>
      <w:r>
        <w:rPr>
          <w:rFonts w:cs="Calibri"/>
          <w:b/>
          <w:noProof/>
        </w:rPr>
        <w:lastRenderedPageBreak/>
        <w:pict w14:anchorId="02361B4F">
          <v:rect id="_x0000_s1035" style="position:absolute;left:0;text-align:left;margin-left:7.3pt;margin-top:13.15pt;width:14.7pt;height:13.75pt;z-index:251667456;mso-width-relative:page;mso-height-relative:page"/>
        </w:pict>
      </w:r>
    </w:p>
    <w:p w14:paraId="7E842E84" w14:textId="77777777" w:rsidR="002732F5" w:rsidRPr="001A181B" w:rsidRDefault="006F748F">
      <w:pPr>
        <w:contextualSpacing/>
        <w:jc w:val="both"/>
        <w:rPr>
          <w:rFonts w:cs="Calibri"/>
        </w:rPr>
      </w:pPr>
      <w:r w:rsidRPr="001A181B">
        <w:rPr>
          <w:rFonts w:cs="Calibri"/>
          <w:b/>
        </w:rPr>
        <w:t xml:space="preserve">           Refusal to Receive</w:t>
      </w:r>
    </w:p>
    <w:p w14:paraId="2FF97145" w14:textId="77777777" w:rsidR="002732F5" w:rsidRPr="001A181B" w:rsidRDefault="002732F5">
      <w:pPr>
        <w:contextualSpacing/>
        <w:jc w:val="both"/>
        <w:rPr>
          <w:rFonts w:cs="Calibri"/>
        </w:rPr>
      </w:pPr>
    </w:p>
    <w:p w14:paraId="0F7B2C86" w14:textId="4A27B7C1" w:rsidR="002732F5" w:rsidRPr="001A181B" w:rsidRDefault="00011A3B">
      <w:pPr>
        <w:ind w:firstLine="720"/>
        <w:contextualSpacing/>
        <w:jc w:val="both"/>
        <w:rPr>
          <w:rFonts w:cs="Calibri"/>
          <w:b/>
        </w:rPr>
      </w:pPr>
      <w:r>
        <w:rPr>
          <w:rFonts w:cs="Calibri"/>
          <w:b/>
          <w:noProof/>
        </w:rPr>
        <w:pict w14:anchorId="1B40DB02">
          <v:shape id="_x0000_s1036" type="#_x0000_t32" style="position:absolute;left:0;text-align:left;margin-left:96.75pt;margin-top:12.35pt;width:169pt;height:.55pt;z-index:251668480" o:connectortype="straight"/>
        </w:pict>
      </w:r>
      <w:r w:rsidR="006F748F" w:rsidRPr="001A181B">
        <w:rPr>
          <w:rFonts w:cs="Calibri"/>
        </w:rPr>
        <w:t xml:space="preserve"> NOC Server:</w:t>
      </w:r>
      <w:r w:rsidR="006F748F" w:rsidRPr="001A181B">
        <w:rPr>
          <w:rFonts w:cs="Calibri"/>
          <w:b/>
        </w:rPr>
        <w:tab/>
      </w:r>
    </w:p>
    <w:p w14:paraId="0367DCF6" w14:textId="79234E64" w:rsidR="002732F5" w:rsidRPr="001A181B" w:rsidRDefault="006F748F">
      <w:pPr>
        <w:contextualSpacing/>
        <w:jc w:val="both"/>
        <w:rPr>
          <w:rFonts w:cs="Calibri"/>
        </w:rPr>
      </w:pPr>
      <w:r w:rsidRPr="001A181B">
        <w:rPr>
          <w:rFonts w:cs="Calibri"/>
          <w:b/>
        </w:rPr>
        <w:tab/>
        <w:t xml:space="preserve">                       </w:t>
      </w:r>
    </w:p>
    <w:p w14:paraId="42947965" w14:textId="77777777" w:rsidR="002732F5" w:rsidRPr="001A181B" w:rsidRDefault="002732F5">
      <w:pPr>
        <w:contextualSpacing/>
        <w:jc w:val="both"/>
        <w:rPr>
          <w:rFonts w:cs="Calibri"/>
        </w:rPr>
      </w:pPr>
    </w:p>
    <w:p w14:paraId="55020217" w14:textId="77777777" w:rsidR="002732F5" w:rsidRPr="001A181B" w:rsidRDefault="002732F5">
      <w:pPr>
        <w:contextualSpacing/>
        <w:jc w:val="both"/>
        <w:rPr>
          <w:rFonts w:cs="Calibri"/>
        </w:rPr>
      </w:pPr>
    </w:p>
    <w:p w14:paraId="4917037F" w14:textId="77777777" w:rsidR="002732F5" w:rsidRPr="001A181B" w:rsidRDefault="006F748F">
      <w:pPr>
        <w:contextualSpacing/>
        <w:jc w:val="both"/>
        <w:rPr>
          <w:rFonts w:cs="Calibri"/>
        </w:rPr>
      </w:pPr>
      <w:r w:rsidRPr="001A181B">
        <w:rPr>
          <w:rFonts w:cs="Calibri"/>
        </w:rPr>
        <w:t>Copy Distribution:</w:t>
      </w:r>
    </w:p>
    <w:p w14:paraId="12EE027F" w14:textId="70C133FD" w:rsidR="002732F5" w:rsidRPr="001A181B" w:rsidRDefault="006F748F">
      <w:pPr>
        <w:tabs>
          <w:tab w:val="left" w:pos="1260"/>
        </w:tabs>
        <w:contextualSpacing/>
        <w:jc w:val="both"/>
        <w:rPr>
          <w:rFonts w:cs="Calibri"/>
        </w:rPr>
      </w:pPr>
      <w:r w:rsidRPr="001A181B">
        <w:rPr>
          <w:rFonts w:cs="Calibri"/>
        </w:rPr>
        <w:t>Original</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 xml:space="preserve">CF </w:t>
      </w:r>
    </w:p>
    <w:p w14:paraId="4FE27011" w14:textId="3EF458B0" w:rsidR="002732F5" w:rsidRPr="001A181B" w:rsidRDefault="006F748F">
      <w:pPr>
        <w:tabs>
          <w:tab w:val="left" w:pos="1260"/>
        </w:tabs>
        <w:contextualSpacing/>
        <w:jc w:val="both"/>
        <w:rPr>
          <w:rFonts w:cs="Calibri"/>
        </w:rPr>
      </w:pPr>
      <w:r w:rsidRPr="001A181B">
        <w:rPr>
          <w:rFonts w:cs="Calibri"/>
        </w:rPr>
        <w:t>Duplicate Original</w:t>
      </w:r>
      <w:r w:rsidRPr="001A181B">
        <w:rPr>
          <w:rFonts w:cs="Calibri"/>
        </w:rPr>
        <w:tab/>
        <w:t>-</w:t>
      </w:r>
      <w:r w:rsidRPr="001A181B">
        <w:rPr>
          <w:rFonts w:cs="Calibri"/>
        </w:rPr>
        <w:tab/>
        <w:t>Landowner</w:t>
      </w:r>
    </w:p>
    <w:p w14:paraId="3CF22347" w14:textId="3EFB2171" w:rsidR="002732F5" w:rsidRPr="001A181B" w:rsidRDefault="006F748F">
      <w:pPr>
        <w:tabs>
          <w:tab w:val="left" w:pos="1260"/>
        </w:tabs>
        <w:contextualSpacing/>
        <w:jc w:val="both"/>
        <w:rPr>
          <w:rFonts w:cs="Calibri"/>
        </w:rPr>
      </w:pPr>
      <w:r w:rsidRPr="001A181B">
        <w:rPr>
          <w:rFonts w:cs="Calibri"/>
        </w:rPr>
        <w:t>Triplicate Original</w:t>
      </w:r>
      <w:r w:rsidRPr="001A181B">
        <w:rPr>
          <w:rFonts w:cs="Calibri"/>
        </w:rPr>
        <w:tab/>
        <w:t>-</w:t>
      </w:r>
      <w:r w:rsidRPr="001A181B">
        <w:rPr>
          <w:rFonts w:cs="Calibri"/>
        </w:rPr>
        <w:tab/>
        <w:t>NOC Server</w:t>
      </w:r>
    </w:p>
    <w:p w14:paraId="3040323C" w14:textId="77777777" w:rsidR="002732F5" w:rsidRPr="001A181B" w:rsidRDefault="006F748F">
      <w:pPr>
        <w:tabs>
          <w:tab w:val="left" w:pos="1260"/>
        </w:tabs>
        <w:contextualSpacing/>
        <w:jc w:val="both"/>
        <w:rPr>
          <w:rFonts w:cs="Calibri"/>
        </w:rPr>
      </w:pPr>
      <w:r w:rsidRPr="001A181B">
        <w:rPr>
          <w:rFonts w:cs="Calibri"/>
        </w:rPr>
        <w:t>Quadruplicate</w:t>
      </w:r>
      <w:r w:rsidRPr="001A181B">
        <w:rPr>
          <w:rFonts w:cs="Calibri"/>
        </w:rPr>
        <w:tab/>
      </w:r>
      <w:r w:rsidRPr="001A181B">
        <w:rPr>
          <w:rFonts w:cs="Calibri"/>
        </w:rPr>
        <w:tab/>
        <w:t>-</w:t>
      </w:r>
      <w:r w:rsidRPr="001A181B">
        <w:rPr>
          <w:rFonts w:cs="Calibri"/>
        </w:rPr>
        <w:tab/>
        <w:t>For Posting (City/Municipality)</w:t>
      </w:r>
    </w:p>
    <w:p w14:paraId="29D400AA" w14:textId="59A434A1" w:rsidR="002732F5" w:rsidRPr="001A181B" w:rsidRDefault="006F748F">
      <w:pPr>
        <w:tabs>
          <w:tab w:val="left" w:pos="1260"/>
        </w:tabs>
        <w:contextualSpacing/>
        <w:jc w:val="both"/>
        <w:rPr>
          <w:rFonts w:cs="Calibri"/>
        </w:rPr>
      </w:pPr>
      <w:r w:rsidRPr="001A181B">
        <w:rPr>
          <w:rFonts w:cs="Calibri"/>
        </w:rPr>
        <w:t>Quintuplicate</w:t>
      </w:r>
      <w:proofErr w:type="gramStart"/>
      <w:r w:rsidRPr="001A181B">
        <w:rPr>
          <w:rFonts w:cs="Calibri"/>
        </w:rPr>
        <w:tab/>
        <w:t xml:space="preserve">  </w:t>
      </w:r>
      <w:r w:rsidRPr="001A181B">
        <w:rPr>
          <w:rFonts w:cs="Calibri"/>
        </w:rPr>
        <w:tab/>
      </w:r>
      <w:proofErr w:type="gramEnd"/>
      <w:r w:rsidRPr="001A181B">
        <w:rPr>
          <w:rFonts w:cs="Calibri"/>
        </w:rPr>
        <w:t xml:space="preserve"> </w:t>
      </w:r>
      <w:r w:rsidR="00E52E16">
        <w:rPr>
          <w:rFonts w:cs="Calibri"/>
        </w:rPr>
        <w:tab/>
      </w:r>
      <w:r w:rsidRPr="001A181B">
        <w:rPr>
          <w:rFonts w:cs="Calibri"/>
        </w:rPr>
        <w:t>-</w:t>
      </w:r>
      <w:r w:rsidRPr="001A181B">
        <w:rPr>
          <w:rFonts w:cs="Calibri"/>
        </w:rPr>
        <w:tab/>
        <w:t>For Posting (Barangay)</w:t>
      </w:r>
    </w:p>
    <w:p w14:paraId="452A3D91" w14:textId="5C016048" w:rsidR="002732F5" w:rsidRPr="001A181B" w:rsidRDefault="006F748F">
      <w:pPr>
        <w:tabs>
          <w:tab w:val="left" w:pos="1260"/>
        </w:tabs>
        <w:contextualSpacing/>
        <w:jc w:val="both"/>
        <w:rPr>
          <w:rFonts w:cs="Calibri"/>
        </w:rPr>
      </w:pPr>
      <w:proofErr w:type="spellStart"/>
      <w:r w:rsidRPr="001A181B">
        <w:rPr>
          <w:rFonts w:cs="Calibri"/>
        </w:rPr>
        <w:t>Sixtuplicate</w:t>
      </w:r>
      <w:proofErr w:type="spellEnd"/>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DARPO</w:t>
      </w:r>
    </w:p>
    <w:p w14:paraId="0088CC48" w14:textId="3BD79CB9" w:rsidR="002732F5" w:rsidRPr="001A181B" w:rsidRDefault="006F748F">
      <w:pPr>
        <w:tabs>
          <w:tab w:val="left" w:pos="1260"/>
        </w:tabs>
        <w:contextualSpacing/>
        <w:jc w:val="both"/>
        <w:rPr>
          <w:rFonts w:cs="Calibri"/>
        </w:rPr>
      </w:pPr>
      <w:r w:rsidRPr="001A181B">
        <w:rPr>
          <w:rFonts w:cs="Calibri"/>
        </w:rPr>
        <w:t>Septuplicate</w:t>
      </w:r>
      <w:r w:rsidRPr="001A181B">
        <w:rPr>
          <w:rFonts w:cs="Calibri"/>
        </w:rPr>
        <w:tab/>
      </w:r>
      <w:r w:rsidRPr="001A181B">
        <w:rPr>
          <w:rFonts w:cs="Calibri"/>
        </w:rPr>
        <w:tab/>
      </w:r>
      <w:r w:rsidR="00E52E16">
        <w:rPr>
          <w:rFonts w:cs="Calibri"/>
        </w:rPr>
        <w:tab/>
      </w:r>
      <w:r w:rsidRPr="001A181B">
        <w:rPr>
          <w:rFonts w:cs="Calibri"/>
        </w:rPr>
        <w:t>-</w:t>
      </w:r>
      <w:r w:rsidRPr="001A181B">
        <w:rPr>
          <w:rFonts w:cs="Calibri"/>
        </w:rPr>
        <w:tab/>
        <w:t>DARMO</w:t>
      </w:r>
    </w:p>
    <w:sectPr w:rsidR="002732F5" w:rsidRPr="001A181B" w:rsidSect="001A181B">
      <w:headerReference w:type="default" r:id="rId10"/>
      <w:footerReference w:type="default" r:id="rId11"/>
      <w:pgSz w:w="12240" w:h="20160" w:code="5"/>
      <w:pgMar w:top="1418" w:right="1304" w:bottom="2722"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7261" w14:textId="77777777" w:rsidR="00011A3B" w:rsidRDefault="00011A3B">
      <w:pPr>
        <w:spacing w:before="0" w:after="0"/>
      </w:pPr>
      <w:r>
        <w:separator/>
      </w:r>
    </w:p>
  </w:endnote>
  <w:endnote w:type="continuationSeparator" w:id="0">
    <w:p w14:paraId="316CC337" w14:textId="77777777" w:rsidR="00011A3B" w:rsidRDefault="00011A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289C" w14:textId="77777777" w:rsidR="002732F5" w:rsidRDefault="006F748F">
    <w:pPr>
      <w:pStyle w:val="Footer"/>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14:paraId="275C93AF" w14:textId="77777777" w:rsidR="002732F5" w:rsidRDefault="0027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EB64" w14:textId="77777777" w:rsidR="00011A3B" w:rsidRDefault="00011A3B">
      <w:pPr>
        <w:spacing w:before="0" w:after="0"/>
      </w:pPr>
      <w:r>
        <w:separator/>
      </w:r>
    </w:p>
  </w:footnote>
  <w:footnote w:type="continuationSeparator" w:id="0">
    <w:p w14:paraId="1B5AC894" w14:textId="77777777" w:rsidR="00011A3B" w:rsidRDefault="00011A3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52EA" w14:textId="77777777" w:rsidR="002732F5" w:rsidRDefault="006F748F">
    <w:pPr>
      <w:pStyle w:val="Header"/>
      <w:rPr>
        <w:sz w:val="12"/>
        <w:szCs w:val="12"/>
      </w:rPr>
    </w:pPr>
    <w:r>
      <w:rPr>
        <w:sz w:val="12"/>
        <w:szCs w:val="12"/>
      </w:rPr>
      <w:t xml:space="preserve">Downloadable Forms at: </w:t>
    </w:r>
    <w:hyperlink r:id="rId1" w:history="1">
      <w:r>
        <w:rPr>
          <w:rStyle w:val="Hyperlink"/>
          <w:sz w:val="12"/>
          <w:szCs w:val="12"/>
        </w:rPr>
        <w:t>www.dar.gov.ph</w:t>
      </w:r>
    </w:hyperlink>
    <w:r>
      <w:rPr>
        <w:sz w:val="12"/>
        <w:szCs w:val="12"/>
      </w:rPr>
      <w:t xml:space="preserve"> free of charge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FE0"/>
    <w:multiLevelType w:val="multilevel"/>
    <w:tmpl w:val="08276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6D5DFF"/>
    <w:multiLevelType w:val="multilevel"/>
    <w:tmpl w:val="3C6D5DFF"/>
    <w:lvl w:ilvl="0">
      <w:start w:val="1"/>
      <w:numFmt w:val="decimal"/>
      <w:lvlText w:val="%1."/>
      <w:lvlJc w:val="left"/>
      <w:pPr>
        <w:ind w:left="360" w:hanging="360"/>
      </w:pPr>
      <w:rPr>
        <w:rFonts w:ascii="Calibri" w:hAnsi="Calibri" w:cs="Calibri"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DA1E23"/>
    <w:multiLevelType w:val="multilevel"/>
    <w:tmpl w:val="65DA1E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F3"/>
    <w:rsid w:val="00011A3B"/>
    <w:rsid w:val="00045E32"/>
    <w:rsid w:val="00053A87"/>
    <w:rsid w:val="00096719"/>
    <w:rsid w:val="000A0789"/>
    <w:rsid w:val="0011363B"/>
    <w:rsid w:val="001162D4"/>
    <w:rsid w:val="001219D6"/>
    <w:rsid w:val="001665CD"/>
    <w:rsid w:val="001923C4"/>
    <w:rsid w:val="001A181B"/>
    <w:rsid w:val="001A4D86"/>
    <w:rsid w:val="001B401C"/>
    <w:rsid w:val="00211552"/>
    <w:rsid w:val="00214482"/>
    <w:rsid w:val="00214BD7"/>
    <w:rsid w:val="0025202E"/>
    <w:rsid w:val="002732F5"/>
    <w:rsid w:val="00292BC8"/>
    <w:rsid w:val="002A518D"/>
    <w:rsid w:val="002D5130"/>
    <w:rsid w:val="002E2B7D"/>
    <w:rsid w:val="002E5CF3"/>
    <w:rsid w:val="002E6A29"/>
    <w:rsid w:val="002F7951"/>
    <w:rsid w:val="00313E9B"/>
    <w:rsid w:val="00334B80"/>
    <w:rsid w:val="003502AB"/>
    <w:rsid w:val="0035341C"/>
    <w:rsid w:val="00364E2C"/>
    <w:rsid w:val="00375986"/>
    <w:rsid w:val="00380C8B"/>
    <w:rsid w:val="00396FFA"/>
    <w:rsid w:val="003A086D"/>
    <w:rsid w:val="003B09D8"/>
    <w:rsid w:val="004022CB"/>
    <w:rsid w:val="00404D32"/>
    <w:rsid w:val="00416D03"/>
    <w:rsid w:val="004276B6"/>
    <w:rsid w:val="00472994"/>
    <w:rsid w:val="00491701"/>
    <w:rsid w:val="004A146C"/>
    <w:rsid w:val="004A2A53"/>
    <w:rsid w:val="004B2107"/>
    <w:rsid w:val="004B742C"/>
    <w:rsid w:val="004C567B"/>
    <w:rsid w:val="004E71F5"/>
    <w:rsid w:val="004F0CE5"/>
    <w:rsid w:val="00510EF9"/>
    <w:rsid w:val="00587D68"/>
    <w:rsid w:val="00590086"/>
    <w:rsid w:val="005A738D"/>
    <w:rsid w:val="005A7F2D"/>
    <w:rsid w:val="005B0289"/>
    <w:rsid w:val="005B435E"/>
    <w:rsid w:val="005B6A84"/>
    <w:rsid w:val="005C7E00"/>
    <w:rsid w:val="00632F30"/>
    <w:rsid w:val="0063671B"/>
    <w:rsid w:val="00665AA9"/>
    <w:rsid w:val="00667F77"/>
    <w:rsid w:val="00671D8E"/>
    <w:rsid w:val="006F748F"/>
    <w:rsid w:val="00703AC6"/>
    <w:rsid w:val="00762DE6"/>
    <w:rsid w:val="007A0B21"/>
    <w:rsid w:val="007B3896"/>
    <w:rsid w:val="007B7465"/>
    <w:rsid w:val="007D48F8"/>
    <w:rsid w:val="007E3278"/>
    <w:rsid w:val="00811782"/>
    <w:rsid w:val="00826CAF"/>
    <w:rsid w:val="0084114A"/>
    <w:rsid w:val="00863B61"/>
    <w:rsid w:val="0087230F"/>
    <w:rsid w:val="008B59CC"/>
    <w:rsid w:val="008C39C8"/>
    <w:rsid w:val="008E44A8"/>
    <w:rsid w:val="00900C84"/>
    <w:rsid w:val="009C2473"/>
    <w:rsid w:val="009C502A"/>
    <w:rsid w:val="00A477DC"/>
    <w:rsid w:val="00A961F5"/>
    <w:rsid w:val="00AA532A"/>
    <w:rsid w:val="00AB3092"/>
    <w:rsid w:val="00AC7A69"/>
    <w:rsid w:val="00AD583D"/>
    <w:rsid w:val="00AE116D"/>
    <w:rsid w:val="00AE2306"/>
    <w:rsid w:val="00B10F01"/>
    <w:rsid w:val="00B11210"/>
    <w:rsid w:val="00B3541F"/>
    <w:rsid w:val="00B43165"/>
    <w:rsid w:val="00B51A71"/>
    <w:rsid w:val="00B54C10"/>
    <w:rsid w:val="00B93A68"/>
    <w:rsid w:val="00B94B86"/>
    <w:rsid w:val="00B95C10"/>
    <w:rsid w:val="00BE0934"/>
    <w:rsid w:val="00BF4F10"/>
    <w:rsid w:val="00BF6124"/>
    <w:rsid w:val="00BF65A0"/>
    <w:rsid w:val="00C41A2C"/>
    <w:rsid w:val="00C47D24"/>
    <w:rsid w:val="00C51D01"/>
    <w:rsid w:val="00C616C5"/>
    <w:rsid w:val="00C66A62"/>
    <w:rsid w:val="00C81915"/>
    <w:rsid w:val="00C85FF2"/>
    <w:rsid w:val="00C9272F"/>
    <w:rsid w:val="00CC50E0"/>
    <w:rsid w:val="00CC5E3E"/>
    <w:rsid w:val="00CF76E5"/>
    <w:rsid w:val="00D05BA6"/>
    <w:rsid w:val="00D202CB"/>
    <w:rsid w:val="00D22D18"/>
    <w:rsid w:val="00D439CC"/>
    <w:rsid w:val="00D4592D"/>
    <w:rsid w:val="00D57B04"/>
    <w:rsid w:val="00DC0B4F"/>
    <w:rsid w:val="00E16E34"/>
    <w:rsid w:val="00E43E06"/>
    <w:rsid w:val="00E52E16"/>
    <w:rsid w:val="00E90642"/>
    <w:rsid w:val="00EF3A80"/>
    <w:rsid w:val="00EF7B06"/>
    <w:rsid w:val="00F55F30"/>
    <w:rsid w:val="00F576CA"/>
    <w:rsid w:val="00F965C7"/>
    <w:rsid w:val="00FA681C"/>
    <w:rsid w:val="00FC6FDF"/>
    <w:rsid w:val="00FE2C6A"/>
    <w:rsid w:val="00FE3ED3"/>
    <w:rsid w:val="00FF00E0"/>
    <w:rsid w:val="01E34D25"/>
    <w:rsid w:val="071952B1"/>
    <w:rsid w:val="075B4E21"/>
    <w:rsid w:val="0FB107CE"/>
    <w:rsid w:val="12DA64CD"/>
    <w:rsid w:val="2C9A7238"/>
    <w:rsid w:val="2CB53616"/>
    <w:rsid w:val="2EC95D65"/>
    <w:rsid w:val="2FE97B45"/>
    <w:rsid w:val="301E2654"/>
    <w:rsid w:val="395D152B"/>
    <w:rsid w:val="39EA33C1"/>
    <w:rsid w:val="3A2A53FC"/>
    <w:rsid w:val="3AC06BF4"/>
    <w:rsid w:val="42693A00"/>
    <w:rsid w:val="431B17A7"/>
    <w:rsid w:val="47751CE6"/>
    <w:rsid w:val="4867081D"/>
    <w:rsid w:val="4EDC0D6D"/>
    <w:rsid w:val="52CE4725"/>
    <w:rsid w:val="54D83641"/>
    <w:rsid w:val="597162CE"/>
    <w:rsid w:val="5CE942BF"/>
    <w:rsid w:val="5DA1152C"/>
    <w:rsid w:val="60A70F8B"/>
    <w:rsid w:val="68E83DA4"/>
    <w:rsid w:val="785C5783"/>
    <w:rsid w:val="79A12094"/>
    <w:rsid w:val="79F60DA7"/>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46" fillcolor="white">
      <v:fill color="white"/>
    </o:shapedefaults>
    <o:shapelayout v:ext="edit">
      <o:idmap v:ext="edit" data="1"/>
      <o:rules v:ext="edit">
        <o:r id="V:Rule1" type="connector" idref="#_x0000_s1033"/>
        <o:r id="V:Rule2" type="connector" idref="#_x0000_s1034"/>
        <o:r id="V:Rule3" type="connector" idref="#_x0000_s1036"/>
        <o:r id="V:Rule4" type="connector" idref="#_x0000_s1039"/>
        <o:r id="V:Rule5" type="connector" idref="#_x0000_s1040"/>
        <o:r id="V:Rule6" type="connector" idref="#_x0000_s1038"/>
        <o:r id="V:Rule7" type="connector" idref="#_x0000_s1037"/>
        <o:r id="V:Rule8" type="connector" idref="#_x0000_s1043"/>
        <o:r id="V:Rule9" type="connector" idref="#_x0000_s1044"/>
        <o:r id="V:Rule10" type="connector" idref="#_x0000_s1041"/>
        <o:r id="V:Rule11" type="connector" idref="#_x0000_s1042"/>
        <o:r id="V:Rule12" type="connector" idref="#_x0000_s1045"/>
      </o:rules>
    </o:shapelayout>
  </w:shapeDefaults>
  <w:decimalSymbol w:val="."/>
  <w:listSeparator w:val=","/>
  <w14:docId w14:val="40840306"/>
  <w15:docId w15:val="{6C167E13-0986-406C-A8ED-23F44E6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beforeAutospacing="1" w:afterAutospacing="1"/>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dar.gov.p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BA253-253C-43F4-8620-E7E714C0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Rosa Jane Alaras</cp:lastModifiedBy>
  <cp:revision>45</cp:revision>
  <cp:lastPrinted>2011-10-14T04:29:00Z</cp:lastPrinted>
  <dcterms:created xsi:type="dcterms:W3CDTF">2011-11-25T12:03:00Z</dcterms:created>
  <dcterms:modified xsi:type="dcterms:W3CDTF">2024-02-28T23:58:00Z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