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3A46C" w14:textId="77777777" w:rsidR="003966EA" w:rsidRDefault="003966EA" w:rsidP="003966EA">
      <w:pPr>
        <w:jc w:val="center"/>
        <w:rPr>
          <w:b/>
          <w:bCs/>
          <w:color w:val="000000" w:themeColor="text1"/>
        </w:rPr>
      </w:pPr>
    </w:p>
    <w:p w14:paraId="734F60A2" w14:textId="77777777" w:rsidR="003966EA" w:rsidRDefault="003966EA" w:rsidP="003966EA">
      <w:pPr>
        <w:jc w:val="center"/>
        <w:rPr>
          <w:b/>
          <w:bCs/>
          <w:color w:val="000000" w:themeColor="text1"/>
        </w:rPr>
      </w:pPr>
    </w:p>
    <w:p w14:paraId="4267807E" w14:textId="77777777" w:rsidR="003966EA" w:rsidRDefault="003966EA" w:rsidP="003966EA">
      <w:pPr>
        <w:jc w:val="center"/>
        <w:rPr>
          <w:b/>
          <w:bCs/>
          <w:color w:val="000000" w:themeColor="text1"/>
        </w:rPr>
      </w:pPr>
    </w:p>
    <w:p w14:paraId="0E4831DE" w14:textId="559CBBAB" w:rsidR="003966EA" w:rsidRDefault="003966EA" w:rsidP="003966EA">
      <w:pPr>
        <w:jc w:val="center"/>
        <w:rPr>
          <w:b/>
          <w:bCs/>
          <w:color w:val="000000" w:themeColor="text1"/>
        </w:rPr>
      </w:pPr>
      <w:r>
        <w:rPr>
          <w:b/>
          <w:bCs/>
          <w:color w:val="000000" w:themeColor="text1"/>
        </w:rPr>
        <w:t>SUPPLEMENTARY MATERIAL</w:t>
      </w:r>
    </w:p>
    <w:p w14:paraId="3F147CBB" w14:textId="77777777" w:rsidR="003966EA" w:rsidRDefault="003966EA" w:rsidP="003966EA">
      <w:pPr>
        <w:jc w:val="center"/>
        <w:rPr>
          <w:b/>
          <w:bCs/>
          <w:color w:val="000000" w:themeColor="text1"/>
        </w:rPr>
      </w:pPr>
    </w:p>
    <w:p w14:paraId="37A3EE0B" w14:textId="77777777" w:rsidR="003966EA" w:rsidRDefault="003966EA" w:rsidP="003966EA">
      <w:pPr>
        <w:jc w:val="center"/>
        <w:rPr>
          <w:b/>
          <w:bCs/>
          <w:color w:val="000000" w:themeColor="text1"/>
        </w:rPr>
      </w:pPr>
    </w:p>
    <w:p w14:paraId="33BF081D" w14:textId="77777777" w:rsidR="003966EA" w:rsidRDefault="003966EA" w:rsidP="003966EA">
      <w:pPr>
        <w:jc w:val="center"/>
        <w:rPr>
          <w:b/>
          <w:bCs/>
          <w:color w:val="000000" w:themeColor="text1"/>
        </w:rPr>
      </w:pPr>
    </w:p>
    <w:p w14:paraId="5F2B3166" w14:textId="77777777" w:rsidR="003966EA" w:rsidRDefault="003966EA" w:rsidP="003966EA">
      <w:pPr>
        <w:jc w:val="center"/>
        <w:rPr>
          <w:b/>
          <w:bCs/>
          <w:color w:val="000000" w:themeColor="text1"/>
        </w:rPr>
      </w:pPr>
    </w:p>
    <w:p w14:paraId="3CF07387" w14:textId="02ADC354" w:rsidR="0022728A" w:rsidRPr="00B81354" w:rsidRDefault="0022728A" w:rsidP="003966EA">
      <w:pPr>
        <w:jc w:val="center"/>
        <w:rPr>
          <w:rFonts w:asciiTheme="majorHAnsi" w:hAnsiTheme="majorHAnsi" w:cs="Lucida Sans Unicode"/>
          <w:b/>
          <w:bCs/>
          <w:iCs/>
          <w:color w:val="000000" w:themeColor="text1"/>
          <w:sz w:val="20"/>
        </w:rPr>
      </w:pPr>
      <w:r w:rsidRPr="00B81354">
        <w:rPr>
          <w:b/>
          <w:bCs/>
          <w:color w:val="000000" w:themeColor="text1"/>
        </w:rPr>
        <w:t xml:space="preserve">Birth weight and in-feed antibiotics alter the assembly, succession and stability of the swine </w:t>
      </w:r>
      <w:r w:rsidRPr="00B81354">
        <w:rPr>
          <w:rFonts w:hint="eastAsia"/>
          <w:b/>
          <w:bCs/>
          <w:color w:val="000000" w:themeColor="text1"/>
          <w:lang w:eastAsia="zh-CN"/>
        </w:rPr>
        <w:t xml:space="preserve">fecal </w:t>
      </w:r>
      <w:r w:rsidRPr="00B81354">
        <w:rPr>
          <w:b/>
          <w:bCs/>
          <w:color w:val="000000" w:themeColor="text1"/>
        </w:rPr>
        <w:t>microbio</w:t>
      </w:r>
      <w:r w:rsidRPr="00B81354">
        <w:rPr>
          <w:rFonts w:hint="eastAsia"/>
          <w:b/>
          <w:bCs/>
          <w:color w:val="000000" w:themeColor="text1"/>
          <w:lang w:eastAsia="zh-CN"/>
        </w:rPr>
        <w:t>me</w:t>
      </w:r>
    </w:p>
    <w:p w14:paraId="6F8CE578" w14:textId="77777777" w:rsidR="0022728A" w:rsidRPr="00B81354" w:rsidRDefault="0022728A" w:rsidP="0022728A">
      <w:pPr>
        <w:spacing w:line="480" w:lineRule="auto"/>
        <w:rPr>
          <w:color w:val="000000" w:themeColor="text1"/>
        </w:rPr>
      </w:pPr>
    </w:p>
    <w:p w14:paraId="0B4C2E39" w14:textId="77777777" w:rsidR="0022728A" w:rsidRPr="00B81354" w:rsidRDefault="0022728A" w:rsidP="0022728A">
      <w:pPr>
        <w:spacing w:line="480" w:lineRule="auto"/>
        <w:rPr>
          <w:color w:val="000000" w:themeColor="text1"/>
        </w:rPr>
      </w:pPr>
    </w:p>
    <w:p w14:paraId="0929F0B7" w14:textId="78D88415" w:rsidR="0022728A" w:rsidRDefault="0022728A" w:rsidP="003966EA">
      <w:pPr>
        <w:rPr>
          <w:color w:val="000000" w:themeColor="text1"/>
          <w:vertAlign w:val="superscript"/>
        </w:rPr>
      </w:pPr>
      <w:r w:rsidRPr="00B81354">
        <w:rPr>
          <w:rFonts w:hint="eastAsia"/>
          <w:color w:val="000000" w:themeColor="text1"/>
          <w:lang w:eastAsia="zh-CN"/>
        </w:rPr>
        <w:t>Wenxuan</w:t>
      </w:r>
      <w:r w:rsidRPr="00B81354">
        <w:rPr>
          <w:color w:val="000000" w:themeColor="text1"/>
        </w:rPr>
        <w:t xml:space="preserve"> </w:t>
      </w:r>
      <w:r w:rsidRPr="00B81354">
        <w:rPr>
          <w:rFonts w:hint="eastAsia"/>
          <w:color w:val="000000" w:themeColor="text1"/>
          <w:lang w:eastAsia="zh-CN"/>
        </w:rPr>
        <w:t>Dong</w:t>
      </w:r>
      <w:r>
        <w:rPr>
          <w:color w:val="000000" w:themeColor="text1"/>
          <w:lang w:eastAsia="zh-CN"/>
        </w:rPr>
        <w:t>,</w:t>
      </w:r>
      <w:r w:rsidRPr="00B81354">
        <w:rPr>
          <w:color w:val="000000" w:themeColor="text1"/>
        </w:rPr>
        <w:t xml:space="preserve"> Paul Oladele</w:t>
      </w:r>
      <w:r>
        <w:rPr>
          <w:color w:val="000000" w:themeColor="text1"/>
          <w:lang w:eastAsia="zh-CN"/>
        </w:rPr>
        <w:t>,</w:t>
      </w:r>
      <w:r w:rsidRPr="00B81354">
        <w:rPr>
          <w:color w:val="000000" w:themeColor="text1"/>
          <w:vertAlign w:val="superscript"/>
          <w:lang w:eastAsia="zh-CN"/>
        </w:rPr>
        <w:t xml:space="preserve"> </w:t>
      </w:r>
      <w:r w:rsidRPr="00B81354">
        <w:rPr>
          <w:color w:val="000000" w:themeColor="text1"/>
          <w:lang w:eastAsia="zh-CN"/>
        </w:rPr>
        <w:t>Ruth</w:t>
      </w:r>
      <w:r w:rsidRPr="00B81354">
        <w:rPr>
          <w:color w:val="000000" w:themeColor="text1"/>
        </w:rPr>
        <w:t xml:space="preserve"> Eunice Centeno-</w:t>
      </w:r>
      <w:r>
        <w:rPr>
          <w:color w:val="000000" w:themeColor="text1"/>
        </w:rPr>
        <w:t>Delphia</w:t>
      </w:r>
      <w:r>
        <w:rPr>
          <w:color w:val="000000" w:themeColor="text1"/>
          <w:lang w:eastAsia="zh-CN"/>
        </w:rPr>
        <w:t>,</w:t>
      </w:r>
      <w:r w:rsidRPr="00B81354">
        <w:rPr>
          <w:color w:val="000000" w:themeColor="text1"/>
          <w:vertAlign w:val="superscript"/>
          <w:lang w:eastAsia="zh-CN"/>
        </w:rPr>
        <w:t xml:space="preserve"> </w:t>
      </w:r>
      <w:r w:rsidRPr="00B81354">
        <w:rPr>
          <w:color w:val="000000" w:themeColor="text1"/>
        </w:rPr>
        <w:t xml:space="preserve"> Tessa Sheets</w:t>
      </w:r>
      <w:r>
        <w:rPr>
          <w:color w:val="000000" w:themeColor="text1"/>
          <w:lang w:eastAsia="zh-CN"/>
        </w:rPr>
        <w:t>,</w:t>
      </w:r>
      <w:r w:rsidRPr="00B81354">
        <w:rPr>
          <w:color w:val="000000" w:themeColor="text1"/>
          <w:vertAlign w:val="superscript"/>
          <w:lang w:eastAsia="zh-CN"/>
        </w:rPr>
        <w:t xml:space="preserve"> </w:t>
      </w:r>
      <w:r w:rsidRPr="00B81354">
        <w:rPr>
          <w:color w:val="000000" w:themeColor="text1"/>
        </w:rPr>
        <w:t xml:space="preserve"> Brian Richert</w:t>
      </w:r>
      <w:r>
        <w:rPr>
          <w:color w:val="000000" w:themeColor="text1"/>
          <w:lang w:eastAsia="zh-CN"/>
        </w:rPr>
        <w:t>,</w:t>
      </w:r>
      <w:r w:rsidRPr="00B81354">
        <w:rPr>
          <w:color w:val="000000" w:themeColor="text1"/>
          <w:vertAlign w:val="superscript"/>
          <w:lang w:eastAsia="zh-CN"/>
        </w:rPr>
        <w:t xml:space="preserve"> </w:t>
      </w:r>
      <w:r w:rsidRPr="00B81354">
        <w:rPr>
          <w:color w:val="000000" w:themeColor="text1"/>
        </w:rPr>
        <w:t xml:space="preserve"> Timothy A. Johnson</w:t>
      </w:r>
      <w:r w:rsidRPr="00B81354">
        <w:rPr>
          <w:color w:val="000000" w:themeColor="text1"/>
          <w:vertAlign w:val="superscript"/>
        </w:rPr>
        <w:t>1</w:t>
      </w:r>
    </w:p>
    <w:p w14:paraId="36014315" w14:textId="77777777" w:rsidR="003966EA" w:rsidRPr="00B81354" w:rsidRDefault="003966EA" w:rsidP="003966EA">
      <w:pPr>
        <w:rPr>
          <w:color w:val="000000" w:themeColor="text1"/>
        </w:rPr>
      </w:pPr>
    </w:p>
    <w:p w14:paraId="2F8BA53C" w14:textId="77777777" w:rsidR="003966EA" w:rsidRDefault="0022728A" w:rsidP="003966EA">
      <w:pPr>
        <w:spacing w:line="480" w:lineRule="auto"/>
        <w:rPr>
          <w:color w:val="000000" w:themeColor="text1"/>
        </w:rPr>
      </w:pPr>
      <w:r w:rsidRPr="00B81354">
        <w:rPr>
          <w:color w:val="000000" w:themeColor="text1"/>
        </w:rPr>
        <w:t>Department of Animal Sciences, Purdue University, West Lafayette, Indiana, USA</w:t>
      </w:r>
    </w:p>
    <w:p w14:paraId="00AF982C" w14:textId="1CD842E9" w:rsidR="0022728A" w:rsidRDefault="0022728A" w:rsidP="003966EA">
      <w:pPr>
        <w:spacing w:line="480" w:lineRule="auto"/>
        <w:rPr>
          <w:color w:val="000000" w:themeColor="text1"/>
        </w:rPr>
      </w:pPr>
      <w:r w:rsidRPr="00B81354">
        <w:rPr>
          <w:color w:val="000000" w:themeColor="text1"/>
          <w:vertAlign w:val="superscript"/>
        </w:rPr>
        <w:t>1</w:t>
      </w:r>
      <w:r w:rsidRPr="00B81354">
        <w:rPr>
          <w:color w:val="000000" w:themeColor="text1"/>
        </w:rPr>
        <w:t xml:space="preserve">Address correspondence to Timothy A. Johnson, </w:t>
      </w:r>
      <w:hyperlink r:id="rId4" w:history="1">
        <w:r w:rsidRPr="007F66B8">
          <w:rPr>
            <w:rStyle w:val="Hyperlink"/>
          </w:rPr>
          <w:t>john2185@purdue.edu</w:t>
        </w:r>
      </w:hyperlink>
    </w:p>
    <w:p w14:paraId="1D506852" w14:textId="77777777" w:rsidR="0022728A" w:rsidRDefault="0022728A">
      <w:pPr>
        <w:spacing w:after="160" w:line="278" w:lineRule="auto"/>
        <w:rPr>
          <w:color w:val="000000" w:themeColor="text1"/>
        </w:rPr>
      </w:pPr>
      <w:r>
        <w:rPr>
          <w:color w:val="000000" w:themeColor="text1"/>
        </w:rPr>
        <w:br w:type="page"/>
      </w:r>
    </w:p>
    <w:p w14:paraId="595004E7" w14:textId="4E375E35" w:rsidR="0022728A" w:rsidRDefault="0022728A" w:rsidP="0022728A">
      <w:pPr>
        <w:spacing w:line="480" w:lineRule="auto"/>
        <w:rPr>
          <w:rFonts w:cs="Arial"/>
          <w:b/>
          <w:bCs/>
          <w:iCs/>
          <w:color w:val="000000" w:themeColor="text1"/>
          <w:szCs w:val="28"/>
          <w:lang w:eastAsia="zh-CN"/>
        </w:rPr>
      </w:pPr>
      <w:r>
        <w:rPr>
          <w:rFonts w:cs="Arial"/>
          <w:b/>
          <w:bCs/>
          <w:iCs/>
          <w:noProof/>
          <w:color w:val="000000" w:themeColor="text1"/>
          <w:szCs w:val="28"/>
          <w:lang w:eastAsia="zh-CN"/>
          <w14:ligatures w14:val="standardContextual"/>
        </w:rPr>
        <w:lastRenderedPageBreak/>
        <w:drawing>
          <wp:inline distT="0" distB="0" distL="0" distR="0" wp14:anchorId="3D25EDA6" wp14:editId="752A5F12">
            <wp:extent cx="5950332" cy="3832860"/>
            <wp:effectExtent l="0" t="0" r="0" b="0"/>
            <wp:docPr id="10203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956" name="Picture 102031956"/>
                    <pic:cNvPicPr/>
                  </pic:nvPicPr>
                  <pic:blipFill rotWithShape="1">
                    <a:blip r:embed="rId5"/>
                    <a:srcRect l="11027" t="6199" r="27936" b="63420"/>
                    <a:stretch>
                      <a:fillRect/>
                    </a:stretch>
                  </pic:blipFill>
                  <pic:spPr bwMode="auto">
                    <a:xfrm>
                      <a:off x="0" y="0"/>
                      <a:ext cx="5981501" cy="3852937"/>
                    </a:xfrm>
                    <a:prstGeom prst="rect">
                      <a:avLst/>
                    </a:prstGeom>
                    <a:ln>
                      <a:noFill/>
                    </a:ln>
                    <a:extLst>
                      <a:ext uri="{53640926-AAD7-44D8-BBD7-CCE9431645EC}">
                        <a14:shadowObscured xmlns:a14="http://schemas.microsoft.com/office/drawing/2010/main"/>
                      </a:ext>
                    </a:extLst>
                  </pic:spPr>
                </pic:pic>
              </a:graphicData>
            </a:graphic>
          </wp:inline>
        </w:drawing>
      </w:r>
    </w:p>
    <w:p w14:paraId="0B4BFDDA" w14:textId="77777777" w:rsidR="00CA29B9" w:rsidRDefault="0022728A" w:rsidP="00CA29B9">
      <w:pPr>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 xml:space="preserve">IG S1  </w:t>
      </w:r>
      <w:r w:rsidRPr="00B81354">
        <w:rPr>
          <w:rFonts w:cs="Arial"/>
          <w:iCs/>
          <w:color w:val="000000" w:themeColor="text1"/>
          <w:szCs w:val="28"/>
          <w:lang w:eastAsia="zh-CN"/>
        </w:rPr>
        <w:t xml:space="preserve"> Diarrhea incidence of animals on each day. Point and line colors indicate birth-weight. Line type indicates the use of antibiotics. Dashed lines indicate control samples.</w:t>
      </w:r>
    </w:p>
    <w:p w14:paraId="7ECA335E" w14:textId="5A8A6B87" w:rsidR="0022728A" w:rsidRDefault="0022728A" w:rsidP="00CA29B9">
      <w:pPr>
        <w:rPr>
          <w:rFonts w:cs="Arial"/>
          <w:iCs/>
          <w:color w:val="000000" w:themeColor="text1"/>
          <w:szCs w:val="28"/>
          <w:lang w:eastAsia="zh-CN"/>
        </w:rPr>
      </w:pPr>
      <w:r>
        <w:rPr>
          <w:rFonts w:cs="Arial"/>
          <w:iCs/>
          <w:color w:val="000000" w:themeColor="text1"/>
          <w:szCs w:val="28"/>
          <w:lang w:eastAsia="zh-CN"/>
        </w:rPr>
        <w:br w:type="page"/>
      </w:r>
    </w:p>
    <w:p w14:paraId="0728EC65" w14:textId="4D46D1C6" w:rsidR="0022728A" w:rsidRPr="00950918" w:rsidRDefault="0022728A" w:rsidP="00CA29B9">
      <w:pPr>
        <w:spacing w:line="480" w:lineRule="auto"/>
        <w:jc w:val="center"/>
        <w:rPr>
          <w:color w:val="000000" w:themeColor="text1"/>
          <w:lang w:eastAsia="zh-CN"/>
        </w:rPr>
      </w:pPr>
      <w:r>
        <w:rPr>
          <w:noProof/>
          <w:color w:val="000000" w:themeColor="text1"/>
          <w:lang w:eastAsia="zh-CN"/>
          <w14:ligatures w14:val="standardContextual"/>
        </w:rPr>
        <w:lastRenderedPageBreak/>
        <w:drawing>
          <wp:inline distT="0" distB="0" distL="0" distR="0" wp14:anchorId="30EA6608" wp14:editId="23D6850A">
            <wp:extent cx="5047989" cy="7590009"/>
            <wp:effectExtent l="0" t="0" r="0" b="0"/>
            <wp:docPr id="198497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77344" name="Picture 1984977344"/>
                    <pic:cNvPicPr/>
                  </pic:nvPicPr>
                  <pic:blipFill rotWithShape="1">
                    <a:blip r:embed="rId6"/>
                    <a:srcRect l="8152" t="6199" r="32832" b="25234"/>
                    <a:stretch>
                      <a:fillRect/>
                    </a:stretch>
                  </pic:blipFill>
                  <pic:spPr bwMode="auto">
                    <a:xfrm>
                      <a:off x="0" y="0"/>
                      <a:ext cx="5102651" cy="7672197"/>
                    </a:xfrm>
                    <a:prstGeom prst="rect">
                      <a:avLst/>
                    </a:prstGeom>
                    <a:ln>
                      <a:noFill/>
                    </a:ln>
                    <a:extLst>
                      <a:ext uri="{53640926-AAD7-44D8-BBD7-CCE9431645EC}">
                        <a14:shadowObscured xmlns:a14="http://schemas.microsoft.com/office/drawing/2010/main"/>
                      </a:ext>
                    </a:extLst>
                  </pic:spPr>
                </pic:pic>
              </a:graphicData>
            </a:graphic>
          </wp:inline>
        </w:drawing>
      </w:r>
    </w:p>
    <w:p w14:paraId="027EA360" w14:textId="6DD8FCB0" w:rsidR="0022728A" w:rsidRPr="00950918"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2</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LOESS fits</w:t>
      </w:r>
      <w:r w:rsidRPr="00B81354">
        <w:rPr>
          <w:rFonts w:cs="Arial" w:hint="eastAsia"/>
          <w:iCs/>
          <w:color w:val="000000" w:themeColor="text1"/>
          <w:szCs w:val="28"/>
          <w:lang w:eastAsia="zh-CN"/>
        </w:rPr>
        <w:t xml:space="preserve"> </w:t>
      </w:r>
      <w:r w:rsidRPr="00B81354">
        <w:rPr>
          <w:rFonts w:cs="Arial"/>
          <w:iCs/>
          <w:color w:val="000000" w:themeColor="text1"/>
          <w:szCs w:val="28"/>
          <w:lang w:eastAsia="zh-CN"/>
        </w:rPr>
        <w:t xml:space="preserve">over time for the top seven </w:t>
      </w:r>
      <w:r w:rsidRPr="00B81354">
        <w:rPr>
          <w:rFonts w:cs="Arial" w:hint="eastAsia"/>
          <w:iCs/>
          <w:color w:val="000000" w:themeColor="text1"/>
          <w:szCs w:val="28"/>
          <w:lang w:eastAsia="zh-CN"/>
        </w:rPr>
        <w:t>enzymes</w:t>
      </w:r>
      <w:r w:rsidRPr="00B81354">
        <w:rPr>
          <w:rFonts w:cs="Arial"/>
          <w:iCs/>
          <w:color w:val="000000" w:themeColor="text1"/>
          <w:szCs w:val="28"/>
          <w:lang w:eastAsia="zh-CN"/>
        </w:rPr>
        <w:t xml:space="preserve"> (</w:t>
      </w:r>
      <w:r w:rsidRPr="00B81354">
        <w:rPr>
          <w:rFonts w:cs="Arial" w:hint="eastAsia"/>
          <w:iCs/>
          <w:color w:val="000000" w:themeColor="text1"/>
          <w:szCs w:val="28"/>
          <w:lang w:eastAsia="zh-CN"/>
        </w:rPr>
        <w:t>A</w:t>
      </w:r>
      <w:r w:rsidRPr="00B81354">
        <w:rPr>
          <w:rFonts w:cs="Arial"/>
          <w:iCs/>
          <w:color w:val="000000" w:themeColor="text1"/>
          <w:szCs w:val="28"/>
          <w:lang w:eastAsia="zh-CN"/>
        </w:rPr>
        <w:t xml:space="preserve">), the top </w:t>
      </w:r>
      <w:r w:rsidRPr="00B81354">
        <w:rPr>
          <w:rFonts w:cs="Arial" w:hint="eastAsia"/>
          <w:iCs/>
          <w:color w:val="000000" w:themeColor="text1"/>
          <w:szCs w:val="28"/>
          <w:lang w:eastAsia="zh-CN"/>
        </w:rPr>
        <w:t>six</w:t>
      </w:r>
      <w:r w:rsidRPr="00B81354">
        <w:rPr>
          <w:rFonts w:cs="Arial"/>
          <w:iCs/>
          <w:color w:val="000000" w:themeColor="text1"/>
          <w:szCs w:val="28"/>
          <w:lang w:eastAsia="zh-CN"/>
        </w:rPr>
        <w:t xml:space="preserve"> </w:t>
      </w:r>
      <w:r w:rsidRPr="00B81354">
        <w:rPr>
          <w:rFonts w:cs="Arial" w:hint="eastAsia"/>
          <w:iCs/>
          <w:color w:val="000000" w:themeColor="text1"/>
          <w:szCs w:val="28"/>
          <w:lang w:eastAsia="zh-CN"/>
        </w:rPr>
        <w:t>gene orthologs</w:t>
      </w:r>
      <w:r w:rsidRPr="00B81354">
        <w:rPr>
          <w:rFonts w:cs="Arial"/>
          <w:iCs/>
          <w:color w:val="000000" w:themeColor="text1"/>
          <w:szCs w:val="28"/>
          <w:lang w:eastAsia="zh-CN"/>
        </w:rPr>
        <w:t xml:space="preserve"> (</w:t>
      </w:r>
      <w:r w:rsidRPr="00B81354">
        <w:rPr>
          <w:rFonts w:cs="Arial" w:hint="eastAsia"/>
          <w:iCs/>
          <w:color w:val="000000" w:themeColor="text1"/>
          <w:szCs w:val="28"/>
          <w:lang w:eastAsia="zh-CN"/>
        </w:rPr>
        <w:t>B</w:t>
      </w:r>
      <w:r w:rsidRPr="00B81354">
        <w:rPr>
          <w:rFonts w:cs="Arial"/>
          <w:iCs/>
          <w:color w:val="000000" w:themeColor="text1"/>
          <w:szCs w:val="28"/>
          <w:lang w:eastAsia="zh-CN"/>
        </w:rPr>
        <w:t xml:space="preserve">), and </w:t>
      </w:r>
      <w:r w:rsidRPr="00B81354">
        <w:rPr>
          <w:rFonts w:cs="Arial" w:hint="eastAsia"/>
          <w:iCs/>
          <w:color w:val="000000" w:themeColor="text1"/>
          <w:szCs w:val="28"/>
          <w:lang w:eastAsia="zh-CN"/>
        </w:rPr>
        <w:t>top eight metagenomic pathways</w:t>
      </w:r>
      <w:r w:rsidRPr="00B81354">
        <w:rPr>
          <w:rFonts w:cs="Arial"/>
          <w:iCs/>
          <w:color w:val="000000" w:themeColor="text1"/>
          <w:szCs w:val="28"/>
          <w:lang w:eastAsia="zh-CN"/>
        </w:rPr>
        <w:t xml:space="preserve"> (</w:t>
      </w:r>
      <w:r w:rsidRPr="00B81354">
        <w:rPr>
          <w:rFonts w:cs="Arial" w:hint="eastAsia"/>
          <w:iCs/>
          <w:color w:val="000000" w:themeColor="text1"/>
          <w:szCs w:val="28"/>
          <w:lang w:eastAsia="zh-CN"/>
        </w:rPr>
        <w:t>C</w:t>
      </w:r>
      <w:r w:rsidRPr="00B81354">
        <w:rPr>
          <w:rFonts w:cs="Arial"/>
          <w:iCs/>
          <w:color w:val="000000" w:themeColor="text1"/>
          <w:szCs w:val="28"/>
          <w:lang w:eastAsia="zh-CN"/>
        </w:rPr>
        <w:t>).</w:t>
      </w:r>
    </w:p>
    <w:p w14:paraId="62FD5096" w14:textId="4CFBA9F1" w:rsidR="0022728A" w:rsidRDefault="0022728A" w:rsidP="0022728A">
      <w:pPr>
        <w:widowControl w:val="0"/>
        <w:spacing w:line="480" w:lineRule="auto"/>
        <w:rPr>
          <w:rFonts w:cs="Arial"/>
          <w:b/>
          <w:bCs/>
          <w:iCs/>
          <w:color w:val="000000" w:themeColor="text1"/>
          <w:szCs w:val="28"/>
          <w:lang w:eastAsia="zh-CN"/>
        </w:rPr>
      </w:pPr>
      <w:r>
        <w:rPr>
          <w:rFonts w:cs="Arial"/>
          <w:b/>
          <w:bCs/>
          <w:iCs/>
          <w:noProof/>
          <w:color w:val="000000" w:themeColor="text1"/>
          <w:szCs w:val="28"/>
          <w:lang w:eastAsia="zh-CN"/>
          <w14:ligatures w14:val="standardContextual"/>
        </w:rPr>
        <w:lastRenderedPageBreak/>
        <w:drawing>
          <wp:inline distT="0" distB="0" distL="0" distR="0" wp14:anchorId="6DB35844" wp14:editId="47811267">
            <wp:extent cx="5937337" cy="3281580"/>
            <wp:effectExtent l="0" t="0" r="0" b="0"/>
            <wp:docPr id="1456256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56008" name="Picture 1456256008"/>
                    <pic:cNvPicPr/>
                  </pic:nvPicPr>
                  <pic:blipFill rotWithShape="1">
                    <a:blip r:embed="rId7"/>
                    <a:srcRect l="9274" t="6352" r="16754" b="62056"/>
                    <a:stretch>
                      <a:fillRect/>
                    </a:stretch>
                  </pic:blipFill>
                  <pic:spPr bwMode="auto">
                    <a:xfrm>
                      <a:off x="0" y="0"/>
                      <a:ext cx="5956055" cy="3291926"/>
                    </a:xfrm>
                    <a:prstGeom prst="rect">
                      <a:avLst/>
                    </a:prstGeom>
                    <a:ln>
                      <a:noFill/>
                    </a:ln>
                    <a:extLst>
                      <a:ext uri="{53640926-AAD7-44D8-BBD7-CCE9431645EC}">
                        <a14:shadowObscured xmlns:a14="http://schemas.microsoft.com/office/drawing/2010/main"/>
                      </a:ext>
                    </a:extLst>
                  </pic:spPr>
                </pic:pic>
              </a:graphicData>
            </a:graphic>
          </wp:inline>
        </w:drawing>
      </w:r>
    </w:p>
    <w:p w14:paraId="4F4E3C7E" w14:textId="3FD49437" w:rsidR="0022728A"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3</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w:t>
      </w:r>
      <w:r w:rsidRPr="00B81354">
        <w:rPr>
          <w:rFonts w:cs="Arial" w:hint="eastAsia"/>
          <w:iCs/>
          <w:color w:val="000000" w:themeColor="text1"/>
          <w:szCs w:val="28"/>
          <w:lang w:eastAsia="zh-CN"/>
        </w:rPr>
        <w:t>Log</w:t>
      </w:r>
      <w:r w:rsidRPr="00B81354">
        <w:rPr>
          <w:rFonts w:cs="Arial" w:hint="eastAsia"/>
          <w:iCs/>
          <w:color w:val="000000" w:themeColor="text1"/>
          <w:szCs w:val="28"/>
          <w:vertAlign w:val="subscript"/>
          <w:lang w:eastAsia="zh-CN"/>
        </w:rPr>
        <w:t>2</w:t>
      </w:r>
      <w:r w:rsidRPr="00B81354">
        <w:rPr>
          <w:rFonts w:cs="Arial" w:hint="eastAsia"/>
          <w:iCs/>
          <w:color w:val="000000" w:themeColor="text1"/>
          <w:szCs w:val="28"/>
          <w:lang w:eastAsia="zh-CN"/>
        </w:rPr>
        <w:t>fold change in metagenomic pathways expressed as the ratio of LBW/NBW suckling piglets. Colors denote the age groups for each comparison.</w:t>
      </w:r>
    </w:p>
    <w:p w14:paraId="5946D12E" w14:textId="77777777" w:rsidR="0022728A" w:rsidRDefault="0022728A">
      <w:pPr>
        <w:spacing w:after="160" w:line="278" w:lineRule="auto"/>
        <w:rPr>
          <w:rFonts w:cs="Arial"/>
          <w:iCs/>
          <w:color w:val="000000" w:themeColor="text1"/>
          <w:szCs w:val="28"/>
          <w:lang w:eastAsia="zh-CN"/>
        </w:rPr>
      </w:pPr>
      <w:r>
        <w:rPr>
          <w:rFonts w:cs="Arial"/>
          <w:iCs/>
          <w:color w:val="000000" w:themeColor="text1"/>
          <w:szCs w:val="28"/>
          <w:lang w:eastAsia="zh-CN"/>
        </w:rPr>
        <w:br w:type="page"/>
      </w:r>
    </w:p>
    <w:p w14:paraId="05022F13" w14:textId="338EBC34" w:rsidR="0022728A" w:rsidRPr="00950918" w:rsidRDefault="0022728A" w:rsidP="0022728A">
      <w:pPr>
        <w:widowControl w:val="0"/>
        <w:spacing w:line="480" w:lineRule="auto"/>
        <w:rPr>
          <w:rFonts w:cs="Arial"/>
          <w:iCs/>
          <w:color w:val="000000" w:themeColor="text1"/>
          <w:szCs w:val="28"/>
          <w:lang w:eastAsia="zh-CN"/>
        </w:rPr>
      </w:pPr>
      <w:r>
        <w:rPr>
          <w:rFonts w:cs="Arial"/>
          <w:iCs/>
          <w:noProof/>
          <w:color w:val="000000" w:themeColor="text1"/>
          <w:szCs w:val="28"/>
          <w:lang w:eastAsia="zh-CN"/>
          <w14:ligatures w14:val="standardContextual"/>
        </w:rPr>
        <w:lastRenderedPageBreak/>
        <w:drawing>
          <wp:inline distT="0" distB="0" distL="0" distR="0" wp14:anchorId="05D6EEC9" wp14:editId="0DDD0F56">
            <wp:extent cx="5787025" cy="6601871"/>
            <wp:effectExtent l="0" t="0" r="0" b="0"/>
            <wp:docPr id="343734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34267" name="Picture 343734267"/>
                    <pic:cNvPicPr/>
                  </pic:nvPicPr>
                  <pic:blipFill rotWithShape="1">
                    <a:blip r:embed="rId8"/>
                    <a:srcRect l="8641" t="6515" r="18019" b="28835"/>
                    <a:stretch>
                      <a:fillRect/>
                    </a:stretch>
                  </pic:blipFill>
                  <pic:spPr bwMode="auto">
                    <a:xfrm>
                      <a:off x="0" y="0"/>
                      <a:ext cx="5796650" cy="6612852"/>
                    </a:xfrm>
                    <a:prstGeom prst="rect">
                      <a:avLst/>
                    </a:prstGeom>
                    <a:ln>
                      <a:noFill/>
                    </a:ln>
                    <a:extLst>
                      <a:ext uri="{53640926-AAD7-44D8-BBD7-CCE9431645EC}">
                        <a14:shadowObscured xmlns:a14="http://schemas.microsoft.com/office/drawing/2010/main"/>
                      </a:ext>
                    </a:extLst>
                  </pic:spPr>
                </pic:pic>
              </a:graphicData>
            </a:graphic>
          </wp:inline>
        </w:drawing>
      </w:r>
    </w:p>
    <w:p w14:paraId="07738479" w14:textId="674E3095" w:rsidR="0022728A" w:rsidRPr="00950918"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4</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w:t>
      </w:r>
      <w:r w:rsidRPr="00B81354">
        <w:rPr>
          <w:rFonts w:cs="Arial" w:hint="eastAsia"/>
          <w:iCs/>
          <w:color w:val="000000" w:themeColor="text1"/>
          <w:szCs w:val="28"/>
          <w:lang w:eastAsia="zh-CN"/>
        </w:rPr>
        <w:t>Log</w:t>
      </w:r>
      <w:r w:rsidRPr="00B81354">
        <w:rPr>
          <w:rFonts w:cs="Arial" w:hint="eastAsia"/>
          <w:iCs/>
          <w:color w:val="000000" w:themeColor="text1"/>
          <w:szCs w:val="28"/>
          <w:vertAlign w:val="subscript"/>
          <w:lang w:eastAsia="zh-CN"/>
        </w:rPr>
        <w:t>2</w:t>
      </w:r>
      <w:r w:rsidRPr="00B81354">
        <w:rPr>
          <w:rFonts w:cs="Arial" w:hint="eastAsia"/>
          <w:iCs/>
          <w:color w:val="000000" w:themeColor="text1"/>
          <w:szCs w:val="28"/>
          <w:lang w:eastAsia="zh-CN"/>
        </w:rPr>
        <w:t xml:space="preserve">fold change in metagenomic pathways expressed as the ratio of LBW/NBW in piglets from control groups (A), and antibiotic groups (B). Two of the pathways (red) show lower relative abundance in LBW piglets from both groups. </w:t>
      </w:r>
      <w:bookmarkStart w:id="0" w:name="_Hlk170406292"/>
      <w:r w:rsidRPr="00B81354">
        <w:rPr>
          <w:rFonts w:cs="Arial" w:hint="eastAsia"/>
          <w:iCs/>
          <w:color w:val="000000" w:themeColor="text1"/>
          <w:szCs w:val="28"/>
          <w:lang w:eastAsia="zh-CN"/>
        </w:rPr>
        <w:t>Colors denote the age groups for each comparison.</w:t>
      </w:r>
      <w:bookmarkEnd w:id="0"/>
    </w:p>
    <w:p w14:paraId="6A3751E8" w14:textId="28FA7E16" w:rsidR="0022728A" w:rsidRDefault="00CA29B9" w:rsidP="0022728A">
      <w:pPr>
        <w:widowControl w:val="0"/>
        <w:spacing w:line="480" w:lineRule="auto"/>
        <w:rPr>
          <w:rFonts w:cs="Arial"/>
          <w:b/>
          <w:bCs/>
          <w:iCs/>
          <w:color w:val="000000" w:themeColor="text1"/>
          <w:szCs w:val="28"/>
          <w:lang w:eastAsia="zh-CN"/>
        </w:rPr>
      </w:pPr>
      <w:r>
        <w:rPr>
          <w:rFonts w:cs="Arial"/>
          <w:b/>
          <w:bCs/>
          <w:iCs/>
          <w:noProof/>
          <w:color w:val="000000" w:themeColor="text1"/>
          <w:szCs w:val="28"/>
          <w:lang w:eastAsia="zh-CN"/>
          <w14:ligatures w14:val="standardContextual"/>
        </w:rPr>
        <w:lastRenderedPageBreak/>
        <w:drawing>
          <wp:inline distT="0" distB="0" distL="0" distR="0" wp14:anchorId="2CC3ECBB" wp14:editId="1A49B0CB">
            <wp:extent cx="5887233" cy="6653718"/>
            <wp:effectExtent l="0" t="0" r="0" b="0"/>
            <wp:docPr id="1925832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32749" name="Picture 1925832749"/>
                    <pic:cNvPicPr/>
                  </pic:nvPicPr>
                  <pic:blipFill rotWithShape="1">
                    <a:blip r:embed="rId9"/>
                    <a:srcRect l="8220" t="6513" r="15700" b="27044"/>
                    <a:stretch>
                      <a:fillRect/>
                    </a:stretch>
                  </pic:blipFill>
                  <pic:spPr bwMode="auto">
                    <a:xfrm>
                      <a:off x="0" y="0"/>
                      <a:ext cx="5913742" cy="6683678"/>
                    </a:xfrm>
                    <a:prstGeom prst="rect">
                      <a:avLst/>
                    </a:prstGeom>
                    <a:ln>
                      <a:noFill/>
                    </a:ln>
                    <a:extLst>
                      <a:ext uri="{53640926-AAD7-44D8-BBD7-CCE9431645EC}">
                        <a14:shadowObscured xmlns:a14="http://schemas.microsoft.com/office/drawing/2010/main"/>
                      </a:ext>
                    </a:extLst>
                  </pic:spPr>
                </pic:pic>
              </a:graphicData>
            </a:graphic>
          </wp:inline>
        </w:drawing>
      </w:r>
    </w:p>
    <w:p w14:paraId="75ADC024" w14:textId="7AD8CCD7" w:rsidR="0022728A" w:rsidRPr="00950918"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5</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w:t>
      </w:r>
      <w:r w:rsidRPr="00B81354">
        <w:rPr>
          <w:rFonts w:cs="Arial" w:hint="eastAsia"/>
          <w:iCs/>
          <w:color w:val="000000" w:themeColor="text1"/>
          <w:szCs w:val="28"/>
          <w:lang w:eastAsia="zh-CN"/>
        </w:rPr>
        <w:t>Log</w:t>
      </w:r>
      <w:r w:rsidRPr="00B81354">
        <w:rPr>
          <w:rFonts w:cs="Arial" w:hint="eastAsia"/>
          <w:iCs/>
          <w:color w:val="000000" w:themeColor="text1"/>
          <w:szCs w:val="28"/>
          <w:vertAlign w:val="subscript"/>
          <w:lang w:eastAsia="zh-CN"/>
        </w:rPr>
        <w:t>2</w:t>
      </w:r>
      <w:r w:rsidRPr="00B81354">
        <w:rPr>
          <w:rFonts w:cs="Arial" w:hint="eastAsia"/>
          <w:iCs/>
          <w:color w:val="000000" w:themeColor="text1"/>
          <w:szCs w:val="28"/>
          <w:lang w:eastAsia="zh-CN"/>
        </w:rPr>
        <w:t xml:space="preserve">fold change in metagenomic pathways expressed as the ratio of AB/CON in piglets from NBW groups (A), and LBW groups (B). Seven of the pathways (red) were down-regulated by in-feed antibiotics from both birth weight groups. </w:t>
      </w:r>
      <w:r w:rsidRPr="00B81354">
        <w:rPr>
          <w:rFonts w:cs="Arial"/>
          <w:iCs/>
          <w:color w:val="000000" w:themeColor="text1"/>
          <w:szCs w:val="28"/>
          <w:lang w:eastAsia="zh-CN"/>
        </w:rPr>
        <w:t>Colors denote the age groups for each comparison.</w:t>
      </w:r>
    </w:p>
    <w:p w14:paraId="3975E4D7" w14:textId="74C2C99F" w:rsidR="0022728A" w:rsidRDefault="00CA29B9" w:rsidP="0022728A">
      <w:pPr>
        <w:widowControl w:val="0"/>
        <w:spacing w:line="480" w:lineRule="auto"/>
        <w:rPr>
          <w:rFonts w:cs="Arial"/>
          <w:b/>
          <w:bCs/>
          <w:iCs/>
          <w:color w:val="000000" w:themeColor="text1"/>
          <w:szCs w:val="28"/>
          <w:lang w:eastAsia="zh-CN"/>
        </w:rPr>
      </w:pPr>
      <w:r>
        <w:rPr>
          <w:rFonts w:cs="Arial"/>
          <w:b/>
          <w:bCs/>
          <w:iCs/>
          <w:noProof/>
          <w:color w:val="000000" w:themeColor="text1"/>
          <w:szCs w:val="28"/>
          <w:lang w:eastAsia="zh-CN"/>
          <w14:ligatures w14:val="standardContextual"/>
        </w:rPr>
        <w:lastRenderedPageBreak/>
        <w:drawing>
          <wp:inline distT="0" distB="0" distL="0" distR="0" wp14:anchorId="6FBDDCA2" wp14:editId="223B1264">
            <wp:extent cx="6150279" cy="4322368"/>
            <wp:effectExtent l="0" t="0" r="0" b="0"/>
            <wp:docPr id="1113675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75578" name="Picture 1113675578"/>
                    <pic:cNvPicPr/>
                  </pic:nvPicPr>
                  <pic:blipFill rotWithShape="1">
                    <a:blip r:embed="rId10"/>
                    <a:srcRect l="9274" t="6678" r="30453" b="60589"/>
                    <a:stretch>
                      <a:fillRect/>
                    </a:stretch>
                  </pic:blipFill>
                  <pic:spPr bwMode="auto">
                    <a:xfrm>
                      <a:off x="0" y="0"/>
                      <a:ext cx="6159972" cy="4329180"/>
                    </a:xfrm>
                    <a:prstGeom prst="rect">
                      <a:avLst/>
                    </a:prstGeom>
                    <a:ln>
                      <a:noFill/>
                    </a:ln>
                    <a:extLst>
                      <a:ext uri="{53640926-AAD7-44D8-BBD7-CCE9431645EC}">
                        <a14:shadowObscured xmlns:a14="http://schemas.microsoft.com/office/drawing/2010/main"/>
                      </a:ext>
                    </a:extLst>
                  </pic:spPr>
                </pic:pic>
              </a:graphicData>
            </a:graphic>
          </wp:inline>
        </w:drawing>
      </w:r>
    </w:p>
    <w:p w14:paraId="25B10909" w14:textId="490B1129" w:rsidR="00CA29B9"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6</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Bray-Curtis dissimilarity principal coordinates analysis (PCoA) of samples collected during suckling stage faceted by age. Point color indicates birth weight.</w:t>
      </w:r>
    </w:p>
    <w:p w14:paraId="489E37B9" w14:textId="77777777" w:rsidR="00CA29B9" w:rsidRDefault="00CA29B9">
      <w:pPr>
        <w:spacing w:after="160" w:line="278" w:lineRule="auto"/>
        <w:rPr>
          <w:rFonts w:cs="Arial"/>
          <w:iCs/>
          <w:color w:val="000000" w:themeColor="text1"/>
          <w:szCs w:val="28"/>
          <w:lang w:eastAsia="zh-CN"/>
        </w:rPr>
      </w:pPr>
      <w:r>
        <w:rPr>
          <w:rFonts w:cs="Arial"/>
          <w:iCs/>
          <w:color w:val="000000" w:themeColor="text1"/>
          <w:szCs w:val="28"/>
          <w:lang w:eastAsia="zh-CN"/>
        </w:rPr>
        <w:br w:type="page"/>
      </w:r>
    </w:p>
    <w:p w14:paraId="7F06F5A7" w14:textId="093CC839" w:rsidR="0022728A" w:rsidRPr="00B81354" w:rsidRDefault="00CA29B9" w:rsidP="0022728A">
      <w:pPr>
        <w:widowControl w:val="0"/>
        <w:spacing w:line="480" w:lineRule="auto"/>
        <w:rPr>
          <w:rFonts w:cs="Arial"/>
          <w:iCs/>
          <w:color w:val="000000" w:themeColor="text1"/>
          <w:szCs w:val="28"/>
          <w:lang w:eastAsia="zh-CN"/>
        </w:rPr>
      </w:pPr>
      <w:r>
        <w:rPr>
          <w:rFonts w:cs="Arial"/>
          <w:iCs/>
          <w:noProof/>
          <w:color w:val="000000" w:themeColor="text1"/>
          <w:szCs w:val="28"/>
          <w:lang w:eastAsia="zh-CN"/>
          <w14:ligatures w14:val="standardContextual"/>
        </w:rPr>
        <w:lastRenderedPageBreak/>
        <w:drawing>
          <wp:inline distT="0" distB="0" distL="0" distR="0" wp14:anchorId="7BD9DBB1" wp14:editId="2475E190">
            <wp:extent cx="6075123" cy="6588513"/>
            <wp:effectExtent l="0" t="0" r="0" b="0"/>
            <wp:docPr id="687808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8627" name="Picture 687808627"/>
                    <pic:cNvPicPr/>
                  </pic:nvPicPr>
                  <pic:blipFill rotWithShape="1">
                    <a:blip r:embed="rId11"/>
                    <a:srcRect l="10748" t="6840" r="29393" b="42997"/>
                    <a:stretch>
                      <a:fillRect/>
                    </a:stretch>
                  </pic:blipFill>
                  <pic:spPr bwMode="auto">
                    <a:xfrm>
                      <a:off x="0" y="0"/>
                      <a:ext cx="6087719" cy="6602174"/>
                    </a:xfrm>
                    <a:prstGeom prst="rect">
                      <a:avLst/>
                    </a:prstGeom>
                    <a:ln>
                      <a:noFill/>
                    </a:ln>
                    <a:extLst>
                      <a:ext uri="{53640926-AAD7-44D8-BBD7-CCE9431645EC}">
                        <a14:shadowObscured xmlns:a14="http://schemas.microsoft.com/office/drawing/2010/main"/>
                      </a:ext>
                    </a:extLst>
                  </pic:spPr>
                </pic:pic>
              </a:graphicData>
            </a:graphic>
          </wp:inline>
        </w:drawing>
      </w:r>
    </w:p>
    <w:p w14:paraId="13B45DBD" w14:textId="7BF4D972" w:rsidR="0022728A" w:rsidRPr="00950918"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7</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w:t>
      </w:r>
      <w:bookmarkStart w:id="1" w:name="_Hlk138779065"/>
      <w:r w:rsidRPr="00B81354">
        <w:rPr>
          <w:rFonts w:cs="Arial"/>
          <w:iCs/>
          <w:color w:val="000000" w:themeColor="text1"/>
          <w:szCs w:val="28"/>
          <w:lang w:eastAsia="zh-CN"/>
        </w:rPr>
        <w:t xml:space="preserve">Within time Bray-Curtis dissimilarities of piglets in suckling stage (A) and weaning stage (B). LBW, low-birth-weight; NBW, normal-birth-weight; AB, antibiotics; CON, control. Pearson’s coefficients (r) </w:t>
      </w:r>
      <w:r w:rsidRPr="00B81354">
        <w:rPr>
          <w:rFonts w:cs="Arial" w:hint="eastAsia"/>
          <w:iCs/>
          <w:color w:val="000000" w:themeColor="text1"/>
          <w:szCs w:val="28"/>
          <w:lang w:eastAsia="zh-CN"/>
        </w:rPr>
        <w:t>were</w:t>
      </w:r>
      <w:r w:rsidRPr="00B81354">
        <w:rPr>
          <w:rFonts w:cs="Arial"/>
          <w:iCs/>
          <w:color w:val="000000" w:themeColor="text1"/>
          <w:szCs w:val="28"/>
          <w:lang w:eastAsia="zh-CN"/>
        </w:rPr>
        <w:t xml:space="preserve"> based on the linear correlation between within group distances and age.</w:t>
      </w:r>
      <w:bookmarkEnd w:id="1"/>
    </w:p>
    <w:p w14:paraId="2CBD79C2" w14:textId="4C32E6CB" w:rsidR="0022728A" w:rsidRDefault="00CA29B9" w:rsidP="0022728A">
      <w:pPr>
        <w:widowControl w:val="0"/>
        <w:spacing w:line="480" w:lineRule="auto"/>
        <w:rPr>
          <w:rFonts w:cs="Arial"/>
          <w:b/>
          <w:bCs/>
          <w:iCs/>
          <w:color w:val="000000" w:themeColor="text1"/>
          <w:szCs w:val="28"/>
          <w:lang w:eastAsia="zh-CN"/>
        </w:rPr>
      </w:pPr>
      <w:r>
        <w:rPr>
          <w:rFonts w:cs="Arial"/>
          <w:b/>
          <w:bCs/>
          <w:iCs/>
          <w:noProof/>
          <w:color w:val="000000" w:themeColor="text1"/>
          <w:szCs w:val="28"/>
          <w:lang w:eastAsia="zh-CN"/>
          <w14:ligatures w14:val="standardContextual"/>
        </w:rPr>
        <w:lastRenderedPageBreak/>
        <w:drawing>
          <wp:inline distT="0" distB="0" distL="0" distR="0" wp14:anchorId="57CCC652" wp14:editId="51A5C169">
            <wp:extent cx="6012493" cy="5511445"/>
            <wp:effectExtent l="0" t="0" r="0" b="635"/>
            <wp:docPr id="2109377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77340" name="Picture 2109377340"/>
                    <pic:cNvPicPr/>
                  </pic:nvPicPr>
                  <pic:blipFill rotWithShape="1">
                    <a:blip r:embed="rId12"/>
                    <a:srcRect l="11170" t="8377" r="20548" b="44679"/>
                    <a:stretch>
                      <a:fillRect/>
                    </a:stretch>
                  </pic:blipFill>
                  <pic:spPr bwMode="auto">
                    <a:xfrm>
                      <a:off x="0" y="0"/>
                      <a:ext cx="6025145" cy="5523042"/>
                    </a:xfrm>
                    <a:prstGeom prst="rect">
                      <a:avLst/>
                    </a:prstGeom>
                    <a:ln>
                      <a:noFill/>
                    </a:ln>
                    <a:extLst>
                      <a:ext uri="{53640926-AAD7-44D8-BBD7-CCE9431645EC}">
                        <a14:shadowObscured xmlns:a14="http://schemas.microsoft.com/office/drawing/2010/main"/>
                      </a:ext>
                    </a:extLst>
                  </pic:spPr>
                </pic:pic>
              </a:graphicData>
            </a:graphic>
          </wp:inline>
        </w:drawing>
      </w:r>
    </w:p>
    <w:p w14:paraId="097CC95F" w14:textId="79680266" w:rsidR="00CA29B9"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8</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Boxplot of average intra- and inter-individual compositional variability using Bray-Curtis dissimilarity for piglets in different groups in days 19, 21, 23, and 25 (A) and in days 27, 29, 31, and 33 (B). (C, D) Patterns of the change of inter- and intra-individual variation over time.</w:t>
      </w:r>
    </w:p>
    <w:p w14:paraId="2630FA31" w14:textId="77777777" w:rsidR="00CA29B9" w:rsidRDefault="00CA29B9">
      <w:pPr>
        <w:spacing w:after="160" w:line="278" w:lineRule="auto"/>
        <w:rPr>
          <w:rFonts w:cs="Arial"/>
          <w:iCs/>
          <w:color w:val="000000" w:themeColor="text1"/>
          <w:szCs w:val="28"/>
          <w:lang w:eastAsia="zh-CN"/>
        </w:rPr>
      </w:pPr>
      <w:r>
        <w:rPr>
          <w:rFonts w:cs="Arial"/>
          <w:iCs/>
          <w:color w:val="000000" w:themeColor="text1"/>
          <w:szCs w:val="28"/>
          <w:lang w:eastAsia="zh-CN"/>
        </w:rPr>
        <w:br w:type="page"/>
      </w:r>
    </w:p>
    <w:p w14:paraId="2FDAD69D" w14:textId="7FC63D3D" w:rsidR="0022728A" w:rsidRPr="00950918" w:rsidRDefault="00CA29B9" w:rsidP="0022728A">
      <w:pPr>
        <w:widowControl w:val="0"/>
        <w:spacing w:line="480" w:lineRule="auto"/>
        <w:rPr>
          <w:rFonts w:cs="Arial"/>
          <w:iCs/>
          <w:color w:val="000000" w:themeColor="text1"/>
          <w:szCs w:val="28"/>
          <w:lang w:eastAsia="zh-CN"/>
        </w:rPr>
      </w:pPr>
      <w:r>
        <w:rPr>
          <w:rFonts w:cs="Arial"/>
          <w:iCs/>
          <w:noProof/>
          <w:color w:val="000000" w:themeColor="text1"/>
          <w:szCs w:val="28"/>
          <w:lang w:eastAsia="zh-CN"/>
          <w14:ligatures w14:val="standardContextual"/>
        </w:rPr>
        <w:lastRenderedPageBreak/>
        <w:drawing>
          <wp:inline distT="0" distB="0" distL="0" distR="0" wp14:anchorId="732841F8" wp14:editId="3FE13281">
            <wp:extent cx="6075732" cy="3181611"/>
            <wp:effectExtent l="0" t="0" r="0" b="6350"/>
            <wp:docPr id="672326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26114" name="Picture 672326114"/>
                    <pic:cNvPicPr/>
                  </pic:nvPicPr>
                  <pic:blipFill rotWithShape="1">
                    <a:blip r:embed="rId13"/>
                    <a:srcRect l="9485" t="8062" r="19283" b="63962"/>
                    <a:stretch>
                      <a:fillRect/>
                    </a:stretch>
                  </pic:blipFill>
                  <pic:spPr bwMode="auto">
                    <a:xfrm>
                      <a:off x="0" y="0"/>
                      <a:ext cx="6094141" cy="3191251"/>
                    </a:xfrm>
                    <a:prstGeom prst="rect">
                      <a:avLst/>
                    </a:prstGeom>
                    <a:ln>
                      <a:noFill/>
                    </a:ln>
                    <a:extLst>
                      <a:ext uri="{53640926-AAD7-44D8-BBD7-CCE9431645EC}">
                        <a14:shadowObscured xmlns:a14="http://schemas.microsoft.com/office/drawing/2010/main"/>
                      </a:ext>
                    </a:extLst>
                  </pic:spPr>
                </pic:pic>
              </a:graphicData>
            </a:graphic>
          </wp:inline>
        </w:drawing>
      </w:r>
    </w:p>
    <w:p w14:paraId="4EDDEFE9" w14:textId="77777777" w:rsidR="0022728A" w:rsidRDefault="0022728A" w:rsidP="0022728A">
      <w:pPr>
        <w:widowControl w:val="0"/>
        <w:spacing w:line="480" w:lineRule="auto"/>
        <w:rPr>
          <w:rFonts w:cs="Arial"/>
          <w:b/>
          <w:bCs/>
          <w:iCs/>
          <w:color w:val="000000" w:themeColor="text1"/>
          <w:szCs w:val="28"/>
          <w:lang w:eastAsia="zh-CN"/>
        </w:rPr>
      </w:pPr>
    </w:p>
    <w:p w14:paraId="1345ED59" w14:textId="02212434" w:rsidR="00CA29B9"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9</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w:t>
      </w:r>
      <w:bookmarkStart w:id="2" w:name="_Hlk138779099"/>
      <w:r w:rsidRPr="00B81354">
        <w:rPr>
          <w:rFonts w:cs="Arial"/>
          <w:iCs/>
          <w:color w:val="000000" w:themeColor="text1"/>
          <w:szCs w:val="28"/>
          <w:lang w:eastAsia="zh-CN"/>
        </w:rPr>
        <w:t>Effects of antibiotics on the maturation curve of swine fecal microbiota. Microbiota age predictions in LBW samples (A) and NBW samples (B) collected post-weaning. Dashed and solid lines indicate control and antibiotic-treated samples, respectively. Post-hoc P values are shown above each age-matched comparison. Data are means ± SEM.</w:t>
      </w:r>
      <w:bookmarkEnd w:id="2"/>
    </w:p>
    <w:p w14:paraId="4C767D3C" w14:textId="77777777" w:rsidR="00CA29B9" w:rsidRDefault="00CA29B9">
      <w:pPr>
        <w:spacing w:after="160" w:line="278" w:lineRule="auto"/>
        <w:rPr>
          <w:rFonts w:cs="Arial"/>
          <w:iCs/>
          <w:color w:val="000000" w:themeColor="text1"/>
          <w:szCs w:val="28"/>
          <w:lang w:eastAsia="zh-CN"/>
        </w:rPr>
      </w:pPr>
      <w:r>
        <w:rPr>
          <w:rFonts w:cs="Arial"/>
          <w:iCs/>
          <w:color w:val="000000" w:themeColor="text1"/>
          <w:szCs w:val="28"/>
          <w:lang w:eastAsia="zh-CN"/>
        </w:rPr>
        <w:br w:type="page"/>
      </w:r>
    </w:p>
    <w:p w14:paraId="1F16818F" w14:textId="639CEDF5" w:rsidR="0022728A" w:rsidRPr="00CA29B9" w:rsidRDefault="00CA29B9" w:rsidP="0022728A">
      <w:pPr>
        <w:widowControl w:val="0"/>
        <w:spacing w:line="480" w:lineRule="auto"/>
        <w:rPr>
          <w:rFonts w:cs="Arial"/>
          <w:iCs/>
          <w:color w:val="000000" w:themeColor="text1"/>
          <w:szCs w:val="28"/>
          <w:lang w:eastAsia="zh-CN"/>
        </w:rPr>
      </w:pPr>
      <w:r>
        <w:rPr>
          <w:rFonts w:cs="Arial"/>
          <w:iCs/>
          <w:noProof/>
          <w:color w:val="000000" w:themeColor="text1"/>
          <w:szCs w:val="28"/>
          <w:lang w:eastAsia="zh-CN"/>
          <w14:ligatures w14:val="standardContextual"/>
        </w:rPr>
        <w:lastRenderedPageBreak/>
        <w:drawing>
          <wp:inline distT="0" distB="0" distL="0" distR="0" wp14:anchorId="32488125" wp14:editId="65F35538">
            <wp:extent cx="4425625" cy="6588690"/>
            <wp:effectExtent l="0" t="0" r="0" b="0"/>
            <wp:docPr id="83874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4988" name="Picture 83874988"/>
                    <pic:cNvPicPr/>
                  </pic:nvPicPr>
                  <pic:blipFill rotWithShape="1">
                    <a:blip r:embed="rId14"/>
                    <a:srcRect l="9905" t="6352" r="24974" b="18738"/>
                    <a:stretch>
                      <a:fillRect/>
                    </a:stretch>
                  </pic:blipFill>
                  <pic:spPr bwMode="auto">
                    <a:xfrm>
                      <a:off x="0" y="0"/>
                      <a:ext cx="4434708" cy="6602212"/>
                    </a:xfrm>
                    <a:prstGeom prst="rect">
                      <a:avLst/>
                    </a:prstGeom>
                    <a:ln>
                      <a:noFill/>
                    </a:ln>
                    <a:extLst>
                      <a:ext uri="{53640926-AAD7-44D8-BBD7-CCE9431645EC}">
                        <a14:shadowObscured xmlns:a14="http://schemas.microsoft.com/office/drawing/2010/main"/>
                      </a:ext>
                    </a:extLst>
                  </pic:spPr>
                </pic:pic>
              </a:graphicData>
            </a:graphic>
          </wp:inline>
        </w:drawing>
      </w:r>
    </w:p>
    <w:p w14:paraId="4AC20A53" w14:textId="43192C38" w:rsidR="0022728A" w:rsidRPr="00CA29B9" w:rsidRDefault="0022728A" w:rsidP="00CA29B9">
      <w:pPr>
        <w:widowControl w:val="0"/>
        <w:rPr>
          <w:rFonts w:cs="Arial"/>
          <w:iCs/>
          <w:color w:val="000000" w:themeColor="text1"/>
          <w:szCs w:val="28"/>
          <w:lang w:eastAsia="zh-CN"/>
        </w:rPr>
      </w:pPr>
      <w:r w:rsidRPr="00B81354">
        <w:rPr>
          <w:rFonts w:cs="Arial" w:hint="eastAsia"/>
          <w:b/>
          <w:bCs/>
          <w:iCs/>
          <w:color w:val="000000" w:themeColor="text1"/>
          <w:szCs w:val="28"/>
          <w:lang w:eastAsia="zh-CN"/>
        </w:rPr>
        <w:t>F</w:t>
      </w:r>
      <w:r w:rsidRPr="00B81354">
        <w:rPr>
          <w:rFonts w:cs="Arial"/>
          <w:b/>
          <w:bCs/>
          <w:iCs/>
          <w:color w:val="000000" w:themeColor="text1"/>
          <w:szCs w:val="28"/>
          <w:lang w:eastAsia="zh-CN"/>
        </w:rPr>
        <w:t>IG S</w:t>
      </w:r>
      <w:r w:rsidRPr="00B81354">
        <w:rPr>
          <w:rFonts w:cs="Arial" w:hint="eastAsia"/>
          <w:b/>
          <w:bCs/>
          <w:iCs/>
          <w:color w:val="000000" w:themeColor="text1"/>
          <w:szCs w:val="28"/>
          <w:lang w:eastAsia="zh-CN"/>
        </w:rPr>
        <w:t>10</w:t>
      </w:r>
      <w:r w:rsidRPr="00B81354">
        <w:rPr>
          <w:rFonts w:cs="Arial"/>
          <w:b/>
          <w:bCs/>
          <w:iCs/>
          <w:color w:val="000000" w:themeColor="text1"/>
          <w:szCs w:val="28"/>
          <w:lang w:eastAsia="zh-CN"/>
        </w:rPr>
        <w:t xml:space="preserve">  </w:t>
      </w:r>
      <w:r w:rsidRPr="00B81354">
        <w:rPr>
          <w:rFonts w:cs="Arial"/>
          <w:iCs/>
          <w:color w:val="000000" w:themeColor="text1"/>
          <w:szCs w:val="28"/>
          <w:lang w:eastAsia="zh-CN"/>
        </w:rPr>
        <w:t xml:space="preserve"> </w:t>
      </w:r>
      <w:bookmarkStart w:id="3" w:name="_Hlk138779140"/>
      <w:r w:rsidRPr="00B81354">
        <w:rPr>
          <w:rFonts w:cs="Arial"/>
          <w:iCs/>
          <w:color w:val="000000" w:themeColor="text1"/>
          <w:szCs w:val="28"/>
          <w:lang w:eastAsia="zh-CN"/>
        </w:rPr>
        <w:t xml:space="preserve">The number of samples for each Dirichlet Multinomial Mixtures (DMM) cluster appeared in suckling (A) and weaning (B) stages, respectively. </w:t>
      </w:r>
      <w:bookmarkStart w:id="4" w:name="_Hlk138955459"/>
      <w:r w:rsidRPr="00B81354">
        <w:rPr>
          <w:rFonts w:cs="Arial"/>
          <w:iCs/>
          <w:color w:val="000000" w:themeColor="text1"/>
          <w:szCs w:val="28"/>
          <w:lang w:eastAsia="zh-CN"/>
        </w:rPr>
        <w:t>LBWCON piglets have less PW2 clusters during postweaning period (Chi-squared test, P = 0.03).</w:t>
      </w:r>
      <w:bookmarkEnd w:id="4"/>
      <w:r w:rsidRPr="00B81354">
        <w:rPr>
          <w:rFonts w:cs="Arial"/>
          <w:iCs/>
          <w:color w:val="000000" w:themeColor="text1"/>
          <w:szCs w:val="28"/>
          <w:lang w:eastAsia="zh-CN"/>
        </w:rPr>
        <w:t xml:space="preserve"> (C) DMM clusters for </w:t>
      </w:r>
      <w:proofErr w:type="gramStart"/>
      <w:r w:rsidRPr="00B81354">
        <w:rPr>
          <w:rFonts w:cs="Arial"/>
          <w:iCs/>
          <w:color w:val="000000" w:themeColor="text1"/>
          <w:szCs w:val="28"/>
          <w:lang w:eastAsia="zh-CN"/>
        </w:rPr>
        <w:t>each individual</w:t>
      </w:r>
      <w:proofErr w:type="gramEnd"/>
      <w:r w:rsidRPr="00B81354">
        <w:rPr>
          <w:rFonts w:cs="Arial"/>
          <w:iCs/>
          <w:color w:val="000000" w:themeColor="text1"/>
          <w:szCs w:val="28"/>
          <w:lang w:eastAsia="zh-CN"/>
        </w:rPr>
        <w:t xml:space="preserve"> at the 21 visit times. Samples are colored according to the assigned community cluster. Dashed lines between days 17 and 19 indicate weaning age (day 18). (D) DMM clusters at the last four time points for </w:t>
      </w:r>
      <w:proofErr w:type="gramStart"/>
      <w:r w:rsidRPr="00B81354">
        <w:rPr>
          <w:rFonts w:cs="Arial"/>
          <w:iCs/>
          <w:color w:val="000000" w:themeColor="text1"/>
          <w:szCs w:val="28"/>
          <w:lang w:eastAsia="zh-CN"/>
        </w:rPr>
        <w:t>each individual</w:t>
      </w:r>
      <w:proofErr w:type="gramEnd"/>
      <w:r w:rsidRPr="00B81354">
        <w:rPr>
          <w:rFonts w:cs="Arial"/>
          <w:iCs/>
          <w:color w:val="000000" w:themeColor="text1"/>
          <w:szCs w:val="28"/>
          <w:lang w:eastAsia="zh-CN"/>
        </w:rPr>
        <w:t xml:space="preserve"> ordered by the increasing intra-individual compositional variability, as given in Fig. 4B. LBW, low birth weight; NBW, normal birth weight; AB, antibiotics; CON, control. NB, newborn; PW, post-weaning.</w:t>
      </w:r>
      <w:bookmarkEnd w:id="3"/>
    </w:p>
    <w:sectPr w:rsidR="0022728A" w:rsidRPr="00CA2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28A"/>
    <w:rsid w:val="0022728A"/>
    <w:rsid w:val="003966EA"/>
    <w:rsid w:val="00896251"/>
    <w:rsid w:val="00CA2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7515"/>
  <w15:chartTrackingRefBased/>
  <w15:docId w15:val="{ABED4A5B-A537-474E-8041-4014C721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28A"/>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2272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272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2728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2728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2728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2728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2728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2728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2728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28A"/>
    <w:rPr>
      <w:rFonts w:eastAsiaTheme="majorEastAsia" w:cstheme="majorBidi"/>
      <w:color w:val="272727" w:themeColor="text1" w:themeTint="D8"/>
    </w:rPr>
  </w:style>
  <w:style w:type="paragraph" w:styleId="Title">
    <w:name w:val="Title"/>
    <w:basedOn w:val="Normal"/>
    <w:next w:val="Normal"/>
    <w:link w:val="TitleChar"/>
    <w:uiPriority w:val="10"/>
    <w:qFormat/>
    <w:rsid w:val="0022728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27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28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27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28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2728A"/>
    <w:rPr>
      <w:i/>
      <w:iCs/>
      <w:color w:val="404040" w:themeColor="text1" w:themeTint="BF"/>
    </w:rPr>
  </w:style>
  <w:style w:type="paragraph" w:styleId="ListParagraph">
    <w:name w:val="List Paragraph"/>
    <w:basedOn w:val="Normal"/>
    <w:uiPriority w:val="34"/>
    <w:qFormat/>
    <w:rsid w:val="0022728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2728A"/>
    <w:rPr>
      <w:i/>
      <w:iCs/>
      <w:color w:val="0F4761" w:themeColor="accent1" w:themeShade="BF"/>
    </w:rPr>
  </w:style>
  <w:style w:type="paragraph" w:styleId="IntenseQuote">
    <w:name w:val="Intense Quote"/>
    <w:basedOn w:val="Normal"/>
    <w:next w:val="Normal"/>
    <w:link w:val="IntenseQuoteChar"/>
    <w:uiPriority w:val="30"/>
    <w:qFormat/>
    <w:rsid w:val="002272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2728A"/>
    <w:rPr>
      <w:i/>
      <w:iCs/>
      <w:color w:val="0F4761" w:themeColor="accent1" w:themeShade="BF"/>
    </w:rPr>
  </w:style>
  <w:style w:type="character" w:styleId="IntenseReference">
    <w:name w:val="Intense Reference"/>
    <w:basedOn w:val="DefaultParagraphFont"/>
    <w:uiPriority w:val="32"/>
    <w:qFormat/>
    <w:rsid w:val="0022728A"/>
    <w:rPr>
      <w:b/>
      <w:bCs/>
      <w:smallCaps/>
      <w:color w:val="0F4761" w:themeColor="accent1" w:themeShade="BF"/>
      <w:spacing w:val="5"/>
    </w:rPr>
  </w:style>
  <w:style w:type="character" w:styleId="Hyperlink">
    <w:name w:val="Hyperlink"/>
    <w:basedOn w:val="DefaultParagraphFont"/>
    <w:uiPriority w:val="99"/>
    <w:unhideWhenUsed/>
    <w:rsid w:val="0022728A"/>
    <w:rPr>
      <w:color w:val="467886" w:themeColor="hyperlink"/>
      <w:u w:val="single"/>
    </w:rPr>
  </w:style>
  <w:style w:type="character" w:styleId="UnresolvedMention">
    <w:name w:val="Unresolved Mention"/>
    <w:basedOn w:val="DefaultParagraphFont"/>
    <w:uiPriority w:val="99"/>
    <w:semiHidden/>
    <w:unhideWhenUsed/>
    <w:rsid w:val="00227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3" Type="http://schemas.openxmlformats.org/officeDocument/2006/relationships/webSettings" Target="web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image" Target="media/image6.emf"/><Relationship Id="rId4" Type="http://schemas.openxmlformats.org/officeDocument/2006/relationships/hyperlink" Target="mailto:john2185@purdue.edu" TargetMode="Externa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Johnson</dc:creator>
  <cp:keywords/>
  <dc:description/>
  <cp:lastModifiedBy>Timothy Johnson</cp:lastModifiedBy>
  <cp:revision>1</cp:revision>
  <dcterms:created xsi:type="dcterms:W3CDTF">2025-08-07T14:08:00Z</dcterms:created>
  <dcterms:modified xsi:type="dcterms:W3CDTF">2025-08-07T14:43:00Z</dcterms:modified>
</cp:coreProperties>
</file>