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4BD6" w14:textId="77777777" w:rsidR="00597A07" w:rsidRDefault="00000000">
      <w:pPr>
        <w:spacing w:before="480" w:after="120"/>
        <w:jc w:val="center"/>
      </w:pPr>
      <w:r>
        <w:rPr>
          <w:b/>
          <w:bCs/>
          <w:color w:val="2E4057"/>
          <w:sz w:val="52"/>
          <w:szCs w:val="52"/>
        </w:rPr>
        <w:t>NeoMoM Workflow Example</w:t>
      </w:r>
    </w:p>
    <w:p w14:paraId="3D691A06" w14:textId="7B974EA9" w:rsidR="00597A07" w:rsidRDefault="00000000">
      <w:pPr>
        <w:spacing w:after="480"/>
        <w:jc w:val="center"/>
        <w:rPr>
          <w:color w:val="555555"/>
          <w:sz w:val="32"/>
          <w:szCs w:val="32"/>
        </w:rPr>
      </w:pPr>
      <w:r>
        <w:rPr>
          <w:color w:val="555555"/>
          <w:sz w:val="32"/>
          <w:szCs w:val="32"/>
        </w:rPr>
        <w:t xml:space="preserve">Centre-Fed Half-Wave Dipole on 40 </w:t>
      </w:r>
      <w:r w:rsidR="00764147">
        <w:rPr>
          <w:color w:val="555555"/>
          <w:sz w:val="32"/>
          <w:szCs w:val="32"/>
        </w:rPr>
        <w:t>Meters</w:t>
      </w:r>
      <w:r w:rsidR="00764766">
        <w:rPr>
          <w:color w:val="555555"/>
          <w:sz w:val="32"/>
          <w:szCs w:val="32"/>
        </w:rPr>
        <w:t xml:space="preserve"> Above REAL Ground</w:t>
      </w:r>
    </w:p>
    <w:p w14:paraId="42B48DD8" w14:textId="77777777" w:rsidR="0056346A" w:rsidRDefault="006077CB" w:rsidP="00541249">
      <w:pPr>
        <w:jc w:val="center"/>
      </w:pPr>
      <w:r w:rsidRPr="00541249">
        <w:t>John Shaeffer</w:t>
      </w:r>
    </w:p>
    <w:p w14:paraId="0D86EE56" w14:textId="77777777" w:rsidR="0056346A" w:rsidRDefault="0056346A" w:rsidP="00541249">
      <w:pPr>
        <w:jc w:val="center"/>
      </w:pPr>
    </w:p>
    <w:p w14:paraId="0CC3B303" w14:textId="4AB73AFA" w:rsidR="0056346A" w:rsidRDefault="006077CB" w:rsidP="00541249">
      <w:pPr>
        <w:jc w:val="center"/>
      </w:pPr>
      <w:r w:rsidRPr="00541249">
        <w:t>KZ4TS,</w:t>
      </w:r>
      <w:r w:rsidR="0056346A">
        <w:t xml:space="preserve"> NFARL</w:t>
      </w:r>
    </w:p>
    <w:p w14:paraId="7468C569" w14:textId="0AF57C0C" w:rsidR="006077CB" w:rsidRPr="00541249" w:rsidRDefault="006077CB" w:rsidP="00541249">
      <w:pPr>
        <w:jc w:val="center"/>
      </w:pPr>
      <w:r w:rsidRPr="00541249">
        <w:t xml:space="preserve"> </w:t>
      </w:r>
      <w:hyperlink r:id="rId7" w:history="1">
        <w:r w:rsidRPr="00541249">
          <w:rPr>
            <w:rStyle w:val="Hyperlink"/>
          </w:rPr>
          <w:t>john@shaeffer.com</w:t>
        </w:r>
      </w:hyperlink>
      <w:r w:rsidRPr="00541249">
        <w:t>, (404) 404.9514</w:t>
      </w:r>
    </w:p>
    <w:p w14:paraId="04182463" w14:textId="77777777" w:rsidR="00597A07" w:rsidRDefault="00000000">
      <w:pPr>
        <w:pStyle w:val="Heading1"/>
      </w:pPr>
      <w:r>
        <w:t>Before You Start</w:t>
      </w:r>
    </w:p>
    <w:p w14:paraId="2D389307" w14:textId="7499FAA3" w:rsidR="00597A07" w:rsidRDefault="00000000">
      <w:pPr>
        <w:spacing w:after="160"/>
      </w:pPr>
      <w:r>
        <w:t xml:space="preserve">NeoMoM defines antenna geometry using a node-first approach. Spatial nodes are assigned unique tags and entered first. Wire polyline primitives are then defined by referencing those node tags. A single wire tag can describe a complete antenna structure — </w:t>
      </w:r>
      <w:r w:rsidR="002205A4">
        <w:t xml:space="preserve">such as a </w:t>
      </w:r>
      <w:r w:rsidR="000C6B1D">
        <w:t>many-sided</w:t>
      </w:r>
      <w:r w:rsidR="002205A4">
        <w:t xml:space="preserve"> loop</w:t>
      </w:r>
      <w:r>
        <w:t xml:space="preserve"> — as one entity. Feed points are specified by wire tag and node tag.</w:t>
      </w:r>
    </w:p>
    <w:p w14:paraId="6E6D3BB2" w14:textId="77777777" w:rsidR="00597A07" w:rsidRDefault="00000000">
      <w:pPr>
        <w:spacing w:after="160"/>
      </w:pPr>
      <w:r>
        <w:t>This contrasts with older formats such as NEC and MMANA-GAL, where every straight wire segment required explicit endpoint coordinates — a tedious process for anything beyond a simple dipole.</w:t>
      </w:r>
    </w:p>
    <w:p w14:paraId="6F9818CB" w14:textId="77777777" w:rsidR="00597A07" w:rsidRDefault="00000000">
      <w:pPr>
        <w:pStyle w:val="Heading1"/>
      </w:pPr>
      <w:r>
        <w:t>Workflow Overview</w:t>
      </w:r>
    </w:p>
    <w:p w14:paraId="38FC0AC6" w14:textId="77777777" w:rsidR="00597A07" w:rsidRDefault="00000000">
      <w:pPr>
        <w:pStyle w:val="ListParagraph"/>
        <w:numPr>
          <w:ilvl w:val="0"/>
          <w:numId w:val="2"/>
        </w:numPr>
        <w:spacing w:before="40" w:after="40"/>
      </w:pPr>
      <w:r>
        <w:t>Plan the antenna geometry on paper before opening any software.</w:t>
      </w:r>
    </w:p>
    <w:p w14:paraId="38361E7A" w14:textId="77777777" w:rsidR="00597A07" w:rsidRDefault="00000000">
      <w:pPr>
        <w:pStyle w:val="ListParagraph"/>
        <w:numPr>
          <w:ilvl w:val="0"/>
          <w:numId w:val="2"/>
        </w:numPr>
        <w:spacing w:before="40" w:after="40"/>
      </w:pPr>
      <w:r>
        <w:t>Build the geometry input file with the Python GUI neomom_input.</w:t>
      </w:r>
    </w:p>
    <w:p w14:paraId="0F3C1247" w14:textId="77777777" w:rsidR="00597A07" w:rsidRDefault="00000000">
      <w:pPr>
        <w:pStyle w:val="ListParagraph"/>
        <w:numPr>
          <w:ilvl w:val="0"/>
          <w:numId w:val="2"/>
        </w:numPr>
        <w:spacing w:before="40" w:after="40"/>
      </w:pPr>
      <w:r>
        <w:t>Run the NeoMoM computational engine.</w:t>
      </w:r>
    </w:p>
    <w:p w14:paraId="0E95ED1C" w14:textId="77777777" w:rsidR="00597A07" w:rsidRDefault="00000000">
      <w:pPr>
        <w:pStyle w:val="ListParagraph"/>
        <w:numPr>
          <w:ilvl w:val="1"/>
          <w:numId w:val="2"/>
        </w:numPr>
        <w:spacing w:before="40" w:after="40"/>
      </w:pPr>
      <w:r>
        <w:t>The engine computes complex Eθ and Eφ fields over a sphere (or hemisphere) enclosing the antenna.</w:t>
      </w:r>
    </w:p>
    <w:p w14:paraId="28B6114E" w14:textId="77777777" w:rsidR="00597A07" w:rsidRDefault="00000000">
      <w:pPr>
        <w:pStyle w:val="ListParagraph"/>
        <w:numPr>
          <w:ilvl w:val="0"/>
          <w:numId w:val="2"/>
        </w:numPr>
        <w:spacing w:before="40" w:after="40"/>
      </w:pPr>
      <w:r>
        <w:t>Visualise results with the Python GUI neomom_plot.</w:t>
      </w:r>
    </w:p>
    <w:p w14:paraId="6BC2B7C6" w14:textId="77777777" w:rsidR="00597A07" w:rsidRDefault="00597A07">
      <w:pPr>
        <w:spacing w:after="80"/>
      </w:pPr>
    </w:p>
    <w:p w14:paraId="281109FD" w14:textId="77777777" w:rsidR="00597A07" w:rsidRDefault="00000000">
      <w:pPr>
        <w:pStyle w:val="Heading1"/>
      </w:pPr>
      <w:r>
        <w:t>Step 1: Plan Your Antenna</w:t>
      </w:r>
    </w:p>
    <w:p w14:paraId="30B8E77B" w14:textId="77777777" w:rsidR="00597A07" w:rsidRDefault="00000000">
      <w:pPr>
        <w:spacing w:after="160"/>
      </w:pPr>
      <w:r>
        <w:t>Sketch the antenna, its coordinate system, and its location before touching the software. The z-axis is always vertical; the ground plane, when used, lies at z = 0. You are free to orient x and y however you like, but defining +x as North is strongly recommended. With that choice, the spherical azimuth angle φ maps directly to compass bearings:</w:t>
      </w:r>
    </w:p>
    <w:p w14:paraId="409538D8" w14:textId="77777777" w:rsidR="00597A07" w:rsidRDefault="00000000">
      <w:pPr>
        <w:pStyle w:val="ListParagraph"/>
        <w:numPr>
          <w:ilvl w:val="0"/>
          <w:numId w:val="3"/>
        </w:numPr>
        <w:spacing w:before="40" w:after="40"/>
      </w:pPr>
      <w:r>
        <w:t>+X → North, φ = 0°</w:t>
      </w:r>
    </w:p>
    <w:p w14:paraId="37B2842C" w14:textId="77777777" w:rsidR="00597A07" w:rsidRDefault="00000000">
      <w:pPr>
        <w:pStyle w:val="ListParagraph"/>
        <w:numPr>
          <w:ilvl w:val="0"/>
          <w:numId w:val="3"/>
        </w:numPr>
        <w:spacing w:before="40" w:after="40"/>
      </w:pPr>
      <w:r>
        <w:t>+Y → East,  φ = 90°</w:t>
      </w:r>
    </w:p>
    <w:p w14:paraId="56854D52" w14:textId="77777777" w:rsidR="00597A07" w:rsidRDefault="00000000">
      <w:pPr>
        <w:pStyle w:val="ListParagraph"/>
        <w:numPr>
          <w:ilvl w:val="0"/>
          <w:numId w:val="3"/>
        </w:numPr>
        <w:spacing w:before="40" w:after="40"/>
      </w:pPr>
      <w:r>
        <w:t>−X → South, φ = 180°</w:t>
      </w:r>
    </w:p>
    <w:p w14:paraId="52F42B9D" w14:textId="77777777" w:rsidR="00597A07" w:rsidRDefault="00000000">
      <w:pPr>
        <w:pStyle w:val="ListParagraph"/>
        <w:numPr>
          <w:ilvl w:val="0"/>
          <w:numId w:val="3"/>
        </w:numPr>
        <w:spacing w:before="40" w:after="40"/>
      </w:pPr>
      <w:r>
        <w:t>−Y → West,  φ = 270°</w:t>
      </w:r>
    </w:p>
    <w:p w14:paraId="7C3A044B" w14:textId="77777777" w:rsidR="00597A07" w:rsidRDefault="00597A07">
      <w:pPr>
        <w:spacing w:after="80"/>
      </w:pPr>
    </w:p>
    <w:p w14:paraId="58C39E6A" w14:textId="77777777" w:rsidR="00597A07" w:rsidRDefault="00000000">
      <w:pPr>
        <w:spacing w:after="160"/>
      </w:pPr>
      <w:r>
        <w:t>The example antenna is a centre-fed half-wave dipole for the 40 m band, oriented North–South and mounted 10 m above real ground. Because +x points North, the 20 m wire runs along the x-axis and needs three nodes:</w:t>
      </w:r>
    </w:p>
    <w:p w14:paraId="63A13B5F" w14:textId="77777777" w:rsidR="00597A07" w:rsidRDefault="00000000">
      <w:pPr>
        <w:pStyle w:val="ListParagraph"/>
        <w:numPr>
          <w:ilvl w:val="0"/>
          <w:numId w:val="3"/>
        </w:numPr>
        <w:spacing w:before="40" w:after="40"/>
      </w:pPr>
      <w:r>
        <w:t>A (−10, 0, 0) — southern tip</w:t>
      </w:r>
    </w:p>
    <w:p w14:paraId="3B6F96CF" w14:textId="77777777" w:rsidR="00597A07" w:rsidRDefault="00000000">
      <w:pPr>
        <w:pStyle w:val="ListParagraph"/>
        <w:numPr>
          <w:ilvl w:val="0"/>
          <w:numId w:val="3"/>
        </w:numPr>
        <w:spacing w:before="40" w:after="40"/>
      </w:pPr>
      <w:r>
        <w:t>B (0, 0, 0) — centre feed point</w:t>
      </w:r>
    </w:p>
    <w:p w14:paraId="42F9613C" w14:textId="77777777" w:rsidR="00597A07" w:rsidRDefault="00000000">
      <w:pPr>
        <w:pStyle w:val="ListParagraph"/>
        <w:numPr>
          <w:ilvl w:val="0"/>
          <w:numId w:val="3"/>
        </w:numPr>
        <w:spacing w:before="40" w:after="40"/>
      </w:pPr>
      <w:r>
        <w:t>C (+10, 0, 0) — northern tip</w:t>
      </w:r>
    </w:p>
    <w:p w14:paraId="7414130F" w14:textId="77777777" w:rsidR="00597A07" w:rsidRDefault="00597A07">
      <w:pPr>
        <w:spacing w:after="80"/>
      </w:pPr>
    </w:p>
    <w:p w14:paraId="412C259A" w14:textId="77777777" w:rsidR="00597A07" w:rsidRDefault="00000000">
      <w:pPr>
        <w:spacing w:after="160"/>
      </w:pPr>
      <w:r>
        <w:t>The 10 m height above ground is not included in the node z-coordinates. It is entered separately as zHeight in the Nodes frame of neomom_input.</w:t>
      </w:r>
    </w:p>
    <w:p w14:paraId="55AB6839" w14:textId="77777777" w:rsidR="00597A07" w:rsidRDefault="00000000">
      <w:pPr>
        <w:pStyle w:val="Heading1"/>
      </w:pPr>
      <w:r>
        <w:t>Step 2: neomom_input</w:t>
      </w:r>
    </w:p>
    <w:p w14:paraId="2BCA4666" w14:textId="77777777" w:rsidR="00597A07" w:rsidRDefault="00000000">
      <w:pPr>
        <w:spacing w:after="160"/>
      </w:pPr>
      <w:r>
        <w:t>Open neomom_input to create the antenna input file. The file format is a standard Fortran Namelist (*.nml) that can also be created or edited in any text editor. Two windows open: the main application with four tabbed frames (Globals, Nodes, Wires, Excitations) and an empty 3D geometry viewer. Work through each frame in order, then use the File menu to save and run.</w:t>
      </w:r>
    </w:p>
    <w:p w14:paraId="09FB7BEB" w14:textId="77777777" w:rsidR="00597A07" w:rsidRDefault="00000000">
      <w:pPr>
        <w:pStyle w:val="Heading2"/>
      </w:pPr>
      <w:r>
        <w:t>Global Parameters</w:t>
      </w:r>
    </w:p>
    <w:p w14:paraId="0FCD9714" w14:textId="77777777" w:rsidR="00597A07" w:rsidRDefault="00000000">
      <w:pPr>
        <w:spacing w:after="160"/>
      </w:pPr>
      <w:r>
        <w:t>In the Globals frame (Fig. 1), enter 7.25 MHz in the Start and Stop fields and leave Steps at 1. Set Ground Type to Real, and accept the default dielectric constant (εr = 14) and conductivity (σ = 0.005 S/m), or enter local soil values. Leave the remaining solver defaults unchanged.</w:t>
      </w:r>
    </w:p>
    <w:p w14:paraId="5D29904A" w14:textId="77777777" w:rsidR="00597A07" w:rsidRDefault="00000000">
      <w:pPr>
        <w:spacing w:after="160"/>
      </w:pPr>
      <w:r>
        <w:t>A yellow warning appears because zHeight defaults to zero, which is invalid with a real or PEC ground. This is resolved in the next frame.</w:t>
      </w:r>
    </w:p>
    <w:p w14:paraId="1E913F4D" w14:textId="77777777" w:rsidR="00597A07" w:rsidRDefault="00597A07">
      <w:pPr>
        <w:spacing w:after="80"/>
      </w:pPr>
    </w:p>
    <w:p w14:paraId="45362D56" w14:textId="77777777" w:rsidR="00597A07" w:rsidRDefault="00000000">
      <w:pPr>
        <w:spacing w:before="160" w:after="60"/>
        <w:jc w:val="center"/>
      </w:pPr>
      <w:r>
        <w:rPr>
          <w:noProof/>
        </w:rPr>
        <w:lastRenderedPageBreak/>
        <w:drawing>
          <wp:inline distT="0" distB="0" distL="0" distR="0" wp14:anchorId="265327F4" wp14:editId="5F307B1A">
            <wp:extent cx="4953000" cy="4333875"/>
            <wp:effectExtent l="0" t="0" r="0" b="0"/>
            <wp:docPr id="1" name="Fig1" descr="Figure 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333875"/>
                    </a:xfrm>
                    <a:prstGeom prst="rect">
                      <a:avLst/>
                    </a:prstGeom>
                  </pic:spPr>
                </pic:pic>
              </a:graphicData>
            </a:graphic>
          </wp:inline>
        </w:drawing>
      </w:r>
    </w:p>
    <w:p w14:paraId="4A761734" w14:textId="77777777" w:rsidR="00597A07" w:rsidRDefault="00000000">
      <w:pPr>
        <w:spacing w:after="240"/>
        <w:jc w:val="center"/>
      </w:pPr>
      <w:r>
        <w:rPr>
          <w:i/>
          <w:iCs/>
          <w:sz w:val="20"/>
          <w:szCs w:val="20"/>
        </w:rPr>
        <w:t>Fig. 1 — Globals frame. Frequency, ground type, and solver options. The yellow warning clears once zHeight is set in the Nodes frame.</w:t>
      </w:r>
    </w:p>
    <w:p w14:paraId="2F65135D" w14:textId="77777777" w:rsidR="00597A07" w:rsidRDefault="00000000">
      <w:pPr>
        <w:pStyle w:val="Heading2"/>
      </w:pPr>
      <w:r>
        <w:t>Nodes</w:t>
      </w:r>
    </w:p>
    <w:p w14:paraId="53A498B9" w14:textId="77777777" w:rsidR="00597A07" w:rsidRDefault="00000000">
      <w:pPr>
        <w:spacing w:after="160"/>
      </w:pPr>
      <w:r>
        <w:t>In the Nodes frame, set Units to Metres and enter zHeight = 10. The interface shows the height in wavelengths at the run frequency (0.242 λ at 7.25 MHz). Add the three nodes using the entry fields at the bottom of the frame:</w:t>
      </w:r>
    </w:p>
    <w:p w14:paraId="6C83C50D" w14:textId="77777777" w:rsidR="00597A07" w:rsidRDefault="00000000">
      <w:pPr>
        <w:pStyle w:val="ListParagraph"/>
        <w:numPr>
          <w:ilvl w:val="0"/>
          <w:numId w:val="3"/>
        </w:numPr>
        <w:spacing w:before="40" w:after="40"/>
      </w:pPr>
      <w:r>
        <w:t>Tag A, X = −10, Y = 0, Z = 0</w:t>
      </w:r>
    </w:p>
    <w:p w14:paraId="162B6761" w14:textId="77777777" w:rsidR="00597A07" w:rsidRDefault="00000000">
      <w:pPr>
        <w:pStyle w:val="ListParagraph"/>
        <w:numPr>
          <w:ilvl w:val="0"/>
          <w:numId w:val="3"/>
        </w:numPr>
        <w:spacing w:before="40" w:after="40"/>
      </w:pPr>
      <w:r>
        <w:t>Tag B, X = 0,    Y = 0, Z = 0</w:t>
      </w:r>
    </w:p>
    <w:p w14:paraId="1A29BE32" w14:textId="77777777" w:rsidR="00597A07" w:rsidRDefault="00000000">
      <w:pPr>
        <w:pStyle w:val="ListParagraph"/>
        <w:numPr>
          <w:ilvl w:val="0"/>
          <w:numId w:val="3"/>
        </w:numPr>
        <w:spacing w:before="40" w:after="40"/>
      </w:pPr>
      <w:r>
        <w:t>Tag C, X = +10, Y = 0, Z = 0</w:t>
      </w:r>
    </w:p>
    <w:p w14:paraId="4E72425B" w14:textId="77777777" w:rsidR="00597A07" w:rsidRDefault="00597A07">
      <w:pPr>
        <w:spacing w:after="80"/>
      </w:pPr>
    </w:p>
    <w:p w14:paraId="10686DC2" w14:textId="3C5540C3" w:rsidR="00597A07" w:rsidRDefault="00000000">
      <w:pPr>
        <w:spacing w:after="160"/>
      </w:pPr>
      <w:r>
        <w:t>Node tags default to A, B, C… and increment automatically</w:t>
      </w:r>
      <w:r w:rsidR="000C6B1D">
        <w:t xml:space="preserve"> starting with A</w:t>
      </w:r>
      <w:r>
        <w:t>, but any mnemonic label may be used. The geometry viewer updates immediately to show the three nodes (Fig. 2).</w:t>
      </w:r>
    </w:p>
    <w:p w14:paraId="11477702" w14:textId="77777777" w:rsidR="00597A07" w:rsidRDefault="00597A0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68CBA583"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7DAD3ECC" w14:textId="77777777" w:rsidR="00597A07" w:rsidRDefault="00000000">
            <w:pPr>
              <w:spacing w:before="120" w:after="60"/>
              <w:jc w:val="center"/>
            </w:pPr>
            <w:r>
              <w:rPr>
                <w:noProof/>
              </w:rPr>
              <w:lastRenderedPageBreak/>
              <w:drawing>
                <wp:inline distT="0" distB="0" distL="0" distR="0" wp14:anchorId="61EF8EE0" wp14:editId="3E491FEF">
                  <wp:extent cx="2571750" cy="2247900"/>
                  <wp:effectExtent l="0" t="0" r="0" b="0"/>
                  <wp:docPr id="1593170275" name="Fig2" descr="Figure 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71750" cy="2247900"/>
                          </a:xfrm>
                          <a:prstGeom prst="rect">
                            <a:avLst/>
                          </a:prstGeom>
                        </pic:spPr>
                      </pic:pic>
                    </a:graphicData>
                  </a:graphic>
                </wp:inline>
              </w:drawing>
            </w:r>
          </w:p>
          <w:p w14:paraId="7A4F055A" w14:textId="77777777" w:rsidR="00597A07" w:rsidRDefault="00000000">
            <w:pPr>
              <w:spacing w:after="160"/>
              <w:jc w:val="center"/>
            </w:pPr>
            <w:r>
              <w:rPr>
                <w:i/>
                <w:iCs/>
                <w:sz w:val="20"/>
                <w:szCs w:val="20"/>
              </w:rPr>
              <w:t>Fig. 2a — Nodes frame with three nodes entered and zHeight = 10 m.</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448D479B" w14:textId="77777777" w:rsidR="00597A07" w:rsidRDefault="00000000">
            <w:pPr>
              <w:spacing w:before="120" w:after="60"/>
              <w:jc w:val="center"/>
            </w:pPr>
            <w:r>
              <w:rPr>
                <w:noProof/>
              </w:rPr>
              <w:drawing>
                <wp:inline distT="0" distB="0" distL="0" distR="0" wp14:anchorId="165AF7A2" wp14:editId="3ADAB33B">
                  <wp:extent cx="2476500" cy="2486025"/>
                  <wp:effectExtent l="0" t="0" r="0" b="0"/>
                  <wp:docPr id="352235351" name="Fig3" descr="Figure 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486025"/>
                          </a:xfrm>
                          <a:prstGeom prst="rect">
                            <a:avLst/>
                          </a:prstGeom>
                        </pic:spPr>
                      </pic:pic>
                    </a:graphicData>
                  </a:graphic>
                </wp:inline>
              </w:drawing>
            </w:r>
          </w:p>
          <w:p w14:paraId="7B00CD29" w14:textId="77777777" w:rsidR="00597A07" w:rsidRDefault="00000000">
            <w:pPr>
              <w:spacing w:after="160"/>
              <w:jc w:val="center"/>
            </w:pPr>
            <w:r>
              <w:rPr>
                <w:i/>
                <w:iCs/>
                <w:sz w:val="20"/>
                <w:szCs w:val="20"/>
              </w:rPr>
              <w:t>Fig. 2b — Geometry viewer after node entry: nodes A, B, C at zHeight 10 m.</w:t>
            </w:r>
          </w:p>
        </w:tc>
      </w:tr>
    </w:tbl>
    <w:p w14:paraId="67998A19" w14:textId="77777777" w:rsidR="00597A07" w:rsidRDefault="00000000">
      <w:pPr>
        <w:pStyle w:val="Heading2"/>
      </w:pPr>
      <w:r>
        <w:t>Wire Primitives</w:t>
      </w:r>
    </w:p>
    <w:p w14:paraId="0853D66C" w14:textId="77777777" w:rsidR="00597A07" w:rsidRDefault="00000000">
      <w:pPr>
        <w:spacing w:after="160"/>
      </w:pPr>
      <w:r>
        <w:t>In the Wires frame, define the antenna conductor. Wire tags start at W1. Enter the node sequence A B C and set the wire radius to 0.001 m (1 mm radius, 2 mm diameter). NeoMoM reports the total length in the selected units and in wavelengths. The 20 m wire is 0.467 λ at 7.25 MHz — close to the half-wave resonance of 0.5 λ (Fig. 3).</w:t>
      </w:r>
    </w:p>
    <w:p w14:paraId="1355B1F2" w14:textId="77777777" w:rsidR="00597A07" w:rsidRDefault="00597A0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233B81FB"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59985A0B" w14:textId="77777777" w:rsidR="00597A07" w:rsidRDefault="00000000">
            <w:pPr>
              <w:spacing w:before="120" w:after="60"/>
              <w:jc w:val="center"/>
            </w:pPr>
            <w:r>
              <w:rPr>
                <w:noProof/>
              </w:rPr>
              <w:drawing>
                <wp:inline distT="0" distB="0" distL="0" distR="0" wp14:anchorId="731AACCE" wp14:editId="61645AE3">
                  <wp:extent cx="2571750" cy="2247900"/>
                  <wp:effectExtent l="0" t="0" r="0" b="0"/>
                  <wp:docPr id="499123899" name="Fig4" descr="Figure 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247900"/>
                          </a:xfrm>
                          <a:prstGeom prst="rect">
                            <a:avLst/>
                          </a:prstGeom>
                        </pic:spPr>
                      </pic:pic>
                    </a:graphicData>
                  </a:graphic>
                </wp:inline>
              </w:drawing>
            </w:r>
          </w:p>
          <w:p w14:paraId="44C33CA0" w14:textId="77777777" w:rsidR="00597A07" w:rsidRDefault="00000000">
            <w:pPr>
              <w:spacing w:after="160"/>
              <w:jc w:val="center"/>
            </w:pPr>
            <w:r>
              <w:rPr>
                <w:i/>
                <w:iCs/>
                <w:sz w:val="20"/>
                <w:szCs w:val="20"/>
              </w:rPr>
              <w:t>Fig. 3a — Wires frame: W1 spans nodes A–B–C, radius 0.001 m, total length 20 m (0.467 λ).</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0F99DCB" w14:textId="77777777" w:rsidR="00597A07" w:rsidRDefault="00000000">
            <w:pPr>
              <w:spacing w:before="120" w:after="60"/>
              <w:jc w:val="center"/>
            </w:pPr>
            <w:r>
              <w:rPr>
                <w:noProof/>
              </w:rPr>
              <w:drawing>
                <wp:inline distT="0" distB="0" distL="0" distR="0" wp14:anchorId="61FFA0A3" wp14:editId="26C275D1">
                  <wp:extent cx="2476500" cy="2486025"/>
                  <wp:effectExtent l="0" t="0" r="0" b="0"/>
                  <wp:docPr id="1212997505" name="Fig5" descr="Figure 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486025"/>
                          </a:xfrm>
                          <a:prstGeom prst="rect">
                            <a:avLst/>
                          </a:prstGeom>
                        </pic:spPr>
                      </pic:pic>
                    </a:graphicData>
                  </a:graphic>
                </wp:inline>
              </w:drawing>
            </w:r>
          </w:p>
          <w:p w14:paraId="53273C27" w14:textId="77777777" w:rsidR="00597A07" w:rsidRDefault="00000000">
            <w:pPr>
              <w:spacing w:after="160"/>
              <w:jc w:val="center"/>
            </w:pPr>
            <w:r>
              <w:rPr>
                <w:i/>
                <w:iCs/>
                <w:sz w:val="20"/>
                <w:szCs w:val="20"/>
              </w:rPr>
              <w:t>Fig. 3b — Geometry viewer after wire entry: W1 drawn through all three nodes.</w:t>
            </w:r>
          </w:p>
        </w:tc>
      </w:tr>
    </w:tbl>
    <w:p w14:paraId="48084A19" w14:textId="77777777" w:rsidR="000C734F" w:rsidRDefault="000C734F">
      <w:pPr>
        <w:pStyle w:val="Heading2"/>
      </w:pPr>
    </w:p>
    <w:p w14:paraId="4CB46155" w14:textId="77777777" w:rsidR="000C734F" w:rsidRDefault="000C734F">
      <w:pPr>
        <w:rPr>
          <w:b/>
          <w:bCs/>
          <w:color w:val="2E4057"/>
          <w:sz w:val="28"/>
          <w:szCs w:val="28"/>
        </w:rPr>
      </w:pPr>
      <w:r>
        <w:br w:type="page"/>
      </w:r>
    </w:p>
    <w:p w14:paraId="3CF63D8B" w14:textId="010F8D82" w:rsidR="00597A07" w:rsidRDefault="00000000">
      <w:pPr>
        <w:pStyle w:val="Heading2"/>
      </w:pPr>
      <w:r>
        <w:lastRenderedPageBreak/>
        <w:t>Feed-Point Excitation</w:t>
      </w:r>
    </w:p>
    <w:p w14:paraId="4DA3E2A6" w14:textId="76E75100" w:rsidR="00597A07" w:rsidRDefault="00000000">
      <w:pPr>
        <w:spacing w:after="160"/>
      </w:pPr>
      <w:r>
        <w:t>In the Excitations frame, specify the feed point. Select wire W1 and node B, then accept the default voltage (1.0 V) and phase (0°). The geometry viewer marks the excitation in red (Fig. 4). This example uses a single feed port; multi-port arrays are supported by adding additional excitation entries.</w:t>
      </w:r>
      <w:r w:rsidR="000C6B1D">
        <w:t xml:space="preserve">  This approach to feed point definition requires a specific node.  This is in contrast to to NEC 5 where a specific segment (out of the segs specified for a wire) is needed or in MMANA-GAL where the options are wire begin, end, or percent length.</w:t>
      </w:r>
    </w:p>
    <w:p w14:paraId="233ADC63" w14:textId="77777777" w:rsidR="00597A07" w:rsidRDefault="00597A0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60B4470A"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242592E4" w14:textId="77777777" w:rsidR="00597A07" w:rsidRDefault="00000000">
            <w:pPr>
              <w:spacing w:before="120" w:after="60"/>
              <w:jc w:val="center"/>
            </w:pPr>
            <w:r>
              <w:rPr>
                <w:noProof/>
              </w:rPr>
              <w:drawing>
                <wp:inline distT="0" distB="0" distL="0" distR="0" wp14:anchorId="0D2E9C49" wp14:editId="502E4953">
                  <wp:extent cx="2571750" cy="2247900"/>
                  <wp:effectExtent l="0" t="0" r="0" b="0"/>
                  <wp:docPr id="2125526310" name="Fig6" descr="Figure 6" titl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2247900"/>
                          </a:xfrm>
                          <a:prstGeom prst="rect">
                            <a:avLst/>
                          </a:prstGeom>
                        </pic:spPr>
                      </pic:pic>
                    </a:graphicData>
                  </a:graphic>
                </wp:inline>
              </w:drawing>
            </w:r>
          </w:p>
          <w:p w14:paraId="5080EEE6" w14:textId="77777777" w:rsidR="00597A07" w:rsidRDefault="00000000">
            <w:pPr>
              <w:spacing w:after="160"/>
              <w:jc w:val="center"/>
            </w:pPr>
            <w:r>
              <w:rPr>
                <w:i/>
                <w:iCs/>
                <w:sz w:val="20"/>
                <w:szCs w:val="20"/>
              </w:rPr>
              <w:t>Fig. 4a — Excitations frame: feed on W1 at node B, 1.0 V, 0°.</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7D59BEA0" w14:textId="77777777" w:rsidR="00597A07" w:rsidRDefault="00000000">
            <w:pPr>
              <w:spacing w:before="120" w:after="60"/>
              <w:jc w:val="center"/>
            </w:pPr>
            <w:r>
              <w:rPr>
                <w:noProof/>
              </w:rPr>
              <w:drawing>
                <wp:inline distT="0" distB="0" distL="0" distR="0" wp14:anchorId="1ABFE6D2" wp14:editId="4F06CED2">
                  <wp:extent cx="2476500" cy="2486025"/>
                  <wp:effectExtent l="0" t="0" r="0" b="0"/>
                  <wp:docPr id="1012213386" name="Fig7" descr="Figure 7"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2486025"/>
                          </a:xfrm>
                          <a:prstGeom prst="rect">
                            <a:avLst/>
                          </a:prstGeom>
                        </pic:spPr>
                      </pic:pic>
                    </a:graphicData>
                  </a:graphic>
                </wp:inline>
              </w:drawing>
            </w:r>
          </w:p>
          <w:p w14:paraId="76F2EE7E" w14:textId="77777777" w:rsidR="00597A07" w:rsidRDefault="00000000">
            <w:pPr>
              <w:spacing w:after="160"/>
              <w:jc w:val="center"/>
            </w:pPr>
            <w:r>
              <w:rPr>
                <w:i/>
                <w:iCs/>
                <w:sz w:val="20"/>
                <w:szCs w:val="20"/>
              </w:rPr>
              <w:t>Fig. 4b — Geometry viewer with the W1/B excitation marked in red.</w:t>
            </w:r>
          </w:p>
        </w:tc>
      </w:tr>
    </w:tbl>
    <w:p w14:paraId="7F1640CB" w14:textId="77777777" w:rsidR="00597A07" w:rsidRDefault="00597A07">
      <w:pPr>
        <w:spacing w:after="80"/>
      </w:pPr>
    </w:p>
    <w:p w14:paraId="13C096BF" w14:textId="77777777" w:rsidR="00597A07" w:rsidRDefault="00000000">
      <w:pPr>
        <w:pStyle w:val="Heading2"/>
      </w:pPr>
      <w:r>
        <w:t>File Menu</w:t>
      </w:r>
    </w:p>
    <w:p w14:paraId="5E63DF8C" w14:textId="77777777" w:rsidR="00597A07" w:rsidRDefault="00000000">
      <w:pPr>
        <w:spacing w:after="160"/>
      </w:pPr>
      <w:r>
        <w:t>After checking the geometry viewer, save the input file from the File menu using option 3, Save as *.nml. The full menu:</w:t>
      </w:r>
    </w:p>
    <w:p w14:paraId="3883E69C" w14:textId="77777777" w:rsidR="00597A07" w:rsidRDefault="00000000" w:rsidP="000C6B1D">
      <w:pPr>
        <w:pStyle w:val="ListParagraph"/>
        <w:numPr>
          <w:ilvl w:val="0"/>
          <w:numId w:val="4"/>
        </w:numPr>
        <w:spacing w:before="40" w:after="40"/>
      </w:pPr>
      <w:r>
        <w:t>New</w:t>
      </w:r>
    </w:p>
    <w:p w14:paraId="3732C5F7" w14:textId="77777777" w:rsidR="00597A07" w:rsidRDefault="00000000" w:rsidP="000C6B1D">
      <w:pPr>
        <w:pStyle w:val="ListParagraph"/>
        <w:numPr>
          <w:ilvl w:val="0"/>
          <w:numId w:val="4"/>
        </w:numPr>
        <w:spacing w:before="40" w:after="40"/>
      </w:pPr>
      <w:r>
        <w:t>Open existing *.nml file</w:t>
      </w:r>
    </w:p>
    <w:p w14:paraId="31E15FA9" w14:textId="77777777" w:rsidR="00597A07" w:rsidRDefault="00000000" w:rsidP="000C6B1D">
      <w:pPr>
        <w:pStyle w:val="ListParagraph"/>
        <w:numPr>
          <w:ilvl w:val="0"/>
          <w:numId w:val="4"/>
        </w:numPr>
        <w:spacing w:before="40" w:after="40"/>
      </w:pPr>
      <w:r>
        <w:t>Save as *.nml file</w:t>
      </w:r>
    </w:p>
    <w:p w14:paraId="2E1FA273" w14:textId="77777777" w:rsidR="00597A07" w:rsidRDefault="00000000" w:rsidP="000C6B1D">
      <w:pPr>
        <w:pStyle w:val="ListParagraph"/>
        <w:numPr>
          <w:ilvl w:val="0"/>
          <w:numId w:val="4"/>
        </w:numPr>
        <w:spacing w:before="40" w:after="40"/>
      </w:pPr>
      <w:r>
        <w:t>Export as *.nec — NEC5 / EZNEC input deck (adjust segmentation, ground, and pattern settings before running)</w:t>
      </w:r>
    </w:p>
    <w:p w14:paraId="0EA7D745" w14:textId="77777777" w:rsidR="00597A07" w:rsidRDefault="00000000" w:rsidP="000C6B1D">
      <w:pPr>
        <w:pStyle w:val="ListParagraph"/>
        <w:numPr>
          <w:ilvl w:val="0"/>
          <w:numId w:val="4"/>
        </w:numPr>
        <w:spacing w:before="40" w:after="40"/>
      </w:pPr>
      <w:r>
        <w:t>Export as *.maa — MMANA-GAL format</w:t>
      </w:r>
    </w:p>
    <w:p w14:paraId="57FA1C1A" w14:textId="77777777" w:rsidR="00597A07" w:rsidRDefault="00000000" w:rsidP="000C6B1D">
      <w:pPr>
        <w:pStyle w:val="ListParagraph"/>
        <w:numPr>
          <w:ilvl w:val="0"/>
          <w:numId w:val="4"/>
        </w:numPr>
        <w:spacing w:before="40" w:after="40"/>
      </w:pPr>
      <w:r>
        <w:t>Import MMANA *.maa — imports most geometry; the excitation node may need to be added manually</w:t>
      </w:r>
    </w:p>
    <w:p w14:paraId="3114E777" w14:textId="77777777" w:rsidR="00597A07" w:rsidRDefault="00000000" w:rsidP="000C6B1D">
      <w:pPr>
        <w:pStyle w:val="ListParagraph"/>
        <w:numPr>
          <w:ilvl w:val="0"/>
          <w:numId w:val="4"/>
        </w:numPr>
        <w:spacing w:before="40" w:after="40"/>
      </w:pPr>
      <w:r>
        <w:t>Validate</w:t>
      </w:r>
    </w:p>
    <w:p w14:paraId="0A0087CA" w14:textId="77777777" w:rsidR="00597A07" w:rsidRDefault="00000000" w:rsidP="000C6B1D">
      <w:pPr>
        <w:pStyle w:val="ListParagraph"/>
        <w:numPr>
          <w:ilvl w:val="0"/>
          <w:numId w:val="4"/>
        </w:numPr>
        <w:spacing w:before="40" w:after="40"/>
      </w:pPr>
      <w:r>
        <w:t>Run solver</w:t>
      </w:r>
    </w:p>
    <w:p w14:paraId="545DE1AF" w14:textId="2BAB63FA" w:rsidR="00597A07" w:rsidRDefault="00000000" w:rsidP="000C6B1D">
      <w:pPr>
        <w:pStyle w:val="ListParagraph"/>
        <w:numPr>
          <w:ilvl w:val="0"/>
          <w:numId w:val="4"/>
        </w:numPr>
        <w:spacing w:before="40" w:after="80"/>
      </w:pPr>
      <w:r>
        <w:t>Quit</w:t>
      </w:r>
    </w:p>
    <w:p w14:paraId="30A7DC7A" w14:textId="3F06E10F" w:rsidR="00597A07" w:rsidRDefault="00000000">
      <w:pPr>
        <w:pStyle w:val="Heading1"/>
      </w:pPr>
      <w:r>
        <w:lastRenderedPageBreak/>
        <w:t>Step 3: Run NeoMoM</w:t>
      </w:r>
    </w:p>
    <w:p w14:paraId="32C20F5C" w14:textId="77777777" w:rsidR="00597A07" w:rsidRDefault="00000000">
      <w:pPr>
        <w:spacing w:after="160"/>
      </w:pPr>
      <w:r>
        <w:t>The NeoMoM engine can be launched from the File menu (option 8), from a terminal, or by drag-and-drop on Windows. When the run completes, two output files are written: a *.txt summary and a *.csv pattern file. Review the text summary for the key results shown below.</w:t>
      </w:r>
    </w:p>
    <w:p w14:paraId="59D40A7F" w14:textId="77777777" w:rsidR="00597A07" w:rsidRDefault="00597A07">
      <w:pPr>
        <w:spacing w:after="80"/>
      </w:pPr>
    </w:p>
    <w:p w14:paraId="36A38E51" w14:textId="77777777" w:rsidR="00597A07" w:rsidRDefault="00000000">
      <w:pPr>
        <w:spacing w:after="160"/>
      </w:pPr>
      <w:r>
        <w:t>NeoMoM does not require the user to specify pattern cuts in advance. It computes the full set of complex Eθ and Eφ values over the sphere (free space) or upper hemisphere (PEC or real ground), and the plotting GUI generates any cut on demand from that data.</w:t>
      </w:r>
    </w:p>
    <w:p w14:paraId="3B978DA5" w14:textId="77777777" w:rsidR="00597A07" w:rsidRDefault="00597A07">
      <w:pPr>
        <w:spacing w:after="80"/>
      </w:pPr>
    </w:p>
    <w:p w14:paraId="4021D313" w14:textId="77777777" w:rsidR="00597A07" w:rsidRDefault="00000000">
      <w:pPr>
        <w:shd w:val="clear" w:color="auto" w:fill="F4F4F4"/>
      </w:pPr>
      <w:r>
        <w:rPr>
          <w:rFonts w:ascii="Courier New" w:eastAsia="Courier New" w:hAnsi="Courier New" w:cs="Courier New"/>
          <w:sz w:val="18"/>
          <w:szCs w:val="18"/>
        </w:rPr>
        <w:t>HEADER</w:t>
      </w:r>
    </w:p>
    <w:p w14:paraId="6CAB5B76" w14:textId="77777777" w:rsidR="00597A07" w:rsidRDefault="00000000">
      <w:pPr>
        <w:shd w:val="clear" w:color="auto" w:fill="F4F4F4"/>
      </w:pPr>
      <w:r>
        <w:rPr>
          <w:rFonts w:ascii="Courier New" w:eastAsia="Courier New" w:hAnsi="Courier New" w:cs="Courier New"/>
          <w:sz w:val="18"/>
          <w:szCs w:val="18"/>
        </w:rPr>
        <w:t>================================================================================</w:t>
      </w:r>
    </w:p>
    <w:p w14:paraId="04E0BCBA" w14:textId="77777777" w:rsidR="00597A07" w:rsidRDefault="00000000">
      <w:pPr>
        <w:shd w:val="clear" w:color="auto" w:fill="F4F4F4"/>
      </w:pPr>
      <w:r>
        <w:rPr>
          <w:rFonts w:ascii="Courier New" w:eastAsia="Courier New" w:hAnsi="Courier New" w:cs="Courier New"/>
          <w:sz w:val="18"/>
          <w:szCs w:val="18"/>
        </w:rPr>
        <w:t>NeoMom v0   2026-06-19 16:22:37</w:t>
      </w:r>
    </w:p>
    <w:p w14:paraId="3CB4CC9D" w14:textId="77777777" w:rsidR="00597A07" w:rsidRDefault="00000000">
      <w:pPr>
        <w:shd w:val="clear" w:color="auto" w:fill="F4F4F4"/>
      </w:pPr>
      <w:r>
        <w:rPr>
          <w:rFonts w:ascii="Courier New" w:eastAsia="Courier New" w:hAnsi="Courier New" w:cs="Courier New"/>
          <w:sz w:val="18"/>
          <w:szCs w:val="18"/>
        </w:rPr>
        <w:t>================================================================================</w:t>
      </w:r>
    </w:p>
    <w:p w14:paraId="7F1A80D8" w14:textId="77777777" w:rsidR="00597A07" w:rsidRDefault="00000000">
      <w:pPr>
        <w:shd w:val="clear" w:color="auto" w:fill="F4F4F4"/>
      </w:pPr>
      <w:r>
        <w:rPr>
          <w:rFonts w:ascii="Courier New" w:eastAsia="Courier New" w:hAnsi="Courier New" w:cs="Courier New"/>
          <w:sz w:val="18"/>
          <w:szCs w:val="18"/>
        </w:rPr>
        <w:t>Run  : Center Fed Half Wave Dipole, 40 m</w:t>
      </w:r>
    </w:p>
    <w:p w14:paraId="36CDC832" w14:textId="77777777" w:rsidR="00597A07" w:rsidRDefault="00000000">
      <w:pPr>
        <w:shd w:val="clear" w:color="auto" w:fill="F4F4F4"/>
      </w:pPr>
      <w:r>
        <w:rPr>
          <w:rFonts w:ascii="Courier New" w:eastAsia="Courier New" w:hAnsi="Courier New" w:cs="Courier New"/>
          <w:sz w:val="18"/>
          <w:szCs w:val="18"/>
        </w:rPr>
        <w:t>File : E:\AntennaModeling_AI\models\dipoles\Center_fed_40m_dipole.nml</w:t>
      </w:r>
    </w:p>
    <w:p w14:paraId="0F85E508" w14:textId="77777777" w:rsidR="00597A07" w:rsidRDefault="00000000">
      <w:pPr>
        <w:shd w:val="clear" w:color="auto" w:fill="F4F4F4"/>
      </w:pPr>
      <w:r>
        <w:rPr>
          <w:rFonts w:ascii="Courier New" w:eastAsia="Courier New" w:hAnsi="Courier New" w:cs="Courier New"/>
          <w:sz w:val="18"/>
          <w:szCs w:val="18"/>
        </w:rPr>
        <w:t>================================================================================</w:t>
      </w:r>
    </w:p>
    <w:p w14:paraId="1EB02698" w14:textId="77777777" w:rsidR="00597A07" w:rsidRDefault="00597A07">
      <w:pPr>
        <w:spacing w:after="80"/>
      </w:pPr>
    </w:p>
    <w:p w14:paraId="66C56205" w14:textId="77777777" w:rsidR="00597A07" w:rsidRDefault="00000000">
      <w:pPr>
        <w:shd w:val="clear" w:color="auto" w:fill="F4F4F4"/>
      </w:pPr>
      <w:r>
        <w:rPr>
          <w:rFonts w:ascii="Courier New" w:eastAsia="Courier New" w:hAnsi="Courier New" w:cs="Courier New"/>
          <w:sz w:val="18"/>
          <w:szCs w:val="18"/>
        </w:rPr>
        <w:t>FREQUENCY &amp; MESH</w:t>
      </w:r>
    </w:p>
    <w:p w14:paraId="3D4E3AA0" w14:textId="77777777" w:rsidR="00597A07" w:rsidRDefault="00000000">
      <w:pPr>
        <w:shd w:val="clear" w:color="auto" w:fill="F4F4F4"/>
      </w:pPr>
      <w:r>
        <w:rPr>
          <w:rFonts w:ascii="Courier New" w:eastAsia="Courier New" w:hAnsi="Courier New" w:cs="Courier New"/>
          <w:sz w:val="18"/>
          <w:szCs w:val="18"/>
        </w:rPr>
        <w:t>================================================================================</w:t>
      </w:r>
    </w:p>
    <w:p w14:paraId="7D2BD9AC" w14:textId="77777777" w:rsidR="00597A07" w:rsidRDefault="00000000">
      <w:pPr>
        <w:shd w:val="clear" w:color="auto" w:fill="F4F4F4"/>
      </w:pPr>
      <w:r>
        <w:rPr>
          <w:rFonts w:ascii="Courier New" w:eastAsia="Courier New" w:hAnsi="Courier New" w:cs="Courier New"/>
          <w:sz w:val="18"/>
          <w:szCs w:val="18"/>
        </w:rPr>
        <w:t>Frequency      : 7.2500 MHz</w:t>
      </w:r>
    </w:p>
    <w:p w14:paraId="164A9B9D" w14:textId="77777777" w:rsidR="00597A07" w:rsidRDefault="00000000">
      <w:pPr>
        <w:shd w:val="clear" w:color="auto" w:fill="F4F4F4"/>
      </w:pPr>
      <w:r>
        <w:rPr>
          <w:rFonts w:ascii="Courier New" w:eastAsia="Courier New" w:hAnsi="Courier New" w:cs="Courier New"/>
          <w:sz w:val="18"/>
          <w:szCs w:val="18"/>
        </w:rPr>
        <w:t>Wavelength     : 41.350681 m</w:t>
      </w:r>
    </w:p>
    <w:p w14:paraId="4740A0E3" w14:textId="77777777" w:rsidR="00597A07" w:rsidRDefault="00000000">
      <w:pPr>
        <w:shd w:val="clear" w:color="auto" w:fill="F4F4F4"/>
      </w:pPr>
      <w:r>
        <w:rPr>
          <w:rFonts w:ascii="Courier New" w:eastAsia="Courier New" w:hAnsi="Courier New" w:cs="Courier New"/>
          <w:sz w:val="18"/>
          <w:szCs w:val="18"/>
        </w:rPr>
        <w:t>Segments       : 20</w:t>
      </w:r>
    </w:p>
    <w:p w14:paraId="15690FEA" w14:textId="77777777" w:rsidR="00597A07" w:rsidRDefault="00000000">
      <w:pPr>
        <w:shd w:val="clear" w:color="auto" w:fill="F4F4F4"/>
      </w:pPr>
      <w:r>
        <w:rPr>
          <w:rFonts w:ascii="Courier New" w:eastAsia="Courier New" w:hAnsi="Courier New" w:cs="Courier New"/>
          <w:sz w:val="18"/>
          <w:szCs w:val="18"/>
        </w:rPr>
        <w:t>Basis functions: 19</w:t>
      </w:r>
    </w:p>
    <w:p w14:paraId="7A94499D" w14:textId="77777777" w:rsidR="00597A07" w:rsidRDefault="00000000">
      <w:pPr>
        <w:shd w:val="clear" w:color="auto" w:fill="F4F4F4"/>
      </w:pPr>
      <w:r>
        <w:rPr>
          <w:rFonts w:ascii="Courier New" w:eastAsia="Courier New" w:hAnsi="Courier New" w:cs="Courier New"/>
          <w:sz w:val="18"/>
          <w:szCs w:val="18"/>
        </w:rPr>
        <w:t>Segment length : 1.03377 m  (lambda / 40.0)</w:t>
      </w:r>
    </w:p>
    <w:p w14:paraId="25D9026C" w14:textId="77777777" w:rsidR="00597A07" w:rsidRDefault="00000000">
      <w:pPr>
        <w:shd w:val="clear" w:color="auto" w:fill="F4F4F4"/>
      </w:pPr>
      <w:r>
        <w:rPr>
          <w:rFonts w:ascii="Courier New" w:eastAsia="Courier New" w:hAnsi="Courier New" w:cs="Courier New"/>
          <w:sz w:val="18"/>
          <w:szCs w:val="18"/>
        </w:rPr>
        <w:t>Antenna size   : 0.6840 lambda  (kD = 4.2978)</w:t>
      </w:r>
    </w:p>
    <w:p w14:paraId="113EC2C7" w14:textId="77777777" w:rsidR="00597A07" w:rsidRDefault="00000000">
      <w:pPr>
        <w:shd w:val="clear" w:color="auto" w:fill="F4F4F4"/>
      </w:pPr>
      <w:r>
        <w:rPr>
          <w:rFonts w:ascii="Courier New" w:eastAsia="Courier New" w:hAnsi="Courier New" w:cs="Courier New"/>
          <w:sz w:val="18"/>
          <w:szCs w:val="18"/>
        </w:rPr>
        <w:t>================================================================================</w:t>
      </w:r>
    </w:p>
    <w:p w14:paraId="2FC30218" w14:textId="77777777" w:rsidR="00597A07" w:rsidRDefault="00000000">
      <w:pPr>
        <w:spacing w:before="120" w:after="80"/>
        <w:ind w:left="360"/>
      </w:pPr>
      <w:r>
        <w:rPr>
          <w:b/>
          <w:bCs/>
          <w:i/>
          <w:iCs/>
          <w:sz w:val="20"/>
          <w:szCs w:val="20"/>
        </w:rPr>
        <w:t xml:space="preserve">Note: </w:t>
      </w:r>
      <w:r>
        <w:rPr>
          <w:i/>
          <w:iCs/>
          <w:sz w:val="20"/>
          <w:szCs w:val="20"/>
        </w:rPr>
        <w:t>kD gives the electrical size of the antenna including its image when a ground plane is used. kD = 2πD/λ, where D is the diagonal of the bounding box enclosing the antenna and its image.</w:t>
      </w:r>
    </w:p>
    <w:p w14:paraId="6734163A" w14:textId="77777777" w:rsidR="00597A07" w:rsidRDefault="00000000">
      <w:pPr>
        <w:shd w:val="clear" w:color="auto" w:fill="F4F4F4"/>
      </w:pPr>
      <w:r>
        <w:rPr>
          <w:rFonts w:ascii="Courier New" w:eastAsia="Courier New" w:hAnsi="Courier New" w:cs="Courier New"/>
          <w:sz w:val="18"/>
          <w:szCs w:val="18"/>
        </w:rPr>
        <w:t>GROUND</w:t>
      </w:r>
    </w:p>
    <w:p w14:paraId="5445A229" w14:textId="77777777" w:rsidR="00597A07" w:rsidRDefault="00000000">
      <w:pPr>
        <w:shd w:val="clear" w:color="auto" w:fill="F4F4F4"/>
      </w:pPr>
      <w:r>
        <w:rPr>
          <w:rFonts w:ascii="Courier New" w:eastAsia="Courier New" w:hAnsi="Courier New" w:cs="Courier New"/>
          <w:sz w:val="18"/>
          <w:szCs w:val="18"/>
        </w:rPr>
        <w:t>================================================================================</w:t>
      </w:r>
    </w:p>
    <w:p w14:paraId="0E6AD8BD" w14:textId="77777777" w:rsidR="00597A07" w:rsidRDefault="00000000">
      <w:pPr>
        <w:shd w:val="clear" w:color="auto" w:fill="F4F4F4"/>
      </w:pPr>
      <w:r>
        <w:rPr>
          <w:rFonts w:ascii="Courier New" w:eastAsia="Courier New" w:hAnsi="Courier New" w:cs="Courier New"/>
          <w:sz w:val="18"/>
          <w:szCs w:val="18"/>
        </w:rPr>
        <w:t>Type        : REAL</w:t>
      </w:r>
    </w:p>
    <w:p w14:paraId="340975F8" w14:textId="77777777" w:rsidR="00597A07" w:rsidRDefault="00000000">
      <w:pPr>
        <w:shd w:val="clear" w:color="auto" w:fill="F4F4F4"/>
      </w:pPr>
      <w:r>
        <w:rPr>
          <w:rFonts w:ascii="Courier New" w:eastAsia="Courier New" w:hAnsi="Courier New" w:cs="Courier New"/>
          <w:sz w:val="18"/>
          <w:szCs w:val="18"/>
        </w:rPr>
        <w:t>Epsilon_r   : 14.0000</w:t>
      </w:r>
    </w:p>
    <w:p w14:paraId="69FF847B" w14:textId="77777777" w:rsidR="00597A07" w:rsidRDefault="00000000">
      <w:pPr>
        <w:shd w:val="clear" w:color="auto" w:fill="F4F4F4"/>
      </w:pPr>
      <w:r>
        <w:rPr>
          <w:rFonts w:ascii="Courier New" w:eastAsia="Courier New" w:hAnsi="Courier New" w:cs="Courier New"/>
          <w:sz w:val="18"/>
          <w:szCs w:val="18"/>
        </w:rPr>
        <w:t>Sigma       : 5.0000E-03 S/m</w:t>
      </w:r>
    </w:p>
    <w:p w14:paraId="0A8A5747" w14:textId="77777777" w:rsidR="00597A07" w:rsidRDefault="00000000">
      <w:pPr>
        <w:shd w:val="clear" w:color="auto" w:fill="F4F4F4"/>
      </w:pPr>
      <w:r>
        <w:rPr>
          <w:rFonts w:ascii="Courier New" w:eastAsia="Courier New" w:hAnsi="Courier New" w:cs="Courier New"/>
          <w:sz w:val="18"/>
          <w:szCs w:val="18"/>
        </w:rPr>
        <w:t>zHeight     : 10.0000 m</w:t>
      </w:r>
    </w:p>
    <w:p w14:paraId="7842E42E" w14:textId="77777777" w:rsidR="00597A07" w:rsidRDefault="00000000">
      <w:pPr>
        <w:shd w:val="clear" w:color="auto" w:fill="F4F4F4"/>
      </w:pPr>
      <w:r>
        <w:rPr>
          <w:rFonts w:ascii="Courier New" w:eastAsia="Courier New" w:hAnsi="Courier New" w:cs="Courier New"/>
          <w:sz w:val="18"/>
          <w:szCs w:val="18"/>
        </w:rPr>
        <w:t>================================================================================</w:t>
      </w:r>
    </w:p>
    <w:p w14:paraId="3938AB0D" w14:textId="77777777" w:rsidR="00597A07" w:rsidRDefault="00597A07">
      <w:pPr>
        <w:spacing w:after="80"/>
      </w:pPr>
    </w:p>
    <w:p w14:paraId="4E06F2C1" w14:textId="77777777" w:rsidR="00597A07" w:rsidRDefault="00000000">
      <w:pPr>
        <w:shd w:val="clear" w:color="auto" w:fill="F4F4F4"/>
      </w:pPr>
      <w:r>
        <w:rPr>
          <w:rFonts w:ascii="Courier New" w:eastAsia="Courier New" w:hAnsi="Courier New" w:cs="Courier New"/>
          <w:sz w:val="18"/>
          <w:szCs w:val="18"/>
        </w:rPr>
        <w:t>PORT DATA</w:t>
      </w:r>
    </w:p>
    <w:p w14:paraId="7B9BB891" w14:textId="77777777" w:rsidR="00597A07" w:rsidRDefault="00000000">
      <w:pPr>
        <w:shd w:val="clear" w:color="auto" w:fill="F4F4F4"/>
      </w:pPr>
      <w:r>
        <w:rPr>
          <w:rFonts w:ascii="Courier New" w:eastAsia="Courier New" w:hAnsi="Courier New" w:cs="Courier New"/>
          <w:sz w:val="18"/>
          <w:szCs w:val="18"/>
        </w:rPr>
        <w:t>================================================================================</w:t>
      </w:r>
    </w:p>
    <w:p w14:paraId="20048671" w14:textId="77777777" w:rsidR="00597A07" w:rsidRDefault="00000000">
      <w:pPr>
        <w:shd w:val="clear" w:color="auto" w:fill="F4F4F4"/>
      </w:pPr>
      <w:r>
        <w:rPr>
          <w:rFonts w:ascii="Courier New" w:eastAsia="Courier New" w:hAnsi="Courier New" w:cs="Courier New"/>
          <w:sz w:val="18"/>
          <w:szCs w:val="18"/>
        </w:rPr>
        <w:t>PORT 1 of 1   W1 / B   Z0_ref = 50.00 Ohm</w:t>
      </w:r>
    </w:p>
    <w:p w14:paraId="68A668F3" w14:textId="77777777" w:rsidR="00597A07" w:rsidRDefault="00000000">
      <w:pPr>
        <w:shd w:val="clear" w:color="auto" w:fill="F4F4F4"/>
      </w:pPr>
      <w:r>
        <w:rPr>
          <w:rFonts w:ascii="Courier New" w:eastAsia="Courier New" w:hAnsi="Courier New" w:cs="Courier New"/>
          <w:sz w:val="18"/>
          <w:szCs w:val="18"/>
        </w:rPr>
        <w:t>--------------------------------------------------------------------------------</w:t>
      </w:r>
    </w:p>
    <w:p w14:paraId="5315328E" w14:textId="77777777" w:rsidR="00597A07" w:rsidRDefault="00000000">
      <w:pPr>
        <w:shd w:val="clear" w:color="auto" w:fill="F4F4F4"/>
      </w:pPr>
      <w:r>
        <w:rPr>
          <w:rFonts w:ascii="Courier New" w:eastAsia="Courier New" w:hAnsi="Courier New" w:cs="Courier New"/>
          <w:sz w:val="18"/>
          <w:szCs w:val="18"/>
        </w:rPr>
        <w:t>Zin           : 81.089 +j 6.984  Ohm</w:t>
      </w:r>
    </w:p>
    <w:p w14:paraId="6F414A39" w14:textId="77777777" w:rsidR="00597A07" w:rsidRDefault="00000000">
      <w:pPr>
        <w:shd w:val="clear" w:color="auto" w:fill="F4F4F4"/>
      </w:pPr>
      <w:r>
        <w:rPr>
          <w:rFonts w:ascii="Courier New" w:eastAsia="Courier New" w:hAnsi="Courier New" w:cs="Courier New"/>
          <w:sz w:val="18"/>
          <w:szCs w:val="18"/>
        </w:rPr>
        <w:t>|Zin| / angle : 81.389 Ohm / 4.92 deg</w:t>
      </w:r>
    </w:p>
    <w:p w14:paraId="36C96857" w14:textId="77777777" w:rsidR="00597A07" w:rsidRDefault="00000000">
      <w:pPr>
        <w:shd w:val="clear" w:color="auto" w:fill="F4F4F4"/>
      </w:pPr>
      <w:r>
        <w:rPr>
          <w:rFonts w:ascii="Courier New" w:eastAsia="Courier New" w:hAnsi="Courier New" w:cs="Courier New"/>
          <w:sz w:val="18"/>
          <w:szCs w:val="18"/>
        </w:rPr>
        <w:t>Gamma         : 0.24273  angle = 9.61 deg</w:t>
      </w:r>
    </w:p>
    <w:p w14:paraId="67B4A05A" w14:textId="77777777" w:rsidR="00597A07" w:rsidRDefault="00000000">
      <w:pPr>
        <w:shd w:val="clear" w:color="auto" w:fill="F4F4F4"/>
      </w:pPr>
      <w:r>
        <w:rPr>
          <w:rFonts w:ascii="Courier New" w:eastAsia="Courier New" w:hAnsi="Courier New" w:cs="Courier New"/>
          <w:sz w:val="18"/>
          <w:szCs w:val="18"/>
        </w:rPr>
        <w:t>SWR           : 1.641</w:t>
      </w:r>
    </w:p>
    <w:p w14:paraId="1778993B" w14:textId="77777777" w:rsidR="00597A07" w:rsidRDefault="00000000">
      <w:pPr>
        <w:shd w:val="clear" w:color="auto" w:fill="F4F4F4"/>
      </w:pPr>
      <w:r>
        <w:rPr>
          <w:rFonts w:ascii="Courier New" w:eastAsia="Courier New" w:hAnsi="Courier New" w:cs="Courier New"/>
          <w:sz w:val="18"/>
          <w:szCs w:val="18"/>
        </w:rPr>
        <w:t>P_in          : 6.1206E-03 W  (6.121 mW)</w:t>
      </w:r>
    </w:p>
    <w:p w14:paraId="089B1B91" w14:textId="77777777" w:rsidR="00597A07" w:rsidRDefault="00000000">
      <w:pPr>
        <w:shd w:val="clear" w:color="auto" w:fill="F4F4F4"/>
      </w:pPr>
      <w:r>
        <w:rPr>
          <w:rFonts w:ascii="Courier New" w:eastAsia="Courier New" w:hAnsi="Courier New" w:cs="Courier New"/>
          <w:sz w:val="18"/>
          <w:szCs w:val="18"/>
        </w:rPr>
        <w:t>================================================================================</w:t>
      </w:r>
    </w:p>
    <w:p w14:paraId="417D46D1" w14:textId="77777777" w:rsidR="00597A07" w:rsidRDefault="00000000">
      <w:pPr>
        <w:shd w:val="clear" w:color="auto" w:fill="F4F4F4"/>
      </w:pPr>
      <w:r>
        <w:rPr>
          <w:rFonts w:ascii="Courier New" w:eastAsia="Courier New" w:hAnsi="Courier New" w:cs="Courier New"/>
          <w:sz w:val="18"/>
          <w:szCs w:val="18"/>
        </w:rPr>
        <w:t>P_accepted    : 6.1206E-03 W</w:t>
      </w:r>
    </w:p>
    <w:p w14:paraId="7E12A227" w14:textId="77777777" w:rsidR="00597A07" w:rsidRDefault="00000000">
      <w:pPr>
        <w:shd w:val="clear" w:color="auto" w:fill="F4F4F4"/>
      </w:pPr>
      <w:r>
        <w:rPr>
          <w:rFonts w:ascii="Courier New" w:eastAsia="Courier New" w:hAnsi="Courier New" w:cs="Courier New"/>
          <w:sz w:val="18"/>
          <w:szCs w:val="18"/>
        </w:rPr>
        <w:t>================================================================================</w:t>
      </w:r>
    </w:p>
    <w:p w14:paraId="2BE3B764" w14:textId="77777777" w:rsidR="00597A07" w:rsidRDefault="00597A07">
      <w:pPr>
        <w:spacing w:after="80"/>
      </w:pPr>
    </w:p>
    <w:p w14:paraId="59FF4FAB" w14:textId="77777777" w:rsidR="00597A07" w:rsidRDefault="00000000">
      <w:pPr>
        <w:shd w:val="clear" w:color="auto" w:fill="F4F4F4"/>
      </w:pPr>
      <w:r>
        <w:rPr>
          <w:rFonts w:ascii="Courier New" w:eastAsia="Courier New" w:hAnsi="Courier New" w:cs="Courier New"/>
          <w:sz w:val="18"/>
          <w:szCs w:val="18"/>
        </w:rPr>
        <w:t>PATTERN POINTS AND GAIN</w:t>
      </w:r>
    </w:p>
    <w:p w14:paraId="32A032E1" w14:textId="77777777" w:rsidR="00597A07" w:rsidRDefault="00000000">
      <w:pPr>
        <w:shd w:val="clear" w:color="auto" w:fill="F4F4F4"/>
      </w:pPr>
      <w:r>
        <w:rPr>
          <w:rFonts w:ascii="Courier New" w:eastAsia="Courier New" w:hAnsi="Courier New" w:cs="Courier New"/>
          <w:sz w:val="18"/>
          <w:szCs w:val="18"/>
        </w:rPr>
        <w:t>================================================================================</w:t>
      </w:r>
    </w:p>
    <w:p w14:paraId="46CCC0D2" w14:textId="77777777" w:rsidR="00597A07" w:rsidRDefault="00000000">
      <w:pPr>
        <w:shd w:val="clear" w:color="auto" w:fill="F4F4F4"/>
      </w:pPr>
      <w:r>
        <w:rPr>
          <w:rFonts w:ascii="Courier New" w:eastAsia="Courier New" w:hAnsi="Courier New" w:cs="Courier New"/>
          <w:sz w:val="18"/>
          <w:szCs w:val="18"/>
        </w:rPr>
        <w:lastRenderedPageBreak/>
        <w:t>Theta : 0.0 to  90.0 deg  step 5.0 deg  ( 19 pts)</w:t>
      </w:r>
    </w:p>
    <w:p w14:paraId="380E2563" w14:textId="77777777" w:rsidR="00597A07" w:rsidRDefault="00000000">
      <w:pPr>
        <w:shd w:val="clear" w:color="auto" w:fill="F4F4F4"/>
      </w:pPr>
      <w:r>
        <w:rPr>
          <w:rFonts w:ascii="Courier New" w:eastAsia="Courier New" w:hAnsi="Courier New" w:cs="Courier New"/>
          <w:sz w:val="18"/>
          <w:szCs w:val="18"/>
        </w:rPr>
        <w:t>Phi   : 0.0 to 360.0 deg  step 5.0 deg  ( 73 pts)  nAng = 1387</w:t>
      </w:r>
    </w:p>
    <w:p w14:paraId="11BD0C6D" w14:textId="77777777" w:rsidR="00597A07" w:rsidRDefault="00000000">
      <w:pPr>
        <w:shd w:val="clear" w:color="auto" w:fill="F4F4F4"/>
      </w:pPr>
      <w:r>
        <w:rPr>
          <w:rFonts w:ascii="Courier New" w:eastAsia="Courier New" w:hAnsi="Courier New" w:cs="Courier New"/>
          <w:sz w:val="18"/>
          <w:szCs w:val="18"/>
        </w:rPr>
        <w:t>--------------------------------------------------------------------------------</w:t>
      </w:r>
    </w:p>
    <w:p w14:paraId="1C9273B0" w14:textId="77777777" w:rsidR="00597A07" w:rsidRDefault="00000000">
      <w:pPr>
        <w:shd w:val="clear" w:color="auto" w:fill="F4F4F4"/>
      </w:pPr>
      <w:r>
        <w:rPr>
          <w:rFonts w:ascii="Courier New" w:eastAsia="Courier New" w:hAnsi="Courier New" w:cs="Courier New"/>
          <w:sz w:val="18"/>
          <w:szCs w:val="18"/>
        </w:rPr>
        <w:t>Peak G_total  : 6.006 dBi  at theta = 25.00 deg  phi = 90.00 deg</w:t>
      </w:r>
    </w:p>
    <w:p w14:paraId="396CE25B" w14:textId="77777777" w:rsidR="00597A07" w:rsidRDefault="00000000">
      <w:pPr>
        <w:shd w:val="clear" w:color="auto" w:fill="F4F4F4"/>
      </w:pPr>
      <w:r>
        <w:rPr>
          <w:rFonts w:ascii="Courier New" w:eastAsia="Courier New" w:hAnsi="Courier New" w:cs="Courier New"/>
          <w:sz w:val="18"/>
          <w:szCs w:val="18"/>
        </w:rPr>
        <w:t>Peak G_theta  : 5.917 dBi  at theta =  0.00 deg  phi =  0.00 deg</w:t>
      </w:r>
    </w:p>
    <w:p w14:paraId="21349879" w14:textId="77777777" w:rsidR="00597A07" w:rsidRDefault="00000000">
      <w:pPr>
        <w:shd w:val="clear" w:color="auto" w:fill="F4F4F4"/>
      </w:pPr>
      <w:r>
        <w:rPr>
          <w:rFonts w:ascii="Courier New" w:eastAsia="Courier New" w:hAnsi="Courier New" w:cs="Courier New"/>
          <w:sz w:val="18"/>
          <w:szCs w:val="18"/>
        </w:rPr>
        <w:t>Peak G_phi    : 6.006 dBi  at theta = 25.00 deg  phi = 90.00 deg</w:t>
      </w:r>
    </w:p>
    <w:p w14:paraId="79CA2482" w14:textId="77777777" w:rsidR="00597A07" w:rsidRDefault="00000000">
      <w:pPr>
        <w:shd w:val="clear" w:color="auto" w:fill="F4F4F4"/>
      </w:pPr>
      <w:r>
        <w:rPr>
          <w:rFonts w:ascii="Courier New" w:eastAsia="Courier New" w:hAnsi="Courier New" w:cs="Courier New"/>
          <w:sz w:val="18"/>
          <w:szCs w:val="18"/>
        </w:rPr>
        <w:t>================================================================================</w:t>
      </w:r>
    </w:p>
    <w:p w14:paraId="5AE7852A" w14:textId="77777777" w:rsidR="00597A07" w:rsidRDefault="00000000">
      <w:pPr>
        <w:spacing w:before="120" w:after="80"/>
        <w:ind w:left="360"/>
      </w:pPr>
      <w:r>
        <w:rPr>
          <w:b/>
          <w:bCs/>
          <w:i/>
          <w:iCs/>
          <w:sz w:val="20"/>
          <w:szCs w:val="20"/>
        </w:rPr>
        <w:t xml:space="preserve">Note: </w:t>
      </w:r>
      <w:r>
        <w:rPr>
          <w:i/>
          <w:iCs/>
          <w:sz w:val="20"/>
          <w:szCs w:val="20"/>
        </w:rPr>
        <w:t>Peak gain angles initialise the default cut positions in neomom_plot. Peak G_phi at θ = 25°, φ = 90° indicates the main lobe is broadside to the dipole (East, as expected) and elevated 25° above the horizon.</w:t>
      </w:r>
    </w:p>
    <w:p w14:paraId="7EEC727F" w14:textId="77777777" w:rsidR="00597A07" w:rsidRDefault="00000000">
      <w:pPr>
        <w:shd w:val="clear" w:color="auto" w:fill="F4F4F4"/>
      </w:pPr>
      <w:r>
        <w:rPr>
          <w:rFonts w:ascii="Courier New" w:eastAsia="Courier New" w:hAnsi="Courier New" w:cs="Courier New"/>
          <w:sz w:val="18"/>
          <w:szCs w:val="18"/>
        </w:rPr>
        <w:t>POWER BALANCE (REAL GROUND)</w:t>
      </w:r>
    </w:p>
    <w:p w14:paraId="4FF174F6" w14:textId="77777777" w:rsidR="00597A07" w:rsidRDefault="00000000">
      <w:pPr>
        <w:shd w:val="clear" w:color="auto" w:fill="F4F4F4"/>
      </w:pPr>
      <w:r>
        <w:rPr>
          <w:rFonts w:ascii="Courier New" w:eastAsia="Courier New" w:hAnsi="Courier New" w:cs="Courier New"/>
          <w:sz w:val="18"/>
          <w:szCs w:val="18"/>
        </w:rPr>
        <w:t>================================================================================</w:t>
      </w:r>
    </w:p>
    <w:p w14:paraId="7D20E0E6" w14:textId="77777777" w:rsidR="00597A07" w:rsidRDefault="00000000">
      <w:pPr>
        <w:shd w:val="clear" w:color="auto" w:fill="F4F4F4"/>
      </w:pPr>
      <w:r>
        <w:rPr>
          <w:rFonts w:ascii="Courier New" w:eastAsia="Courier New" w:hAnsi="Courier New" w:cs="Courier New"/>
          <w:sz w:val="18"/>
          <w:szCs w:val="18"/>
        </w:rPr>
        <w:t>P_radiated    : 4.6850E-03 W</w:t>
      </w:r>
    </w:p>
    <w:p w14:paraId="7160C818" w14:textId="77777777" w:rsidR="00597A07" w:rsidRDefault="00000000">
      <w:pPr>
        <w:shd w:val="clear" w:color="auto" w:fill="F4F4F4"/>
      </w:pPr>
      <w:r>
        <w:rPr>
          <w:rFonts w:ascii="Courier New" w:eastAsia="Courier New" w:hAnsi="Courier New" w:cs="Courier New"/>
          <w:sz w:val="18"/>
          <w:szCs w:val="18"/>
        </w:rPr>
        <w:t>P_accepted    : 6.1206E-03 W</w:t>
      </w:r>
    </w:p>
    <w:p w14:paraId="28E93A54" w14:textId="77777777" w:rsidR="00597A07" w:rsidRDefault="00000000">
      <w:pPr>
        <w:shd w:val="clear" w:color="auto" w:fill="F4F4F4"/>
      </w:pPr>
      <w:r>
        <w:rPr>
          <w:rFonts w:ascii="Courier New" w:eastAsia="Courier New" w:hAnsi="Courier New" w:cs="Courier New"/>
          <w:sz w:val="18"/>
          <w:szCs w:val="18"/>
        </w:rPr>
        <w:t>Radiation efficiency : 0.7654  (76.5%)</w:t>
      </w:r>
    </w:p>
    <w:p w14:paraId="166F7ADD" w14:textId="77777777" w:rsidR="00597A07" w:rsidRDefault="00000000">
      <w:pPr>
        <w:shd w:val="clear" w:color="auto" w:fill="F4F4F4"/>
      </w:pPr>
      <w:r>
        <w:rPr>
          <w:rFonts w:ascii="Courier New" w:eastAsia="Courier New" w:hAnsi="Courier New" w:cs="Courier New"/>
          <w:sz w:val="18"/>
          <w:szCs w:val="18"/>
        </w:rPr>
        <w:t>================================================================================</w:t>
      </w:r>
    </w:p>
    <w:p w14:paraId="4DC93BAA" w14:textId="77777777" w:rsidR="00597A07" w:rsidRDefault="00000000">
      <w:pPr>
        <w:spacing w:before="120" w:after="80"/>
        <w:ind w:left="360"/>
      </w:pPr>
      <w:r>
        <w:rPr>
          <w:b/>
          <w:bCs/>
          <w:i/>
          <w:iCs/>
          <w:sz w:val="20"/>
          <w:szCs w:val="20"/>
        </w:rPr>
        <w:t xml:space="preserve">Note: </w:t>
      </w:r>
      <w:r>
        <w:rPr>
          <w:i/>
          <w:iCs/>
          <w:sz w:val="20"/>
          <w:szCs w:val="20"/>
        </w:rPr>
        <w:t>Radiated power is lower than accepted power because real ground introduces loss. For FREE_SPACE and PEC cases a healthy run should show P_radiated ≈ P_accepted within 1%.</w:t>
      </w:r>
    </w:p>
    <w:p w14:paraId="3C02B842" w14:textId="77777777" w:rsidR="00597A07" w:rsidRDefault="00000000">
      <w:pPr>
        <w:shd w:val="clear" w:color="auto" w:fill="F4F4F4"/>
      </w:pPr>
      <w:r>
        <w:rPr>
          <w:rFonts w:ascii="Courier New" w:eastAsia="Courier New" w:hAnsi="Courier New" w:cs="Courier New"/>
          <w:sz w:val="18"/>
          <w:szCs w:val="18"/>
        </w:rPr>
        <w:t>OUTPUT FILES</w:t>
      </w:r>
    </w:p>
    <w:p w14:paraId="4F638B1A" w14:textId="77777777" w:rsidR="00597A07" w:rsidRDefault="00000000">
      <w:pPr>
        <w:shd w:val="clear" w:color="auto" w:fill="F4F4F4"/>
      </w:pPr>
      <w:r>
        <w:rPr>
          <w:rFonts w:ascii="Courier New" w:eastAsia="Courier New" w:hAnsi="Courier New" w:cs="Courier New"/>
          <w:sz w:val="18"/>
          <w:szCs w:val="18"/>
        </w:rPr>
        <w:t>================================================================================</w:t>
      </w:r>
    </w:p>
    <w:p w14:paraId="38DC3718" w14:textId="77777777" w:rsidR="00597A07" w:rsidRDefault="00000000">
      <w:pPr>
        <w:shd w:val="clear" w:color="auto" w:fill="F4F4F4"/>
      </w:pPr>
      <w:r>
        <w:rPr>
          <w:rFonts w:ascii="Courier New" w:eastAsia="Courier New" w:hAnsi="Courier New" w:cs="Courier New"/>
          <w:sz w:val="18"/>
          <w:szCs w:val="18"/>
        </w:rPr>
        <w:t>Text summary : ...\dipoles\Center_fed_40m_dipole.txt</w:t>
      </w:r>
    </w:p>
    <w:p w14:paraId="733A549B" w14:textId="77777777" w:rsidR="00597A07" w:rsidRDefault="00000000">
      <w:pPr>
        <w:shd w:val="clear" w:color="auto" w:fill="F4F4F4"/>
      </w:pPr>
      <w:r>
        <w:rPr>
          <w:rFonts w:ascii="Courier New" w:eastAsia="Courier New" w:hAnsi="Courier New" w:cs="Courier New"/>
          <w:sz w:val="18"/>
          <w:szCs w:val="18"/>
        </w:rPr>
        <w:t>Pattern CSV  : ...\dipoles\Center_fed_40m_dipole.csv</w:t>
      </w:r>
    </w:p>
    <w:p w14:paraId="1FCCA3B0" w14:textId="77777777" w:rsidR="00597A07" w:rsidRDefault="00000000">
      <w:pPr>
        <w:shd w:val="clear" w:color="auto" w:fill="F4F4F4"/>
      </w:pPr>
      <w:r>
        <w:rPr>
          <w:rFonts w:ascii="Courier New" w:eastAsia="Courier New" w:hAnsi="Courier New" w:cs="Courier New"/>
          <w:sz w:val="18"/>
          <w:szCs w:val="18"/>
        </w:rPr>
        <w:t>================================================================================</w:t>
      </w:r>
    </w:p>
    <w:p w14:paraId="08B067A4" w14:textId="77777777" w:rsidR="00597A07" w:rsidRDefault="00597A07">
      <w:pPr>
        <w:spacing w:after="80"/>
      </w:pPr>
    </w:p>
    <w:p w14:paraId="7284A3BD" w14:textId="77777777" w:rsidR="00597A07" w:rsidRDefault="00000000">
      <w:pPr>
        <w:pStyle w:val="Heading1"/>
      </w:pPr>
      <w:r>
        <w:t>Step 4: View Results with neomom_plot</w:t>
      </w:r>
    </w:p>
    <w:p w14:paraId="658A8D75" w14:textId="77777777" w:rsidR="00597A07" w:rsidRDefault="00000000">
      <w:pPr>
        <w:spacing w:after="160"/>
      </w:pPr>
      <w:r>
        <w:t>neomom_plot reads the *.csv file produced by the engine. If neomom_plot is on the system path, the engine attempts to launch it automatically at the end of the run; otherwise start it from the command line, drag-and-drop, or open-with, passing the *.csv file as the argument.</w:t>
      </w:r>
    </w:p>
    <w:p w14:paraId="0F61AED4" w14:textId="77777777" w:rsidR="00597A07" w:rsidRDefault="00000000">
      <w:pPr>
        <w:pStyle w:val="Heading2"/>
      </w:pPr>
      <w:r>
        <w:t>Main Interface</w:t>
      </w:r>
    </w:p>
    <w:p w14:paraId="317CAF04" w14:textId="77777777" w:rsidR="00597A07" w:rsidRDefault="00000000">
      <w:pPr>
        <w:spacing w:after="160"/>
      </w:pPr>
      <w:r>
        <w:t>The main window (Fig. 5) has three sections:</w:t>
      </w:r>
    </w:p>
    <w:p w14:paraId="1753088B" w14:textId="77777777" w:rsidR="00597A07" w:rsidRDefault="00000000">
      <w:pPr>
        <w:pStyle w:val="ListParagraph"/>
        <w:numPr>
          <w:ilvl w:val="0"/>
          <w:numId w:val="3"/>
        </w:numPr>
        <w:spacing w:before="40" w:after="40"/>
      </w:pPr>
      <w:r>
        <w:t>Top — run metadata: antenna title, frequency, peak gain, ground type, and zHeight in metres and wavelengths.</w:t>
      </w:r>
    </w:p>
    <w:p w14:paraId="677B7909" w14:textId="77777777" w:rsidR="00597A07" w:rsidRDefault="00000000">
      <w:pPr>
        <w:pStyle w:val="ListParagraph"/>
        <w:numPr>
          <w:ilvl w:val="0"/>
          <w:numId w:val="3"/>
        </w:numPr>
        <w:spacing w:before="40" w:after="40"/>
      </w:pPr>
      <w:r>
        <w:t>Middle — five visualisation modes: 2D Azimuth, 2D Elevation, 3D Standard, 3D Top-Down, Map Overlay.</w:t>
      </w:r>
    </w:p>
    <w:p w14:paraId="06DF457C" w14:textId="77777777" w:rsidR="00597A07" w:rsidRDefault="00000000">
      <w:pPr>
        <w:pStyle w:val="ListParagraph"/>
        <w:numPr>
          <w:ilvl w:val="0"/>
          <w:numId w:val="3"/>
        </w:numPr>
        <w:spacing w:before="40" w:after="40"/>
      </w:pPr>
      <w:r>
        <w:t>Bottom — options for the selected mode (components, scale, cut angle, hemisphere).</w:t>
      </w:r>
    </w:p>
    <w:p w14:paraId="3E795926" w14:textId="77777777" w:rsidR="00597A07" w:rsidRDefault="00597A07">
      <w:pPr>
        <w:spacing w:after="80"/>
      </w:pPr>
    </w:p>
    <w:p w14:paraId="505DDBFF" w14:textId="77777777" w:rsidR="00597A07" w:rsidRDefault="00000000">
      <w:pPr>
        <w:spacing w:before="160" w:after="60"/>
        <w:jc w:val="center"/>
      </w:pPr>
      <w:r>
        <w:rPr>
          <w:noProof/>
        </w:rPr>
        <w:lastRenderedPageBreak/>
        <w:drawing>
          <wp:inline distT="0" distB="0" distL="0" distR="0" wp14:anchorId="53392189" wp14:editId="51C8570A">
            <wp:extent cx="4000500" cy="4362450"/>
            <wp:effectExtent l="0" t="0" r="0" b="0"/>
            <wp:docPr id="1504816438" name="Fig8" descr="Figure 8" titl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4362450"/>
                    </a:xfrm>
                    <a:prstGeom prst="rect">
                      <a:avLst/>
                    </a:prstGeom>
                  </pic:spPr>
                </pic:pic>
              </a:graphicData>
            </a:graphic>
          </wp:inline>
        </w:drawing>
      </w:r>
    </w:p>
    <w:p w14:paraId="3BCDB3A2" w14:textId="77777777" w:rsidR="00597A07" w:rsidRDefault="00000000">
      <w:pPr>
        <w:spacing w:after="240"/>
        <w:jc w:val="center"/>
      </w:pPr>
      <w:r>
        <w:rPr>
          <w:i/>
          <w:iCs/>
          <w:sz w:val="20"/>
          <w:szCs w:val="20"/>
        </w:rPr>
        <w:t>Fig. 5 — neomom_plot main interface for the 40 m dipole. Zin, SWR, peak gain, ground type, and height are displayed in the top panel. The 2D Azimuth mode is selected.</w:t>
      </w:r>
    </w:p>
    <w:p w14:paraId="5D711A34" w14:textId="77777777" w:rsidR="00597A07" w:rsidRDefault="00000000">
      <w:pPr>
        <w:pStyle w:val="Heading2"/>
      </w:pPr>
      <w:r>
        <w:t>3D Views</w:t>
      </w:r>
    </w:p>
    <w:p w14:paraId="57071A40" w14:textId="77777777" w:rsidR="00597A07" w:rsidRDefault="00000000">
      <w:pPr>
        <w:spacing w:after="160"/>
      </w:pPr>
      <w:r>
        <w:t>A good first view is 3D Top-Down (Fig. 6a). This projects the pattern onto a horizontal plane with +x (North) up and +y (East) to the right, matching standard map orientation. For this North–South dipole the expected East–West figure-of-eight is immediately visible.</w:t>
      </w:r>
    </w:p>
    <w:p w14:paraId="4686EF87" w14:textId="3DC6FAA3" w:rsidR="00597A07" w:rsidRDefault="00000000">
      <w:pPr>
        <w:spacing w:after="160"/>
      </w:pPr>
      <w:r>
        <w:t xml:space="preserve">The 3D Standard view (Fig. 6b) shows an isometric perspective with the ground plane in the xy-plane. The peak gain annotation </w:t>
      </w:r>
      <w:r w:rsidR="000C6B1D">
        <w:t>is</w:t>
      </w:r>
      <w:r>
        <w:t xml:space="preserve"> labelled on the main lobe. The ARRL compressed-dB scale is used in both views.</w:t>
      </w:r>
    </w:p>
    <w:p w14:paraId="419FE58F" w14:textId="77777777" w:rsidR="00597A07" w:rsidRDefault="00597A0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45EC5F01"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2E367EC9" w14:textId="77777777" w:rsidR="00597A07" w:rsidRDefault="00000000">
            <w:pPr>
              <w:spacing w:before="120" w:after="60"/>
              <w:jc w:val="center"/>
            </w:pPr>
            <w:r>
              <w:rPr>
                <w:noProof/>
              </w:rPr>
              <w:lastRenderedPageBreak/>
              <w:drawing>
                <wp:inline distT="0" distB="0" distL="0" distR="0" wp14:anchorId="0DC00569" wp14:editId="1A9C3A67">
                  <wp:extent cx="2762250" cy="2886075"/>
                  <wp:effectExtent l="0" t="0" r="0" b="0"/>
                  <wp:docPr id="1351074413" name="Fig9" descr="Figure 9"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2886075"/>
                          </a:xfrm>
                          <a:prstGeom prst="rect">
                            <a:avLst/>
                          </a:prstGeom>
                        </pic:spPr>
                      </pic:pic>
                    </a:graphicData>
                  </a:graphic>
                </wp:inline>
              </w:drawing>
            </w:r>
          </w:p>
          <w:p w14:paraId="7BAAA4B5" w14:textId="77777777" w:rsidR="00597A07" w:rsidRDefault="00000000">
            <w:pPr>
              <w:spacing w:after="160"/>
              <w:jc w:val="center"/>
            </w:pPr>
            <w:r>
              <w:rPr>
                <w:i/>
                <w:iCs/>
                <w:sz w:val="20"/>
                <w:szCs w:val="20"/>
              </w:rPr>
              <w:t>Fig. 6a — 3D Top-Down view. Broadside lobes point East (φ = 90°) and West (φ = 270°).</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5C7D9CBA" w14:textId="77777777" w:rsidR="00597A07" w:rsidRDefault="00000000">
            <w:pPr>
              <w:spacing w:before="120" w:after="60"/>
              <w:jc w:val="center"/>
            </w:pPr>
            <w:r>
              <w:rPr>
                <w:noProof/>
              </w:rPr>
              <w:drawing>
                <wp:inline distT="0" distB="0" distL="0" distR="0" wp14:anchorId="7679502A" wp14:editId="270557CA">
                  <wp:extent cx="2762250" cy="2886075"/>
                  <wp:effectExtent l="0" t="0" r="0" b="0"/>
                  <wp:docPr id="1940804078" name="Fig10" descr="Figure 10"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2886075"/>
                          </a:xfrm>
                          <a:prstGeom prst="rect">
                            <a:avLst/>
                          </a:prstGeom>
                        </pic:spPr>
                      </pic:pic>
                    </a:graphicData>
                  </a:graphic>
                </wp:inline>
              </w:drawing>
            </w:r>
          </w:p>
          <w:p w14:paraId="59F277D7" w14:textId="77777777" w:rsidR="00597A07" w:rsidRDefault="00000000">
            <w:pPr>
              <w:spacing w:after="160"/>
              <w:jc w:val="center"/>
            </w:pPr>
            <w:r>
              <w:rPr>
                <w:i/>
                <w:iCs/>
                <w:sz w:val="20"/>
                <w:szCs w:val="20"/>
              </w:rPr>
              <w:t>Fig. 6b — 3D Standard view. Peak gain 6.01 dBi at θ = 25°, φ = 90°; −3 dB beamwidth 65°.</w:t>
            </w:r>
          </w:p>
        </w:tc>
      </w:tr>
    </w:tbl>
    <w:p w14:paraId="1805726C" w14:textId="77777777" w:rsidR="00597A07" w:rsidRDefault="00000000">
      <w:pPr>
        <w:pStyle w:val="Heading2"/>
      </w:pPr>
      <w:r>
        <w:t>2D Pattern Cuts</w:t>
      </w:r>
    </w:p>
    <w:p w14:paraId="24035089" w14:textId="77777777" w:rsidR="00597A07" w:rsidRDefault="00000000">
      <w:pPr>
        <w:spacing w:after="160"/>
      </w:pPr>
      <w:r>
        <w:t>Select 2D Elevation for a polar plot in the vertical plane. The slider sets the azimuth (φ) for the cut. Fig. 7a shows the broadside elevation cut at φ = 90° (East): the pattern is dominated by the horizontal (Eφ) component with a single main lobe peaking at 25° elevation. The vertical component (Eθ) is negligible in this cut.</w:t>
      </w:r>
    </w:p>
    <w:p w14:paraId="2E354D32" w14:textId="77777777" w:rsidR="00597A07" w:rsidRDefault="00000000">
      <w:pPr>
        <w:spacing w:after="160"/>
      </w:pPr>
      <w:r>
        <w:t>Select 2D Azimuth for a polar plot in a horizontal plane. The slider sets θ for the cut. Fig. 7b shows the cut at θ = 35° (close to the peak elevation angle): the expected figure-of-eight appears, with broadside lobes East and West and deep nulls North and South along the wire axis.</w:t>
      </w:r>
    </w:p>
    <w:p w14:paraId="4DDF3E32" w14:textId="77777777" w:rsidR="00597A07" w:rsidRDefault="00597A07">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4801156A"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861E580" w14:textId="77777777" w:rsidR="00597A07" w:rsidRDefault="00000000">
            <w:pPr>
              <w:spacing w:before="120" w:after="60"/>
              <w:jc w:val="center"/>
            </w:pPr>
            <w:r>
              <w:rPr>
                <w:noProof/>
              </w:rPr>
              <w:lastRenderedPageBreak/>
              <w:drawing>
                <wp:inline distT="0" distB="0" distL="0" distR="0" wp14:anchorId="1305B607" wp14:editId="5D24F59F">
                  <wp:extent cx="2571750" cy="2876550"/>
                  <wp:effectExtent l="0" t="0" r="0" b="0"/>
                  <wp:docPr id="1233673488" name="Fig11" descr="Figure 11" title="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571750" cy="2876550"/>
                          </a:xfrm>
                          <a:prstGeom prst="rect">
                            <a:avLst/>
                          </a:prstGeom>
                        </pic:spPr>
                      </pic:pic>
                    </a:graphicData>
                  </a:graphic>
                </wp:inline>
              </w:drawing>
            </w:r>
          </w:p>
          <w:p w14:paraId="2EAE111B" w14:textId="77777777" w:rsidR="00597A07" w:rsidRDefault="00000000">
            <w:pPr>
              <w:spacing w:after="160"/>
              <w:jc w:val="center"/>
            </w:pPr>
            <w:r>
              <w:rPr>
                <w:i/>
                <w:iCs/>
                <w:sz w:val="20"/>
                <w:szCs w:val="20"/>
              </w:rPr>
              <w:t>Fig. 7a — Elevation cut at φ = 90° (broadside). Eh dominates; peak at 25° elevation.</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66D2F5B9" w14:textId="77777777" w:rsidR="00597A07" w:rsidRDefault="00000000">
            <w:pPr>
              <w:spacing w:before="120" w:after="60"/>
              <w:jc w:val="center"/>
            </w:pPr>
            <w:r>
              <w:rPr>
                <w:noProof/>
              </w:rPr>
              <w:drawing>
                <wp:inline distT="0" distB="0" distL="0" distR="0" wp14:anchorId="6DEFAEC0" wp14:editId="1F0FDB5C">
                  <wp:extent cx="2571750" cy="2876550"/>
                  <wp:effectExtent l="0" t="0" r="0" b="0"/>
                  <wp:docPr id="191946913" name="Fig12" descr="Figure 12" title="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71750" cy="2876550"/>
                          </a:xfrm>
                          <a:prstGeom prst="rect">
                            <a:avLst/>
                          </a:prstGeom>
                        </pic:spPr>
                      </pic:pic>
                    </a:graphicData>
                  </a:graphic>
                </wp:inline>
              </w:drawing>
            </w:r>
          </w:p>
          <w:p w14:paraId="4629ADE5" w14:textId="77777777" w:rsidR="00597A07" w:rsidRDefault="00000000">
            <w:pPr>
              <w:spacing w:after="160"/>
              <w:jc w:val="center"/>
            </w:pPr>
            <w:r>
              <w:rPr>
                <w:i/>
                <w:iCs/>
                <w:sz w:val="20"/>
                <w:szCs w:val="20"/>
              </w:rPr>
              <w:t>Fig. 7b — Azimuth cut at θ = 35°. Figure-of-eight pattern, broadside East–West.</w:t>
            </w:r>
          </w:p>
        </w:tc>
      </w:tr>
    </w:tbl>
    <w:p w14:paraId="6C9F5A92" w14:textId="77777777" w:rsidR="00597A07" w:rsidRDefault="00000000">
      <w:pPr>
        <w:pStyle w:val="Heading2"/>
      </w:pPr>
      <w:r>
        <w:t>Map Overlay</w:t>
      </w:r>
    </w:p>
    <w:p w14:paraId="386295CA" w14:textId="77777777" w:rsidR="00597A07" w:rsidRDefault="00000000">
      <w:pPr>
        <w:spacing w:after="160"/>
      </w:pPr>
      <w:r>
        <w:t>The Map Overlay mode projects the antenna footprint onto a geographic map centred on the user’s coordinates (default: Atlanta, GA). Map projections available are World, CONUS, and Local. The footprint radius, in kilometres, sets how far the selected dB contour reaches on the ground. Rotation adjusts for cases where +x is not aligned to true North.</w:t>
      </w:r>
    </w:p>
    <w:p w14:paraId="39193EE0" w14:textId="38A00949" w:rsidR="00EC25BC" w:rsidRDefault="00EC25BC">
      <w:r>
        <w:br w:type="page"/>
      </w:r>
    </w:p>
    <w:p w14:paraId="6E910EE8" w14:textId="3BC84341" w:rsidR="00597A07" w:rsidRDefault="00AF7C12">
      <w:pPr>
        <w:spacing w:after="80"/>
      </w:pPr>
      <w:r>
        <w:rPr>
          <w:noProof/>
        </w:rPr>
        <w:lastRenderedPageBreak/>
        <w:drawing>
          <wp:anchor distT="0" distB="0" distL="114300" distR="114300" simplePos="0" relativeHeight="251658240" behindDoc="0" locked="0" layoutInCell="1" allowOverlap="1" wp14:anchorId="0A43B599" wp14:editId="725E6E32">
            <wp:simplePos x="0" y="0"/>
            <wp:positionH relativeFrom="page">
              <wp:posOffset>2237740</wp:posOffset>
            </wp:positionH>
            <wp:positionV relativeFrom="page">
              <wp:posOffset>4737735</wp:posOffset>
            </wp:positionV>
            <wp:extent cx="3324860" cy="3719195"/>
            <wp:effectExtent l="0" t="0" r="8890" b="0"/>
            <wp:wrapTopAndBottom/>
            <wp:docPr id="793273188" name="Fig14" descr="Figure 14" title="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4860" cy="3719195"/>
                    </a:xfrm>
                    <a:prstGeom prst="rect">
                      <a:avLst/>
                    </a:prstGeom>
                  </pic:spPr>
                </pic:pic>
              </a:graphicData>
            </a:graphic>
            <wp14:sizeRelH relativeFrom="margin">
              <wp14:pctWidth>0</wp14:pctWidth>
            </wp14:sizeRelH>
            <wp14:sizeRelV relativeFrom="margin">
              <wp14:pctHeight>0</wp14:pctHeight>
            </wp14:sizeRelV>
          </wp:anchor>
        </w:drawing>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97A07" w14:paraId="4D739175" w14:textId="77777777">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88DDEB6" w14:textId="77777777" w:rsidR="00597A07" w:rsidRDefault="00000000">
            <w:pPr>
              <w:spacing w:before="120" w:after="60"/>
              <w:jc w:val="center"/>
            </w:pPr>
            <w:r>
              <w:rPr>
                <w:noProof/>
              </w:rPr>
              <w:drawing>
                <wp:inline distT="0" distB="0" distL="0" distR="0" wp14:anchorId="3E5F2992" wp14:editId="63CA9503">
                  <wp:extent cx="2524125" cy="2828925"/>
                  <wp:effectExtent l="0" t="0" r="0" b="0"/>
                  <wp:docPr id="437818436" name="Fig15" descr="Figure 15" title="Fi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524125" cy="2828925"/>
                          </a:xfrm>
                          <a:prstGeom prst="rect">
                            <a:avLst/>
                          </a:prstGeom>
                        </pic:spPr>
                      </pic:pic>
                    </a:graphicData>
                  </a:graphic>
                </wp:inline>
              </w:drawing>
            </w:r>
          </w:p>
          <w:p w14:paraId="15A59C99" w14:textId="77777777" w:rsidR="00597A07" w:rsidRDefault="00000000">
            <w:pPr>
              <w:spacing w:after="160"/>
              <w:jc w:val="center"/>
            </w:pPr>
            <w:r>
              <w:rPr>
                <w:i/>
                <w:iCs/>
                <w:sz w:val="20"/>
                <w:szCs w:val="20"/>
              </w:rPr>
              <w:t>Fig. 8a — World projection, 3000 km footprint. The East–West pattern preference is clear on a hemispheric scale.</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D756111" w14:textId="77777777" w:rsidR="00597A07" w:rsidRDefault="00000000">
            <w:pPr>
              <w:spacing w:before="120" w:after="60"/>
              <w:jc w:val="center"/>
            </w:pPr>
            <w:r>
              <w:rPr>
                <w:noProof/>
              </w:rPr>
              <w:drawing>
                <wp:inline distT="0" distB="0" distL="0" distR="0" wp14:anchorId="6DC37F29" wp14:editId="7FF23762">
                  <wp:extent cx="2524125" cy="2828925"/>
                  <wp:effectExtent l="0" t="0" r="0" b="0"/>
                  <wp:docPr id="1392587517" name="Fig13" descr="Figure 13" title="Fi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524125" cy="2828925"/>
                          </a:xfrm>
                          <a:prstGeom prst="rect">
                            <a:avLst/>
                          </a:prstGeom>
                        </pic:spPr>
                      </pic:pic>
                    </a:graphicData>
                  </a:graphic>
                </wp:inline>
              </w:drawing>
            </w:r>
          </w:p>
          <w:p w14:paraId="6B198797" w14:textId="77777777" w:rsidR="00597A07" w:rsidRDefault="00000000">
            <w:pPr>
              <w:spacing w:after="160"/>
              <w:jc w:val="center"/>
            </w:pPr>
            <w:r>
              <w:rPr>
                <w:i/>
                <w:iCs/>
                <w:sz w:val="20"/>
                <w:szCs w:val="20"/>
              </w:rPr>
              <w:t>Fig. 8b — CONUS projection, 500 km footprint. Coverage extends to the Gulf Coast and Tennessee Valley.</w:t>
            </w:r>
          </w:p>
        </w:tc>
      </w:tr>
    </w:tbl>
    <w:p w14:paraId="296517EA" w14:textId="1BEBAFE9" w:rsidR="00597A07" w:rsidRDefault="00000000">
      <w:pPr>
        <w:spacing w:after="240"/>
        <w:jc w:val="center"/>
      </w:pPr>
      <w:r>
        <w:rPr>
          <w:i/>
          <w:iCs/>
          <w:sz w:val="20"/>
          <w:szCs w:val="20"/>
        </w:rPr>
        <w:t>Fig. 8c — Local projection, 400 km footprint, zoomed to the Southeast US. The elliptical footprint is elongated East–West consistent with the dipole orientation.</w:t>
      </w:r>
    </w:p>
    <w:sectPr w:rsidR="00597A07">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0802" w14:textId="77777777" w:rsidR="009E6EA0" w:rsidRDefault="009E6EA0" w:rsidP="000C734F">
      <w:r>
        <w:separator/>
      </w:r>
    </w:p>
  </w:endnote>
  <w:endnote w:type="continuationSeparator" w:id="0">
    <w:p w14:paraId="43EE4242" w14:textId="77777777" w:rsidR="009E6EA0" w:rsidRDefault="009E6EA0" w:rsidP="000C7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841909"/>
      <w:docPartObj>
        <w:docPartGallery w:val="Page Numbers (Bottom of Page)"/>
        <w:docPartUnique/>
      </w:docPartObj>
    </w:sdtPr>
    <w:sdtEndPr>
      <w:rPr>
        <w:noProof/>
      </w:rPr>
    </w:sdtEndPr>
    <w:sdtContent>
      <w:p w14:paraId="730486DF" w14:textId="5BA806CD" w:rsidR="000C734F" w:rsidRDefault="000C73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B261DC" w14:textId="77777777" w:rsidR="000C734F" w:rsidRDefault="000C7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EC83" w14:textId="77777777" w:rsidR="009E6EA0" w:rsidRDefault="009E6EA0" w:rsidP="000C734F">
      <w:r>
        <w:separator/>
      </w:r>
    </w:p>
  </w:footnote>
  <w:footnote w:type="continuationSeparator" w:id="0">
    <w:p w14:paraId="35FE9869" w14:textId="77777777" w:rsidR="009E6EA0" w:rsidRDefault="009E6EA0" w:rsidP="000C7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F6F"/>
    <w:multiLevelType w:val="hybridMultilevel"/>
    <w:tmpl w:val="726652D8"/>
    <w:lvl w:ilvl="0" w:tplc="9158493A">
      <w:start w:val="1"/>
      <w:numFmt w:val="bullet"/>
      <w:lvlText w:val="•"/>
      <w:lvlJc w:val="left"/>
      <w:pPr>
        <w:ind w:left="720" w:hanging="360"/>
      </w:pPr>
    </w:lvl>
    <w:lvl w:ilvl="1" w:tplc="CE0E769C">
      <w:start w:val="1"/>
      <w:numFmt w:val="bullet"/>
      <w:lvlText w:val="◦"/>
      <w:lvlJc w:val="left"/>
      <w:pPr>
        <w:ind w:left="1080" w:hanging="360"/>
      </w:pPr>
    </w:lvl>
    <w:lvl w:ilvl="2" w:tplc="A77834DC">
      <w:numFmt w:val="decimal"/>
      <w:lvlText w:val=""/>
      <w:lvlJc w:val="left"/>
    </w:lvl>
    <w:lvl w:ilvl="3" w:tplc="26CE3294">
      <w:numFmt w:val="decimal"/>
      <w:lvlText w:val=""/>
      <w:lvlJc w:val="left"/>
    </w:lvl>
    <w:lvl w:ilvl="4" w:tplc="DE504CC4">
      <w:numFmt w:val="decimal"/>
      <w:lvlText w:val=""/>
      <w:lvlJc w:val="left"/>
    </w:lvl>
    <w:lvl w:ilvl="5" w:tplc="5C886A26">
      <w:numFmt w:val="decimal"/>
      <w:lvlText w:val=""/>
      <w:lvlJc w:val="left"/>
    </w:lvl>
    <w:lvl w:ilvl="6" w:tplc="BFF6BD76">
      <w:numFmt w:val="decimal"/>
      <w:lvlText w:val=""/>
      <w:lvlJc w:val="left"/>
    </w:lvl>
    <w:lvl w:ilvl="7" w:tplc="0EA663EC">
      <w:numFmt w:val="decimal"/>
      <w:lvlText w:val=""/>
      <w:lvlJc w:val="left"/>
    </w:lvl>
    <w:lvl w:ilvl="8" w:tplc="C3FE7F84">
      <w:numFmt w:val="decimal"/>
      <w:lvlText w:val=""/>
      <w:lvlJc w:val="left"/>
    </w:lvl>
  </w:abstractNum>
  <w:abstractNum w:abstractNumId="1" w15:restartNumberingAfterBreak="0">
    <w:nsid w:val="06BA3F79"/>
    <w:multiLevelType w:val="hybridMultilevel"/>
    <w:tmpl w:val="8422995C"/>
    <w:lvl w:ilvl="0" w:tplc="DDC2D432">
      <w:start w:val="1"/>
      <w:numFmt w:val="decimal"/>
      <w:lvlText w:val="%1."/>
      <w:lvlJc w:val="left"/>
      <w:pPr>
        <w:ind w:left="720" w:hanging="360"/>
      </w:pPr>
    </w:lvl>
    <w:lvl w:ilvl="1" w:tplc="35A0B2EA">
      <w:start w:val="1"/>
      <w:numFmt w:val="lowerLetter"/>
      <w:lvlText w:val="%2."/>
      <w:lvlJc w:val="left"/>
      <w:pPr>
        <w:ind w:left="1080" w:hanging="360"/>
      </w:pPr>
    </w:lvl>
    <w:lvl w:ilvl="2" w:tplc="55EE2562">
      <w:numFmt w:val="decimal"/>
      <w:lvlText w:val=""/>
      <w:lvlJc w:val="left"/>
    </w:lvl>
    <w:lvl w:ilvl="3" w:tplc="8864004C">
      <w:numFmt w:val="decimal"/>
      <w:lvlText w:val=""/>
      <w:lvlJc w:val="left"/>
    </w:lvl>
    <w:lvl w:ilvl="4" w:tplc="E5BCF52E">
      <w:numFmt w:val="decimal"/>
      <w:lvlText w:val=""/>
      <w:lvlJc w:val="left"/>
    </w:lvl>
    <w:lvl w:ilvl="5" w:tplc="8F18065A">
      <w:numFmt w:val="decimal"/>
      <w:lvlText w:val=""/>
      <w:lvlJc w:val="left"/>
    </w:lvl>
    <w:lvl w:ilvl="6" w:tplc="1CFC652A">
      <w:numFmt w:val="decimal"/>
      <w:lvlText w:val=""/>
      <w:lvlJc w:val="left"/>
    </w:lvl>
    <w:lvl w:ilvl="7" w:tplc="6B366C88">
      <w:numFmt w:val="decimal"/>
      <w:lvlText w:val=""/>
      <w:lvlJc w:val="left"/>
    </w:lvl>
    <w:lvl w:ilvl="8" w:tplc="289E89B0">
      <w:numFmt w:val="decimal"/>
      <w:lvlText w:val=""/>
      <w:lvlJc w:val="left"/>
    </w:lvl>
  </w:abstractNum>
  <w:abstractNum w:abstractNumId="2" w15:restartNumberingAfterBreak="0">
    <w:nsid w:val="1AB83E72"/>
    <w:multiLevelType w:val="hybridMultilevel"/>
    <w:tmpl w:val="D6343A86"/>
    <w:lvl w:ilvl="0" w:tplc="86BEC530">
      <w:start w:val="1"/>
      <w:numFmt w:val="bullet"/>
      <w:lvlText w:val="●"/>
      <w:lvlJc w:val="left"/>
      <w:pPr>
        <w:ind w:left="720" w:hanging="360"/>
      </w:pPr>
    </w:lvl>
    <w:lvl w:ilvl="1" w:tplc="41801B9A">
      <w:start w:val="1"/>
      <w:numFmt w:val="bullet"/>
      <w:lvlText w:val="○"/>
      <w:lvlJc w:val="left"/>
      <w:pPr>
        <w:ind w:left="1440" w:hanging="360"/>
      </w:pPr>
    </w:lvl>
    <w:lvl w:ilvl="2" w:tplc="4F56FE86">
      <w:start w:val="1"/>
      <w:numFmt w:val="bullet"/>
      <w:lvlText w:val="■"/>
      <w:lvlJc w:val="left"/>
      <w:pPr>
        <w:ind w:left="2160" w:hanging="360"/>
      </w:pPr>
    </w:lvl>
    <w:lvl w:ilvl="3" w:tplc="E0C0EB60">
      <w:start w:val="1"/>
      <w:numFmt w:val="bullet"/>
      <w:lvlText w:val="●"/>
      <w:lvlJc w:val="left"/>
      <w:pPr>
        <w:ind w:left="2880" w:hanging="360"/>
      </w:pPr>
    </w:lvl>
    <w:lvl w:ilvl="4" w:tplc="5F44259C">
      <w:start w:val="1"/>
      <w:numFmt w:val="bullet"/>
      <w:lvlText w:val="○"/>
      <w:lvlJc w:val="left"/>
      <w:pPr>
        <w:ind w:left="3600" w:hanging="360"/>
      </w:pPr>
    </w:lvl>
    <w:lvl w:ilvl="5" w:tplc="5EBE1B1C">
      <w:start w:val="1"/>
      <w:numFmt w:val="bullet"/>
      <w:lvlText w:val="■"/>
      <w:lvlJc w:val="left"/>
      <w:pPr>
        <w:ind w:left="4320" w:hanging="360"/>
      </w:pPr>
    </w:lvl>
    <w:lvl w:ilvl="6" w:tplc="67E2A9A4">
      <w:start w:val="1"/>
      <w:numFmt w:val="bullet"/>
      <w:lvlText w:val="●"/>
      <w:lvlJc w:val="left"/>
      <w:pPr>
        <w:ind w:left="5040" w:hanging="360"/>
      </w:pPr>
    </w:lvl>
    <w:lvl w:ilvl="7" w:tplc="AC829AB2">
      <w:start w:val="1"/>
      <w:numFmt w:val="bullet"/>
      <w:lvlText w:val="●"/>
      <w:lvlJc w:val="left"/>
      <w:pPr>
        <w:ind w:left="5760" w:hanging="360"/>
      </w:pPr>
    </w:lvl>
    <w:lvl w:ilvl="8" w:tplc="2CC2652E">
      <w:start w:val="1"/>
      <w:numFmt w:val="bullet"/>
      <w:lvlText w:val="●"/>
      <w:lvlJc w:val="left"/>
      <w:pPr>
        <w:ind w:left="6480" w:hanging="360"/>
      </w:pPr>
    </w:lvl>
  </w:abstractNum>
  <w:abstractNum w:abstractNumId="3" w15:restartNumberingAfterBreak="0">
    <w:nsid w:val="3B5A1CB1"/>
    <w:multiLevelType w:val="hybridMultilevel"/>
    <w:tmpl w:val="F84AE0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081798">
    <w:abstractNumId w:val="2"/>
    <w:lvlOverride w:ilvl="0">
      <w:startOverride w:val="1"/>
    </w:lvlOverride>
  </w:num>
  <w:num w:numId="2" w16cid:durableId="824474574">
    <w:abstractNumId w:val="1"/>
    <w:lvlOverride w:ilvl="0">
      <w:startOverride w:val="1"/>
    </w:lvlOverride>
  </w:num>
  <w:num w:numId="3" w16cid:durableId="446004278">
    <w:abstractNumId w:val="0"/>
    <w:lvlOverride w:ilvl="0">
      <w:startOverride w:val="1"/>
    </w:lvlOverride>
  </w:num>
  <w:num w:numId="4" w16cid:durableId="74210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A07"/>
    <w:rsid w:val="000B714D"/>
    <w:rsid w:val="000C6B1D"/>
    <w:rsid w:val="000C734F"/>
    <w:rsid w:val="002205A4"/>
    <w:rsid w:val="00284439"/>
    <w:rsid w:val="00340F12"/>
    <w:rsid w:val="003925A4"/>
    <w:rsid w:val="004F78C5"/>
    <w:rsid w:val="00541249"/>
    <w:rsid w:val="0056346A"/>
    <w:rsid w:val="00597A07"/>
    <w:rsid w:val="006077CB"/>
    <w:rsid w:val="006720B2"/>
    <w:rsid w:val="00764147"/>
    <w:rsid w:val="00764766"/>
    <w:rsid w:val="00791362"/>
    <w:rsid w:val="0091102E"/>
    <w:rsid w:val="009E6EA0"/>
    <w:rsid w:val="00AF7C12"/>
    <w:rsid w:val="00C86634"/>
    <w:rsid w:val="00DF37CE"/>
    <w:rsid w:val="00EC25BC"/>
    <w:rsid w:val="00F2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D79D"/>
  <w15:docId w15:val="{E47F2BEB-A321-484C-9303-C00992A9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36"/>
      <w:szCs w:val="36"/>
    </w:rPr>
  </w:style>
  <w:style w:type="paragraph" w:styleId="Heading2">
    <w:name w:val="heading 2"/>
    <w:uiPriority w:val="9"/>
    <w:unhideWhenUsed/>
    <w:qFormat/>
    <w:pPr>
      <w:spacing w:before="280" w:after="12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34F"/>
    <w:pPr>
      <w:tabs>
        <w:tab w:val="center" w:pos="4680"/>
        <w:tab w:val="right" w:pos="9360"/>
      </w:tabs>
    </w:pPr>
  </w:style>
  <w:style w:type="character" w:customStyle="1" w:styleId="HeaderChar">
    <w:name w:val="Header Char"/>
    <w:basedOn w:val="DefaultParagraphFont"/>
    <w:link w:val="Header"/>
    <w:uiPriority w:val="99"/>
    <w:rsid w:val="000C734F"/>
  </w:style>
  <w:style w:type="paragraph" w:styleId="Footer">
    <w:name w:val="footer"/>
    <w:basedOn w:val="Normal"/>
    <w:link w:val="FooterChar"/>
    <w:uiPriority w:val="99"/>
    <w:unhideWhenUsed/>
    <w:rsid w:val="000C734F"/>
    <w:pPr>
      <w:tabs>
        <w:tab w:val="center" w:pos="4680"/>
        <w:tab w:val="right" w:pos="9360"/>
      </w:tabs>
    </w:pPr>
  </w:style>
  <w:style w:type="character" w:customStyle="1" w:styleId="FooterChar">
    <w:name w:val="Footer Char"/>
    <w:basedOn w:val="DefaultParagraphFont"/>
    <w:link w:val="Footer"/>
    <w:uiPriority w:val="99"/>
    <w:rsid w:val="000C734F"/>
  </w:style>
  <w:style w:type="character" w:styleId="UnresolvedMention">
    <w:name w:val="Unresolved Mention"/>
    <w:basedOn w:val="DefaultParagraphFont"/>
    <w:uiPriority w:val="99"/>
    <w:semiHidden/>
    <w:unhideWhenUsed/>
    <w:rsid w:val="00607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john@shaeffer.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1913</Words>
  <Characters>10295</Characters>
  <Application>Microsoft Office Word</Application>
  <DocSecurity>0</DocSecurity>
  <Lines>270</Lines>
  <Paragraphs>169</Paragraphs>
  <ScaleCrop>false</ScaleCrop>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Shaeffer</cp:lastModifiedBy>
  <cp:revision>10</cp:revision>
  <cp:lastPrinted>2026-06-22T18:41:00Z</cp:lastPrinted>
  <dcterms:created xsi:type="dcterms:W3CDTF">2026-06-22T18:45:00Z</dcterms:created>
  <dcterms:modified xsi:type="dcterms:W3CDTF">2026-06-24T17:34:00Z</dcterms:modified>
</cp:coreProperties>
</file>