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DAF4C" w14:textId="30529F79" w:rsidR="00E379C1" w:rsidRDefault="00E379C1">
      <w:pPr>
        <w:rPr>
          <w:iCs/>
        </w:rPr>
      </w:pPr>
      <w:r>
        <w:rPr>
          <w:iCs/>
        </w:rPr>
        <w:t xml:space="preserve">Pairwise interaction: </w:t>
      </w:r>
    </w:p>
    <w:p w14:paraId="50F023A0" w14:textId="1A0366B4" w:rsidR="00EA1618" w:rsidRPr="00E379C1" w:rsidRDefault="00000000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  <m:r>
                        <w:rPr>
                          <w:rFonts w:ascii="Cambria Math" w:hAnsi="Cambria Math"/>
                        </w:rPr>
                        <m:t>πμR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mag-on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 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p>
                      </m:sSubSup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mag-off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 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  <m:r>
                        <w:rPr>
                          <w:rFonts w:ascii="Cambria Math" w:hAnsi="Cambria Math"/>
                        </w:rPr>
                        <m:t>πμR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 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=1,2</m:t>
          </m:r>
        </m:oMath>
      </m:oMathPara>
    </w:p>
    <w:p w14:paraId="158843B4" w14:textId="2211DCAA" w:rsidR="00E379C1" w:rsidRPr="00E379C1" w:rsidRDefault="00000000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πμ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πμ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, </m:t>
          </m:r>
          <m:r>
            <w:rPr>
              <w:rFonts w:ascii="Cambria Math" w:hAnsi="Cambria Math"/>
            </w:rPr>
            <m:t> i</m:t>
          </m:r>
          <m:r>
            <m:rPr>
              <m:sty m:val="p"/>
            </m:rPr>
            <w:rPr>
              <w:rFonts w:ascii="Cambria Math" w:hAnsi="Cambria Math"/>
            </w:rPr>
            <m:t>=1,2</m:t>
          </m:r>
        </m:oMath>
      </m:oMathPara>
    </w:p>
    <w:p w14:paraId="5BFDA2BD" w14:textId="77777777" w:rsidR="00E379C1" w:rsidRPr="00E24A45" w:rsidRDefault="00E379C1" w:rsidP="0064537C">
      <w:pPr>
        <w:pStyle w:val="Paragraph"/>
      </w:pPr>
      <w:r w:rsidRPr="00E24A45">
        <w:t xml:space="preserve">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E24A45">
        <w:t xml:space="preserve"> and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Pr="00E24A45">
        <w:t xml:space="preserve"> are the position vectors of micro-</w:t>
      </w:r>
      <w:proofErr w:type="gramStart"/>
      <w:r w:rsidRPr="00E24A45">
        <w:t>disks;</w:t>
      </w:r>
      <w:proofErr w:type="gramEnd"/>
    </w:p>
    <w:p w14:paraId="2C590C7F" w14:textId="77777777" w:rsidR="00E379C1" w:rsidRPr="00E24A45" w:rsidRDefault="00000000" w:rsidP="0064537C">
      <w:pPr>
        <w:pStyle w:val="Paragraph"/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E379C1" w:rsidRPr="00E24A45">
        <w:rPr>
          <w:b/>
          <w:iCs/>
        </w:rPr>
        <w:t xml:space="preserve"> </w:t>
      </w:r>
      <w:r w:rsidR="00E379C1" w:rsidRPr="00E24A45">
        <w:rPr>
          <w:iCs/>
        </w:rPr>
        <w:t xml:space="preserve">is the vector pointing from the </w:t>
      </w:r>
      <w:proofErr w:type="spellStart"/>
      <w:r w:rsidR="00E379C1" w:rsidRPr="00E24A45">
        <w:rPr>
          <w:iCs/>
        </w:rPr>
        <w:t>centre</w:t>
      </w:r>
      <w:proofErr w:type="spellEnd"/>
      <w:r w:rsidR="00E379C1" w:rsidRPr="00E24A45">
        <w:rPr>
          <w:iCs/>
        </w:rPr>
        <w:t xml:space="preserve"> of micro-disk </w:t>
      </w:r>
      <w:r w:rsidR="00E379C1" w:rsidRPr="00E24A45">
        <w:rPr>
          <w:i/>
          <w:iCs/>
        </w:rPr>
        <w:t>j</w:t>
      </w:r>
      <w:r w:rsidR="00E379C1" w:rsidRPr="00E24A45">
        <w:rPr>
          <w:iCs/>
        </w:rPr>
        <w:t xml:space="preserve"> to the </w:t>
      </w:r>
      <w:proofErr w:type="spellStart"/>
      <w:r w:rsidR="00E379C1" w:rsidRPr="00E24A45">
        <w:rPr>
          <w:iCs/>
        </w:rPr>
        <w:t>centre</w:t>
      </w:r>
      <w:proofErr w:type="spellEnd"/>
      <w:r w:rsidR="00E379C1" w:rsidRPr="00E24A45">
        <w:rPr>
          <w:iCs/>
        </w:rPr>
        <w:t xml:space="preserve"> of micro-disk </w:t>
      </w:r>
      <w:proofErr w:type="spellStart"/>
      <w:proofErr w:type="gramStart"/>
      <w:r w:rsidR="00E379C1" w:rsidRPr="00E24A45">
        <w:rPr>
          <w:i/>
          <w:iCs/>
        </w:rPr>
        <w:t>i</w:t>
      </w:r>
      <w:proofErr w:type="spellEnd"/>
      <w:r w:rsidR="00E379C1" w:rsidRPr="00E24A45">
        <w:rPr>
          <w:iCs/>
        </w:rPr>
        <w:t>;</w:t>
      </w:r>
      <w:proofErr w:type="gramEnd"/>
      <w:r w:rsidR="00E379C1" w:rsidRPr="00E24A45">
        <w:rPr>
          <w:iCs/>
        </w:rPr>
        <w:t xml:space="preserve"> </w:t>
      </w:r>
    </w:p>
    <w:p w14:paraId="6F4123D3" w14:textId="77777777" w:rsidR="00E379C1" w:rsidRPr="00E24A45" w:rsidRDefault="00000000" w:rsidP="0064537C">
      <w:pPr>
        <w:pStyle w:val="Paragraph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379C1" w:rsidRPr="00E24A45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379C1" w:rsidRPr="00E24A45">
        <w:rPr>
          <w:iCs/>
        </w:rPr>
        <w:t xml:space="preserve"> are the orientations of micro-</w:t>
      </w:r>
      <w:proofErr w:type="gramStart"/>
      <w:r w:rsidR="00E379C1" w:rsidRPr="00E24A45">
        <w:rPr>
          <w:iCs/>
        </w:rPr>
        <w:t>disks;</w:t>
      </w:r>
      <w:proofErr w:type="gramEnd"/>
      <w:r w:rsidR="00E379C1" w:rsidRPr="00E24A45">
        <w:rPr>
          <w:iCs/>
        </w:rPr>
        <w:t xml:space="preserve"> </w:t>
      </w:r>
    </w:p>
    <w:p w14:paraId="31083EA1" w14:textId="77777777" w:rsidR="00E379C1" w:rsidRPr="00E24A45" w:rsidRDefault="00E379C1" w:rsidP="0064537C">
      <w:pPr>
        <w:pStyle w:val="Paragraph"/>
        <w:rPr>
          <w:iCs/>
        </w:rPr>
      </w:pPr>
      <w:r w:rsidRPr="00E24A45">
        <w:rPr>
          <w:i/>
          <w:iCs/>
        </w:rPr>
        <w:t>d</w:t>
      </w:r>
      <w:r w:rsidRPr="00E24A45">
        <w:rPr>
          <w:iCs/>
        </w:rPr>
        <w:t xml:space="preserve"> is the edge-edge </w:t>
      </w:r>
      <w:proofErr w:type="gramStart"/>
      <w:r w:rsidRPr="00E24A45">
        <w:rPr>
          <w:iCs/>
        </w:rPr>
        <w:t>distance;</w:t>
      </w:r>
      <w:proofErr w:type="gramEnd"/>
    </w:p>
    <w:p w14:paraId="24576C66" w14:textId="77777777" w:rsidR="00E379C1" w:rsidRPr="00E24A45" w:rsidRDefault="00000000" w:rsidP="0064537C">
      <w:pPr>
        <w:pStyle w:val="Paragraph"/>
        <w:rPr>
          <w:rFonts w:hint="eastAsia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E379C1" w:rsidRPr="00E24A45">
        <w:rPr>
          <w:iCs/>
        </w:rPr>
        <w:t xml:space="preserve"> is the angle of dipole moment with respect to 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ji</m:t>
            </m:r>
          </m:sub>
        </m:sSub>
      </m:oMath>
      <w:r w:rsidR="00E379C1" w:rsidRPr="00E24A45">
        <w:rPr>
          <w:iCs/>
        </w:rPr>
        <w:t xml:space="preserve">. It is assumed to be the same for both micro-disks, as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379C1" w:rsidRPr="00E24A45">
        <w:rPr>
          <w:iCs/>
        </w:rPr>
        <w:t xml:space="preserve"> in scheme S1 in the section on magnetic dipole force and torque calculation. </w:t>
      </w:r>
    </w:p>
    <w:p w14:paraId="48E64A97" w14:textId="792FF7FF" w:rsidR="00E379C1" w:rsidRPr="00E24A45" w:rsidRDefault="00000000" w:rsidP="0064537C">
      <w:pPr>
        <w:pStyle w:val="Paragraph"/>
      </w:pPr>
      <m:oMath>
        <m:sSub>
          <m:sSubPr>
            <m:ctrlPr>
              <w:rPr>
                <w:rFonts w:ascii="Cambria Math" w:eastAsia="SimSun" w:hAnsi="Cambria Math" w:cs="SimSun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cs="SimSun"/>
                <w:lang w:eastAsia="zh-CN"/>
              </w:rPr>
              <m:t>ω</m:t>
            </m:r>
          </m:e>
          <m:sub>
            <m:r>
              <w:rPr>
                <w:rFonts w:ascii="Cambria Math" w:eastAsia="SimSun" w:hAnsi="Cambria Math" w:cs="SimSun"/>
                <w:lang w:eastAsia="zh-CN"/>
              </w:rPr>
              <m:t>j</m:t>
            </m:r>
          </m:sub>
        </m:sSub>
        <m:r>
          <w:rPr>
            <w:rFonts w:ascii="Cambria Math" w:eastAsia="SimSun" w:hAnsi="Cambria Math" w:cs="SimSun"/>
            <w:lang w:eastAsia="zh-CN"/>
          </w:rPr>
          <m:t>=</m:t>
        </m:r>
        <m:f>
          <m:fPr>
            <m:ctrlPr>
              <w:rPr>
                <w:rFonts w:ascii="Cambria Math" w:eastAsia="SimSun" w:hAnsi="Cambria Math" w:cs="SimSun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SimSun"/>
                <w:lang w:eastAsia="zh-CN"/>
              </w:rPr>
              <m:t>d</m:t>
            </m:r>
            <m:sSub>
              <m:sSubPr>
                <m:ctrlPr>
                  <w:rPr>
                    <w:rFonts w:ascii="Cambria Math" w:eastAsia="SimSun" w:hAnsi="Cambria Math" w:cs="SimSun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eastAsia="SimSun" w:hAnsi="Cambria Math" w:cs="SimSun"/>
                    <w:lang w:eastAsia="zh-CN"/>
                  </w:rPr>
                  <m:t>j</m:t>
                </m:r>
              </m:sub>
            </m:sSub>
          </m:num>
          <m:den>
            <m:r>
              <w:rPr>
                <w:rFonts w:ascii="Cambria Math" w:eastAsia="SimSun" w:hAnsi="Cambria Math" w:cs="SimSun"/>
                <w:lang w:eastAsia="zh-CN"/>
              </w:rPr>
              <m:t>dt</m:t>
            </m:r>
          </m:den>
        </m:f>
      </m:oMath>
      <w:r w:rsidR="00E379C1" w:rsidRPr="00E24A45">
        <w:rPr>
          <w:rFonts w:hint="eastAsia"/>
          <w:lang w:eastAsia="zh-CN"/>
        </w:rPr>
        <w:t xml:space="preserve"> </w:t>
      </w:r>
      <w:r w:rsidR="00E379C1" w:rsidRPr="00E24A45">
        <w:t>is the instantaneous spin speed of micro-</w:t>
      </w:r>
      <w:proofErr w:type="gramStart"/>
      <w:r w:rsidR="00E379C1" w:rsidRPr="00E24A45">
        <w:rPr>
          <w:iCs/>
        </w:rPr>
        <w:t>disks</w:t>
      </w:r>
      <w:r w:rsidR="00E379C1" w:rsidRPr="00E24A45">
        <w:t>;</w:t>
      </w:r>
      <w:proofErr w:type="gramEnd"/>
      <w:r w:rsidR="00E379C1" w:rsidRPr="00E24A45">
        <w:t xml:space="preserve"> </w:t>
      </w:r>
    </w:p>
    <w:p w14:paraId="45C84BE9" w14:textId="77777777" w:rsidR="00E379C1" w:rsidRPr="00E24A45" w:rsidRDefault="00E379C1" w:rsidP="0064537C">
      <w:pPr>
        <w:pStyle w:val="Paragraph"/>
      </w:pPr>
      <m:oMath>
        <m: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t</m:t>
        </m:r>
      </m:oMath>
      <w:r w:rsidRPr="00E24A45">
        <w:t xml:space="preserve"> is the orientation of the magnetic </w:t>
      </w:r>
      <w:proofErr w:type="gramStart"/>
      <w:r w:rsidRPr="00E24A45">
        <w:t>field;</w:t>
      </w:r>
      <w:proofErr w:type="gramEnd"/>
      <w:r w:rsidRPr="00E24A45">
        <w:t xml:space="preserve"> </w:t>
      </w:r>
    </w:p>
    <w:p w14:paraId="3015074E" w14:textId="77777777" w:rsidR="00E379C1" w:rsidRPr="00E24A45" w:rsidRDefault="00E379C1" w:rsidP="0064537C">
      <w:pPr>
        <w:pStyle w:val="Paragraph"/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E24A45">
        <w:t xml:space="preserve"> is the rotation speed of the magnetic </w:t>
      </w:r>
      <w:proofErr w:type="gramStart"/>
      <w:r w:rsidRPr="00E24A45">
        <w:t>field;</w:t>
      </w:r>
      <w:proofErr w:type="gramEnd"/>
    </w:p>
    <w:p w14:paraId="31C61720" w14:textId="77777777" w:rsidR="00E379C1" w:rsidRPr="00E24A45" w:rsidRDefault="00E379C1" w:rsidP="0064537C">
      <w:pPr>
        <w:pStyle w:val="Paragraph"/>
      </w:pPr>
      <m:oMath>
        <m:r>
          <w:rPr>
            <w:rFonts w:ascii="Cambria Math" w:hAnsi="Cambria Math"/>
          </w:rPr>
          <m:t>R</m:t>
        </m:r>
      </m:oMath>
      <w:r w:rsidRPr="00E24A45">
        <w:t xml:space="preserve"> is the radius of micro-disk (150 µm</w:t>
      </w:r>
      <w:proofErr w:type="gramStart"/>
      <w:r w:rsidRPr="00E24A45">
        <w:t>);</w:t>
      </w:r>
      <w:proofErr w:type="gramEnd"/>
      <w:r w:rsidRPr="00E24A45">
        <w:t xml:space="preserve">  </w:t>
      </w:r>
    </w:p>
    <w:p w14:paraId="1771EDA9" w14:textId="77777777" w:rsidR="00E379C1" w:rsidRPr="00E24A45" w:rsidRDefault="00E379C1" w:rsidP="0064537C">
      <w:pPr>
        <w:pStyle w:val="Paragraph"/>
      </w:pPr>
      <m:oMath>
        <m:r>
          <w:rPr>
            <w:rFonts w:ascii="Cambria Math" w:hAnsi="Cambria Math"/>
          </w:rPr>
          <m:t>μ</m:t>
        </m:r>
      </m:oMath>
      <w:r w:rsidRPr="00E24A45">
        <w:t xml:space="preserve"> is the dynamic viscosity of water (10</w:t>
      </w:r>
      <w:r w:rsidRPr="00E24A45">
        <w:rPr>
          <w:vertAlign w:val="superscript"/>
        </w:rPr>
        <w:t>-3</w:t>
      </w:r>
      <w:r w:rsidRPr="00E24A45">
        <w:t xml:space="preserve"> </w:t>
      </w:r>
      <w:proofErr w:type="spellStart"/>
      <w:r w:rsidRPr="00E24A45">
        <w:t>Pa·s</w:t>
      </w:r>
      <w:proofErr w:type="spellEnd"/>
      <w:proofErr w:type="gramStart"/>
      <w:r w:rsidRPr="00E24A45">
        <w:t>);</w:t>
      </w:r>
      <w:proofErr w:type="gramEnd"/>
      <w:r w:rsidRPr="00E24A45">
        <w:t xml:space="preserve"> </w:t>
      </w:r>
    </w:p>
    <w:p w14:paraId="08B7275E" w14:textId="77777777" w:rsidR="00E379C1" w:rsidRPr="00E24A45" w:rsidRDefault="00E379C1" w:rsidP="0064537C">
      <w:pPr>
        <w:pStyle w:val="Paragraph"/>
      </w:pPr>
      <m:oMath>
        <m:r>
          <w:rPr>
            <w:rFonts w:ascii="Cambria Math" w:hAnsi="Cambria Math"/>
          </w:rPr>
          <m:t>ρ</m:t>
        </m:r>
      </m:oMath>
      <w:r w:rsidRPr="00E24A45">
        <w:t xml:space="preserve"> is the density of water (10</w:t>
      </w:r>
      <w:r w:rsidRPr="00E24A45">
        <w:rPr>
          <w:vertAlign w:val="superscript"/>
        </w:rPr>
        <w:t>3</w:t>
      </w:r>
      <w:r w:rsidRPr="00E24A45">
        <w:t xml:space="preserve"> kg/m</w:t>
      </w:r>
      <w:r w:rsidRPr="00E24A45">
        <w:rPr>
          <w:vertAlign w:val="superscript"/>
        </w:rPr>
        <w:t>3</w:t>
      </w:r>
      <w:proofErr w:type="gramStart"/>
      <w:r w:rsidRPr="00E24A45">
        <w:t>);</w:t>
      </w:r>
      <w:proofErr w:type="gramEnd"/>
      <w:r w:rsidRPr="00E24A45">
        <w:t xml:space="preserve"> </w:t>
      </w:r>
    </w:p>
    <w:p w14:paraId="756DF2BF" w14:textId="77777777" w:rsidR="00E379C1" w:rsidRPr="00E24A45" w:rsidRDefault="00E379C1" w:rsidP="0064537C">
      <w:pPr>
        <w:pStyle w:val="Paragraph"/>
      </w:pPr>
      <m:oMath>
        <m:r>
          <w:rPr>
            <w:rFonts w:ascii="Cambria Math" w:hAnsi="Cambria Math"/>
          </w:rPr>
          <m:t>m</m:t>
        </m:r>
      </m:oMath>
      <w:r w:rsidRPr="00E24A45">
        <w:t xml:space="preserve"> is the magnetic dipole moment of the micro-</w:t>
      </w:r>
      <w:r w:rsidRPr="00E24A45">
        <w:rPr>
          <w:iCs/>
        </w:rPr>
        <w:t>disks</w:t>
      </w:r>
      <w:r w:rsidRPr="00E24A45">
        <w:t xml:space="preserve"> (10</w:t>
      </w:r>
      <w:r w:rsidRPr="00E24A45">
        <w:rPr>
          <w:vertAlign w:val="superscript"/>
        </w:rPr>
        <w:t>-8</w:t>
      </w:r>
      <w:r w:rsidRPr="00E24A45">
        <w:t xml:space="preserve"> A·m</w:t>
      </w:r>
      <w:r w:rsidRPr="00E24A45">
        <w:rPr>
          <w:vertAlign w:val="superscript"/>
        </w:rPr>
        <w:t>2</w:t>
      </w:r>
      <w:proofErr w:type="gramStart"/>
      <w:r w:rsidRPr="00E24A45">
        <w:t>);</w:t>
      </w:r>
      <w:proofErr w:type="gramEnd"/>
    </w:p>
    <w:p w14:paraId="16069308" w14:textId="77777777" w:rsidR="00E379C1" w:rsidRDefault="00E379C1" w:rsidP="0064537C">
      <w:pPr>
        <w:pStyle w:val="Paragraph"/>
      </w:pPr>
      <m:oMath>
        <m:r>
          <w:rPr>
            <w:rFonts w:ascii="Cambria Math" w:hAnsi="Cambria Math"/>
          </w:rPr>
          <m:t>B</m:t>
        </m:r>
      </m:oMath>
      <w:r w:rsidRPr="00E24A45">
        <w:t xml:space="preserve"> is the magnetic field strength (10 </w:t>
      </w:r>
      <w:proofErr w:type="spellStart"/>
      <w:r w:rsidRPr="00E24A45">
        <w:t>mT</w:t>
      </w:r>
      <w:proofErr w:type="spellEnd"/>
      <w:proofErr w:type="gramStart"/>
      <w:r w:rsidRPr="00E24A45">
        <w:t>);</w:t>
      </w:r>
      <w:proofErr w:type="gramEnd"/>
    </w:p>
    <w:p w14:paraId="457CDE95" w14:textId="13EEB390" w:rsidR="003447B4" w:rsidRPr="00E24A45" w:rsidRDefault="003447B4" w:rsidP="0064537C">
      <w:pPr>
        <w:pStyle w:val="Paragraph"/>
      </w:pPr>
      <w:r w:rsidRPr="003447B4">
        <w:rPr>
          <w:i/>
          <w:iCs/>
        </w:rPr>
        <w:t>C</w:t>
      </w:r>
      <w:r>
        <w:t xml:space="preserve"> is an adjustable coefficient. </w:t>
      </w:r>
    </w:p>
    <w:p w14:paraId="1543674F" w14:textId="77777777" w:rsidR="00E379C1" w:rsidRPr="00E24A45" w:rsidRDefault="00000000" w:rsidP="0064537C">
      <w:pPr>
        <w:pStyle w:val="Paragraph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mag-on</m:t>
            </m:r>
            <m:r>
              <m:rPr>
                <m:sty m:val="p"/>
              </m:rPr>
              <w:rPr>
                <w:rFonts w:ascii="Cambria Math" w:hAnsi="Cambria Math"/>
              </w:rPr>
              <m:t>, 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E379C1" w:rsidRPr="00E24A45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mag-off</m:t>
            </m:r>
            <m:r>
              <m:rPr>
                <m:sty m:val="p"/>
              </m:rPr>
              <w:rPr>
                <w:rFonts w:ascii="Cambria Math" w:hAnsi="Cambria Math"/>
              </w:rPr>
              <m:t>, 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E379C1" w:rsidRPr="00E24A45">
        <w:rPr>
          <w:iCs/>
        </w:rPr>
        <w:t xml:space="preserve"> are the magnetic dipole force on and off the centre-to-centre axis, respectively, and they are functions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E379C1" w:rsidRPr="00E24A45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E379C1" w:rsidRPr="00E24A45">
        <w:rPr>
          <w:iCs/>
        </w:rPr>
        <w:t>; (See the section on magnetic dipole force and torque calculation for details)</w:t>
      </w:r>
    </w:p>
    <w:p w14:paraId="772AC116" w14:textId="77777777" w:rsidR="006C658C" w:rsidRDefault="00000000" w:rsidP="0064537C">
      <w:pPr>
        <w:ind w:firstLine="720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mag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E379C1" w:rsidRPr="00E24A45">
        <w:rPr>
          <w:iCs/>
        </w:rPr>
        <w:t xml:space="preserve"> </w:t>
      </w:r>
      <w:r w:rsidR="00E379C1" w:rsidRPr="0064537C">
        <w:rPr>
          <w:rFonts w:ascii="Times New Roman" w:hAnsi="Times New Roman" w:cs="Times New Roman"/>
          <w:iCs/>
        </w:rPr>
        <w:t xml:space="preserve">is the magnetic dipole torque, and it is a function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  <w:r w:rsidR="00E379C1" w:rsidRPr="0064537C">
        <w:rPr>
          <w:rFonts w:ascii="Times New Roman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  <w:r w:rsidR="006C658C">
        <w:rPr>
          <w:rFonts w:ascii="Times New Roman" w:hAnsi="Times New Roman" w:cs="Times New Roman"/>
          <w:iCs/>
        </w:rPr>
        <w:t xml:space="preserve">. </w:t>
      </w:r>
    </w:p>
    <w:p w14:paraId="7ABB3BE4" w14:textId="77777777" w:rsidR="006C658C" w:rsidRDefault="006C658C" w:rsidP="0064537C">
      <w:pPr>
        <w:ind w:firstLine="720"/>
        <w:rPr>
          <w:rFonts w:ascii="Times New Roman" w:hAnsi="Times New Roman" w:cs="Times New Roman"/>
          <w:iCs/>
        </w:rPr>
      </w:pPr>
    </w:p>
    <w:p w14:paraId="4705C0BD" w14:textId="0CE0BB90" w:rsidR="008A09C3" w:rsidRDefault="008A09C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br w:type="page"/>
      </w:r>
    </w:p>
    <w:p w14:paraId="482F5551" w14:textId="77777777" w:rsidR="008A09C3" w:rsidRPr="00911443" w:rsidRDefault="008A09C3" w:rsidP="008A09C3">
      <w:pPr>
        <w:pStyle w:val="Paragraph"/>
        <w:ind w:firstLine="0"/>
        <w:rPr>
          <w:b/>
          <w:bCs/>
        </w:rPr>
      </w:pPr>
      <w:r w:rsidRPr="00911443">
        <w:rPr>
          <w:b/>
          <w:bCs/>
        </w:rPr>
        <w:lastRenderedPageBreak/>
        <w:t>Magnetic dipole force and torque calculation</w:t>
      </w:r>
    </w:p>
    <w:p w14:paraId="5AE8DAAB" w14:textId="77777777" w:rsidR="008A09C3" w:rsidRPr="00911443" w:rsidRDefault="008A09C3" w:rsidP="00151580">
      <w:pPr>
        <w:pStyle w:val="Paragraph"/>
        <w:ind w:firstLine="0"/>
      </w:pPr>
      <w:r w:rsidRPr="00911443">
        <w:t>The geometry of interaction between two magnetic dipoles is shown in scheme 1 below.</w:t>
      </w:r>
    </w:p>
    <w:p w14:paraId="3219AE95" w14:textId="77777777" w:rsidR="008A09C3" w:rsidRPr="00911443" w:rsidRDefault="008A09C3" w:rsidP="00151580">
      <w:pPr>
        <w:pStyle w:val="Paragraph"/>
        <w:ind w:firstLine="0"/>
        <w:jc w:val="center"/>
      </w:pPr>
      <w:r w:rsidRPr="00911443">
        <w:rPr>
          <w:noProof/>
        </w:rPr>
        <w:drawing>
          <wp:inline distT="0" distB="0" distL="0" distR="0" wp14:anchorId="69FD015F" wp14:editId="4049F6DC">
            <wp:extent cx="4010660" cy="1409431"/>
            <wp:effectExtent l="0" t="0" r="0" b="635"/>
            <wp:docPr id="10" name="Picture 10" descr="D:\Dropbox\Lab\Project_NanomachineMicrorobots\Data_simulation_python_pairwise_collectivePhases\schemeOfInteraction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Lab\Project_NanomachineMicrorobots\Data_simulation_python_pairwise_collectivePhases\schemeOfInteractions-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29" cy="141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6984" w14:textId="77777777" w:rsidR="008A09C3" w:rsidRPr="00911443" w:rsidRDefault="008A09C3" w:rsidP="00151580">
      <w:pPr>
        <w:pStyle w:val="Paragraph"/>
        <w:ind w:firstLine="0"/>
      </w:pPr>
      <w:r w:rsidRPr="00911443">
        <w:t>Scheme S1. The geometry of dipole-dipole interaction. The blue arrows are the directions of the magnetic dipole of micro-</w:t>
      </w:r>
      <w:r w:rsidRPr="00911443">
        <w:rPr>
          <w:iCs/>
        </w:rPr>
        <w:t>disks</w:t>
      </w:r>
      <w:r w:rsidRPr="00911443">
        <w:t xml:space="preserve">. The red arrow is the </w:t>
      </w:r>
      <w:proofErr w:type="spellStart"/>
      <w:r w:rsidRPr="00911443">
        <w:t>centre</w:t>
      </w:r>
      <w:proofErr w:type="spellEnd"/>
      <w:r w:rsidRPr="00911443">
        <w:t>-to-</w:t>
      </w:r>
      <w:proofErr w:type="spellStart"/>
      <w:r w:rsidRPr="00911443">
        <w:t>centre</w:t>
      </w:r>
      <w:proofErr w:type="spellEnd"/>
      <w:r w:rsidRPr="00911443">
        <w:t xml:space="preserve"> axis of micro-</w:t>
      </w:r>
      <w:r w:rsidRPr="00911443">
        <w:rPr>
          <w:iCs/>
        </w:rPr>
        <w:t>disks</w:t>
      </w:r>
      <w:r w:rsidRPr="00911443">
        <w:t xml:space="preserve">. </w:t>
      </w:r>
    </w:p>
    <w:p w14:paraId="4E1BA932" w14:textId="77777777" w:rsidR="008A09C3" w:rsidRPr="00911443" w:rsidRDefault="008A09C3" w:rsidP="00151580">
      <w:pPr>
        <w:pStyle w:val="Paragraph"/>
        <w:ind w:firstLine="0"/>
      </w:pPr>
      <w:r w:rsidRPr="00911443">
        <w:t xml:space="preserve">The force by dipole </w:t>
      </w:r>
      <w:r w:rsidRPr="00911443">
        <w:rPr>
          <w:i/>
        </w:rPr>
        <w:t>j</w:t>
      </w:r>
      <w:r w:rsidRPr="00911443">
        <w:t xml:space="preserve"> on dipole </w:t>
      </w:r>
      <w:proofErr w:type="spellStart"/>
      <w:r w:rsidRPr="00911443">
        <w:rPr>
          <w:i/>
        </w:rPr>
        <w:t>i</w:t>
      </w:r>
      <w:proofErr w:type="spellEnd"/>
      <w:r w:rsidRPr="00911443">
        <w:t xml:space="preserve"> (K. W. Yung, P. B. </w:t>
      </w:r>
      <w:proofErr w:type="spellStart"/>
      <w:r w:rsidRPr="00911443">
        <w:t>Landecker</w:t>
      </w:r>
      <w:proofErr w:type="spellEnd"/>
      <w:r w:rsidRPr="00911443">
        <w:t xml:space="preserve">, D. D. Villani, An Analytic Solution for the Force Between Two Magnetic Dipoles. </w:t>
      </w:r>
      <w:r w:rsidRPr="00911443">
        <w:rPr>
          <w:i/>
        </w:rPr>
        <w:t xml:space="preserve">Magn. </w:t>
      </w:r>
      <w:proofErr w:type="spellStart"/>
      <w:r w:rsidRPr="00911443">
        <w:rPr>
          <w:i/>
        </w:rPr>
        <w:t>Electr</w:t>
      </w:r>
      <w:proofErr w:type="spellEnd"/>
      <w:r w:rsidRPr="00911443">
        <w:rPr>
          <w:i/>
        </w:rPr>
        <w:t>.</w:t>
      </w:r>
      <w:r w:rsidRPr="00911443">
        <w:t xml:space="preserve"> Sep. 9, 39–52 (1998)): </w:t>
      </w:r>
    </w:p>
    <w:tbl>
      <w:tblPr>
        <w:tblW w:w="0" w:type="auto"/>
        <w:tblInd w:w="-720" w:type="dxa"/>
        <w:tblLayout w:type="fixed"/>
        <w:tblLook w:val="04A0" w:firstRow="1" w:lastRow="0" w:firstColumn="1" w:lastColumn="0" w:noHBand="0" w:noVBand="1"/>
      </w:tblPr>
      <w:tblGrid>
        <w:gridCol w:w="8014"/>
        <w:gridCol w:w="2057"/>
      </w:tblGrid>
      <w:tr w:rsidR="008A09C3" w:rsidRPr="00911443" w14:paraId="5697F579" w14:textId="77777777" w:rsidTr="00E2288C">
        <w:tc>
          <w:tcPr>
            <w:tcW w:w="8014" w:type="dxa"/>
            <w:vAlign w:val="center"/>
          </w:tcPr>
          <w:p w14:paraId="1636BE81" w14:textId="77777777" w:rsidR="008A09C3" w:rsidRPr="00911443" w:rsidRDefault="00000000" w:rsidP="00151580">
            <w:pPr>
              <w:pStyle w:val="Paragraph"/>
              <w:ind w:left="7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by j on 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2057" w:type="dxa"/>
            <w:vAlign w:val="center"/>
          </w:tcPr>
          <w:p w14:paraId="4D371E73" w14:textId="77777777" w:rsidR="008A09C3" w:rsidRPr="00911443" w:rsidRDefault="008A09C3" w:rsidP="00B71CB0">
            <w:pPr>
              <w:pStyle w:val="Paragraph"/>
              <w:ind w:left="720"/>
            </w:pPr>
            <w:r w:rsidRPr="00911443">
              <w:t>(</w:t>
            </w:r>
            <w:fldSimple w:instr=" SEQ Eq \* MERGEFORMAT ">
              <w:r w:rsidRPr="00911443">
                <w:t>19</w:t>
              </w:r>
            </w:fldSimple>
            <w:r w:rsidRPr="00911443">
              <w:t>)</w:t>
            </w:r>
          </w:p>
        </w:tc>
      </w:tr>
      <w:tr w:rsidR="008A09C3" w:rsidRPr="00911443" w14:paraId="0080E510" w14:textId="77777777" w:rsidTr="00E2288C">
        <w:tc>
          <w:tcPr>
            <w:tcW w:w="8014" w:type="dxa"/>
            <w:vAlign w:val="center"/>
          </w:tcPr>
          <w:p w14:paraId="1EB0F8AD" w14:textId="77777777" w:rsidR="008A09C3" w:rsidRPr="00911443" w:rsidRDefault="00000000" w:rsidP="00151580">
            <w:pPr>
              <w:pStyle w:val="Paragraph"/>
              <w:ind w:left="7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by j on 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2057" w:type="dxa"/>
            <w:vAlign w:val="center"/>
          </w:tcPr>
          <w:p w14:paraId="0640D6E6" w14:textId="77777777" w:rsidR="008A09C3" w:rsidRPr="00911443" w:rsidRDefault="008A09C3" w:rsidP="00B71CB0">
            <w:pPr>
              <w:pStyle w:val="Paragraph"/>
              <w:ind w:left="720"/>
            </w:pPr>
            <w:r w:rsidRPr="00911443">
              <w:t>(</w:t>
            </w:r>
            <w:fldSimple w:instr=" SEQ Eq \* MERGEFORMAT ">
              <w:r w:rsidRPr="00911443">
                <w:t>20</w:t>
              </w:r>
            </w:fldSimple>
            <w:r w:rsidRPr="00911443">
              <w:t>)</w:t>
            </w:r>
          </w:p>
        </w:tc>
      </w:tr>
    </w:tbl>
    <w:p w14:paraId="6BE0506E" w14:textId="77777777" w:rsidR="008A09C3" w:rsidRPr="00911443" w:rsidRDefault="008A09C3" w:rsidP="00E2288C">
      <w:pPr>
        <w:pStyle w:val="Paragraph"/>
      </w:pPr>
      <w:proofErr w:type="gramStart"/>
      <w:r w:rsidRPr="00911443">
        <w:t>where</w:t>
      </w:r>
      <w:proofErr w:type="gramEnd"/>
      <w:r w:rsidRPr="00911443">
        <w:t xml:space="preserve"> </w:t>
      </w:r>
    </w:p>
    <w:p w14:paraId="177A7FF4" w14:textId="77777777" w:rsidR="008A09C3" w:rsidRPr="00911443" w:rsidRDefault="008A09C3" w:rsidP="00E2288C">
      <w:pPr>
        <w:pStyle w:val="Paragraph"/>
      </w:pPr>
      <w:r w:rsidRPr="00911443">
        <w:t xml:space="preserve">the hat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/>
        </m:acc>
      </m:oMath>
      <w:r w:rsidRPr="00911443">
        <w:t xml:space="preserve"> denotes a unitized </w:t>
      </w:r>
      <w:proofErr w:type="gramStart"/>
      <w:r w:rsidRPr="00911443">
        <w:t>vector;</w:t>
      </w:r>
      <w:proofErr w:type="gramEnd"/>
    </w:p>
    <w:p w14:paraId="518B798C" w14:textId="77777777" w:rsidR="008A09C3" w:rsidRPr="00911443" w:rsidRDefault="00000000" w:rsidP="00E2288C">
      <w:pPr>
        <w:pStyle w:val="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9C3" w:rsidRPr="00911443">
        <w:t xml:space="preserve"> is the vector pointing from disk </w:t>
      </w:r>
      <w:r w:rsidR="008A09C3" w:rsidRPr="00911443">
        <w:rPr>
          <w:i/>
        </w:rPr>
        <w:t>j</w:t>
      </w:r>
      <w:r w:rsidR="008A09C3" w:rsidRPr="00911443">
        <w:t xml:space="preserve"> to disk </w:t>
      </w:r>
      <w:proofErr w:type="spellStart"/>
      <w:proofErr w:type="gramStart"/>
      <w:r w:rsidR="008A09C3" w:rsidRPr="00911443">
        <w:rPr>
          <w:i/>
        </w:rPr>
        <w:t>i</w:t>
      </w:r>
      <w:proofErr w:type="spellEnd"/>
      <w:r w:rsidR="008A09C3" w:rsidRPr="00911443">
        <w:t>;</w:t>
      </w:r>
      <w:proofErr w:type="gramEnd"/>
    </w:p>
    <w:p w14:paraId="6EC2DBC1" w14:textId="77777777" w:rsidR="008A09C3" w:rsidRPr="00911443" w:rsidRDefault="00000000" w:rsidP="00E2288C">
      <w:pPr>
        <w:pStyle w:val="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=4π×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N/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A09C3" w:rsidRPr="00911443">
        <w:t xml:space="preserve"> is the vacuum </w:t>
      </w:r>
      <w:proofErr w:type="gramStart"/>
      <w:r w:rsidR="008A09C3" w:rsidRPr="00911443">
        <w:t>permeability;</w:t>
      </w:r>
      <w:proofErr w:type="gramEnd"/>
    </w:p>
    <w:p w14:paraId="44756A88" w14:textId="77777777" w:rsidR="008A09C3" w:rsidRPr="00911443" w:rsidRDefault="008A09C3" w:rsidP="00E2288C">
      <w:pPr>
        <w:pStyle w:val="Paragraph"/>
      </w:pPr>
      <w:r w:rsidRPr="00911443">
        <w:rPr>
          <w:i/>
        </w:rPr>
        <w:t>m</w:t>
      </w:r>
      <w:r w:rsidRPr="00911443">
        <w:rPr>
          <w:i/>
          <w:vertAlign w:val="subscript"/>
        </w:rPr>
        <w:t>i</w:t>
      </w:r>
      <w:r w:rsidRPr="00911443">
        <w:t xml:space="preserve"> and </w:t>
      </w:r>
      <w:proofErr w:type="spellStart"/>
      <w:r w:rsidRPr="00911443">
        <w:rPr>
          <w:i/>
        </w:rPr>
        <w:t>m</w:t>
      </w:r>
      <w:r w:rsidRPr="00911443">
        <w:rPr>
          <w:i/>
          <w:vertAlign w:val="subscript"/>
        </w:rPr>
        <w:t>j</w:t>
      </w:r>
      <w:proofErr w:type="spellEnd"/>
      <w:r w:rsidRPr="00911443">
        <w:t xml:space="preserve"> are the magnetic moments of micro-</w:t>
      </w:r>
      <w:r w:rsidRPr="00911443">
        <w:rPr>
          <w:iCs/>
        </w:rPr>
        <w:t>disks</w:t>
      </w:r>
      <w:r w:rsidRPr="00911443">
        <w:t xml:space="preserve">. </w:t>
      </w:r>
    </w:p>
    <w:p w14:paraId="6784C124" w14:textId="77777777" w:rsidR="008A09C3" w:rsidRPr="00911443" w:rsidRDefault="008A09C3" w:rsidP="00E2288C">
      <w:pPr>
        <w:pStyle w:val="Paragraph"/>
      </w:pPr>
      <w:r w:rsidRPr="00911443">
        <w:rPr>
          <w:i/>
        </w:rPr>
        <w:t>α</w:t>
      </w:r>
      <w:proofErr w:type="spellStart"/>
      <w:r w:rsidRPr="00911443">
        <w:rPr>
          <w:i/>
          <w:vertAlign w:val="subscript"/>
        </w:rPr>
        <w:t>i</w:t>
      </w:r>
      <w:proofErr w:type="spellEnd"/>
      <w:r w:rsidRPr="00911443">
        <w:t xml:space="preserve"> and </w:t>
      </w:r>
      <w:r w:rsidRPr="00911443">
        <w:rPr>
          <w:i/>
        </w:rPr>
        <w:t>α</w:t>
      </w:r>
      <w:r w:rsidRPr="00911443">
        <w:rPr>
          <w:i/>
          <w:vertAlign w:val="subscript"/>
        </w:rPr>
        <w:t>j</w:t>
      </w:r>
      <w:r w:rsidRPr="00911443">
        <w:t xml:space="preserve"> are defined in Scheme 1. </w:t>
      </w:r>
    </w:p>
    <w:p w14:paraId="6AF264D5" w14:textId="77777777" w:rsidR="008A09C3" w:rsidRPr="00911443" w:rsidRDefault="008A09C3" w:rsidP="00151580">
      <w:pPr>
        <w:pStyle w:val="Paragraph"/>
        <w:ind w:firstLine="0"/>
      </w:pPr>
      <w:r w:rsidRPr="00911443">
        <w:t>With the geometric relations</w:t>
      </w:r>
    </w:p>
    <w:tbl>
      <w:tblPr>
        <w:tblW w:w="0" w:type="auto"/>
        <w:tblInd w:w="-720" w:type="dxa"/>
        <w:tblLook w:val="04A0" w:firstRow="1" w:lastRow="0" w:firstColumn="1" w:lastColumn="0" w:noHBand="0" w:noVBand="1"/>
      </w:tblPr>
      <w:tblGrid>
        <w:gridCol w:w="588"/>
        <w:gridCol w:w="7436"/>
        <w:gridCol w:w="2056"/>
      </w:tblGrid>
      <w:tr w:rsidR="008A09C3" w:rsidRPr="00911443" w14:paraId="711A4D39" w14:textId="77777777" w:rsidTr="003529A8">
        <w:tc>
          <w:tcPr>
            <w:tcW w:w="600" w:type="dxa"/>
          </w:tcPr>
          <w:p w14:paraId="701328A7" w14:textId="77777777" w:rsidR="008A09C3" w:rsidRPr="00911443" w:rsidRDefault="008A09C3" w:rsidP="00B71CB0">
            <w:pPr>
              <w:pStyle w:val="Paragraph"/>
              <w:ind w:left="720"/>
            </w:pPr>
          </w:p>
        </w:tc>
        <w:tc>
          <w:tcPr>
            <w:tcW w:w="7628" w:type="dxa"/>
            <w:vAlign w:val="center"/>
          </w:tcPr>
          <w:p w14:paraId="2A0B7073" w14:textId="77777777" w:rsidR="008A09C3" w:rsidRPr="00911443" w:rsidRDefault="00000000" w:rsidP="00B71CB0">
            <w:pPr>
              <w:pStyle w:val="Paragraph"/>
              <w:ind w:left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1132" w:type="dxa"/>
            <w:vAlign w:val="center"/>
          </w:tcPr>
          <w:p w14:paraId="13E5C745" w14:textId="77777777" w:rsidR="008A09C3" w:rsidRPr="00911443" w:rsidRDefault="008A09C3" w:rsidP="00B71CB0">
            <w:pPr>
              <w:pStyle w:val="Paragraph"/>
              <w:ind w:left="720"/>
            </w:pPr>
            <w:r w:rsidRPr="00911443">
              <w:t>(</w:t>
            </w:r>
            <w:fldSimple w:instr=" SEQ Eq \* MERGEFORMAT ">
              <w:r w:rsidRPr="00911443">
                <w:t>21</w:t>
              </w:r>
            </w:fldSimple>
            <w:r w:rsidRPr="00911443">
              <w:t>)</w:t>
            </w:r>
          </w:p>
        </w:tc>
      </w:tr>
      <w:tr w:rsidR="008A09C3" w:rsidRPr="00911443" w14:paraId="1CA81A1D" w14:textId="77777777" w:rsidTr="003529A8">
        <w:tc>
          <w:tcPr>
            <w:tcW w:w="600" w:type="dxa"/>
          </w:tcPr>
          <w:p w14:paraId="19117587" w14:textId="77777777" w:rsidR="008A09C3" w:rsidRPr="00911443" w:rsidRDefault="008A09C3" w:rsidP="00B71CB0">
            <w:pPr>
              <w:pStyle w:val="Paragraph"/>
              <w:ind w:left="720"/>
            </w:pPr>
          </w:p>
        </w:tc>
        <w:tc>
          <w:tcPr>
            <w:tcW w:w="7628" w:type="dxa"/>
            <w:vAlign w:val="center"/>
          </w:tcPr>
          <w:p w14:paraId="4DD66C39" w14:textId="31CCDB20" w:rsidR="008A09C3" w:rsidRPr="00911443" w:rsidRDefault="00000000" w:rsidP="00741A3C">
            <w:pPr>
              <w:pStyle w:val="Paragraph"/>
              <w:ind w:left="7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1132" w:type="dxa"/>
            <w:vAlign w:val="center"/>
          </w:tcPr>
          <w:p w14:paraId="360298AE" w14:textId="77777777" w:rsidR="008A09C3" w:rsidRPr="00911443" w:rsidRDefault="008A09C3" w:rsidP="00B71CB0">
            <w:pPr>
              <w:pStyle w:val="Paragraph"/>
              <w:ind w:left="720"/>
            </w:pPr>
            <w:r w:rsidRPr="00911443">
              <w:t>(</w:t>
            </w:r>
            <w:fldSimple w:instr=" SEQ Eq \* MERGEFORMAT ">
              <w:r w:rsidRPr="00911443">
                <w:t>22</w:t>
              </w:r>
            </w:fldSimple>
            <w:r w:rsidRPr="00911443">
              <w:t>)</w:t>
            </w:r>
          </w:p>
        </w:tc>
      </w:tr>
    </w:tbl>
    <w:p w14:paraId="77FE8846" w14:textId="77777777" w:rsidR="008A09C3" w:rsidRPr="00911443" w:rsidRDefault="008A09C3" w:rsidP="00151580">
      <w:pPr>
        <w:pStyle w:val="Paragraph"/>
        <w:ind w:firstLine="0"/>
      </w:pPr>
      <w:r w:rsidRPr="00911443">
        <w:t xml:space="preserve">the force equation becomes </w:t>
      </w:r>
    </w:p>
    <w:tbl>
      <w:tblPr>
        <w:tblW w:w="0" w:type="auto"/>
        <w:tblInd w:w="-720" w:type="dxa"/>
        <w:tblLook w:val="04A0" w:firstRow="1" w:lastRow="0" w:firstColumn="1" w:lastColumn="0" w:noHBand="0" w:noVBand="1"/>
      </w:tblPr>
      <w:tblGrid>
        <w:gridCol w:w="222"/>
        <w:gridCol w:w="7802"/>
        <w:gridCol w:w="2056"/>
      </w:tblGrid>
      <w:tr w:rsidR="008A09C3" w:rsidRPr="00911443" w14:paraId="0008EF77" w14:textId="77777777" w:rsidTr="003529A8">
        <w:tc>
          <w:tcPr>
            <w:tcW w:w="0" w:type="auto"/>
          </w:tcPr>
          <w:p w14:paraId="7ABED90A" w14:textId="77777777" w:rsidR="008A09C3" w:rsidRPr="00911443" w:rsidRDefault="008A09C3" w:rsidP="00B71CB0">
            <w:pPr>
              <w:pStyle w:val="Paragraph"/>
              <w:ind w:left="720"/>
            </w:pPr>
          </w:p>
        </w:tc>
        <w:tc>
          <w:tcPr>
            <w:tcW w:w="0" w:type="auto"/>
            <w:vAlign w:val="center"/>
          </w:tcPr>
          <w:p w14:paraId="06995F54" w14:textId="77777777" w:rsidR="008A09C3" w:rsidRPr="00911443" w:rsidRDefault="00000000" w:rsidP="00B71CB0">
            <w:pPr>
              <w:pStyle w:val="Paragraph"/>
              <w:ind w:left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by j on 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0" w:type="auto"/>
            <w:vAlign w:val="center"/>
          </w:tcPr>
          <w:p w14:paraId="44EAD562" w14:textId="77777777" w:rsidR="008A09C3" w:rsidRPr="00911443" w:rsidRDefault="008A09C3" w:rsidP="00B71CB0">
            <w:pPr>
              <w:pStyle w:val="Paragraph"/>
              <w:ind w:left="720"/>
            </w:pPr>
            <w:r w:rsidRPr="00911443">
              <w:t>(</w:t>
            </w:r>
            <w:fldSimple w:instr=" SEQ Eq \* MERGEFORMAT ">
              <w:r w:rsidRPr="00911443">
                <w:t>23</w:t>
              </w:r>
            </w:fldSimple>
            <w:r w:rsidRPr="00911443">
              <w:t>)</w:t>
            </w:r>
          </w:p>
        </w:tc>
      </w:tr>
    </w:tbl>
    <w:p w14:paraId="71D75A0E" w14:textId="77777777" w:rsidR="008A09C3" w:rsidRPr="00911443" w:rsidRDefault="008A09C3" w:rsidP="00151580">
      <w:pPr>
        <w:pStyle w:val="Paragraph"/>
        <w:ind w:firstLine="0"/>
      </w:pPr>
      <w:r w:rsidRPr="00911443">
        <w:t xml:space="preserve">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Pr="00911443">
        <w:t>, then</w:t>
      </w:r>
    </w:p>
    <w:tbl>
      <w:tblPr>
        <w:tblW w:w="0" w:type="auto"/>
        <w:tblInd w:w="-720" w:type="dxa"/>
        <w:tblLook w:val="04A0" w:firstRow="1" w:lastRow="0" w:firstColumn="1" w:lastColumn="0" w:noHBand="0" w:noVBand="1"/>
      </w:tblPr>
      <w:tblGrid>
        <w:gridCol w:w="222"/>
        <w:gridCol w:w="7538"/>
        <w:gridCol w:w="2056"/>
      </w:tblGrid>
      <w:tr w:rsidR="008A09C3" w:rsidRPr="00911443" w14:paraId="30F87A1A" w14:textId="77777777" w:rsidTr="003529A8">
        <w:tc>
          <w:tcPr>
            <w:tcW w:w="0" w:type="auto"/>
          </w:tcPr>
          <w:p w14:paraId="6DA6C345" w14:textId="77777777" w:rsidR="008A09C3" w:rsidRPr="00911443" w:rsidRDefault="008A09C3" w:rsidP="00B71CB0">
            <w:pPr>
              <w:pStyle w:val="Paragraph"/>
              <w:ind w:left="720"/>
            </w:pPr>
          </w:p>
        </w:tc>
        <w:tc>
          <w:tcPr>
            <w:tcW w:w="0" w:type="auto"/>
            <w:vAlign w:val="center"/>
          </w:tcPr>
          <w:p w14:paraId="319E232E" w14:textId="77777777" w:rsidR="008A09C3" w:rsidRPr="00911443" w:rsidRDefault="00000000" w:rsidP="00B71CB0">
            <w:pPr>
              <w:pStyle w:val="Paragraph"/>
              <w:ind w:left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by j on 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B871F5" w14:textId="77777777" w:rsidR="008A09C3" w:rsidRPr="00911443" w:rsidRDefault="008A09C3" w:rsidP="00B71CB0">
            <w:pPr>
              <w:pStyle w:val="Paragraph"/>
              <w:ind w:left="720"/>
            </w:pPr>
            <w:r w:rsidRPr="00911443">
              <w:t>(</w:t>
            </w:r>
            <w:fldSimple w:instr=" SEQ Eq \* MERGEFORMAT ">
              <w:r w:rsidRPr="00911443">
                <w:t>24</w:t>
              </w:r>
            </w:fldSimple>
            <w:r w:rsidRPr="00911443">
              <w:t>)</w:t>
            </w:r>
          </w:p>
        </w:tc>
      </w:tr>
      <w:tr w:rsidR="008A09C3" w:rsidRPr="00911443" w14:paraId="301DC908" w14:textId="77777777" w:rsidTr="003529A8">
        <w:tc>
          <w:tcPr>
            <w:tcW w:w="0" w:type="auto"/>
          </w:tcPr>
          <w:p w14:paraId="477116D4" w14:textId="77777777" w:rsidR="008A09C3" w:rsidRPr="00911443" w:rsidRDefault="008A09C3" w:rsidP="00B71CB0">
            <w:pPr>
              <w:pStyle w:val="Paragraph"/>
              <w:ind w:left="720"/>
            </w:pPr>
          </w:p>
        </w:tc>
        <w:tc>
          <w:tcPr>
            <w:tcW w:w="0" w:type="auto"/>
            <w:vAlign w:val="center"/>
          </w:tcPr>
          <w:p w14:paraId="5885A59F" w14:textId="77777777" w:rsidR="008A09C3" w:rsidRPr="00911443" w:rsidRDefault="00000000" w:rsidP="00B71CB0">
            <w:pPr>
              <w:pStyle w:val="Paragraph"/>
              <w:ind w:left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mag-on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 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1-3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2FA01A" w14:textId="77777777" w:rsidR="008A09C3" w:rsidRPr="00911443" w:rsidRDefault="008A09C3" w:rsidP="00B71CB0">
            <w:pPr>
              <w:pStyle w:val="Paragraph"/>
              <w:ind w:left="720"/>
            </w:pPr>
            <w:r w:rsidRPr="00911443">
              <w:t>(</w:t>
            </w:r>
            <w:fldSimple w:instr=" SEQ Eq \* MERGEFORMAT ">
              <w:r w:rsidRPr="00911443">
                <w:t>25</w:t>
              </w:r>
            </w:fldSimple>
            <w:r w:rsidRPr="00911443">
              <w:t>)</w:t>
            </w:r>
          </w:p>
        </w:tc>
      </w:tr>
      <w:tr w:rsidR="008A09C3" w:rsidRPr="00911443" w14:paraId="229432B5" w14:textId="77777777" w:rsidTr="003529A8">
        <w:tc>
          <w:tcPr>
            <w:tcW w:w="0" w:type="auto"/>
          </w:tcPr>
          <w:p w14:paraId="01B60B9B" w14:textId="77777777" w:rsidR="008A09C3" w:rsidRPr="00911443" w:rsidRDefault="008A09C3" w:rsidP="00B71CB0">
            <w:pPr>
              <w:pStyle w:val="Paragraph"/>
              <w:ind w:left="720"/>
            </w:pPr>
          </w:p>
        </w:tc>
        <w:tc>
          <w:tcPr>
            <w:tcW w:w="0" w:type="auto"/>
            <w:vAlign w:val="center"/>
          </w:tcPr>
          <w:p w14:paraId="3FE7E8AA" w14:textId="77777777" w:rsidR="008A09C3" w:rsidRPr="00911443" w:rsidRDefault="00000000" w:rsidP="00B71CB0">
            <w:pPr>
              <w:pStyle w:val="Paragraph"/>
              <w:ind w:left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mag-off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 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0" w:type="auto"/>
            <w:vAlign w:val="center"/>
          </w:tcPr>
          <w:p w14:paraId="3ED593CF" w14:textId="77777777" w:rsidR="008A09C3" w:rsidRPr="00911443" w:rsidRDefault="008A09C3" w:rsidP="00B71CB0">
            <w:pPr>
              <w:pStyle w:val="Paragraph"/>
              <w:ind w:left="720"/>
            </w:pPr>
            <w:r w:rsidRPr="00911443">
              <w:t>(</w:t>
            </w:r>
            <w:fldSimple w:instr=" SEQ Eq \* MERGEFORMAT ">
              <w:r w:rsidRPr="00911443">
                <w:t>26</w:t>
              </w:r>
            </w:fldSimple>
            <w:r w:rsidRPr="00911443">
              <w:t>)</w:t>
            </w:r>
          </w:p>
        </w:tc>
      </w:tr>
    </w:tbl>
    <w:p w14:paraId="2A6A20AC" w14:textId="77777777" w:rsidR="008A09C3" w:rsidRPr="00911443" w:rsidRDefault="008A09C3" w:rsidP="00151580">
      <w:pPr>
        <w:pStyle w:val="Paragraph"/>
        <w:ind w:firstLine="0"/>
      </w:pPr>
      <w:r w:rsidRPr="00911443">
        <w:t xml:space="preserve">The torque by dipole </w:t>
      </w:r>
      <w:r w:rsidRPr="00911443">
        <w:rPr>
          <w:i/>
        </w:rPr>
        <w:t>j</w:t>
      </w:r>
      <w:r w:rsidRPr="00911443">
        <w:t xml:space="preserve"> on dipole </w:t>
      </w:r>
      <w:proofErr w:type="spellStart"/>
      <w:r w:rsidRPr="00911443">
        <w:rPr>
          <w:i/>
        </w:rPr>
        <w:t>i</w:t>
      </w:r>
      <w:proofErr w:type="spellEnd"/>
      <w:r w:rsidRPr="00911443">
        <w:t xml:space="preserve"> (P. B. </w:t>
      </w:r>
      <w:proofErr w:type="spellStart"/>
      <w:r w:rsidRPr="00911443">
        <w:t>Landecker</w:t>
      </w:r>
      <w:proofErr w:type="spellEnd"/>
      <w:r w:rsidRPr="00911443">
        <w:t xml:space="preserve">, D. D. Villani, K. W. Yung, Analytic solution for the torque between two magnetic dipoles. </w:t>
      </w:r>
      <w:r w:rsidRPr="00911443">
        <w:rPr>
          <w:i/>
        </w:rPr>
        <w:t xml:space="preserve">Magn. </w:t>
      </w:r>
      <w:proofErr w:type="spellStart"/>
      <w:r w:rsidRPr="00911443">
        <w:rPr>
          <w:i/>
        </w:rPr>
        <w:t>Electr</w:t>
      </w:r>
      <w:proofErr w:type="spellEnd"/>
      <w:r w:rsidRPr="00911443">
        <w:rPr>
          <w:i/>
        </w:rPr>
        <w:t>. Sep.</w:t>
      </w:r>
      <w:r w:rsidRPr="00911443">
        <w:t xml:space="preserve"> 10, 29–33 (1999)): </w:t>
      </w:r>
    </w:p>
    <w:tbl>
      <w:tblPr>
        <w:tblW w:w="0" w:type="auto"/>
        <w:tblInd w:w="-720" w:type="dxa"/>
        <w:tblLook w:val="04A0" w:firstRow="1" w:lastRow="0" w:firstColumn="1" w:lastColumn="0" w:noHBand="0" w:noVBand="1"/>
      </w:tblPr>
      <w:tblGrid>
        <w:gridCol w:w="222"/>
        <w:gridCol w:w="7723"/>
        <w:gridCol w:w="2125"/>
      </w:tblGrid>
      <w:tr w:rsidR="008A09C3" w:rsidRPr="00911443" w14:paraId="71CCB666" w14:textId="77777777" w:rsidTr="003529A8">
        <w:tc>
          <w:tcPr>
            <w:tcW w:w="0" w:type="auto"/>
          </w:tcPr>
          <w:p w14:paraId="447434EF" w14:textId="77777777" w:rsidR="008A09C3" w:rsidRPr="00911443" w:rsidRDefault="008A09C3" w:rsidP="00B71CB0">
            <w:pPr>
              <w:pStyle w:val="Paragraph"/>
              <w:ind w:left="720"/>
            </w:pPr>
          </w:p>
        </w:tc>
        <w:tc>
          <w:tcPr>
            <w:tcW w:w="7723" w:type="dxa"/>
            <w:vAlign w:val="center"/>
          </w:tcPr>
          <w:p w14:paraId="391F957C" w14:textId="77777777" w:rsidR="008A09C3" w:rsidRPr="00911443" w:rsidRDefault="00000000" w:rsidP="00B71CB0">
            <w:pPr>
              <w:pStyle w:val="Paragraph"/>
              <w:ind w:left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by j on 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2125" w:type="dxa"/>
            <w:vAlign w:val="center"/>
          </w:tcPr>
          <w:p w14:paraId="0BB675AA" w14:textId="77777777" w:rsidR="008A09C3" w:rsidRPr="00911443" w:rsidRDefault="008A09C3" w:rsidP="00B71CB0">
            <w:pPr>
              <w:pStyle w:val="Paragraph"/>
              <w:ind w:left="720"/>
            </w:pPr>
            <w:r w:rsidRPr="00911443">
              <w:t>(</w:t>
            </w:r>
            <w:fldSimple w:instr=" SEQ Eq \* MERGEFORMAT ">
              <w:r w:rsidRPr="00911443">
                <w:t>27</w:t>
              </w:r>
            </w:fldSimple>
            <w:r w:rsidRPr="00911443">
              <w:t>)</w:t>
            </w:r>
          </w:p>
        </w:tc>
      </w:tr>
      <w:tr w:rsidR="008A09C3" w:rsidRPr="00911443" w14:paraId="28CACEF2" w14:textId="77777777" w:rsidTr="003529A8">
        <w:tc>
          <w:tcPr>
            <w:tcW w:w="0" w:type="auto"/>
          </w:tcPr>
          <w:p w14:paraId="557E575F" w14:textId="77777777" w:rsidR="008A09C3" w:rsidRPr="00911443" w:rsidRDefault="008A09C3" w:rsidP="00B71CB0">
            <w:pPr>
              <w:pStyle w:val="Paragraph"/>
              <w:ind w:left="720"/>
            </w:pPr>
          </w:p>
        </w:tc>
        <w:tc>
          <w:tcPr>
            <w:tcW w:w="7723" w:type="dxa"/>
            <w:vAlign w:val="center"/>
          </w:tcPr>
          <w:p w14:paraId="6AEABC23" w14:textId="77777777" w:rsidR="008A09C3" w:rsidRPr="00911443" w:rsidRDefault="00000000" w:rsidP="00B71CB0">
            <w:pPr>
              <w:pStyle w:val="Paragraph"/>
              <w:ind w:left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by j on 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2125" w:type="dxa"/>
            <w:vAlign w:val="center"/>
          </w:tcPr>
          <w:p w14:paraId="4A4088BE" w14:textId="77777777" w:rsidR="008A09C3" w:rsidRPr="00911443" w:rsidRDefault="008A09C3" w:rsidP="00B71CB0">
            <w:pPr>
              <w:pStyle w:val="Paragraph"/>
              <w:ind w:left="720"/>
            </w:pPr>
            <w:r w:rsidRPr="00911443">
              <w:t>(</w:t>
            </w:r>
            <w:fldSimple w:instr=" SEQ Eq \* MERGEFORMAT ">
              <w:r w:rsidRPr="00911443">
                <w:t>28</w:t>
              </w:r>
            </w:fldSimple>
            <w:r w:rsidRPr="00911443">
              <w:t>)</w:t>
            </w:r>
          </w:p>
        </w:tc>
      </w:tr>
    </w:tbl>
    <w:p w14:paraId="0771DF4D" w14:textId="77777777" w:rsidR="008A09C3" w:rsidRPr="00911443" w:rsidRDefault="008A09C3" w:rsidP="00151580">
      <w:pPr>
        <w:pStyle w:val="Paragraph"/>
        <w:ind w:firstLine="0"/>
      </w:pPr>
      <w:r w:rsidRPr="00911443">
        <w:t xml:space="preserve">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Pr="00911443">
        <w:t>, then</w:t>
      </w:r>
    </w:p>
    <w:tbl>
      <w:tblPr>
        <w:tblW w:w="10071" w:type="dxa"/>
        <w:tblInd w:w="-720" w:type="dxa"/>
        <w:tblLook w:val="04A0" w:firstRow="1" w:lastRow="0" w:firstColumn="1" w:lastColumn="0" w:noHBand="0" w:noVBand="1"/>
      </w:tblPr>
      <w:tblGrid>
        <w:gridCol w:w="222"/>
        <w:gridCol w:w="7723"/>
        <w:gridCol w:w="2126"/>
      </w:tblGrid>
      <w:tr w:rsidR="008A09C3" w:rsidRPr="00911443" w14:paraId="6C894A87" w14:textId="77777777" w:rsidTr="003529A8">
        <w:tc>
          <w:tcPr>
            <w:tcW w:w="0" w:type="auto"/>
          </w:tcPr>
          <w:p w14:paraId="36904818" w14:textId="77777777" w:rsidR="008A09C3" w:rsidRPr="00911443" w:rsidRDefault="008A09C3" w:rsidP="00B71CB0">
            <w:pPr>
              <w:pStyle w:val="Paragraph"/>
              <w:ind w:left="720"/>
            </w:pPr>
          </w:p>
        </w:tc>
        <w:tc>
          <w:tcPr>
            <w:tcW w:w="7723" w:type="dxa"/>
            <w:vAlign w:val="center"/>
          </w:tcPr>
          <w:p w14:paraId="582A8042" w14:textId="77777777" w:rsidR="008A09C3" w:rsidRPr="00911443" w:rsidRDefault="00000000" w:rsidP="00B71CB0">
            <w:pPr>
              <w:pStyle w:val="Paragraph"/>
              <w:ind w:left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by j on 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71873F03" w14:textId="77777777" w:rsidR="008A09C3" w:rsidRPr="00911443" w:rsidRDefault="008A09C3" w:rsidP="00B71CB0">
            <w:pPr>
              <w:pStyle w:val="Paragraph"/>
              <w:ind w:left="720"/>
            </w:pPr>
            <w:r w:rsidRPr="00911443">
              <w:t>(</w:t>
            </w:r>
            <w:fldSimple w:instr=" SEQ Eq \* MERGEFORMAT ">
              <w:r w:rsidRPr="00911443">
                <w:t>29</w:t>
              </w:r>
            </w:fldSimple>
            <w:r w:rsidRPr="00911443">
              <w:t>)</w:t>
            </w:r>
          </w:p>
        </w:tc>
      </w:tr>
    </w:tbl>
    <w:p w14:paraId="24882D6D" w14:textId="77777777" w:rsidR="00E379C1" w:rsidRDefault="00E379C1" w:rsidP="008A09C3"/>
    <w:sectPr w:rsidR="00E3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C1"/>
    <w:rsid w:val="00060854"/>
    <w:rsid w:val="0009742B"/>
    <w:rsid w:val="00151580"/>
    <w:rsid w:val="002B46FD"/>
    <w:rsid w:val="003447B4"/>
    <w:rsid w:val="003529A8"/>
    <w:rsid w:val="00585989"/>
    <w:rsid w:val="0064537C"/>
    <w:rsid w:val="006808E2"/>
    <w:rsid w:val="006C658C"/>
    <w:rsid w:val="00741A3C"/>
    <w:rsid w:val="00856F1B"/>
    <w:rsid w:val="008A09C3"/>
    <w:rsid w:val="008A4336"/>
    <w:rsid w:val="00A361DA"/>
    <w:rsid w:val="00A50FC9"/>
    <w:rsid w:val="00AA5C82"/>
    <w:rsid w:val="00AB713B"/>
    <w:rsid w:val="00AE690B"/>
    <w:rsid w:val="00B57DDB"/>
    <w:rsid w:val="00BC72F4"/>
    <w:rsid w:val="00CC4A70"/>
    <w:rsid w:val="00D74223"/>
    <w:rsid w:val="00E2274B"/>
    <w:rsid w:val="00E2288C"/>
    <w:rsid w:val="00E379C1"/>
    <w:rsid w:val="00EA1618"/>
    <w:rsid w:val="00FB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6ADA8"/>
  <w15:chartTrackingRefBased/>
  <w15:docId w15:val="{5E2A4E87-1F69-42B7-94AE-8D408DB1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9C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379C1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Wendong Wang</dc:creator>
  <cp:keywords/>
  <dc:description/>
  <cp:lastModifiedBy>Wendong Wang</cp:lastModifiedBy>
  <cp:revision>6</cp:revision>
  <dcterms:created xsi:type="dcterms:W3CDTF">2024-07-20T09:04:00Z</dcterms:created>
  <dcterms:modified xsi:type="dcterms:W3CDTF">2024-07-21T01:44:00Z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9c45068a-db03-4e6a-b40e-0c6510f5da46</vt:lpwstr>
  </property>
</Properties>
</file>