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EFEC3" w14:textId="77777777" w:rsidR="00CF184D" w:rsidRPr="001860A8" w:rsidRDefault="00CF184D">
      <w:pPr>
        <w:rPr>
          <w:smallCaps/>
          <w:sz w:val="28"/>
          <w:szCs w:val="28"/>
        </w:rPr>
      </w:pPr>
      <w:r w:rsidRPr="001860A8">
        <w:rPr>
          <w:smallCaps/>
          <w:sz w:val="28"/>
          <w:szCs w:val="28"/>
        </w:rPr>
        <w:t>Integrating MS Flow and SPFx Extensions.</w:t>
      </w:r>
    </w:p>
    <w:p w14:paraId="139035EA" w14:textId="77777777" w:rsidR="00225F7B" w:rsidRDefault="00507555">
      <w:pPr>
        <w:rPr>
          <w:smallCaps/>
          <w:sz w:val="24"/>
          <w:szCs w:val="24"/>
        </w:rPr>
      </w:pPr>
      <w:r>
        <w:rPr>
          <w:smallCaps/>
          <w:sz w:val="24"/>
          <w:szCs w:val="24"/>
        </w:rPr>
        <w:t xml:space="preserve">By </w:t>
      </w:r>
      <w:r w:rsidR="00225F7B">
        <w:rPr>
          <w:smallCaps/>
          <w:sz w:val="24"/>
          <w:szCs w:val="24"/>
        </w:rPr>
        <w:t>John Benson</w:t>
      </w:r>
    </w:p>
    <w:p w14:paraId="7EE3C984" w14:textId="32524DC9" w:rsidR="00C661AE" w:rsidRDefault="00225F7B">
      <w:r>
        <w:rPr>
          <w:b/>
        </w:rPr>
        <w:t>About Me:</w:t>
      </w:r>
    </w:p>
    <w:p w14:paraId="1E7118E4" w14:textId="51232DA2" w:rsidR="00225F7B" w:rsidRDefault="00486FA6" w:rsidP="00A05A51">
      <w:pPr>
        <w:jc w:val="both"/>
        <w:rPr>
          <w:b/>
        </w:rPr>
      </w:pPr>
      <w:r>
        <w:t>I</w:t>
      </w:r>
      <w:r w:rsidR="00370C4F">
        <w:t xml:space="preserve"> a</w:t>
      </w:r>
      <w:r>
        <w:t>m</w:t>
      </w:r>
      <w:r w:rsidR="00930DDD" w:rsidRPr="00930DDD">
        <w:t xml:space="preserve"> developer at </w:t>
      </w:r>
      <w:proofErr w:type="spellStart"/>
      <w:r w:rsidR="00930DDD" w:rsidRPr="00930DDD">
        <w:t>Withum</w:t>
      </w:r>
      <w:proofErr w:type="spellEnd"/>
      <w:r w:rsidR="00930DDD" w:rsidRPr="00930DDD">
        <w:t xml:space="preserve"> Digital.  </w:t>
      </w:r>
      <w:r w:rsidR="00930DDD">
        <w:t>After a number years supporting</w:t>
      </w:r>
      <w:r w:rsidR="00BE52CC">
        <w:t xml:space="preserve"> </w:t>
      </w:r>
      <w:r w:rsidR="00930DDD">
        <w:t xml:space="preserve">legacy container freight systems </w:t>
      </w:r>
      <w:r>
        <w:t>I</w:t>
      </w:r>
      <w:r w:rsidR="00930DDD">
        <w:t xml:space="preserve"> recently had the opportunity to move into the </w:t>
      </w:r>
      <w:r w:rsidR="00507555">
        <w:t>Practice</w:t>
      </w:r>
      <w:r>
        <w:t>’</w:t>
      </w:r>
      <w:r w:rsidR="00930DDD">
        <w:t xml:space="preserve">s main line of business.  With it came learning new technology platforms such as PNP </w:t>
      </w:r>
      <w:proofErr w:type="spellStart"/>
      <w:r w:rsidR="00930DDD">
        <w:t>Powershell</w:t>
      </w:r>
      <w:proofErr w:type="spellEnd"/>
      <w:r w:rsidR="00930DDD">
        <w:t xml:space="preserve"> and SharePoint Framework.  Below outlines </w:t>
      </w:r>
      <w:r w:rsidR="00507555">
        <w:t xml:space="preserve">some </w:t>
      </w:r>
      <w:r w:rsidR="00930DDD">
        <w:t>work I have done for a recent project</w:t>
      </w:r>
      <w:r w:rsidR="00507555">
        <w:t xml:space="preserve"> that I thought maybe of interest</w:t>
      </w:r>
      <w:r w:rsidR="00930DDD">
        <w:t>.</w:t>
      </w:r>
    </w:p>
    <w:p w14:paraId="15345CF0" w14:textId="0ED57693" w:rsidR="00C661AE" w:rsidRDefault="00385714">
      <w:r w:rsidRPr="00AC76F9">
        <w:rPr>
          <w:b/>
        </w:rPr>
        <w:t>Case</w:t>
      </w:r>
      <w:r w:rsidR="00A15ED5" w:rsidRPr="00AC76F9">
        <w:rPr>
          <w:b/>
        </w:rPr>
        <w:t>:</w:t>
      </w:r>
    </w:p>
    <w:p w14:paraId="73D4B638" w14:textId="02965BCC" w:rsidR="005B06DF" w:rsidRDefault="009120E7" w:rsidP="00A05A51">
      <w:pPr>
        <w:jc w:val="both"/>
      </w:pPr>
      <w:r>
        <w:t>A</w:t>
      </w:r>
      <w:r w:rsidR="00A15ED5">
        <w:t xml:space="preserve"> client </w:t>
      </w:r>
      <w:r w:rsidR="00DF00E0">
        <w:t>required a method</w:t>
      </w:r>
      <w:r w:rsidR="00A123DF">
        <w:t xml:space="preserve"> for submitting</w:t>
      </w:r>
      <w:r w:rsidR="00A15ED5">
        <w:t xml:space="preserve"> documents from SharePoint</w:t>
      </w:r>
      <w:r w:rsidR="00CF184D">
        <w:t xml:space="preserve"> sites</w:t>
      </w:r>
      <w:r w:rsidR="00A15ED5">
        <w:t xml:space="preserve"> to a central </w:t>
      </w:r>
      <w:r w:rsidR="00A123DF">
        <w:t xml:space="preserve">Curation </w:t>
      </w:r>
      <w:r w:rsidR="00A15ED5">
        <w:t xml:space="preserve">Document </w:t>
      </w:r>
      <w:r w:rsidR="000969F1">
        <w:t xml:space="preserve">Library.  The solution </w:t>
      </w:r>
      <w:r w:rsidR="00DF00E0">
        <w:t xml:space="preserve">we implemented involved </w:t>
      </w:r>
      <w:r w:rsidR="000969F1">
        <w:t xml:space="preserve">utilizing a SPFx Extension to add an </w:t>
      </w:r>
      <w:r w:rsidR="007451BF">
        <w:t>trigger</w:t>
      </w:r>
      <w:r w:rsidR="000969F1">
        <w:t xml:space="preserve"> </w:t>
      </w:r>
      <w:r w:rsidR="00A123DF">
        <w:t>in</w:t>
      </w:r>
      <w:r w:rsidR="000969F1">
        <w:t xml:space="preserve"> </w:t>
      </w:r>
      <w:r w:rsidR="00DF00E0">
        <w:t>SharePoint</w:t>
      </w:r>
      <w:r w:rsidR="000969F1">
        <w:t xml:space="preserve"> </w:t>
      </w:r>
      <w:r w:rsidR="007451BF">
        <w:t xml:space="preserve">that kicked off an </w:t>
      </w:r>
      <w:r w:rsidR="00930DDD">
        <w:t xml:space="preserve">MS Flow </w:t>
      </w:r>
      <w:r>
        <w:t xml:space="preserve">which in turn </w:t>
      </w:r>
      <w:r w:rsidR="00930DDD">
        <w:t>handle</w:t>
      </w:r>
      <w:r>
        <w:t>d</w:t>
      </w:r>
      <w:r w:rsidR="00930DDD">
        <w:t xml:space="preserve"> the d</w:t>
      </w:r>
      <w:r w:rsidR="000969F1">
        <w:t>ocument submission process.</w:t>
      </w:r>
      <w:r w:rsidR="007451BF">
        <w:t xml:space="preserve">  I will breakdown how this task was accomplished discussing first the MS Flow followed by the SPFx Extension.</w:t>
      </w:r>
    </w:p>
    <w:p w14:paraId="41E95478" w14:textId="0F907EF2" w:rsidR="00C661AE" w:rsidRDefault="000969F1">
      <w:r w:rsidRPr="00AC76F9">
        <w:rPr>
          <w:b/>
        </w:rPr>
        <w:t>MS Flow:</w:t>
      </w:r>
    </w:p>
    <w:p w14:paraId="3E5E1F77" w14:textId="05EA599B" w:rsidR="00A05A51" w:rsidRDefault="00AC76F9" w:rsidP="007451BF">
      <w:pPr>
        <w:jc w:val="both"/>
      </w:pPr>
      <w:r>
        <w:t xml:space="preserve">MS Flow </w:t>
      </w:r>
      <w:r w:rsidR="007C6052">
        <w:t xml:space="preserve">was leveraged </w:t>
      </w:r>
      <w:r>
        <w:t xml:space="preserve">to create a process </w:t>
      </w:r>
      <w:r w:rsidR="007C6052">
        <w:t xml:space="preserve">that </w:t>
      </w:r>
      <w:r>
        <w:t>move</w:t>
      </w:r>
      <w:r w:rsidR="007C6052">
        <w:t>d</w:t>
      </w:r>
      <w:r>
        <w:t xml:space="preserve"> documents to the central Document Library, </w:t>
      </w:r>
      <w:r w:rsidR="009120E7">
        <w:t>create</w:t>
      </w:r>
      <w:r w:rsidR="007451BF">
        <w:t>d</w:t>
      </w:r>
      <w:r w:rsidR="008904E2">
        <w:t xml:space="preserve"> </w:t>
      </w:r>
      <w:r>
        <w:t>a URL link to the new documen</w:t>
      </w:r>
      <w:r w:rsidR="008904E2">
        <w:t xml:space="preserve">t </w:t>
      </w:r>
      <w:r w:rsidR="009120E7">
        <w:t>on the source library,</w:t>
      </w:r>
      <w:r>
        <w:t xml:space="preserve"> </w:t>
      </w:r>
      <w:r w:rsidR="007C6052">
        <w:t xml:space="preserve">then </w:t>
      </w:r>
      <w:r>
        <w:t>sen</w:t>
      </w:r>
      <w:r w:rsidR="007451BF">
        <w:t>t</w:t>
      </w:r>
      <w:r>
        <w:t xml:space="preserve"> email notifications to the submitting user and library curation team.  </w:t>
      </w:r>
      <w:r w:rsidR="00A05A51">
        <w:t>Below is the complete MS Flow Process:</w:t>
      </w:r>
    </w:p>
    <w:p w14:paraId="36B17699" w14:textId="149B80C8" w:rsidR="00A05A51" w:rsidRDefault="00A05A51" w:rsidP="00A05A51">
      <w:pPr>
        <w:jc w:val="center"/>
      </w:pPr>
      <w:r>
        <w:rPr>
          <w:noProof/>
        </w:rPr>
        <w:drawing>
          <wp:inline distT="0" distB="0" distL="0" distR="0" wp14:anchorId="4F020139" wp14:editId="6A46DB9A">
            <wp:extent cx="2970319" cy="3771099"/>
            <wp:effectExtent l="0" t="0" r="190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70" cy="3808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45B89" w14:textId="50CAF3C6" w:rsidR="005B2A14" w:rsidRDefault="00AC76F9" w:rsidP="00A05A51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 first step was creating the entry point for the Flow, in this case we utilized the </w:t>
      </w:r>
      <w:r w:rsidR="009120E7">
        <w:t xml:space="preserve">Flow </w:t>
      </w:r>
      <w:r>
        <w:t xml:space="preserve">HTTP Request </w:t>
      </w:r>
      <w:r w:rsidR="00930DDD">
        <w:t xml:space="preserve">action </w:t>
      </w:r>
      <w:r>
        <w:t xml:space="preserve">as the trigger.  I used </w:t>
      </w:r>
      <w:hyperlink r:id="rId6" w:history="1">
        <w:r w:rsidRPr="00614EC3">
          <w:rPr>
            <w:rStyle w:val="Hyperlink"/>
          </w:rPr>
          <w:t>https://jsonschema.net/</w:t>
        </w:r>
      </w:hyperlink>
      <w:r>
        <w:t xml:space="preserve"> to create </w:t>
      </w:r>
      <w:r w:rsidR="005B2A14">
        <w:t>a</w:t>
      </w:r>
      <w:r>
        <w:t xml:space="preserve"> JSON</w:t>
      </w:r>
      <w:r w:rsidR="007C6052">
        <w:t xml:space="preserve"> schema</w:t>
      </w:r>
      <w:r>
        <w:t xml:space="preserve"> </w:t>
      </w:r>
      <w:r w:rsidR="00930DDD">
        <w:t>to Post the</w:t>
      </w:r>
      <w:r>
        <w:t xml:space="preserve"> </w:t>
      </w:r>
      <w:r w:rsidR="00930DDD">
        <w:t>d</w:t>
      </w:r>
      <w:r>
        <w:t xml:space="preserve">ocument </w:t>
      </w:r>
      <w:r w:rsidR="00930DDD">
        <w:t>metad</w:t>
      </w:r>
      <w:r>
        <w:t xml:space="preserve">ata we needed to pass into the Flow. </w:t>
      </w:r>
      <w:r w:rsidR="007C6052">
        <w:t xml:space="preserve"> </w:t>
      </w:r>
    </w:p>
    <w:p w14:paraId="36089181" w14:textId="77777777" w:rsidR="005B2A14" w:rsidRDefault="005B2A14" w:rsidP="005B2A1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5F23048" wp14:editId="27330B3B">
            <wp:extent cx="4530336" cy="40100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3018 Flow Trig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80" cy="40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B95C" w14:textId="6F13FEB9" w:rsidR="007C6052" w:rsidRDefault="007C6052" w:rsidP="00BE52CC">
      <w:r>
        <w:t>For this process I ended up passing the following variables</w:t>
      </w:r>
      <w:r w:rsidR="005B2A14">
        <w:t xml:space="preserve"> </w:t>
      </w:r>
      <w:r w:rsidR="00610374">
        <w:t>via</w:t>
      </w:r>
      <w:r w:rsidR="005B2A14">
        <w:t xml:space="preserve"> JSON</w:t>
      </w:r>
      <w:r>
        <w:t>:</w:t>
      </w:r>
    </w:p>
    <w:p w14:paraId="44C2D7AA" w14:textId="77777777" w:rsidR="00C0333E" w:rsidRPr="00C0333E" w:rsidRDefault="007C6052" w:rsidP="00C0333E">
      <w:pPr>
        <w:pStyle w:val="ListParagraph"/>
        <w:numPr>
          <w:ilvl w:val="1"/>
          <w:numId w:val="2"/>
        </w:numPr>
      </w:pPr>
      <w:proofErr w:type="spellStart"/>
      <w:r>
        <w:t>siteUrl</w:t>
      </w:r>
      <w:proofErr w:type="spellEnd"/>
      <w:r w:rsidR="00930DDD">
        <w:t xml:space="preserve">:  </w:t>
      </w:r>
      <w:r w:rsidR="005B2A14">
        <w:t>T</w:t>
      </w:r>
      <w:r w:rsidR="00C0333E">
        <w:t xml:space="preserve">he absolute </w:t>
      </w:r>
      <w:proofErr w:type="spellStart"/>
      <w:r w:rsidR="00C0333E">
        <w:t>url</w:t>
      </w:r>
      <w:proofErr w:type="spellEnd"/>
      <w:r w:rsidR="00C0333E">
        <w:t xml:space="preserve"> of the source </w:t>
      </w:r>
      <w:r w:rsidR="00C0333E" w:rsidRPr="00C0333E">
        <w:t>SharePoint site</w:t>
      </w:r>
      <w:r w:rsidR="00C0333E">
        <w:br/>
      </w:r>
      <w:r w:rsidR="00C0333E" w:rsidRPr="005B2A14">
        <w:rPr>
          <w:rFonts w:ascii="Segoe UI" w:hAnsi="Segoe UI" w:cs="Segoe UI"/>
          <w:i/>
          <w:color w:val="333333"/>
          <w:sz w:val="20"/>
          <w:szCs w:val="20"/>
        </w:rPr>
        <w:t xml:space="preserve">https://mySite.sharepoint.com/sites/SP-Source </w:t>
      </w:r>
    </w:p>
    <w:p w14:paraId="01D86C0E" w14:textId="77777777" w:rsidR="007C6052" w:rsidRDefault="007C6052" w:rsidP="00C0333E">
      <w:pPr>
        <w:pStyle w:val="ListParagraph"/>
        <w:numPr>
          <w:ilvl w:val="1"/>
          <w:numId w:val="2"/>
        </w:numPr>
      </w:pPr>
      <w:proofErr w:type="spellStart"/>
      <w:r>
        <w:t>sourceUrl</w:t>
      </w:r>
      <w:proofErr w:type="spellEnd"/>
      <w:r w:rsidR="005B2A14">
        <w:t>: T</w:t>
      </w:r>
      <w:r w:rsidR="00C0333E">
        <w:t xml:space="preserve">he relative </w:t>
      </w:r>
      <w:proofErr w:type="spellStart"/>
      <w:r w:rsidR="00C0333E">
        <w:t>url</w:t>
      </w:r>
      <w:proofErr w:type="spellEnd"/>
      <w:r w:rsidR="00C0333E">
        <w:t xml:space="preserve"> of the </w:t>
      </w:r>
      <w:r w:rsidR="001860A8">
        <w:t>document</w:t>
      </w:r>
      <w:r w:rsidR="00C0333E">
        <w:br/>
        <w:t xml:space="preserve"> </w:t>
      </w:r>
      <w:r w:rsidR="00C0333E" w:rsidRPr="005B2A14">
        <w:rPr>
          <w:i/>
        </w:rPr>
        <w:t>/Shared Documents/Curation Test Document.docx</w:t>
      </w:r>
    </w:p>
    <w:p w14:paraId="66B5F9A6" w14:textId="77777777" w:rsidR="007C6052" w:rsidRDefault="007C6052" w:rsidP="00C0333E">
      <w:pPr>
        <w:pStyle w:val="ListParagraph"/>
        <w:numPr>
          <w:ilvl w:val="1"/>
          <w:numId w:val="2"/>
        </w:numPr>
      </w:pPr>
      <w:proofErr w:type="spellStart"/>
      <w:r>
        <w:t>sourceFolder</w:t>
      </w:r>
      <w:proofErr w:type="spellEnd"/>
      <w:r w:rsidR="00C0333E">
        <w:t xml:space="preserve">: the </w:t>
      </w:r>
      <w:r w:rsidR="005B2A14">
        <w:t>document Source folder</w:t>
      </w:r>
      <w:r w:rsidR="00C0333E">
        <w:br/>
      </w:r>
      <w:r w:rsidR="00C0333E" w:rsidRPr="005B2A14">
        <w:rPr>
          <w:i/>
        </w:rPr>
        <w:t>/Shared Documents</w:t>
      </w:r>
    </w:p>
    <w:p w14:paraId="6E3747B8" w14:textId="77777777" w:rsidR="007C6052" w:rsidRDefault="007C6052" w:rsidP="00C0333E">
      <w:pPr>
        <w:pStyle w:val="ListParagraph"/>
        <w:numPr>
          <w:ilvl w:val="1"/>
          <w:numId w:val="2"/>
        </w:numPr>
      </w:pPr>
      <w:proofErr w:type="spellStart"/>
      <w:r>
        <w:t>destSite</w:t>
      </w:r>
      <w:proofErr w:type="spellEnd"/>
      <w:r w:rsidR="00C0333E">
        <w:t xml:space="preserve">:  </w:t>
      </w:r>
      <w:r w:rsidR="005B2A14">
        <w:t>T</w:t>
      </w:r>
      <w:r w:rsidR="00C0333E">
        <w:t xml:space="preserve">he </w:t>
      </w:r>
      <w:proofErr w:type="spellStart"/>
      <w:r w:rsidR="00C0333E">
        <w:t>url</w:t>
      </w:r>
      <w:proofErr w:type="spellEnd"/>
      <w:r w:rsidR="00C0333E">
        <w:t xml:space="preserve"> of the SharePoint Site where the Curation Document Library resides</w:t>
      </w:r>
      <w:r w:rsidR="00C0333E">
        <w:br/>
      </w:r>
      <w:r w:rsidR="00C0333E" w:rsidRPr="005B2A14">
        <w:rPr>
          <w:i/>
        </w:rPr>
        <w:t>https://mySite.sharepoint.com/sites/curation-library</w:t>
      </w:r>
    </w:p>
    <w:p w14:paraId="59C75CB2" w14:textId="77777777" w:rsidR="007C6052" w:rsidRDefault="007C6052" w:rsidP="00C0333E">
      <w:pPr>
        <w:pStyle w:val="ListParagraph"/>
        <w:numPr>
          <w:ilvl w:val="1"/>
          <w:numId w:val="2"/>
        </w:numPr>
      </w:pPr>
      <w:proofErr w:type="spellStart"/>
      <w:r>
        <w:t>destFolder</w:t>
      </w:r>
      <w:proofErr w:type="spellEnd"/>
      <w:r w:rsidR="00C0333E">
        <w:t xml:space="preserve">:  The </w:t>
      </w:r>
      <w:r w:rsidR="005B2A14">
        <w:t>library folder</w:t>
      </w:r>
      <w:r w:rsidR="00C0333E">
        <w:t xml:space="preserve"> </w:t>
      </w:r>
      <w:r w:rsidR="00C0333E">
        <w:br/>
      </w:r>
      <w:r w:rsidR="00C0333E" w:rsidRPr="005B2A14">
        <w:rPr>
          <w:i/>
        </w:rPr>
        <w:t>/Shared Documents</w:t>
      </w:r>
    </w:p>
    <w:p w14:paraId="503C066F" w14:textId="77777777" w:rsidR="007C6052" w:rsidRDefault="007C6052" w:rsidP="007C6052">
      <w:pPr>
        <w:pStyle w:val="ListParagraph"/>
        <w:numPr>
          <w:ilvl w:val="1"/>
          <w:numId w:val="2"/>
        </w:numPr>
      </w:pPr>
      <w:proofErr w:type="spellStart"/>
      <w:r>
        <w:t>docName</w:t>
      </w:r>
      <w:proofErr w:type="spellEnd"/>
      <w:r w:rsidR="00C0333E">
        <w:t xml:space="preserve">: The submitted document </w:t>
      </w:r>
      <w:r w:rsidR="005B2A14">
        <w:t>file</w:t>
      </w:r>
      <w:r w:rsidR="00C0333E">
        <w:t>name</w:t>
      </w:r>
      <w:r w:rsidR="001860A8">
        <w:t>.</w:t>
      </w:r>
      <w:r w:rsidR="005B2A14">
        <w:br/>
      </w:r>
      <w:r w:rsidR="005B2A14" w:rsidRPr="005B2A14">
        <w:rPr>
          <w:i/>
        </w:rPr>
        <w:t>Curation Test Document</w:t>
      </w:r>
    </w:p>
    <w:p w14:paraId="29CFAE23" w14:textId="77777777" w:rsidR="007C6052" w:rsidRDefault="007C6052" w:rsidP="007C6052">
      <w:pPr>
        <w:pStyle w:val="ListParagraph"/>
        <w:numPr>
          <w:ilvl w:val="1"/>
          <w:numId w:val="2"/>
        </w:numPr>
      </w:pPr>
      <w:proofErr w:type="spellStart"/>
      <w:r>
        <w:t>docExt</w:t>
      </w:r>
      <w:proofErr w:type="spellEnd"/>
      <w:r w:rsidR="00C0333E">
        <w:t>:  The file extension for the document.</w:t>
      </w:r>
      <w:r w:rsidR="005B2A14">
        <w:br/>
      </w:r>
      <w:r w:rsidR="005B2A14" w:rsidRPr="005B2A14">
        <w:rPr>
          <w:i/>
        </w:rPr>
        <w:t>.</w:t>
      </w:r>
      <w:proofErr w:type="spellStart"/>
      <w:r w:rsidR="005B2A14" w:rsidRPr="005B2A14">
        <w:rPr>
          <w:i/>
        </w:rPr>
        <w:t>docx</w:t>
      </w:r>
      <w:proofErr w:type="spellEnd"/>
    </w:p>
    <w:p w14:paraId="1F583814" w14:textId="77777777" w:rsidR="007C6052" w:rsidRDefault="007C6052" w:rsidP="007C6052">
      <w:pPr>
        <w:pStyle w:val="ListParagraph"/>
        <w:numPr>
          <w:ilvl w:val="1"/>
          <w:numId w:val="2"/>
        </w:numPr>
      </w:pPr>
      <w:r>
        <w:t>submitter</w:t>
      </w:r>
      <w:r w:rsidR="00930DDD">
        <w:t xml:space="preserve">: </w:t>
      </w:r>
      <w:r w:rsidR="00C0333E">
        <w:t>The email address of the user submitting the document</w:t>
      </w:r>
      <w:r w:rsidR="005B2A14">
        <w:br/>
      </w:r>
      <w:r w:rsidR="005B2A14" w:rsidRPr="005B2A14">
        <w:rPr>
          <w:i/>
        </w:rPr>
        <w:t>joeUser@mySite.com</w:t>
      </w:r>
    </w:p>
    <w:p w14:paraId="166C160F" w14:textId="77777777" w:rsidR="00836210" w:rsidRDefault="00836210" w:rsidP="00836210">
      <w:pPr>
        <w:pStyle w:val="ListParagraph"/>
        <w:ind w:left="360"/>
        <w:jc w:val="center"/>
      </w:pPr>
    </w:p>
    <w:p w14:paraId="5FFA7D0A" w14:textId="34420DE1" w:rsidR="00BE7F9E" w:rsidRDefault="007C6052" w:rsidP="00A05A51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Once the </w:t>
      </w:r>
      <w:r w:rsidR="00C74EDE">
        <w:t>HTTP Request t</w:t>
      </w:r>
      <w:r>
        <w:t xml:space="preserve">rigger was initialized in Flow it creates a </w:t>
      </w:r>
      <w:r w:rsidRPr="007C6052">
        <w:t>HTTP POST URL</w:t>
      </w:r>
      <w:r>
        <w:t xml:space="preserve"> for the user to target.  </w:t>
      </w:r>
      <w:r w:rsidR="00AC76F9">
        <w:t xml:space="preserve">I </w:t>
      </w:r>
      <w:r w:rsidR="0043248C">
        <w:t>used a</w:t>
      </w:r>
      <w:r w:rsidR="00C74EDE">
        <w:t xml:space="preserve"> tool know as</w:t>
      </w:r>
      <w:r w:rsidR="00AC76F9">
        <w:t xml:space="preserve"> </w:t>
      </w:r>
      <w:hyperlink r:id="rId8" w:history="1">
        <w:r w:rsidR="00AC76F9" w:rsidRPr="00AC76F9">
          <w:rPr>
            <w:rStyle w:val="Hyperlink"/>
          </w:rPr>
          <w:t>Postman</w:t>
        </w:r>
      </w:hyperlink>
      <w:r w:rsidR="00AC76F9">
        <w:t xml:space="preserve"> in order to </w:t>
      </w:r>
      <w:r w:rsidR="007F5245">
        <w:t xml:space="preserve">simulate the </w:t>
      </w:r>
      <w:r w:rsidR="00624CA9">
        <w:t xml:space="preserve">JSON </w:t>
      </w:r>
      <w:r w:rsidR="007F5245">
        <w:t>Post from my extension into the MS Flow</w:t>
      </w:r>
      <w:r>
        <w:t>.</w:t>
      </w:r>
      <w:r w:rsidR="0043248C">
        <w:t xml:space="preserve">  This is a pretty nifty tool that allowed me first validate my JSON Schema and then exercise the Flow as I built out the </w:t>
      </w:r>
      <w:r w:rsidR="00BE7F9E">
        <w:t>process.</w:t>
      </w:r>
    </w:p>
    <w:p w14:paraId="79E1B78A" w14:textId="7912C41D" w:rsidR="0043248C" w:rsidRDefault="008B482B" w:rsidP="008B482B">
      <w:pPr>
        <w:jc w:val="center"/>
      </w:pPr>
      <w:r>
        <w:rPr>
          <w:noProof/>
        </w:rPr>
        <w:drawing>
          <wp:inline distT="0" distB="0" distL="0" distR="0" wp14:anchorId="6C429E70" wp14:editId="5B04A7BD">
            <wp:extent cx="5295900" cy="43340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3018 Postm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454" cy="43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8E9B" w14:textId="0F20FC88" w:rsidR="00C74EDE" w:rsidRDefault="00A05A51" w:rsidP="00A05A51">
      <w:r>
        <w:br w:type="page"/>
      </w:r>
    </w:p>
    <w:p w14:paraId="36BDC5A6" w14:textId="40F0E123" w:rsidR="008B482B" w:rsidRDefault="001860A8" w:rsidP="00655CBC">
      <w:pPr>
        <w:pStyle w:val="ListParagraph"/>
        <w:numPr>
          <w:ilvl w:val="0"/>
          <w:numId w:val="2"/>
        </w:numPr>
        <w:jc w:val="both"/>
      </w:pPr>
      <w:r>
        <w:lastRenderedPageBreak/>
        <w:t>At the time of writing there is</w:t>
      </w:r>
      <w:r w:rsidR="0043248C">
        <w:t xml:space="preserve"> no Cut/Move Document action </w:t>
      </w:r>
      <w:r w:rsidR="008904E2">
        <w:t xml:space="preserve">available </w:t>
      </w:r>
      <w:r w:rsidR="0043248C">
        <w:t xml:space="preserve">in Flow.  </w:t>
      </w:r>
      <w:r w:rsidR="00610374">
        <w:t>Internet guidance recommended the</w:t>
      </w:r>
      <w:r w:rsidR="00836210">
        <w:t xml:space="preserve"> </w:t>
      </w:r>
      <w:r w:rsidR="00C74EDE">
        <w:t>Copy File step</w:t>
      </w:r>
      <w:r w:rsidR="00836210">
        <w:t xml:space="preserve"> </w:t>
      </w:r>
      <w:r w:rsidR="0043248C">
        <w:t xml:space="preserve">followed by a Delete step </w:t>
      </w:r>
      <w:r w:rsidR="00836210">
        <w:t xml:space="preserve">from the </w:t>
      </w:r>
      <w:r w:rsidR="00610374">
        <w:t xml:space="preserve">Flow </w:t>
      </w:r>
      <w:r w:rsidR="00836210">
        <w:t xml:space="preserve">SharePoint </w:t>
      </w:r>
      <w:r>
        <w:t>a</w:t>
      </w:r>
      <w:r w:rsidR="00610374">
        <w:t>ctions</w:t>
      </w:r>
      <w:r w:rsidR="0043248C">
        <w:t>.</w:t>
      </w:r>
      <w:r w:rsidR="00C74EDE">
        <w:t xml:space="preserve"> </w:t>
      </w:r>
      <w:r w:rsidR="0043248C">
        <w:t>U</w:t>
      </w:r>
      <w:r w:rsidR="00C74EDE">
        <w:t>nfortunately testing revealed</w:t>
      </w:r>
      <w:r w:rsidR="0043248C">
        <w:t xml:space="preserve"> that the Copy</w:t>
      </w:r>
      <w:r w:rsidR="00C74EDE">
        <w:t xml:space="preserve"> action only worked intra-site</w:t>
      </w:r>
      <w:r w:rsidR="0043248C">
        <w:t>, while t</w:t>
      </w:r>
      <w:r w:rsidR="00C74EDE">
        <w:t>he process ne</w:t>
      </w:r>
      <w:r w:rsidR="0043248C">
        <w:t>eded to move documents site to</w:t>
      </w:r>
      <w:r w:rsidR="00C74EDE">
        <w:t xml:space="preserve"> site</w:t>
      </w:r>
      <w:r w:rsidR="0043248C">
        <w:t>.  F</w:t>
      </w:r>
      <w:r w:rsidR="00610374">
        <w:t>urther research revealed</w:t>
      </w:r>
      <w:r w:rsidR="00C74EDE">
        <w:t xml:space="preserve"> the way forward involved the File Create </w:t>
      </w:r>
      <w:r w:rsidR="00DF00E0">
        <w:t>a</w:t>
      </w:r>
      <w:r w:rsidR="00C74EDE">
        <w:t xml:space="preserve">ction. </w:t>
      </w:r>
      <w:r w:rsidR="00DF00E0">
        <w:t xml:space="preserve"> First</w:t>
      </w:r>
      <w:r w:rsidR="0043248C">
        <w:t xml:space="preserve"> I added some Get M</w:t>
      </w:r>
      <w:r w:rsidR="00DF00E0">
        <w:t xml:space="preserve">etadata and </w:t>
      </w:r>
      <w:r w:rsidR="0043248C">
        <w:t xml:space="preserve">Get </w:t>
      </w:r>
      <w:r w:rsidR="00DF00E0">
        <w:t xml:space="preserve">File Content </w:t>
      </w:r>
      <w:r w:rsidR="0043248C">
        <w:t>actions to the Flow</w:t>
      </w:r>
      <w:r>
        <w:t>, the former was for the Delete step while the later was needed for the File Create.  When creating the Create File Step t</w:t>
      </w:r>
      <w:r w:rsidR="0043248C">
        <w:t xml:space="preserve">he key part was the File Content parameter </w:t>
      </w:r>
      <w:r>
        <w:t>which allowed us to create a new document with the</w:t>
      </w:r>
      <w:r w:rsidR="00610374">
        <w:t xml:space="preserve"> content of the source document:</w:t>
      </w:r>
    </w:p>
    <w:p w14:paraId="29543604" w14:textId="77777777" w:rsidR="008B482B" w:rsidRDefault="008B482B" w:rsidP="008B482B">
      <w:pPr>
        <w:jc w:val="center"/>
      </w:pPr>
      <w:r>
        <w:rPr>
          <w:noProof/>
        </w:rPr>
        <w:drawing>
          <wp:inline distT="0" distB="0" distL="0" distR="0" wp14:anchorId="6F182FDB" wp14:editId="0DF0CCB6">
            <wp:extent cx="4704752" cy="46368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3018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633" cy="46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096" w14:textId="77777777" w:rsidR="004B2010" w:rsidRDefault="004B2010">
      <w:r>
        <w:br w:type="page"/>
      </w:r>
    </w:p>
    <w:p w14:paraId="5253D827" w14:textId="3A22A730" w:rsidR="00655CBC" w:rsidRDefault="001860A8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 next step was to create a link to the new document in the source library.  </w:t>
      </w:r>
      <w:r w:rsidR="004B2010">
        <w:t>The keys to this are specifying the .</w:t>
      </w:r>
      <w:proofErr w:type="spellStart"/>
      <w:r w:rsidR="004B2010">
        <w:t>url</w:t>
      </w:r>
      <w:proofErr w:type="spellEnd"/>
      <w:r w:rsidR="004B2010">
        <w:t xml:space="preserve"> extension in the File Name and the formatting of the File Content</w:t>
      </w:r>
      <w:r w:rsidR="00507555">
        <w:t xml:space="preserve">.  Specifying the  </w:t>
      </w:r>
      <w:r w:rsidR="00507555" w:rsidRPr="00624CA9">
        <w:rPr>
          <w:i/>
        </w:rPr>
        <w:t>“[</w:t>
      </w:r>
      <w:proofErr w:type="spellStart"/>
      <w:r w:rsidR="00507555" w:rsidRPr="00624CA9">
        <w:rPr>
          <w:i/>
        </w:rPr>
        <w:t>InternetShortcut</w:t>
      </w:r>
      <w:proofErr w:type="spellEnd"/>
      <w:r w:rsidR="00507555" w:rsidRPr="00624CA9">
        <w:rPr>
          <w:i/>
        </w:rPr>
        <w:t>] URL =”</w:t>
      </w:r>
      <w:r w:rsidR="00507555">
        <w:t xml:space="preserve">  allows you to build the link content.  I would also recommend using the Expression section to encode the Name variable.</w:t>
      </w:r>
    </w:p>
    <w:p w14:paraId="548838C2" w14:textId="0F47D8C6" w:rsidR="00624CA9" w:rsidRDefault="004B2010" w:rsidP="00655CBC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42C340E2" wp14:editId="579D04D4">
            <wp:extent cx="594360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3018 UR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4225" w14:textId="77777777" w:rsidR="00624CA9" w:rsidRDefault="00624CA9" w:rsidP="00624CA9">
      <w:pPr>
        <w:pStyle w:val="ListParagraph"/>
        <w:ind w:left="360"/>
      </w:pPr>
    </w:p>
    <w:p w14:paraId="6A544CD9" w14:textId="12DF8D9C" w:rsidR="000969F1" w:rsidRDefault="004B2010" w:rsidP="00655CBC">
      <w:pPr>
        <w:pStyle w:val="ListParagraph"/>
        <w:numPr>
          <w:ilvl w:val="0"/>
          <w:numId w:val="2"/>
        </w:numPr>
        <w:jc w:val="both"/>
      </w:pPr>
      <w:r>
        <w:t xml:space="preserve">With the </w:t>
      </w:r>
      <w:r w:rsidR="00610374">
        <w:t>new</w:t>
      </w:r>
      <w:r>
        <w:t xml:space="preserve"> document created on the Curation site and a URL link added to the source library it was time to delete the original copy</w:t>
      </w:r>
      <w:r w:rsidR="00507555">
        <w:t xml:space="preserve">.  </w:t>
      </w:r>
      <w:r w:rsidR="00610374">
        <w:t>Using the SharePoint Delete File Action</w:t>
      </w:r>
      <w:r w:rsidR="00624CA9">
        <w:t xml:space="preserve"> w</w:t>
      </w:r>
      <w:r w:rsidR="00507555">
        <w:t xml:space="preserve">e use the Id variable created from the </w:t>
      </w:r>
      <w:r w:rsidR="00610374">
        <w:t>Get Meta Data Step:</w:t>
      </w:r>
    </w:p>
    <w:p w14:paraId="3F14FEA5" w14:textId="77777777" w:rsidR="00507555" w:rsidRDefault="00507555" w:rsidP="00507555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92F4E1A" wp14:editId="66D419DA">
            <wp:extent cx="5191125" cy="17930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3018 Dele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E4C6" w14:textId="77777777" w:rsidR="005B3928" w:rsidRDefault="005B3928" w:rsidP="005B3928">
      <w:pPr>
        <w:pStyle w:val="ListParagraph"/>
        <w:ind w:left="360"/>
      </w:pPr>
    </w:p>
    <w:p w14:paraId="7DDA4AD0" w14:textId="77777777" w:rsidR="005B3928" w:rsidRDefault="005B3928">
      <w:r>
        <w:br w:type="page"/>
      </w:r>
    </w:p>
    <w:p w14:paraId="1FF96C9D" w14:textId="242D2FD7" w:rsidR="005B3928" w:rsidRDefault="00507555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 Final steps involve sending email notifications to both the curation team and the submitting user.  I used </w:t>
      </w:r>
      <w:r w:rsidR="00624CA9">
        <w:t xml:space="preserve">some </w:t>
      </w:r>
      <w:r>
        <w:t xml:space="preserve">Date </w:t>
      </w:r>
      <w:r w:rsidR="00624CA9">
        <w:t xml:space="preserve">actions to get and format the timestamp for the emails. </w:t>
      </w:r>
      <w:r w:rsidR="005B3928">
        <w:t xml:space="preserve"> For a more complex system you could integrate some of the Approval Process actions offered by Flow but in this caste the client opted to forgo those options.</w:t>
      </w:r>
    </w:p>
    <w:p w14:paraId="2379C34E" w14:textId="102E4012" w:rsidR="004B2010" w:rsidRDefault="005B3928" w:rsidP="005B3928">
      <w:pPr>
        <w:pStyle w:val="ListParagraph"/>
        <w:ind w:left="360"/>
      </w:pPr>
      <w:r>
        <w:rPr>
          <w:noProof/>
        </w:rPr>
        <w:drawing>
          <wp:inline distT="0" distB="0" distL="0" distR="0" wp14:anchorId="595CB393" wp14:editId="50F04E61">
            <wp:extent cx="59436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3018 Notif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CA9">
        <w:t xml:space="preserve"> </w:t>
      </w:r>
    </w:p>
    <w:p w14:paraId="20E5AFB4" w14:textId="45ECAA32" w:rsidR="00A05A51" w:rsidRDefault="009120E7" w:rsidP="00A05A51">
      <w:r>
        <w:t>With the notification steps</w:t>
      </w:r>
      <w:r w:rsidR="00A05A51">
        <w:t xml:space="preserve"> complete</w:t>
      </w:r>
      <w:r>
        <w:t xml:space="preserve"> the MS Flow p</w:t>
      </w:r>
      <w:r w:rsidR="00A05A51">
        <w:t>rocess for moving Documents</w:t>
      </w:r>
      <w:r>
        <w:t xml:space="preserve"> has finished</w:t>
      </w:r>
      <w:r w:rsidR="00A05A51">
        <w:t xml:space="preserve">.  </w:t>
      </w:r>
      <w:r w:rsidR="00610374">
        <w:t xml:space="preserve">Using Postman you can fully exercise the Flow and confirm that it is ready to go.  </w:t>
      </w:r>
      <w:r>
        <w:t xml:space="preserve">Now </w:t>
      </w:r>
      <w:r w:rsidR="00610374">
        <w:t>let’s</w:t>
      </w:r>
      <w:r>
        <w:t xml:space="preserve"> look at a way to trigger it with an SPFx Extension.</w:t>
      </w:r>
    </w:p>
    <w:p w14:paraId="11464621" w14:textId="7F84B376" w:rsidR="00624CA9" w:rsidRDefault="00624CA9" w:rsidP="00BE7F9E">
      <w:pPr>
        <w:jc w:val="center"/>
      </w:pPr>
      <w:r>
        <w:br w:type="page"/>
      </w:r>
    </w:p>
    <w:p w14:paraId="4FFD1BB5" w14:textId="77777777" w:rsidR="000969F1" w:rsidRDefault="000969F1"/>
    <w:p w14:paraId="77046D87" w14:textId="77777777" w:rsidR="00C661AE" w:rsidRDefault="000969F1">
      <w:r w:rsidRPr="00AC76F9">
        <w:rPr>
          <w:b/>
        </w:rPr>
        <w:t>SPFx Extension:</w:t>
      </w:r>
      <w:r>
        <w:t xml:space="preserve"> </w:t>
      </w:r>
    </w:p>
    <w:p w14:paraId="3C1CBFAD" w14:textId="3EC686EA" w:rsidR="000969F1" w:rsidRDefault="00836210" w:rsidP="00655CBC">
      <w:pPr>
        <w:jc w:val="both"/>
      </w:pPr>
      <w:r>
        <w:t xml:space="preserve">As part of the </w:t>
      </w:r>
      <w:r w:rsidR="005B67D7">
        <w:t>e</w:t>
      </w:r>
      <w:r>
        <w:t>xtension</w:t>
      </w:r>
      <w:r w:rsidR="005B67D7">
        <w:t>s</w:t>
      </w:r>
      <w:r>
        <w:t xml:space="preserve"> offered in Yeoman</w:t>
      </w:r>
      <w:r w:rsidR="005B67D7">
        <w:t>’s</w:t>
      </w:r>
      <w:r>
        <w:t xml:space="preserve"> </w:t>
      </w:r>
      <w:r w:rsidR="005B67D7" w:rsidRPr="005B67D7">
        <w:t>@</w:t>
      </w:r>
      <w:proofErr w:type="spellStart"/>
      <w:r w:rsidR="005B67D7" w:rsidRPr="005B67D7">
        <w:t>microsoft</w:t>
      </w:r>
      <w:proofErr w:type="spellEnd"/>
      <w:r w:rsidR="005B67D7" w:rsidRPr="005B67D7">
        <w:t>/</w:t>
      </w:r>
      <w:proofErr w:type="spellStart"/>
      <w:r w:rsidR="005B67D7" w:rsidRPr="005B67D7">
        <w:t>sharepoint</w:t>
      </w:r>
      <w:proofErr w:type="spellEnd"/>
      <w:r w:rsidR="005B67D7" w:rsidRPr="005B67D7">
        <w:t xml:space="preserve"> </w:t>
      </w:r>
      <w:r w:rsidR="005B67D7">
        <w:t xml:space="preserve">package is the </w:t>
      </w:r>
      <w:proofErr w:type="spellStart"/>
      <w:r w:rsidR="005B67D7">
        <w:t>ListView</w:t>
      </w:r>
      <w:proofErr w:type="spellEnd"/>
      <w:r w:rsidR="005B67D7">
        <w:t xml:space="preserve"> Command Set.  This base extension already allows us to inject new commands into the </w:t>
      </w:r>
      <w:r w:rsidR="00610374">
        <w:t xml:space="preserve">menus for Lists and Libraries, </w:t>
      </w:r>
      <w:hyperlink r:id="rId14" w:history="1">
        <w:r w:rsidR="00610374">
          <w:rPr>
            <w:rStyle w:val="Hyperlink"/>
          </w:rPr>
          <w:t>check</w:t>
        </w:r>
      </w:hyperlink>
      <w:r w:rsidR="00610374">
        <w:rPr>
          <w:rStyle w:val="Hyperlink"/>
        </w:rPr>
        <w:t xml:space="preserve"> out MSFT’s Demo for setting one up</w:t>
      </w:r>
      <w:r w:rsidR="005B67D7">
        <w:t xml:space="preserve">.  </w:t>
      </w:r>
      <w:r w:rsidR="00E4728D">
        <w:t>B</w:t>
      </w:r>
      <w:r w:rsidR="0081067A">
        <w:t xml:space="preserve">elow </w:t>
      </w:r>
      <w:r w:rsidR="005B67D7">
        <w:t xml:space="preserve">I will cover the adjustments I made specifically for the </w:t>
      </w:r>
      <w:r w:rsidR="00520BE8">
        <w:t>this Curation project</w:t>
      </w:r>
      <w:r w:rsidR="0081067A">
        <w:t>:</w:t>
      </w:r>
      <w:r w:rsidR="005B67D7">
        <w:t xml:space="preserve"> </w:t>
      </w:r>
    </w:p>
    <w:p w14:paraId="03E5A7FE" w14:textId="3750E909" w:rsidR="00182E2A" w:rsidRDefault="00182E2A" w:rsidP="00655CBC">
      <w:pPr>
        <w:pStyle w:val="ListParagraph"/>
        <w:numPr>
          <w:ilvl w:val="0"/>
          <w:numId w:val="2"/>
        </w:numPr>
        <w:jc w:val="both"/>
      </w:pPr>
      <w:r>
        <w:t xml:space="preserve">The OOB Extension includes pretty much all you need to get going, the only modules I added where for creating a simple Dialog box and more importantly the </w:t>
      </w:r>
      <w:r w:rsidR="00E4728D">
        <w:t>MSFT</w:t>
      </w:r>
      <w:r>
        <w:t xml:space="preserve"> SP-Http module for making the JSON Post.  Here is a look at my </w:t>
      </w:r>
      <w:proofErr w:type="spellStart"/>
      <w:r>
        <w:t>package.json</w:t>
      </w:r>
      <w:proofErr w:type="spellEnd"/>
      <w:r>
        <w:t xml:space="preserve"> file for reference:</w:t>
      </w:r>
    </w:p>
    <w:p w14:paraId="01573074" w14:textId="5A661B98" w:rsidR="00182E2A" w:rsidRDefault="00E4728D" w:rsidP="00E4728D">
      <w:pPr>
        <w:jc w:val="center"/>
      </w:pPr>
      <w:r>
        <w:rPr>
          <w:noProof/>
        </w:rPr>
        <w:drawing>
          <wp:inline distT="0" distB="0" distL="0" distR="0" wp14:anchorId="2F447866" wp14:editId="251E207F">
            <wp:extent cx="3438525" cy="4307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3018 pack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89" cy="43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7980" w14:textId="08D89D72" w:rsidR="00E4728D" w:rsidRDefault="00E4728D" w:rsidP="00E4728D">
      <w:pPr>
        <w:jc w:val="center"/>
      </w:pPr>
    </w:p>
    <w:p w14:paraId="791CD496" w14:textId="77777777" w:rsidR="00E4728D" w:rsidRDefault="00E4728D">
      <w:r>
        <w:br w:type="page"/>
      </w:r>
    </w:p>
    <w:p w14:paraId="0EDA7146" w14:textId="79C2E475" w:rsidR="005B67D7" w:rsidRDefault="00520BE8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By default the List </w:t>
      </w:r>
      <w:r w:rsidR="00E4728D">
        <w:t xml:space="preserve">View Command Set targets Lists </w:t>
      </w:r>
      <w:r>
        <w:t xml:space="preserve">and inserts Commands into the </w:t>
      </w:r>
      <w:proofErr w:type="spellStart"/>
      <w:r w:rsidRPr="00520BE8">
        <w:t>CommandBar</w:t>
      </w:r>
      <w:proofErr w:type="spellEnd"/>
      <w:r>
        <w:t>, in this case</w:t>
      </w:r>
      <w:r w:rsidR="00610374">
        <w:t>,</w:t>
      </w:r>
      <w:r>
        <w:t xml:space="preserve"> however</w:t>
      </w:r>
      <w:r w:rsidR="00610374">
        <w:t>, we wanted the extension to appear</w:t>
      </w:r>
      <w:r>
        <w:t xml:space="preserve"> </w:t>
      </w:r>
      <w:r w:rsidR="00610374">
        <w:t>in</w:t>
      </w:r>
      <w:r>
        <w:t xml:space="preserve"> Document Libraries and </w:t>
      </w:r>
      <w:r w:rsidR="00610374">
        <w:t>trigger from the</w:t>
      </w:r>
      <w:r>
        <w:t xml:space="preserve"> Document Context Menu.  </w:t>
      </w:r>
      <w:r w:rsidR="00E4728D">
        <w:t>Note that w</w:t>
      </w:r>
      <w:r w:rsidR="00D81EDA">
        <w:t xml:space="preserve">hile testing the extension will appear on both Lists and Doc Libraries </w:t>
      </w:r>
      <w:r w:rsidR="00E4728D">
        <w:t xml:space="preserve">but </w:t>
      </w:r>
      <w:r w:rsidR="00D81EDA">
        <w:t xml:space="preserve">if you deploy the Extension without making these adjustments you may end up wondering where your Commands went.  </w:t>
      </w:r>
      <w:r>
        <w:t xml:space="preserve">To </w:t>
      </w:r>
      <w:r w:rsidR="00610374">
        <w:t>accomplish</w:t>
      </w:r>
      <w:r>
        <w:t xml:space="preserve"> this we need to update the </w:t>
      </w:r>
      <w:proofErr w:type="spellStart"/>
      <w:r>
        <w:t>sharepoint</w:t>
      </w:r>
      <w:proofErr w:type="spellEnd"/>
      <w:r>
        <w:t>/assets/elements.xml file:</w:t>
      </w:r>
    </w:p>
    <w:p w14:paraId="36598B87" w14:textId="12C51A02" w:rsidR="00520BE8" w:rsidRDefault="00520BE8" w:rsidP="00520BE8">
      <w:pPr>
        <w:pStyle w:val="ListParagraph"/>
        <w:numPr>
          <w:ilvl w:val="1"/>
          <w:numId w:val="2"/>
        </w:numPr>
      </w:pPr>
      <w:proofErr w:type="spellStart"/>
      <w:r>
        <w:t>RegistrationId</w:t>
      </w:r>
      <w:proofErr w:type="spellEnd"/>
      <w:r>
        <w:t xml:space="preserve"> needs to be set to “101” to display the new commands in </w:t>
      </w:r>
      <w:r w:rsidR="00D81EDA">
        <w:t>Document Libraries.</w:t>
      </w:r>
    </w:p>
    <w:p w14:paraId="2E836AA3" w14:textId="0A56F67A" w:rsidR="00D81EDA" w:rsidRDefault="00D81EDA" w:rsidP="00D81EDA">
      <w:pPr>
        <w:pStyle w:val="ListParagraph"/>
        <w:numPr>
          <w:ilvl w:val="1"/>
          <w:numId w:val="2"/>
        </w:numPr>
      </w:pPr>
      <w:r>
        <w:t xml:space="preserve">Location needs to specify </w:t>
      </w:r>
      <w:r w:rsidRPr="00D81EDA">
        <w:t>"</w:t>
      </w:r>
      <w:proofErr w:type="spellStart"/>
      <w:r w:rsidRPr="00D81EDA">
        <w:t>ClientSideExtension.ListViewCommandSet.ContextMenu</w:t>
      </w:r>
      <w:proofErr w:type="spellEnd"/>
      <w:r w:rsidRPr="00D81EDA">
        <w:t>"</w:t>
      </w:r>
    </w:p>
    <w:p w14:paraId="17F8B8F6" w14:textId="1080B299" w:rsidR="00D81EDA" w:rsidRDefault="00D81EDA" w:rsidP="00D81EDA">
      <w:r>
        <w:rPr>
          <w:noProof/>
        </w:rPr>
        <w:drawing>
          <wp:inline distT="0" distB="0" distL="0" distR="0" wp14:anchorId="34505998" wp14:editId="4CB6C043">
            <wp:extent cx="617678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3018 elementsXm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75" cy="15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0E6B" w14:textId="2AC610F5" w:rsidR="00D81EDA" w:rsidRDefault="002E7D5F" w:rsidP="00655CBC">
      <w:pPr>
        <w:pStyle w:val="ListParagraph"/>
        <w:numPr>
          <w:ilvl w:val="0"/>
          <w:numId w:val="2"/>
        </w:numPr>
        <w:jc w:val="both"/>
      </w:pPr>
      <w:r>
        <w:t xml:space="preserve">With the configuration out of the way </w:t>
      </w:r>
      <w:r w:rsidR="00610374">
        <w:t>let’s</w:t>
      </w:r>
      <w:r>
        <w:t xml:space="preserve"> move on to the main body, first we want to </w:t>
      </w:r>
      <w:r w:rsidR="0081067A">
        <w:t xml:space="preserve">make sure our extension only appears for users with high enough permissions.  </w:t>
      </w:r>
      <w:r w:rsidR="00F574F4">
        <w:t xml:space="preserve">You will want to </w:t>
      </w:r>
      <w:r w:rsidR="00F574F4" w:rsidRPr="00F574F4">
        <w:rPr>
          <w:i/>
        </w:rPr>
        <w:t xml:space="preserve">import { </w:t>
      </w:r>
      <w:proofErr w:type="spellStart"/>
      <w:r w:rsidR="00F574F4" w:rsidRPr="00F574F4">
        <w:rPr>
          <w:i/>
        </w:rPr>
        <w:t>SPPermission</w:t>
      </w:r>
      <w:proofErr w:type="spellEnd"/>
      <w:r w:rsidR="00F574F4" w:rsidRPr="00F574F4">
        <w:rPr>
          <w:i/>
        </w:rPr>
        <w:t xml:space="preserve"> } from "@</w:t>
      </w:r>
      <w:proofErr w:type="spellStart"/>
      <w:r w:rsidR="00F574F4" w:rsidRPr="00F574F4">
        <w:rPr>
          <w:i/>
        </w:rPr>
        <w:t>microsoft</w:t>
      </w:r>
      <w:proofErr w:type="spellEnd"/>
      <w:r w:rsidR="00F574F4" w:rsidRPr="00F574F4">
        <w:rPr>
          <w:i/>
        </w:rPr>
        <w:t>/</w:t>
      </w:r>
      <w:proofErr w:type="spellStart"/>
      <w:r w:rsidR="00F574F4" w:rsidRPr="00F574F4">
        <w:rPr>
          <w:i/>
        </w:rPr>
        <w:t>sp</w:t>
      </w:r>
      <w:proofErr w:type="spellEnd"/>
      <w:r w:rsidR="00F574F4" w:rsidRPr="00F574F4">
        <w:rPr>
          <w:i/>
        </w:rPr>
        <w:t>-page-context";</w:t>
      </w:r>
      <w:r w:rsidR="00F574F4" w:rsidRPr="00F574F4">
        <w:t xml:space="preserve"> </w:t>
      </w:r>
      <w:r w:rsidR="00F574F4">
        <w:t>in order to interrogate the user</w:t>
      </w:r>
      <w:r w:rsidR="00610374">
        <w:t>’</w:t>
      </w:r>
      <w:r w:rsidR="00F574F4">
        <w:t xml:space="preserve">s permission level.  </w:t>
      </w:r>
      <w:r w:rsidR="00610374">
        <w:t>W</w:t>
      </w:r>
      <w:r w:rsidR="0081067A">
        <w:t>e</w:t>
      </w:r>
      <w:r w:rsidR="00610374">
        <w:t xml:space="preserve"> then</w:t>
      </w:r>
      <w:r w:rsidR="0081067A">
        <w:t xml:space="preserve"> modify the </w:t>
      </w:r>
      <w:proofErr w:type="spellStart"/>
      <w:r w:rsidR="0081067A">
        <w:t>onListViewUpdated</w:t>
      </w:r>
      <w:proofErr w:type="spellEnd"/>
      <w:r w:rsidR="0081067A">
        <w:t xml:space="preserve"> to display the command </w:t>
      </w:r>
      <w:r w:rsidR="00F574F4">
        <w:t>if the user has permissions to edit the document:</w:t>
      </w:r>
      <w:r w:rsidR="0081067A">
        <w:t xml:space="preserve"> </w:t>
      </w:r>
    </w:p>
    <w:p w14:paraId="2ACB8709" w14:textId="1C5B36DA" w:rsidR="00F574F4" w:rsidRDefault="00F574F4" w:rsidP="00F574F4">
      <w:r>
        <w:rPr>
          <w:noProof/>
        </w:rPr>
        <w:drawing>
          <wp:inline distT="0" distB="0" distL="0" distR="0" wp14:anchorId="72540AE8" wp14:editId="5B2A6AF4">
            <wp:extent cx="6440280" cy="988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3018 permissio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909" cy="99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8AB" w14:textId="77777777" w:rsidR="00F574F4" w:rsidRDefault="00F574F4">
      <w:r>
        <w:br w:type="page"/>
      </w:r>
    </w:p>
    <w:p w14:paraId="7DFEAE62" w14:textId="4BFB98DD" w:rsidR="0081067A" w:rsidRDefault="0081067A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 next step is the code for </w:t>
      </w:r>
      <w:r w:rsidR="00DC030E">
        <w:t xml:space="preserve">when our </w:t>
      </w:r>
      <w:r>
        <w:t xml:space="preserve">command is executed.  </w:t>
      </w:r>
      <w:r w:rsidR="00DC030E">
        <w:t>W</w:t>
      </w:r>
      <w:r w:rsidR="00BE7F9E">
        <w:t>e start by</w:t>
      </w:r>
      <w:r w:rsidR="00F574F4">
        <w:t xml:space="preserve"> compiling the document metadata for out JSON request, filter out attempts to move </w:t>
      </w:r>
      <w:proofErr w:type="spellStart"/>
      <w:r w:rsidR="00F574F4">
        <w:t>url</w:t>
      </w:r>
      <w:proofErr w:type="spellEnd"/>
      <w:r w:rsidR="00F574F4">
        <w:t xml:space="preserve"> documents, call a basic notification dialog and </w:t>
      </w:r>
      <w:r w:rsidR="001A6E62">
        <w:t xml:space="preserve">finally </w:t>
      </w:r>
      <w:r w:rsidR="00F574F4">
        <w:t xml:space="preserve">call the function to send </w:t>
      </w:r>
      <w:r w:rsidR="00DC030E">
        <w:t>the</w:t>
      </w:r>
      <w:r w:rsidR="00F574F4">
        <w:t xml:space="preserve"> Post request to out Flow.</w:t>
      </w:r>
    </w:p>
    <w:p w14:paraId="258900E9" w14:textId="1244794C" w:rsidR="00182E2A" w:rsidRDefault="00BE7F9E" w:rsidP="00182E2A">
      <w:pPr>
        <w:jc w:val="center"/>
      </w:pPr>
      <w:r>
        <w:rPr>
          <w:noProof/>
        </w:rPr>
        <w:drawing>
          <wp:inline distT="0" distB="0" distL="0" distR="0" wp14:anchorId="67EE24CF" wp14:editId="15C60AF2">
            <wp:extent cx="5943600" cy="4446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53018 Execu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E4DD" w14:textId="77777777" w:rsidR="00BE52CC" w:rsidRDefault="00BE52CC">
      <w:r>
        <w:br w:type="page"/>
      </w:r>
    </w:p>
    <w:p w14:paraId="3C04F497" w14:textId="62EBD443" w:rsidR="00182E2A" w:rsidRDefault="00DC030E" w:rsidP="00182E2A">
      <w:pPr>
        <w:pStyle w:val="ListParagraph"/>
        <w:numPr>
          <w:ilvl w:val="0"/>
          <w:numId w:val="2"/>
        </w:numPr>
      </w:pPr>
      <w:r>
        <w:lastRenderedPageBreak/>
        <w:t>Let’s</w:t>
      </w:r>
      <w:r w:rsidR="00182E2A">
        <w:t xml:space="preserve"> look at the JSON Post function.  </w:t>
      </w:r>
    </w:p>
    <w:p w14:paraId="0FE65C10" w14:textId="77777777" w:rsidR="00182E2A" w:rsidRDefault="00182E2A" w:rsidP="00182E2A">
      <w:pPr>
        <w:pStyle w:val="ListParagraph"/>
        <w:numPr>
          <w:ilvl w:val="1"/>
          <w:numId w:val="2"/>
        </w:numPr>
      </w:pPr>
      <w:r>
        <w:t xml:space="preserve">First you will need to </w:t>
      </w:r>
      <w:r w:rsidRPr="00182E2A">
        <w:t xml:space="preserve">import </w:t>
      </w:r>
      <w:proofErr w:type="spellStart"/>
      <w:r w:rsidRPr="00182E2A">
        <w:rPr>
          <w:i/>
        </w:rPr>
        <w:t>SPHttpClientResponse</w:t>
      </w:r>
      <w:proofErr w:type="spellEnd"/>
      <w:r w:rsidRPr="00182E2A">
        <w:rPr>
          <w:i/>
        </w:rPr>
        <w:t xml:space="preserve">, { </w:t>
      </w:r>
      <w:proofErr w:type="spellStart"/>
      <w:r w:rsidRPr="00182E2A">
        <w:rPr>
          <w:i/>
        </w:rPr>
        <w:t>HttpClient</w:t>
      </w:r>
      <w:proofErr w:type="spellEnd"/>
      <w:r w:rsidRPr="00182E2A">
        <w:rPr>
          <w:i/>
        </w:rPr>
        <w:t xml:space="preserve">, </w:t>
      </w:r>
      <w:proofErr w:type="spellStart"/>
      <w:r w:rsidRPr="00182E2A">
        <w:rPr>
          <w:i/>
        </w:rPr>
        <w:t>IHttpClientOptions</w:t>
      </w:r>
      <w:proofErr w:type="spellEnd"/>
      <w:r w:rsidRPr="00182E2A">
        <w:rPr>
          <w:i/>
        </w:rPr>
        <w:t xml:space="preserve">, </w:t>
      </w:r>
      <w:proofErr w:type="spellStart"/>
      <w:r w:rsidRPr="00182E2A">
        <w:rPr>
          <w:i/>
        </w:rPr>
        <w:t>HttpClientResponse</w:t>
      </w:r>
      <w:proofErr w:type="spellEnd"/>
      <w:r w:rsidRPr="00182E2A">
        <w:rPr>
          <w:i/>
        </w:rPr>
        <w:t xml:space="preserve"> } from '@</w:t>
      </w:r>
      <w:proofErr w:type="spellStart"/>
      <w:r w:rsidRPr="00182E2A">
        <w:rPr>
          <w:i/>
        </w:rPr>
        <w:t>microsoft</w:t>
      </w:r>
      <w:proofErr w:type="spellEnd"/>
      <w:r w:rsidRPr="00182E2A">
        <w:rPr>
          <w:i/>
        </w:rPr>
        <w:t>/</w:t>
      </w:r>
      <w:proofErr w:type="spellStart"/>
      <w:r w:rsidRPr="00182E2A">
        <w:rPr>
          <w:i/>
        </w:rPr>
        <w:t>sp</w:t>
      </w:r>
      <w:proofErr w:type="spellEnd"/>
      <w:r w:rsidRPr="00182E2A">
        <w:rPr>
          <w:i/>
        </w:rPr>
        <w:t>-http';</w:t>
      </w:r>
      <w:r>
        <w:t xml:space="preserve"> </w:t>
      </w:r>
    </w:p>
    <w:p w14:paraId="52F21AEA" w14:textId="16272F4B" w:rsidR="00182E2A" w:rsidRDefault="00182E2A" w:rsidP="00655CBC">
      <w:pPr>
        <w:pStyle w:val="ListParagraph"/>
        <w:numPr>
          <w:ilvl w:val="1"/>
          <w:numId w:val="2"/>
        </w:numPr>
        <w:jc w:val="both"/>
      </w:pPr>
      <w:r>
        <w:t xml:space="preserve">In you Post function you will want to set the </w:t>
      </w:r>
      <w:proofErr w:type="spellStart"/>
      <w:r>
        <w:t>postURL</w:t>
      </w:r>
      <w:proofErr w:type="spellEnd"/>
      <w:r>
        <w:t xml:space="preserve"> using the </w:t>
      </w:r>
      <w:r w:rsidRPr="00182E2A">
        <w:t>HTTP POST URL</w:t>
      </w:r>
      <w:r>
        <w:t xml:space="preserve"> created in your MS Flow, grab the login Name for the submitting user and set the destination variables for the Curation site:</w:t>
      </w:r>
    </w:p>
    <w:p w14:paraId="784E1ACC" w14:textId="6CC3BEBD" w:rsidR="00182E2A" w:rsidRDefault="00182E2A" w:rsidP="00182E2A">
      <w:pPr>
        <w:pStyle w:val="ListParagraph"/>
        <w:numPr>
          <w:ilvl w:val="1"/>
          <w:numId w:val="2"/>
        </w:numPr>
      </w:pPr>
      <w:r>
        <w:t>With all the variables set it is time to put together the JSON payload and post to the site</w:t>
      </w:r>
    </w:p>
    <w:p w14:paraId="2C795BDC" w14:textId="6AA49C27" w:rsidR="00C661AE" w:rsidRDefault="00BE52CC" w:rsidP="00C661AE">
      <w:r>
        <w:rPr>
          <w:noProof/>
        </w:rPr>
        <w:drawing>
          <wp:inline distT="0" distB="0" distL="0" distR="0" wp14:anchorId="480786D8" wp14:editId="18E06026">
            <wp:extent cx="5943600" cy="5971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53018 po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78EE" w14:textId="77777777" w:rsidR="00BE7F9E" w:rsidRDefault="00BE7F9E">
      <w:r>
        <w:br w:type="page"/>
      </w:r>
    </w:p>
    <w:p w14:paraId="0AA36D37" w14:textId="0C3AF452" w:rsidR="00253FCE" w:rsidRDefault="00182E2A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Since the MS Flow operates separately from the SharePoint site there is not a good way to notify the Document Library Page that the Flow has completed.  Therefore I created a simple Dialog Box </w:t>
      </w:r>
      <w:r w:rsidR="00C661AE">
        <w:t>with instructions to wa</w:t>
      </w:r>
      <w:r w:rsidR="00253FCE">
        <w:t>it for the Notification Email before refreshing to see the changes</w:t>
      </w:r>
      <w:r w:rsidR="00DC030E">
        <w:t>:</w:t>
      </w:r>
    </w:p>
    <w:p w14:paraId="3C8D62E7" w14:textId="77777777" w:rsidR="00253FCE" w:rsidRDefault="00253FCE" w:rsidP="00253FCE">
      <w:pPr>
        <w:pStyle w:val="ListParagraph"/>
        <w:ind w:left="360"/>
      </w:pPr>
    </w:p>
    <w:p w14:paraId="478BD630" w14:textId="61078AA9" w:rsidR="00182E2A" w:rsidRDefault="00253FCE" w:rsidP="00253FCE">
      <w:pPr>
        <w:pStyle w:val="ListParagraph"/>
        <w:ind w:left="360"/>
      </w:pPr>
      <w:r>
        <w:rPr>
          <w:noProof/>
        </w:rPr>
        <w:drawing>
          <wp:inline distT="0" distB="0" distL="0" distR="0" wp14:anchorId="795F4FFB" wp14:editId="31B509C9">
            <wp:extent cx="4811522" cy="711435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53018 Dialo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802" cy="713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E2A">
        <w:t xml:space="preserve"> </w:t>
      </w:r>
    </w:p>
    <w:p w14:paraId="2E45666D" w14:textId="77777777" w:rsidR="00BE7F9E" w:rsidRDefault="00BE7F9E" w:rsidP="00BE7F9E">
      <w:pPr>
        <w:pStyle w:val="ListParagraph"/>
        <w:ind w:left="360"/>
      </w:pPr>
    </w:p>
    <w:p w14:paraId="565FD147" w14:textId="3AFA7910" w:rsidR="00DC030E" w:rsidRDefault="00DC030E" w:rsidP="00655CBC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Note that the Extension be can tested from SPFx refer to the </w:t>
      </w:r>
      <w:hyperlink r:id="rId21" w:anchor="debug-your-listview-command-set" w:history="1">
        <w:r w:rsidRPr="00DC030E">
          <w:rPr>
            <w:rStyle w:val="Hyperlink"/>
          </w:rPr>
          <w:t>instructions offered by MSFT</w:t>
        </w:r>
      </w:hyperlink>
      <w:r>
        <w:t xml:space="preserve">.  When you are satisfied that the Extension has passed your testing process you can then package the Web Part and deploy it following </w:t>
      </w:r>
      <w:hyperlink r:id="rId22" w:anchor="deploy-the-extension-to-sharepoint-online-and-host-javascript-from-local-host" w:history="1">
        <w:r w:rsidRPr="00DC030E">
          <w:rPr>
            <w:rStyle w:val="Hyperlink"/>
          </w:rPr>
          <w:t>MSFT’s guidance</w:t>
        </w:r>
      </w:hyperlink>
      <w:r>
        <w:t>.</w:t>
      </w:r>
    </w:p>
    <w:p w14:paraId="3E1B6CD9" w14:textId="4CBBA96E" w:rsidR="00253FCE" w:rsidRDefault="00DC3F57" w:rsidP="00655CBC">
      <w:pPr>
        <w:pStyle w:val="ListParagraph"/>
        <w:numPr>
          <w:ilvl w:val="0"/>
          <w:numId w:val="2"/>
        </w:numPr>
        <w:jc w:val="both"/>
      </w:pPr>
      <w:r>
        <w:t>Once</w:t>
      </w:r>
      <w:r w:rsidR="001A6E62">
        <w:t xml:space="preserve"> the extension </w:t>
      </w:r>
      <w:r>
        <w:t xml:space="preserve">has been built and </w:t>
      </w:r>
      <w:r w:rsidR="001A6E62">
        <w:t xml:space="preserve">deployed to </w:t>
      </w:r>
      <w:r w:rsidR="00253FCE">
        <w:t xml:space="preserve">a </w:t>
      </w:r>
      <w:r>
        <w:t>SharePoint</w:t>
      </w:r>
      <w:r w:rsidR="00253FCE">
        <w:t xml:space="preserve"> site</w:t>
      </w:r>
      <w:r w:rsidR="001A6E62">
        <w:t>, we</w:t>
      </w:r>
      <w:r w:rsidR="00253FCE">
        <w:t xml:space="preserve"> can now activate our </w:t>
      </w:r>
      <w:r>
        <w:t>F</w:t>
      </w:r>
      <w:r w:rsidR="00253FCE">
        <w:t>low from a Document Library.</w:t>
      </w:r>
      <w:r w:rsidR="001A6E62">
        <w:t xml:space="preserve"> </w:t>
      </w:r>
      <w:r>
        <w:t xml:space="preserve"> By expanding the Document ellipse</w:t>
      </w:r>
      <w:r w:rsidR="001A6E62">
        <w:t xml:space="preserve"> we can now see our command</w:t>
      </w:r>
      <w:r>
        <w:t xml:space="preserve"> available.  Also note the .</w:t>
      </w:r>
      <w:proofErr w:type="spellStart"/>
      <w:r>
        <w:t>url</w:t>
      </w:r>
      <w:proofErr w:type="spellEnd"/>
      <w:r>
        <w:t xml:space="preserve"> links from previous runs.</w:t>
      </w:r>
    </w:p>
    <w:p w14:paraId="6A5F519A" w14:textId="65CA6D37" w:rsidR="00DC3F57" w:rsidRDefault="00DC3F57" w:rsidP="00DC3F57">
      <w:pPr>
        <w:pStyle w:val="ListParagraph"/>
        <w:ind w:left="360"/>
      </w:pPr>
    </w:p>
    <w:p w14:paraId="21CCC2E1" w14:textId="550E1B68" w:rsidR="00DC3F57" w:rsidRDefault="00DC3F57" w:rsidP="00DC3F57">
      <w:pPr>
        <w:pStyle w:val="ListParagraph"/>
        <w:ind w:left="360"/>
      </w:pPr>
      <w:r>
        <w:rPr>
          <w:noProof/>
        </w:rPr>
        <w:drawing>
          <wp:inline distT="0" distB="0" distL="0" distR="0" wp14:anchorId="193E4092" wp14:editId="7FAF3068">
            <wp:extent cx="4428354" cy="49828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53018 DocLi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640" cy="49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0E7D" w14:textId="2140C423" w:rsidR="00253FCE" w:rsidRDefault="00253FCE" w:rsidP="00253FCE">
      <w:pPr>
        <w:rPr>
          <w:b/>
        </w:rPr>
      </w:pPr>
      <w:r w:rsidRPr="00253FCE">
        <w:rPr>
          <w:b/>
        </w:rPr>
        <w:t>Conclusion:</w:t>
      </w:r>
    </w:p>
    <w:p w14:paraId="4CB13CE5" w14:textId="606C8ABA" w:rsidR="00E5155C" w:rsidRPr="002E5250" w:rsidRDefault="00540009" w:rsidP="009120E7">
      <w:pPr>
        <w:jc w:val="both"/>
      </w:pPr>
      <w:r>
        <w:t>As has hopefully been illustrated, t</w:t>
      </w:r>
      <w:r w:rsidR="000E644B">
        <w:t xml:space="preserve">he </w:t>
      </w:r>
      <w:r w:rsidR="009120E7">
        <w:t xml:space="preserve">basic </w:t>
      </w:r>
      <w:proofErr w:type="spellStart"/>
      <w:r w:rsidR="009120E7" w:rsidRPr="009120E7">
        <w:t>ListView</w:t>
      </w:r>
      <w:proofErr w:type="spellEnd"/>
      <w:r w:rsidR="009120E7" w:rsidRPr="009120E7">
        <w:t xml:space="preserve"> Command Set</w:t>
      </w:r>
      <w:r w:rsidR="009120E7">
        <w:t xml:space="preserve"> package offered by the </w:t>
      </w:r>
      <w:r w:rsidR="000E644B">
        <w:t>SharePoint Framework</w:t>
      </w:r>
      <w:r w:rsidR="002E5250">
        <w:t xml:space="preserve"> </w:t>
      </w:r>
      <w:r w:rsidR="00DC030E">
        <w:t>provides</w:t>
      </w:r>
      <w:r w:rsidR="002E5250">
        <w:t xml:space="preserve"> a great foundation </w:t>
      </w:r>
      <w:r w:rsidR="000E644B">
        <w:t>for integrating custom commands</w:t>
      </w:r>
      <w:r w:rsidR="002E5250" w:rsidRPr="002E5250">
        <w:t xml:space="preserve"> into lists and libraries.</w:t>
      </w:r>
      <w:r w:rsidR="002E5250">
        <w:t xml:space="preserve">  Coupled with the HTTP Trigge</w:t>
      </w:r>
      <w:bookmarkStart w:id="0" w:name="_GoBack"/>
      <w:bookmarkEnd w:id="0"/>
      <w:r w:rsidR="002E5250">
        <w:t xml:space="preserve">r option in MS Flow </w:t>
      </w:r>
      <w:r w:rsidR="000E644B">
        <w:t>we can unlock a considerable amount of</w:t>
      </w:r>
      <w:r w:rsidR="009120E7">
        <w:t xml:space="preserve"> flexibility in calling </w:t>
      </w:r>
      <w:r w:rsidR="00E4728D">
        <w:t>Workflows</w:t>
      </w:r>
      <w:r>
        <w:t xml:space="preserve"> that can manipulate your SharePoint content</w:t>
      </w:r>
      <w:r w:rsidR="009120E7">
        <w:t>.</w:t>
      </w:r>
    </w:p>
    <w:sectPr w:rsidR="00E5155C" w:rsidRPr="002E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51F2C"/>
    <w:multiLevelType w:val="hybridMultilevel"/>
    <w:tmpl w:val="2E6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812A0"/>
    <w:multiLevelType w:val="hybridMultilevel"/>
    <w:tmpl w:val="FC38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D5"/>
    <w:rsid w:val="000969F1"/>
    <w:rsid w:val="000E48A6"/>
    <w:rsid w:val="000E644B"/>
    <w:rsid w:val="00182E2A"/>
    <w:rsid w:val="001860A8"/>
    <w:rsid w:val="001A6E62"/>
    <w:rsid w:val="00225F7B"/>
    <w:rsid w:val="00253FCE"/>
    <w:rsid w:val="002E5250"/>
    <w:rsid w:val="002E7D5F"/>
    <w:rsid w:val="00370C4F"/>
    <w:rsid w:val="00385714"/>
    <w:rsid w:val="0043248C"/>
    <w:rsid w:val="00486FA6"/>
    <w:rsid w:val="004B2010"/>
    <w:rsid w:val="00507555"/>
    <w:rsid w:val="00520BE8"/>
    <w:rsid w:val="00540009"/>
    <w:rsid w:val="005B06DF"/>
    <w:rsid w:val="005B2A14"/>
    <w:rsid w:val="005B3928"/>
    <w:rsid w:val="005B67D7"/>
    <w:rsid w:val="00610374"/>
    <w:rsid w:val="00624CA9"/>
    <w:rsid w:val="00655CBC"/>
    <w:rsid w:val="007451BF"/>
    <w:rsid w:val="007A7E0A"/>
    <w:rsid w:val="007C6052"/>
    <w:rsid w:val="007F5245"/>
    <w:rsid w:val="0081067A"/>
    <w:rsid w:val="00836210"/>
    <w:rsid w:val="008904E2"/>
    <w:rsid w:val="008B482B"/>
    <w:rsid w:val="009120E7"/>
    <w:rsid w:val="00930DDD"/>
    <w:rsid w:val="00A05A51"/>
    <w:rsid w:val="00A123DF"/>
    <w:rsid w:val="00A15ED5"/>
    <w:rsid w:val="00AB675F"/>
    <w:rsid w:val="00AC22D3"/>
    <w:rsid w:val="00AC76F9"/>
    <w:rsid w:val="00B5799B"/>
    <w:rsid w:val="00BE52CC"/>
    <w:rsid w:val="00BE7F9E"/>
    <w:rsid w:val="00C0333E"/>
    <w:rsid w:val="00C661AE"/>
    <w:rsid w:val="00C74EDE"/>
    <w:rsid w:val="00CF184D"/>
    <w:rsid w:val="00CF250F"/>
    <w:rsid w:val="00D36DB8"/>
    <w:rsid w:val="00D81EDA"/>
    <w:rsid w:val="00DC030E"/>
    <w:rsid w:val="00DC3F57"/>
    <w:rsid w:val="00DF00E0"/>
    <w:rsid w:val="00E4728D"/>
    <w:rsid w:val="00E5155C"/>
    <w:rsid w:val="00F5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4B4A"/>
  <w15:chartTrackingRefBased/>
  <w15:docId w15:val="{DC994C16-AF8F-40C5-862D-CFDE2D2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6F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sharepoint/dev/spfx/extensions/get-started/building-simple-cmdset-with-dialog-ap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jsonschema.net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sharepoint/dev/spfx/extensions/get-started/building-simple-cmdset-with-dialog-api" TargetMode="External"/><Relationship Id="rId22" Type="http://schemas.openxmlformats.org/officeDocument/2006/relationships/hyperlink" Target="https://docs.microsoft.com/en-us/sharepoint/dev/spfx/extensions/get-started/building-simple-cmdset-with-dialog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12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Benson</dc:creator>
  <cp:keywords/>
  <dc:description/>
  <cp:lastModifiedBy>John Benson</cp:lastModifiedBy>
  <cp:revision>4</cp:revision>
  <dcterms:created xsi:type="dcterms:W3CDTF">2018-05-30T18:31:00Z</dcterms:created>
  <dcterms:modified xsi:type="dcterms:W3CDTF">2018-06-04T20:06:00Z</dcterms:modified>
</cp:coreProperties>
</file>