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622D9" w:rsidP="00362082" w:rsidRDefault="00362082" w14:paraId="6E2D3FB3" w14:textId="1128370E">
      <w:pPr>
        <w:pStyle w:val="Heading6"/>
        <w:jc w:val="left"/>
        <w:rPr>
          <w:rFonts w:eastAsia="MS Mincho"/>
        </w:rPr>
      </w:pPr>
      <w:r>
        <w:rPr>
          <w:rFonts w:eastAsia="MS Mincho"/>
        </w:rPr>
        <w:t>Introduction</w:t>
      </w:r>
    </w:p>
    <w:p w:rsidRPr="004B499F" w:rsidR="00362082" w:rsidP="00A760A1" w:rsidRDefault="00A760A1" w14:paraId="02B0E71E" w14:textId="12E65B4B">
      <w:pPr>
        <w:numPr>
          <w:ilvl w:val="0"/>
          <w:numId w:val="13"/>
        </w:numPr>
        <w:jc w:val="left"/>
        <w:rPr>
          <w:rFonts w:eastAsia="MS Mincho"/>
          <w:strike/>
        </w:rPr>
      </w:pPr>
      <w:r w:rsidRPr="004B499F">
        <w:rPr>
          <w:rFonts w:eastAsia="MS Mincho"/>
          <w:strike/>
        </w:rPr>
        <w:t>Develop research question and objectives</w:t>
      </w:r>
      <w:r w:rsidRPr="004B499F" w:rsidR="009B1340">
        <w:rPr>
          <w:rFonts w:eastAsia="MS Mincho"/>
          <w:strike/>
        </w:rPr>
        <w:t xml:space="preserve"> (John)</w:t>
      </w:r>
    </w:p>
    <w:p w:rsidR="006167A0" w:rsidP="006167A0" w:rsidRDefault="006167A0" w14:paraId="5ABEE884" w14:textId="04BD19C4">
      <w:pPr>
        <w:numPr>
          <w:ilvl w:val="1"/>
          <w:numId w:val="13"/>
        </w:numPr>
        <w:jc w:val="left"/>
        <w:rPr>
          <w:rFonts w:eastAsia="MS Mincho"/>
        </w:rPr>
      </w:pPr>
      <w:r w:rsidRPr="004B499F">
        <w:rPr>
          <w:rFonts w:eastAsia="MS Mincho"/>
          <w:strike/>
        </w:rPr>
        <w:t>Should be measurable</w:t>
      </w:r>
    </w:p>
    <w:p w:rsidR="00C979E8" w:rsidP="00C979E8" w:rsidRDefault="00C979E8" w14:paraId="77CA147A" w14:textId="77777777">
      <w:pPr>
        <w:jc w:val="left"/>
        <w:rPr>
          <w:rFonts w:eastAsia="MS Mincho"/>
        </w:rPr>
      </w:pPr>
    </w:p>
    <w:p w:rsidR="00DA5AB0" w:rsidP="00DA5AB0" w:rsidRDefault="00DA5AB0" w14:paraId="5717B3BA" w14:textId="58EAAC63">
      <w:pPr>
        <w:jc w:val="left"/>
        <w:rPr>
          <w:rFonts w:eastAsia="MS Mincho"/>
        </w:rPr>
      </w:pPr>
      <w:r>
        <w:rPr>
          <w:rFonts w:eastAsia="MS Mincho"/>
        </w:rPr>
        <w:t xml:space="preserve">The following should </w:t>
      </w:r>
      <w:r w:rsidR="00C979E8">
        <w:rPr>
          <w:rFonts w:eastAsia="MS Mincho"/>
        </w:rPr>
        <w:t>be in line with the research question</w:t>
      </w:r>
    </w:p>
    <w:p w:rsidRPr="004B499F" w:rsidR="00A74417" w:rsidP="00A760A1" w:rsidRDefault="00A74417" w14:paraId="78EAFEA6" w14:textId="345208F0">
      <w:pPr>
        <w:numPr>
          <w:ilvl w:val="0"/>
          <w:numId w:val="13"/>
        </w:numPr>
        <w:jc w:val="left"/>
        <w:rPr>
          <w:rFonts w:eastAsia="MS Mincho"/>
          <w:strike/>
        </w:rPr>
      </w:pPr>
      <w:r w:rsidRPr="004B499F">
        <w:rPr>
          <w:rFonts w:eastAsia="MS Mincho"/>
          <w:strike/>
        </w:rPr>
        <w:t>Topic area</w:t>
      </w:r>
      <w:r w:rsidRPr="004B499F" w:rsidR="005D4747">
        <w:rPr>
          <w:rFonts w:eastAsia="MS Mincho"/>
          <w:strike/>
        </w:rPr>
        <w:t xml:space="preserve"> (</w:t>
      </w:r>
      <w:r w:rsidRPr="004B499F" w:rsidR="00A46788">
        <w:rPr>
          <w:rFonts w:eastAsia="MS Mincho"/>
          <w:strike/>
        </w:rPr>
        <w:t>RP 2)</w:t>
      </w:r>
      <w:r w:rsidRPr="004B499F" w:rsidR="00C6337D">
        <w:rPr>
          <w:rFonts w:eastAsia="MS Mincho"/>
          <w:strike/>
        </w:rPr>
        <w:t xml:space="preserve"> </w:t>
      </w:r>
      <w:r w:rsidRPr="004B499F" w:rsidR="009B6CCD">
        <w:rPr>
          <w:rFonts w:eastAsia="MS Mincho"/>
          <w:strike/>
        </w:rPr>
        <w:t>(John)</w:t>
      </w:r>
    </w:p>
    <w:p w:rsidRPr="004B499F" w:rsidR="0022170A" w:rsidP="00A760A1" w:rsidRDefault="00714634" w14:paraId="3B20E186" w14:textId="492C39F5">
      <w:pPr>
        <w:numPr>
          <w:ilvl w:val="0"/>
          <w:numId w:val="13"/>
        </w:numPr>
        <w:jc w:val="left"/>
        <w:rPr>
          <w:rFonts w:eastAsia="MS Mincho"/>
          <w:strike/>
        </w:rPr>
      </w:pPr>
      <w:r w:rsidRPr="004B499F">
        <w:rPr>
          <w:rFonts w:eastAsia="MS Mincho"/>
          <w:strike/>
        </w:rPr>
        <w:t>T</w:t>
      </w:r>
      <w:r w:rsidRPr="004B499F" w:rsidR="00F7440F">
        <w:rPr>
          <w:rFonts w:eastAsia="MS Mincho"/>
          <w:strike/>
        </w:rPr>
        <w:t>he p</w:t>
      </w:r>
      <w:r w:rsidRPr="004B499F" w:rsidR="00A74417">
        <w:rPr>
          <w:rFonts w:eastAsia="MS Mincho"/>
          <w:strike/>
        </w:rPr>
        <w:t>roblem</w:t>
      </w:r>
      <w:r w:rsidRPr="004B499F" w:rsidR="005B66D0">
        <w:rPr>
          <w:rFonts w:eastAsia="MS Mincho"/>
          <w:strike/>
        </w:rPr>
        <w:t xml:space="preserve"> (</w:t>
      </w:r>
      <w:r w:rsidRPr="004B499F" w:rsidR="00AB4C50">
        <w:rPr>
          <w:rFonts w:eastAsia="MS Mincho"/>
          <w:strike/>
        </w:rPr>
        <w:t>John)</w:t>
      </w:r>
    </w:p>
    <w:p w:rsidRPr="004B499F" w:rsidR="00A74417" w:rsidP="0022170A" w:rsidRDefault="0022170A" w14:paraId="6AB6675E" w14:textId="0201352E">
      <w:pPr>
        <w:numPr>
          <w:ilvl w:val="1"/>
          <w:numId w:val="13"/>
        </w:numPr>
        <w:jc w:val="left"/>
        <w:rPr>
          <w:rFonts w:eastAsia="MS Mincho"/>
          <w:strike/>
        </w:rPr>
      </w:pPr>
      <w:r w:rsidRPr="004B499F">
        <w:rPr>
          <w:rFonts w:eastAsia="MS Mincho"/>
          <w:strike/>
        </w:rPr>
        <w:t>A</w:t>
      </w:r>
      <w:r w:rsidRPr="004B499F" w:rsidR="00F7440F">
        <w:rPr>
          <w:rFonts w:eastAsia="MS Mincho"/>
          <w:strike/>
        </w:rPr>
        <w:t>nd context of the problem</w:t>
      </w:r>
      <w:r w:rsidRPr="004B499F" w:rsidR="00943C04">
        <w:rPr>
          <w:rFonts w:eastAsia="MS Mincho"/>
          <w:strike/>
        </w:rPr>
        <w:t>?</w:t>
      </w:r>
    </w:p>
    <w:p w:rsidRPr="004B499F" w:rsidR="00A760A1" w:rsidP="00EB0829" w:rsidRDefault="002200B8" w14:paraId="25C9F81F" w14:textId="597164FA">
      <w:pPr>
        <w:numPr>
          <w:ilvl w:val="0"/>
          <w:numId w:val="13"/>
        </w:numPr>
        <w:jc w:val="left"/>
        <w:rPr>
          <w:rFonts w:eastAsia="MS Mincho"/>
          <w:strike/>
        </w:rPr>
      </w:pPr>
      <w:r w:rsidRPr="004B499F">
        <w:rPr>
          <w:rFonts w:eastAsia="MS Mincho"/>
          <w:strike/>
        </w:rPr>
        <w:t>Definition of main terms</w:t>
      </w:r>
      <w:r w:rsidRPr="004B499F" w:rsidR="004134B1">
        <w:rPr>
          <w:rFonts w:eastAsia="MS Mincho"/>
          <w:strike/>
        </w:rPr>
        <w:t xml:space="preserve"> (we have this</w:t>
      </w:r>
      <w:r w:rsidRPr="004B499F" w:rsidR="00AA7042">
        <w:rPr>
          <w:rFonts w:eastAsia="MS Mincho"/>
          <w:strike/>
        </w:rPr>
        <w:t xml:space="preserve"> in RP2</w:t>
      </w:r>
      <w:r w:rsidRPr="004B499F" w:rsidR="004134B1">
        <w:rPr>
          <w:rFonts w:eastAsia="MS Mincho"/>
          <w:strike/>
        </w:rPr>
        <w:t>)</w:t>
      </w:r>
      <w:r w:rsidRPr="004B499F" w:rsidR="00BB0AA6">
        <w:rPr>
          <w:rFonts w:eastAsia="MS Mincho"/>
          <w:strike/>
        </w:rPr>
        <w:t xml:space="preserve"> (John)</w:t>
      </w:r>
    </w:p>
    <w:p w:rsidR="00A033BE" w:rsidP="00A760A1" w:rsidRDefault="00526913" w14:paraId="6688D68B" w14:textId="2DA833BC">
      <w:pPr>
        <w:numPr>
          <w:ilvl w:val="0"/>
          <w:numId w:val="13"/>
        </w:numPr>
        <w:jc w:val="left"/>
        <w:rPr>
          <w:rFonts w:eastAsia="MS Mincho"/>
        </w:rPr>
      </w:pPr>
      <w:r w:rsidRPr="004B499F">
        <w:rPr>
          <w:rFonts w:eastAsia="MS Mincho"/>
          <w:strike/>
        </w:rPr>
        <w:t>Intended audience</w:t>
      </w:r>
      <w:r w:rsidRPr="004B499F" w:rsidR="0085422F">
        <w:rPr>
          <w:rFonts w:eastAsia="MS Mincho"/>
          <w:strike/>
        </w:rPr>
        <w:t xml:space="preserve"> </w:t>
      </w:r>
      <w:r w:rsidRPr="004B499F" w:rsidR="0041164D">
        <w:rPr>
          <w:rFonts w:eastAsia="MS Mincho"/>
          <w:strike/>
        </w:rPr>
        <w:t xml:space="preserve">(someone educated enough to read visualization, someone in a position to </w:t>
      </w:r>
      <w:r w:rsidRPr="004B499F" w:rsidR="00CB5258">
        <w:rPr>
          <w:rFonts w:eastAsia="MS Mincho"/>
          <w:strike/>
        </w:rPr>
        <w:t>make executive</w:t>
      </w:r>
      <w:r w:rsidRPr="004B499F" w:rsidR="00221091">
        <w:rPr>
          <w:rFonts w:eastAsia="MS Mincho"/>
          <w:strike/>
        </w:rPr>
        <w:t>, managerial</w:t>
      </w:r>
      <w:r w:rsidRPr="004B499F" w:rsidR="00CB5258">
        <w:rPr>
          <w:rFonts w:eastAsia="MS Mincho"/>
          <w:strike/>
        </w:rPr>
        <w:t xml:space="preserve"> decisions)</w:t>
      </w:r>
      <w:r w:rsidR="005564E1">
        <w:rPr>
          <w:rFonts w:eastAsia="MS Mincho"/>
        </w:rPr>
        <w:t xml:space="preserve"> (John)</w:t>
      </w:r>
    </w:p>
    <w:p w:rsidRPr="001E3589" w:rsidR="00526913" w:rsidP="00A760A1" w:rsidRDefault="00526913" w14:paraId="649B72FB" w14:textId="298C4D50">
      <w:pPr>
        <w:numPr>
          <w:ilvl w:val="0"/>
          <w:numId w:val="13"/>
        </w:numPr>
        <w:jc w:val="left"/>
        <w:rPr>
          <w:rFonts w:eastAsia="MS Mincho"/>
          <w:strike/>
        </w:rPr>
      </w:pPr>
      <w:r w:rsidRPr="001E3589">
        <w:rPr>
          <w:rFonts w:eastAsia="MS Mincho"/>
          <w:strike/>
        </w:rPr>
        <w:t>Scope – what is in scope and outside scope</w:t>
      </w:r>
      <w:r w:rsidRPr="001E3589" w:rsidR="00AA7042">
        <w:rPr>
          <w:rFonts w:eastAsia="MS Mincho"/>
          <w:strike/>
        </w:rPr>
        <w:t xml:space="preserve"> (we have the ‘in scope’ part in RP1)</w:t>
      </w:r>
      <w:r w:rsidRPr="001E3589" w:rsidR="005564E1">
        <w:rPr>
          <w:rFonts w:eastAsia="MS Mincho"/>
          <w:strike/>
        </w:rPr>
        <w:t xml:space="preserve"> (John)</w:t>
      </w:r>
    </w:p>
    <w:p w:rsidRPr="001341D3" w:rsidR="001341D3" w:rsidP="001341D3" w:rsidRDefault="00CB7B26" w14:paraId="1283E461" w14:textId="26285DDE">
      <w:pPr>
        <w:numPr>
          <w:ilvl w:val="0"/>
          <w:numId w:val="13"/>
        </w:numPr>
        <w:jc w:val="left"/>
        <w:rPr>
          <w:rFonts w:eastAsia="MS Mincho"/>
        </w:rPr>
      </w:pPr>
      <w:r>
        <w:rPr>
          <w:rFonts w:eastAsia="MS Mincho"/>
        </w:rPr>
        <w:t>Assumptions</w:t>
      </w:r>
      <w:r w:rsidR="00627241">
        <w:rPr>
          <w:rFonts w:eastAsia="MS Mincho"/>
        </w:rPr>
        <w:t xml:space="preserve"> (I don’t think this is a section on its own)</w:t>
      </w:r>
    </w:p>
    <w:p w:rsidR="00862A4E" w:rsidP="00862A4E" w:rsidRDefault="00862A4E" w14:paraId="527D7E4F" w14:textId="392FCB13">
      <w:pPr>
        <w:pStyle w:val="Heading6"/>
        <w:jc w:val="left"/>
      </w:pPr>
      <w:r>
        <w:t>Importance and Prior Work</w:t>
      </w:r>
    </w:p>
    <w:p w:rsidR="00862A4E" w:rsidP="00303845" w:rsidRDefault="00555FDC" w14:paraId="69523052" w14:textId="0D8086E6">
      <w:pPr>
        <w:numPr>
          <w:ilvl w:val="0"/>
          <w:numId w:val="13"/>
        </w:numPr>
        <w:jc w:val="left"/>
        <w:rPr>
          <w:rFonts w:eastAsia="MS Mincho"/>
        </w:rPr>
      </w:pPr>
      <w:r w:rsidRPr="2E74DAF8">
        <w:rPr>
          <w:rFonts w:eastAsia="MS Mincho"/>
        </w:rPr>
        <w:t xml:space="preserve">Prove </w:t>
      </w:r>
      <w:r w:rsidRPr="2E74DAF8" w:rsidR="00CE6B21">
        <w:rPr>
          <w:rFonts w:eastAsia="MS Mincho"/>
        </w:rPr>
        <w:t>significance of research question</w:t>
      </w:r>
      <w:r w:rsidRPr="2E74DAF8" w:rsidR="00AE589A">
        <w:rPr>
          <w:rFonts w:eastAsia="MS Mincho"/>
        </w:rPr>
        <w:t>. Who cares?</w:t>
      </w:r>
      <w:r w:rsidRPr="2E74DAF8" w:rsidR="00CE6B21">
        <w:rPr>
          <w:rFonts w:eastAsia="MS Mincho"/>
        </w:rPr>
        <w:t xml:space="preserve"> (</w:t>
      </w:r>
      <w:r w:rsidRPr="2E74DAF8" w:rsidR="00303845">
        <w:rPr>
          <w:rFonts w:eastAsia="MS Mincho"/>
        </w:rPr>
        <w:t>basic research will be</w:t>
      </w:r>
      <w:r w:rsidRPr="2E74DAF8" w:rsidR="00DE1D8F">
        <w:rPr>
          <w:rFonts w:eastAsia="MS Mincho"/>
        </w:rPr>
        <w:t xml:space="preserve"> quicker</w:t>
      </w:r>
      <w:r w:rsidRPr="2E74DAF8" w:rsidR="00303845">
        <w:rPr>
          <w:rFonts w:eastAsia="MS Mincho"/>
        </w:rPr>
        <w:t xml:space="preserve"> for us</w:t>
      </w:r>
      <w:r w:rsidRPr="2E74DAF8" w:rsidR="005C6281">
        <w:rPr>
          <w:rFonts w:eastAsia="MS Mincho"/>
        </w:rPr>
        <w:t>, but we can add a bit of applied research</w:t>
      </w:r>
      <w:r w:rsidRPr="2E74DAF8" w:rsidR="00303845">
        <w:rPr>
          <w:rFonts w:eastAsia="MS Mincho"/>
        </w:rPr>
        <w:t>)</w:t>
      </w:r>
      <w:r w:rsidRPr="2E74DAF8" w:rsidR="74AF64C2">
        <w:rPr>
          <w:rFonts w:eastAsia="MS Mincho"/>
        </w:rPr>
        <w:t xml:space="preserve"> (Anthony)</w:t>
      </w:r>
    </w:p>
    <w:p w:rsidR="00BA5C74" w:rsidP="00BA5C74" w:rsidRDefault="00C03D84" w14:paraId="36E89861" w14:textId="595C0F28">
      <w:pPr>
        <w:numPr>
          <w:ilvl w:val="1"/>
          <w:numId w:val="13"/>
        </w:numPr>
        <w:jc w:val="left"/>
        <w:rPr>
          <w:rFonts w:eastAsia="MS Mincho"/>
        </w:rPr>
      </w:pPr>
      <w:r w:rsidRPr="2E74DAF8">
        <w:rPr>
          <w:rFonts w:eastAsia="MS Mincho"/>
        </w:rPr>
        <w:t>Studies showing benefit of data analysis</w:t>
      </w:r>
      <w:r w:rsidRPr="2E74DAF8" w:rsidR="5136AA2D">
        <w:rPr>
          <w:rFonts w:eastAsia="MS Mincho"/>
        </w:rPr>
        <w:t xml:space="preserve"> (Anthony)</w:t>
      </w:r>
    </w:p>
    <w:p w:rsidR="00C03D84" w:rsidP="00BA5C74" w:rsidRDefault="002200B3" w14:paraId="101CCD6A" w14:textId="2C2619A0">
      <w:pPr>
        <w:numPr>
          <w:ilvl w:val="1"/>
          <w:numId w:val="13"/>
        </w:numPr>
        <w:jc w:val="left"/>
        <w:rPr>
          <w:rFonts w:eastAsia="MS Mincho"/>
        </w:rPr>
      </w:pPr>
      <w:r w:rsidRPr="2E74DAF8">
        <w:rPr>
          <w:rFonts w:eastAsia="MS Mincho"/>
        </w:rPr>
        <w:t>Studies/books showing</w:t>
      </w:r>
      <w:r w:rsidRPr="2E74DAF8" w:rsidR="004F64AC">
        <w:rPr>
          <w:rFonts w:eastAsia="MS Mincho"/>
        </w:rPr>
        <w:t xml:space="preserve"> </w:t>
      </w:r>
      <w:r w:rsidRPr="2E74DAF8">
        <w:rPr>
          <w:rFonts w:eastAsia="MS Mincho"/>
        </w:rPr>
        <w:t>data visualization</w:t>
      </w:r>
      <w:r w:rsidRPr="2E74DAF8" w:rsidR="004F64AC">
        <w:rPr>
          <w:rFonts w:eastAsia="MS Mincho"/>
        </w:rPr>
        <w:t xml:space="preserve"> is an </w:t>
      </w:r>
      <w:r w:rsidRPr="2E74DAF8" w:rsidR="004F64AC">
        <w:rPr>
          <w:rFonts w:eastAsia="MS Mincho"/>
          <w:b/>
          <w:bCs/>
        </w:rPr>
        <w:t>essential</w:t>
      </w:r>
      <w:r w:rsidRPr="2E74DAF8">
        <w:rPr>
          <w:rFonts w:eastAsia="MS Mincho"/>
        </w:rPr>
        <w:t xml:space="preserve"> </w:t>
      </w:r>
      <w:r w:rsidRPr="2E74DAF8" w:rsidR="004F64AC">
        <w:rPr>
          <w:rFonts w:eastAsia="MS Mincho"/>
        </w:rPr>
        <w:t>part of data analysis</w:t>
      </w:r>
      <w:r w:rsidRPr="2E74DAF8" w:rsidR="07707BC4">
        <w:rPr>
          <w:rFonts w:eastAsia="MS Mincho"/>
        </w:rPr>
        <w:t xml:space="preserve"> (Anthony)</w:t>
      </w:r>
    </w:p>
    <w:p w:rsidR="001D4AAC" w:rsidP="00BA5C74" w:rsidRDefault="001D4AAC" w14:paraId="7FFD4A84" w14:textId="26201AB6">
      <w:pPr>
        <w:numPr>
          <w:ilvl w:val="1"/>
          <w:numId w:val="13"/>
        </w:numPr>
        <w:jc w:val="left"/>
        <w:rPr>
          <w:rFonts w:eastAsia="MS Mincho"/>
        </w:rPr>
      </w:pPr>
      <w:r>
        <w:rPr>
          <w:rFonts w:eastAsia="MS Mincho"/>
        </w:rPr>
        <w:t>…</w:t>
      </w:r>
    </w:p>
    <w:p w:rsidR="00DE1D8F" w:rsidP="00303845" w:rsidRDefault="00F90C71" w14:paraId="6D2DBD59" w14:textId="3806C8BA">
      <w:pPr>
        <w:numPr>
          <w:ilvl w:val="0"/>
          <w:numId w:val="13"/>
        </w:numPr>
        <w:jc w:val="left"/>
        <w:rPr>
          <w:rFonts w:eastAsia="MS Mincho"/>
        </w:rPr>
      </w:pPr>
      <w:r w:rsidRPr="00144FFE">
        <w:rPr>
          <w:rFonts w:eastAsia="MS Mincho"/>
          <w:strike/>
        </w:rPr>
        <w:t xml:space="preserve">Put question into context. </w:t>
      </w:r>
      <w:r w:rsidRPr="00144FFE" w:rsidR="00A854A0">
        <w:rPr>
          <w:rFonts w:eastAsia="MS Mincho"/>
          <w:strike/>
        </w:rPr>
        <w:t xml:space="preserve">Show related prior work done and the gap </w:t>
      </w:r>
      <w:r w:rsidRPr="00144FFE" w:rsidR="00C70965">
        <w:rPr>
          <w:rFonts w:eastAsia="MS Mincho"/>
          <w:strike/>
        </w:rPr>
        <w:t>in this work which we are trying to fill (</w:t>
      </w:r>
      <w:r w:rsidRPr="00144FFE" w:rsidR="006C1972">
        <w:rPr>
          <w:rFonts w:eastAsia="MS Mincho"/>
          <w:strike/>
        </w:rPr>
        <w:t>contained in RP2)</w:t>
      </w:r>
      <w:r w:rsidR="00945C78">
        <w:rPr>
          <w:rFonts w:eastAsia="MS Mincho"/>
        </w:rPr>
        <w:t xml:space="preserve"> (John)</w:t>
      </w:r>
    </w:p>
    <w:p w:rsidR="008319DE" w:rsidP="00303845" w:rsidRDefault="00833946" w14:paraId="35F039A4" w14:textId="6221C99F">
      <w:pPr>
        <w:numPr>
          <w:ilvl w:val="0"/>
          <w:numId w:val="13"/>
        </w:numPr>
        <w:jc w:val="left"/>
        <w:rPr>
          <w:rFonts w:eastAsia="MS Mincho"/>
        </w:rPr>
      </w:pPr>
      <w:r w:rsidRPr="007A4BEE">
        <w:rPr>
          <w:rFonts w:eastAsia="MS Mincho"/>
          <w:strike/>
        </w:rPr>
        <w:t>Show work that inform our methodology</w:t>
      </w:r>
      <w:r w:rsidR="00E36A0B">
        <w:rPr>
          <w:rFonts w:eastAsia="MS Mincho"/>
        </w:rPr>
        <w:t xml:space="preserve"> (John)</w:t>
      </w:r>
    </w:p>
    <w:p w:rsidRPr="001E3589" w:rsidR="00DA2F9B" w:rsidP="00303845" w:rsidRDefault="00E36A0B" w14:paraId="71B1A9E3" w14:textId="0D41CFB9">
      <w:pPr>
        <w:numPr>
          <w:ilvl w:val="0"/>
          <w:numId w:val="13"/>
        </w:numPr>
        <w:jc w:val="left"/>
        <w:rPr>
          <w:rFonts w:eastAsia="MS Mincho"/>
          <w:strike/>
        </w:rPr>
      </w:pPr>
      <w:r w:rsidRPr="001E3589">
        <w:rPr>
          <w:rFonts w:eastAsia="MS Mincho"/>
          <w:strike/>
        </w:rPr>
        <w:t>D</w:t>
      </w:r>
      <w:r w:rsidRPr="001E3589" w:rsidR="00DA2F9B">
        <w:rPr>
          <w:rFonts w:eastAsia="MS Mincho"/>
          <w:strike/>
        </w:rPr>
        <w:t>efine terms?</w:t>
      </w:r>
    </w:p>
    <w:p w:rsidR="00192C1D" w:rsidP="00192C1D" w:rsidRDefault="00192C1D" w14:paraId="54C7F007" w14:textId="77777777">
      <w:pPr>
        <w:jc w:val="left"/>
        <w:rPr>
          <w:rFonts w:eastAsia="MS Mincho"/>
        </w:rPr>
      </w:pPr>
    </w:p>
    <w:p w:rsidR="00192C1D" w:rsidP="00192C1D" w:rsidRDefault="00192C1D" w14:paraId="3C691FEC" w14:textId="7126EFEE">
      <w:pPr>
        <w:pStyle w:val="Heading6"/>
        <w:jc w:val="left"/>
      </w:pPr>
      <w:r>
        <w:t>Methodology</w:t>
      </w:r>
    </w:p>
    <w:p w:rsidR="00192C1D" w:rsidP="00F40248" w:rsidRDefault="00F40248" w14:paraId="1C87AF56" w14:textId="39618223">
      <w:pPr>
        <w:numPr>
          <w:ilvl w:val="0"/>
          <w:numId w:val="13"/>
        </w:numPr>
        <w:jc w:val="left"/>
      </w:pPr>
      <w:r w:rsidRPr="00383018">
        <w:rPr>
          <w:strike/>
        </w:rPr>
        <w:t>D</w:t>
      </w:r>
      <w:r w:rsidRPr="00383018" w:rsidR="00445B4D">
        <w:rPr>
          <w:strike/>
        </w:rPr>
        <w:t>ivide the research question into clearly stated sub-problems</w:t>
      </w:r>
      <w:r w:rsidRPr="00383018" w:rsidR="00A03F8F">
        <w:rPr>
          <w:strike/>
        </w:rPr>
        <w:t>, which if answered, the research question will be answered</w:t>
      </w:r>
      <w:r w:rsidR="000E07D0">
        <w:t xml:space="preserve"> (John)</w:t>
      </w:r>
    </w:p>
    <w:p w:rsidRPr="007D48FD" w:rsidR="00192C1D" w:rsidP="65DB2AD2" w:rsidRDefault="00771F5B" w14:paraId="323F9643" w14:textId="4C6E8800">
      <w:pPr>
        <w:numPr>
          <w:ilvl w:val="1"/>
          <w:numId w:val="13"/>
        </w:numPr>
        <w:jc w:val="left"/>
        <w:rPr>
          <w:strike/>
        </w:rPr>
      </w:pPr>
      <w:r w:rsidRPr="007D48FD">
        <w:rPr>
          <w:strike/>
        </w:rPr>
        <w:t>F</w:t>
      </w:r>
      <w:r w:rsidRPr="007D48FD" w:rsidR="00856627">
        <w:rPr>
          <w:strike/>
        </w:rPr>
        <w:t>or each sub-problem, propose a research methodology</w:t>
      </w:r>
      <w:r w:rsidRPr="007D48FD" w:rsidR="00EC74A8">
        <w:rPr>
          <w:strike/>
        </w:rPr>
        <w:t xml:space="preserve">. Specify data needed, experiments to be run, </w:t>
      </w:r>
      <w:r w:rsidRPr="007D48FD" w:rsidR="0074471A">
        <w:rPr>
          <w:strike/>
        </w:rPr>
        <w:t>models to be developed</w:t>
      </w:r>
    </w:p>
    <w:p w:rsidR="00202980" w:rsidP="00202980" w:rsidRDefault="00202980" w14:paraId="045F1785" w14:textId="30A671C6">
      <w:pPr>
        <w:jc w:val="left"/>
      </w:pPr>
    </w:p>
    <w:p w:rsidRPr="00192C1D" w:rsidR="00202980" w:rsidP="00202980" w:rsidRDefault="00202980" w14:paraId="647E4B89" w14:textId="77777777">
      <w:pPr>
        <w:jc w:val="left"/>
      </w:pPr>
    </w:p>
    <w:p w:rsidRPr="00202980" w:rsidR="00192C1D" w:rsidP="65DB2AD2" w:rsidRDefault="1D54820F" w14:paraId="20035A54" w14:textId="5E894291">
      <w:pPr>
        <w:jc w:val="left"/>
        <w:rPr>
          <w:b/>
          <w:bCs/>
          <w:sz w:val="22"/>
          <w:szCs w:val="22"/>
        </w:rPr>
      </w:pPr>
      <w:r w:rsidRPr="00202980">
        <w:rPr>
          <w:b/>
          <w:bCs/>
          <w:sz w:val="22"/>
          <w:szCs w:val="22"/>
        </w:rPr>
        <w:t xml:space="preserve">Conclusion </w:t>
      </w:r>
    </w:p>
    <w:p w:rsidRPr="001E3589" w:rsidR="00EA38D9" w:rsidP="001E3589" w:rsidRDefault="1D54820F" w14:paraId="5907B2C6" w14:textId="1C57FBCC">
      <w:pPr>
        <w:jc w:val="left"/>
      </w:pPr>
      <w:r>
        <w:t>The next step you need to do to move your project forward.</w:t>
      </w:r>
    </w:p>
    <w:p w:rsidR="00F529BA" w:rsidP="00F529BA" w:rsidRDefault="008809FD" w14:paraId="04DE8C6F" w14:textId="77777777">
      <w:pPr>
        <w:pStyle w:val="Heading6"/>
        <w:jc w:val="left"/>
        <w:rPr>
          <w:rFonts w:eastAsia="MS Mincho"/>
        </w:rPr>
      </w:pPr>
      <w:r>
        <w:rPr>
          <w:rFonts w:eastAsia="MS Mincho"/>
        </w:rPr>
        <w:t>Graphics</w:t>
      </w:r>
    </w:p>
    <w:p w:rsidR="00F529BA" w:rsidP="00F529BA" w:rsidRDefault="00F529BA" w14:paraId="75DD7D68" w14:textId="2FFC809B">
      <w:pPr>
        <w:jc w:val="left"/>
        <w:rPr>
          <w:rFonts w:eastAsia="MS Mincho"/>
        </w:rPr>
      </w:pPr>
      <w:r>
        <w:rPr>
          <w:rFonts w:eastAsia="MS Mincho"/>
        </w:rPr>
        <w:t>Develop a graphic</w:t>
      </w:r>
    </w:p>
    <w:p w:rsidR="008A0635" w:rsidP="00F529BA" w:rsidRDefault="008A0635" w14:paraId="4886A2F4" w14:textId="77777777">
      <w:pPr>
        <w:jc w:val="left"/>
        <w:rPr>
          <w:rFonts w:eastAsia="MS Mincho"/>
        </w:rPr>
      </w:pPr>
    </w:p>
    <w:p w:rsidRPr="00F529BA" w:rsidR="008A0635" w:rsidP="00F529BA" w:rsidRDefault="008A0635" w14:paraId="0723B41A" w14:textId="77777777">
      <w:pPr>
        <w:jc w:val="left"/>
        <w:rPr>
          <w:rFonts w:eastAsia="MS Mincho"/>
        </w:rPr>
      </w:pPr>
    </w:p>
    <w:p w:rsidRPr="00192C1D" w:rsidR="00F529BA" w:rsidP="00F529BA" w:rsidRDefault="00F529BA" w14:paraId="5A25830D" w14:textId="696C2BE9">
      <w:pPr>
        <w:pStyle w:val="Heading6"/>
        <w:jc w:val="left"/>
        <w:rPr>
          <w:rFonts w:eastAsia="MS Mincho"/>
        </w:rPr>
      </w:pPr>
      <w:r w:rsidRPr="65DB2AD2">
        <w:t>Presentation and Formatting:</w:t>
      </w:r>
    </w:p>
    <w:p w:rsidR="00F529BA" w:rsidP="00F529BA" w:rsidRDefault="00F529BA" w14:paraId="6C2169B4" w14:textId="77777777">
      <w:pPr>
        <w:jc w:val="left"/>
      </w:pPr>
      <w:r w:rsidRPr="65DB2AD2">
        <w:t>Number of pages 2-3, IEEE format</w:t>
      </w:r>
    </w:p>
    <w:p w:rsidR="00F529BA" w:rsidP="00F529BA" w:rsidRDefault="00F529BA" w14:paraId="58E11261" w14:textId="77777777">
      <w:pPr>
        <w:jc w:val="left"/>
        <w:rPr>
          <w:sz w:val="22"/>
          <w:szCs w:val="22"/>
        </w:rPr>
      </w:pPr>
      <w:r w:rsidRPr="65DB2AD2">
        <w:t xml:space="preserve">Al least one </w:t>
      </w:r>
      <w:r w:rsidRPr="65DB2AD2">
        <w:rPr>
          <w:b/>
          <w:bCs/>
          <w:i/>
          <w:iCs/>
        </w:rPr>
        <w:t>original</w:t>
      </w:r>
      <w:r w:rsidRPr="65DB2AD2">
        <w:t xml:space="preserve"> graphic</w:t>
      </w:r>
    </w:p>
    <w:p w:rsidRPr="00EA38D9" w:rsidR="00F529BA" w:rsidP="00F529BA" w:rsidRDefault="00F529BA" w14:paraId="4D8AF3F8" w14:textId="77777777">
      <w:pPr>
        <w:jc w:val="left"/>
        <w:rPr>
          <w:sz w:val="22"/>
          <w:szCs w:val="22"/>
        </w:rPr>
      </w:pPr>
      <w:r w:rsidRPr="65DB2AD2">
        <w:t>This paper if</w:t>
      </w:r>
      <w:r>
        <w:br/>
      </w:r>
      <w:r w:rsidRPr="65DB2AD2">
        <w:t>properly done will become the first half or so of your final paper.</w:t>
      </w:r>
    </w:p>
    <w:p w:rsidR="00F529BA" w:rsidP="00F529BA" w:rsidRDefault="00F529BA" w14:paraId="66BE5E0A" w14:textId="77777777">
      <w:pPr>
        <w:jc w:val="left"/>
      </w:pPr>
    </w:p>
    <w:p w:rsidRPr="008809FD" w:rsidR="008809FD" w:rsidP="00DD7B85" w:rsidRDefault="008809FD" w14:paraId="2F057461" w14:textId="302A8385">
      <w:pPr>
        <w:numPr>
          <w:ilvl w:val="0"/>
          <w:numId w:val="13"/>
        </w:numPr>
        <w:jc w:val="left"/>
        <w:rPr>
          <w:rFonts w:eastAsia="MS Mincho"/>
        </w:rPr>
      </w:pPr>
    </w:p>
    <w:p w:rsidR="008A55B5" w:rsidP="00576D16" w:rsidRDefault="003622D9" w14:paraId="70F4CBC4" w14:textId="27C0CDBD">
      <w:pPr>
        <w:pStyle w:val="papertitle"/>
        <w:rPr>
          <w:rFonts w:eastAsia="MS Mincho"/>
        </w:rPr>
      </w:pPr>
      <w:r w:rsidRPr="26A8F6FF">
        <w:rPr>
          <w:rFonts w:eastAsia="MS Mincho"/>
        </w:rPr>
        <w:br w:type="page"/>
      </w:r>
      <w:r w:rsidRPr="26A8F6FF" w:rsidR="001B6D26">
        <w:rPr>
          <w:rFonts w:eastAsia="MS Mincho"/>
        </w:rPr>
        <w:t>Simulated Annealing</w:t>
      </w:r>
      <w:r w:rsidRPr="26A8F6FF" w:rsidR="004D07F1">
        <w:rPr>
          <w:rFonts w:eastAsia="MS Mincho"/>
        </w:rPr>
        <w:t xml:space="preserve"> for Geospatial Visualization Recommendation</w:t>
      </w:r>
      <w:r w:rsidRPr="26A8F6FF" w:rsidR="00C67A35">
        <w:rPr>
          <w:rFonts w:eastAsia="MS Mincho"/>
        </w:rPr>
        <w:t xml:space="preserve"> </w:t>
      </w:r>
    </w:p>
    <w:p w:rsidR="008A55B5" w:rsidRDefault="008A55B5" w14:paraId="7A3A1988" w14:textId="77777777">
      <w:pPr>
        <w:pStyle w:val="Author"/>
        <w:rPr>
          <w:rFonts w:eastAsia="MS Mincho"/>
        </w:rPr>
        <w:sectPr w:rsidR="008A55B5" w:rsidSect="00110931">
          <w:pgSz w:w="11909" w:h="16834" w:orient="portrait" w:code="9"/>
          <w:pgMar w:top="1080" w:right="734" w:bottom="2434" w:left="734" w:header="720" w:footer="720" w:gutter="0"/>
          <w:cols w:space="720"/>
          <w:docGrid w:linePitch="360"/>
        </w:sectPr>
      </w:pPr>
    </w:p>
    <w:p w:rsidR="008A55B5" w:rsidP="004E1A98" w:rsidRDefault="004E1A98" w14:paraId="21F27603" w14:textId="4265733B">
      <w:pPr>
        <w:pStyle w:val="Author"/>
        <w:rPr>
          <w:rFonts w:eastAsia="MS Mincho"/>
        </w:rPr>
      </w:pPr>
      <w:r>
        <w:rPr>
          <w:rFonts w:eastAsia="MS Mincho"/>
        </w:rPr>
        <w:t>Anthony Joseph Jungo, Kaiza Kunonu</w:t>
      </w:r>
      <w:r w:rsidRPr="00D945C8">
        <w:rPr>
          <w:rFonts w:eastAsia="MS Mincho"/>
        </w:rPr>
        <w:t xml:space="preserve"> </w:t>
      </w:r>
      <w:r>
        <w:rPr>
          <w:rFonts w:eastAsia="MS Mincho"/>
        </w:rPr>
        <w:t>Ilomo, John Waithaka</w:t>
      </w:r>
    </w:p>
    <w:p w:rsidRPr="001A0FF2" w:rsidR="008A55B5" w:rsidRDefault="00576D16" w14:paraId="6DA61173" w14:textId="77777777">
      <w:pPr>
        <w:pStyle w:val="Affiliation"/>
        <w:rPr>
          <w:rFonts w:eastAsia="MS Mincho"/>
          <w:lang w:val="fr-FR"/>
        </w:rPr>
      </w:pPr>
      <w:r w:rsidRPr="001A0FF2">
        <w:rPr>
          <w:rFonts w:eastAsia="MS Mincho"/>
          <w:lang w:val="fr-FR"/>
        </w:rPr>
        <w:t>Carnegie Mellon University</w:t>
      </w:r>
    </w:p>
    <w:p w:rsidRPr="001A0FF2" w:rsidR="008A55B5" w:rsidRDefault="00576D16" w14:paraId="16F86A1B" w14:textId="77777777">
      <w:pPr>
        <w:pStyle w:val="Affiliation"/>
        <w:rPr>
          <w:rFonts w:eastAsia="MS Mincho"/>
          <w:lang w:val="fr-FR"/>
        </w:rPr>
      </w:pPr>
      <w:r w:rsidRPr="001A0FF2">
        <w:rPr>
          <w:rFonts w:eastAsia="MS Mincho"/>
          <w:lang w:val="fr-FR"/>
        </w:rPr>
        <w:t>Kigali</w:t>
      </w:r>
      <w:r w:rsidRPr="001A0FF2" w:rsidR="008A55B5">
        <w:rPr>
          <w:rFonts w:eastAsia="MS Mincho"/>
          <w:lang w:val="fr-FR"/>
        </w:rPr>
        <w:t xml:space="preserve">, </w:t>
      </w:r>
      <w:r w:rsidRPr="001A0FF2">
        <w:rPr>
          <w:rFonts w:eastAsia="MS Mincho"/>
          <w:lang w:val="fr-FR"/>
        </w:rPr>
        <w:t>Rwanda</w:t>
      </w:r>
    </w:p>
    <w:p w:rsidRPr="00885E05" w:rsidR="008A55B5" w:rsidP="002D0192" w:rsidRDefault="002D0192" w14:paraId="530B5511" w14:textId="26820229">
      <w:pPr>
        <w:pStyle w:val="Affiliation"/>
        <w:rPr>
          <w:rFonts w:eastAsia="MS Mincho"/>
          <w:lang w:val="fr-FR"/>
        </w:rPr>
      </w:pPr>
      <w:r w:rsidRPr="00885E05">
        <w:rPr>
          <w:rFonts w:eastAsia="MS Mincho"/>
          <w:lang w:val="fr-FR"/>
        </w:rPr>
        <w:t>{ajosephj,kilomo,jwaithak}@andrew.cmu.edu</w:t>
      </w:r>
    </w:p>
    <w:p w:rsidRPr="00885E05" w:rsidR="008A55B5" w:rsidRDefault="008A55B5" w14:paraId="74CB3D0C" w14:textId="77777777">
      <w:pPr>
        <w:pStyle w:val="Affiliation"/>
        <w:rPr>
          <w:rFonts w:eastAsia="MS Mincho"/>
          <w:lang w:val="fr-FR"/>
        </w:rPr>
      </w:pPr>
    </w:p>
    <w:p w:rsidRPr="00885E05" w:rsidR="008A55B5" w:rsidP="00022007" w:rsidRDefault="008A55B5" w14:paraId="62443FA1" w14:textId="77777777">
      <w:pPr>
        <w:jc w:val="both"/>
        <w:rPr>
          <w:rFonts w:eastAsia="MS Mincho"/>
          <w:lang w:val="fr-FR"/>
        </w:rPr>
        <w:sectPr w:rsidRPr="00885E05" w:rsidR="008A55B5" w:rsidSect="00110931">
          <w:type w:val="continuous"/>
          <w:pgSz w:w="11909" w:h="16834" w:orient="portrait" w:code="9"/>
          <w:pgMar w:top="1080" w:right="734" w:bottom="2434" w:left="734" w:header="720" w:footer="720" w:gutter="0"/>
          <w:cols w:space="720"/>
          <w:docGrid w:linePitch="360"/>
        </w:sectPr>
      </w:pPr>
    </w:p>
    <w:p w:rsidRPr="00885E05" w:rsidR="008A55B5" w:rsidP="00737042" w:rsidRDefault="008A55B5" w14:paraId="03126AC8" w14:textId="0913266C">
      <w:pPr>
        <w:pStyle w:val="keywords"/>
        <w:ind w:firstLine="0"/>
        <w:rPr>
          <w:rFonts w:eastAsia="MS Mincho"/>
          <w:sz w:val="24"/>
          <w:szCs w:val="24"/>
          <w:lang w:val="fr-FR"/>
        </w:rPr>
      </w:pPr>
    </w:p>
    <w:p w:rsidR="002701C4" w:rsidP="00045A38" w:rsidRDefault="008A55B5" w14:paraId="102DE681" w14:textId="77777777">
      <w:pPr>
        <w:pStyle w:val="Heading1"/>
      </w:pPr>
      <w:r w:rsidRPr="05FC518C">
        <w:rPr>
          <w:lang w:val="fr-FR"/>
        </w:rPr>
        <w:t xml:space="preserve"> </w:t>
      </w:r>
      <w:commentRangeStart w:id="0"/>
      <w:r w:rsidRPr="00045A38">
        <w:t>Introduction</w:t>
      </w:r>
      <w:commentRangeEnd w:id="0"/>
      <w:r w:rsidRPr="00045A38" w:rsidR="00E90FFA">
        <w:rPr>
          <w:rStyle w:val="CommentReference"/>
          <w:sz w:val="20"/>
          <w:szCs w:val="20"/>
        </w:rPr>
        <w:commentReference w:id="0"/>
      </w:r>
    </w:p>
    <w:p w:rsidRPr="006D234F" w:rsidR="00FC125A" w:rsidP="00C8749B" w:rsidRDefault="00FC125A" w14:paraId="59374DA2" w14:textId="465D28A5">
      <w:pPr>
        <w:pStyle w:val="BodyText"/>
      </w:pPr>
      <w:r w:rsidRPr="006D234F">
        <w:t xml:space="preserve">We intend to </w:t>
      </w:r>
      <w:r w:rsidRPr="006D234F" w:rsidR="005854A8">
        <w:t>investigate</w:t>
      </w:r>
      <w:r w:rsidRPr="006D234F" w:rsidR="002064E8">
        <w:t xml:space="preserve"> the</w:t>
      </w:r>
      <w:r w:rsidRPr="006D234F" w:rsidR="005854A8">
        <w:t xml:space="preserve"> effectiveness of</w:t>
      </w:r>
      <w:r w:rsidRPr="006D234F" w:rsidR="002064E8">
        <w:t xml:space="preserve"> </w:t>
      </w:r>
      <w:r w:rsidRPr="006D234F" w:rsidR="001B6D26">
        <w:t xml:space="preserve">simulated annealing </w:t>
      </w:r>
      <w:r w:rsidRPr="006D234F" w:rsidR="002064E8">
        <w:t xml:space="preserve">in </w:t>
      </w:r>
      <w:r w:rsidRPr="006D234F" w:rsidR="005854A8">
        <w:t xml:space="preserve">recommending </w:t>
      </w:r>
      <w:r w:rsidRPr="006D234F" w:rsidR="0066245A">
        <w:t>effective geospatial</w:t>
      </w:r>
      <w:r w:rsidRPr="006D234F" w:rsidR="002E0486">
        <w:t xml:space="preserve"> data</w:t>
      </w:r>
      <w:r w:rsidRPr="006D234F" w:rsidR="0066245A">
        <w:t xml:space="preserve"> visualizations.</w:t>
      </w:r>
      <w:r w:rsidRPr="006D234F" w:rsidR="008E2CD1">
        <w:t xml:space="preserve"> </w:t>
      </w:r>
      <w:r w:rsidRPr="006D234F" w:rsidR="00D95519">
        <w:t xml:space="preserve">An effective data </w:t>
      </w:r>
      <w:r w:rsidRPr="006D234F" w:rsidR="002C766B">
        <w:t>visualization</w:t>
      </w:r>
      <w:r w:rsidRPr="006D234F" w:rsidR="00D95519">
        <w:t xml:space="preserve"> is one that accurately represents</w:t>
      </w:r>
      <w:r w:rsidRPr="006D234F" w:rsidR="00E1716C">
        <w:t xml:space="preserve"> useful</w:t>
      </w:r>
      <w:r w:rsidRPr="006D234F" w:rsidR="00D95519">
        <w:t xml:space="preserve"> patterns in data</w:t>
      </w:r>
      <w:r w:rsidRPr="006D234F" w:rsidR="00C42E4F">
        <w:t xml:space="preserve"> and</w:t>
      </w:r>
      <w:r w:rsidRPr="006D234F" w:rsidR="00D95519">
        <w:t xml:space="preserve"> efficiently communicates these patterns </w:t>
      </w:r>
      <w:r w:rsidRPr="006D234F">
        <w:fldChar w:fldCharType="begin"/>
      </w:r>
      <w:r>
        <w:instrText xml:space="preserve"> ADDIN ZOTERO_ITEM CSL_CITATION {"citationID":"aUEkCdBo","properties":{"formattedCitation":"[1]","plainCitation":"[1]","noteIndex":0},"citationItems":[{"id":365,"uris":["http://zotero.org/users/12113274/items/V9X2X3CK"],"itemData":{"id":365,"type":"paper-conference","abstract":"In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rsidRPr="006D234F">
        <w:fldChar w:fldCharType="separate"/>
      </w:r>
      <w:r w:rsidRPr="006D234F" w:rsidR="00C8749B">
        <w:t>[1]</w:t>
      </w:r>
      <w:r w:rsidRPr="006D234F">
        <w:fldChar w:fldCharType="end"/>
      </w:r>
      <w:r w:rsidRPr="006D234F" w:rsidR="006F7EB6">
        <w:t>.</w:t>
      </w:r>
      <w:r w:rsidRPr="006D234F" w:rsidR="00773AB7">
        <w:t xml:space="preserve"> Following Hu et al. </w:t>
      </w:r>
      <w:r w:rsidRPr="006D234F">
        <w:fldChar w:fldCharType="begin"/>
      </w:r>
      <w:r>
        <w:instrText xml:space="preserve"> ADDIN ZOTERO_ITEM CSL_CITATION {"citationID":"S9XYX7k9","properties":{"formattedCitation":"[2]","plainCitation":"[2]","noteIndex":0},"citationItems":[{"id":367,"uris":["http://zotero.org/users/12113274/items/H9STLAKD"],"itemData":{"id":367,"type":"paper-conference","abstract":"Visualization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Pr="006D234F">
        <w:fldChar w:fldCharType="separate"/>
      </w:r>
      <w:r w:rsidRPr="006D234F" w:rsidR="00773AB7">
        <w:t>[2]</w:t>
      </w:r>
      <w:r w:rsidRPr="006D234F">
        <w:fldChar w:fldCharType="end"/>
      </w:r>
      <w:r w:rsidRPr="006D234F" w:rsidR="00773AB7">
        <w:t>, we define</w:t>
      </w:r>
      <w:r w:rsidRPr="006D234F" w:rsidR="005100DF">
        <w:t xml:space="preserve"> the act of</w:t>
      </w:r>
      <w:r w:rsidRPr="006D234F" w:rsidR="00773AB7">
        <w:t xml:space="preserve"> data </w:t>
      </w:r>
      <w:r w:rsidRPr="006D234F" w:rsidR="00767016">
        <w:t>visualization</w:t>
      </w:r>
      <w:r w:rsidRPr="006D234F" w:rsidR="00773AB7">
        <w:t xml:space="preserve"> as the process of making design choices</w:t>
      </w:r>
      <w:r w:rsidRPr="006D234F" w:rsidR="00476FC1">
        <w:t>,</w:t>
      </w:r>
      <w:r w:rsidRPr="006D234F" w:rsidR="00773AB7">
        <w:t xml:space="preserve"> based on the properties of a dataset, that maximize the effectiveness of the resulting </w:t>
      </w:r>
      <w:r w:rsidRPr="006D234F" w:rsidR="00767016">
        <w:t>visualization</w:t>
      </w:r>
      <w:r w:rsidRPr="006D234F" w:rsidR="00773AB7">
        <w:t>.</w:t>
      </w:r>
      <w:r w:rsidRPr="006D234F" w:rsidR="00FB4993">
        <w:t xml:space="preserve"> </w:t>
      </w:r>
      <w:r w:rsidRPr="006D234F" w:rsidR="008E0211">
        <w:t>Therefore, the recommendation of effective</w:t>
      </w:r>
      <w:r w:rsidRPr="006D234F" w:rsidR="004F1C55">
        <w:t xml:space="preserve"> </w:t>
      </w:r>
      <w:r w:rsidRPr="006D234F" w:rsidR="00B039EF">
        <w:t xml:space="preserve">data </w:t>
      </w:r>
      <w:r w:rsidRPr="006D234F" w:rsidR="004F1C55">
        <w:t xml:space="preserve">visualisations is </w:t>
      </w:r>
      <w:r w:rsidRPr="006D234F" w:rsidR="00D66F04">
        <w:t>identifying</w:t>
      </w:r>
      <w:r w:rsidRPr="006D234F" w:rsidR="00E75F41">
        <w:t xml:space="preserve"> a set of design choices</w:t>
      </w:r>
      <w:r w:rsidRPr="006D234F" w:rsidR="00C36D2F">
        <w:t xml:space="preserve"> that</w:t>
      </w:r>
      <w:r w:rsidRPr="006D234F" w:rsidR="00782153">
        <w:t xml:space="preserve"> result in</w:t>
      </w:r>
      <w:r w:rsidRPr="006D234F" w:rsidR="00347BAB">
        <w:t xml:space="preserve"> one or multiple</w:t>
      </w:r>
      <w:r w:rsidRPr="006D234F" w:rsidR="00782153">
        <w:t xml:space="preserve"> effective visualizations</w:t>
      </w:r>
      <w:r w:rsidRPr="006D234F" w:rsidR="00726BF8">
        <w:t xml:space="preserve"> </w:t>
      </w:r>
      <w:r w:rsidRPr="006D234F" w:rsidR="009076C1">
        <w:t xml:space="preserve">for a </w:t>
      </w:r>
      <w:r w:rsidRPr="006D234F" w:rsidR="00726BF8">
        <w:t>given dataset</w:t>
      </w:r>
      <w:r w:rsidRPr="006D234F" w:rsidR="00782153">
        <w:t>.</w:t>
      </w:r>
      <w:r w:rsidRPr="006D234F" w:rsidR="001657C4">
        <w:t xml:space="preserve"> </w:t>
      </w:r>
      <w:r w:rsidRPr="006D234F" w:rsidR="008D0D8E">
        <w:t xml:space="preserve">We focus on the </w:t>
      </w:r>
      <w:r w:rsidRPr="006D234F" w:rsidR="00273B8A">
        <w:t>visualization</w:t>
      </w:r>
      <w:r w:rsidRPr="006D234F" w:rsidR="008D0D8E">
        <w:t xml:space="preserve"> of geospatial data, which is data</w:t>
      </w:r>
      <w:r w:rsidRPr="006D234F" w:rsidR="005116DB">
        <w:t xml:space="preserve"> indexed with geographic </w:t>
      </w:r>
      <w:commentRangeStart w:id="1"/>
      <w:r w:rsidRPr="006D234F" w:rsidR="005116DB">
        <w:t>coordinates</w:t>
      </w:r>
      <w:commentRangeEnd w:id="1"/>
      <w:r w:rsidRPr="006D234F">
        <w:commentReference w:id="1"/>
      </w:r>
      <w:r w:rsidRPr="006D234F" w:rsidR="008D0D8E">
        <w:t xml:space="preserve"> </w:t>
      </w:r>
      <w:r w:rsidRPr="006D234F">
        <w:fldChar w:fldCharType="begin"/>
      </w:r>
      <w:r>
        <w:instrText xml:space="preserve"> ADDIN ZOTERO_ITEM CSL_CITATION {"citationID":"Z7rv4jPG","properties":{"formattedCitation":"[3]","plainCitation":"[3]","noteIndex":0},"citationItems":[{"id":370,"uris":["http://zotero.org/users/12113274/items/Q77MEA7C"],"itemData":{"id":370,"type":"chapter","abstract":"Geospatial data is data about objects, events, or phenomena that have a location on the surface of the earth, including location information (usually coordinates on the earth), attribute information (the characteristics of the object, event, or phenomena concerned), and often also temporal information (the time or life span at which the location and attributes exist). In this chapter, we discuss the ways in which geospatial reasoning has been applied to open data. We define geospatial reasoning as both reasoning about the location of objects on the earth (e.g., relating to inference of spatial relationships) and reasoning about geospatial data (e.g., relating to the attributes of data that is geospatial in nature). We then present two case studies to illustrate the use of geospatial reasoning with open data: (1) the use of fuzzy reasoning for map buffering and (2) methods for automatically learning nonclassical ontologies from geospatial data (data driven ontologies).","container-title":"Automating Open Source Intelligence","event-place":"Boston","ISBN":"978-0-12-802916-9","note":"DOI: https://doi.org/10.1016/B978-0-12-802916-9.00010-5","page":"171-204","publisher":"Syngress","publisher-place":"Boston","title":"Chapter 10 - Geospatial Reasoning With Open Data","URL":"https://www.sciencedirect.com/science/article/pii/B9780128029169000105","editor":[{"family":"Layton","given":"Robert"},{"family":"Watters","given":"Paul A."}],"author":[{"family":"Stock","given":"Kristin"},{"family":"Guesgen","given":"Hans"}],"issued":{"date-parts":[["2016"]]}}}],"schema":"https://github.com/citation-style-language/schema/raw/master/csl-citation.json"} </w:instrText>
      </w:r>
      <w:r w:rsidRPr="006D234F">
        <w:fldChar w:fldCharType="separate"/>
      </w:r>
      <w:r w:rsidRPr="006D234F" w:rsidR="008D0D8E">
        <w:t>[3]</w:t>
      </w:r>
      <w:r w:rsidRPr="006D234F">
        <w:fldChar w:fldCharType="end"/>
      </w:r>
      <w:r w:rsidRPr="006D234F" w:rsidR="008D0D8E">
        <w:t>.</w:t>
      </w:r>
    </w:p>
    <w:p w:rsidRPr="002128EE" w:rsidR="006C6529" w:rsidP="00045A38" w:rsidRDefault="006C6529" w14:paraId="2163BA95" w14:textId="7945792E">
      <w:pPr>
        <w:pStyle w:val="Heading2"/>
      </w:pPr>
      <w:r w:rsidRPr="05FC518C">
        <w:t xml:space="preserve">Problem </w:t>
      </w:r>
      <w:r w:rsidRPr="00045A38">
        <w:t>Statement</w:t>
      </w:r>
    </w:p>
    <w:p w:rsidR="002B3FC4" w:rsidP="00372CA0" w:rsidRDefault="005576C5" w14:paraId="540D0BA0" w14:textId="4CCFCC58">
      <w:pPr>
        <w:pStyle w:val="BodyText"/>
        <w:rPr>
          <w:sz w:val="24"/>
          <w:szCs w:val="24"/>
        </w:rPr>
      </w:pPr>
      <w:r>
        <w:t>Data visualisation is a fundamental part of data analysis. It enables the identification and communication of patterns extracted from large volumes of data, therefore enabling data-driven decision-making. However, identifying and effectively communicating patterns in data through visualizations is not easy.</w:t>
      </w:r>
      <w:r w:rsidR="00EC175E">
        <w:t xml:space="preserve"> There are </w:t>
      </w:r>
      <w:r w:rsidR="007E64BB">
        <w:t>innumerable</w:t>
      </w:r>
      <w:r w:rsidR="00EC175E">
        <w:t xml:space="preserve"> </w:t>
      </w:r>
      <w:r w:rsidR="007B28D2">
        <w:t xml:space="preserve">combinations of design </w:t>
      </w:r>
      <w:r w:rsidR="0085485C">
        <w:t>choice</w:t>
      </w:r>
      <w:r w:rsidR="001A6811">
        <w:t>s</w:t>
      </w:r>
      <w:r w:rsidR="00F83B93">
        <w:t xml:space="preserve"> each</w:t>
      </w:r>
      <w:r w:rsidR="00284DCE">
        <w:t xml:space="preserve"> good for reveal</w:t>
      </w:r>
      <w:r w:rsidR="003C5199">
        <w:t>ing only</w:t>
      </w:r>
      <w:r w:rsidR="00B64451">
        <w:t xml:space="preserve"> certain patterns</w:t>
      </w:r>
      <w:r>
        <w:t xml:space="preserve">. Choosing the most effective visualization to reveal hidden patterns in a dataset is often not a simple task, even for experts. </w:t>
      </w:r>
      <w:r w:rsidR="007626EC">
        <w:t>D</w:t>
      </w:r>
      <w:r>
        <w:t>ata visualization and analysis are</w:t>
      </w:r>
      <w:r w:rsidR="00EA618C">
        <w:t>, therefore,</w:t>
      </w:r>
      <w:r w:rsidR="00EA1302">
        <w:t xml:space="preserve"> largely</w:t>
      </w:r>
      <w:r>
        <w:t xml:space="preserve"> inaccessible in the absence </w:t>
      </w:r>
      <w:commentRangeStart w:id="2"/>
      <w:commentRangeStart w:id="3"/>
      <w:r>
        <w:t>of</w:t>
      </w:r>
      <w:commentRangeEnd w:id="2"/>
      <w:r>
        <w:rPr>
          <w:rStyle w:val="CommentReference"/>
        </w:rPr>
        <w:commentReference w:id="2"/>
      </w:r>
      <w:commentRangeEnd w:id="3"/>
      <w:r>
        <w:rPr>
          <w:rStyle w:val="CommentReference"/>
        </w:rPr>
        <w:commentReference w:id="3"/>
      </w:r>
      <w:r>
        <w:t xml:space="preserve"> data analysis expertise. However, even where there is expertise, the manual process is often time-consuming</w:t>
      </w:r>
      <w:r w:rsidR="00372CA0">
        <w:t xml:space="preserve">, </w:t>
      </w:r>
      <w:r>
        <w:t xml:space="preserve">laborious </w:t>
      </w:r>
      <w:r w:rsidR="00372CA0">
        <w:t xml:space="preserve">and costly </w:t>
      </w:r>
      <w:r>
        <w:t xml:space="preserve">since the expert will usually manually generate </w:t>
      </w:r>
      <w:r w:rsidR="6597BF61">
        <w:t>many</w:t>
      </w:r>
      <w:r>
        <w:t xml:space="preserve"> visualizations in search of the most effective one.</w:t>
      </w:r>
      <w:r w:rsidR="7EAA589D">
        <w:t xml:space="preserve"> </w:t>
      </w:r>
    </w:p>
    <w:p w:rsidR="00CF789C" w:rsidP="00045A38" w:rsidRDefault="00CF789C" w14:paraId="3E200486" w14:textId="56ACAC2A">
      <w:pPr>
        <w:pStyle w:val="Heading2"/>
      </w:pPr>
      <w:r w:rsidRPr="05FC518C">
        <w:t xml:space="preserve">Research </w:t>
      </w:r>
      <w:r w:rsidRPr="00045A38">
        <w:t>Question</w:t>
      </w:r>
    </w:p>
    <w:p w:rsidRPr="0092472D" w:rsidR="00F50FB4" w:rsidP="00A115D0" w:rsidRDefault="00D0353C" w14:paraId="040EC453" w14:textId="6AC12B70">
      <w:pPr>
        <w:pStyle w:val="BodyText"/>
      </w:pPr>
      <w:r w:rsidRPr="0092472D">
        <w:t xml:space="preserve">Given the combinatorial nature of </w:t>
      </w:r>
      <w:r w:rsidRPr="0092472D" w:rsidR="00385151">
        <w:t>visualization design de</w:t>
      </w:r>
      <w:r w:rsidRPr="0092472D" w:rsidR="00435311">
        <w:t xml:space="preserve">cisions, it is probable </w:t>
      </w:r>
      <w:r w:rsidRPr="0092472D" w:rsidR="00A13DA8">
        <w:t xml:space="preserve">that </w:t>
      </w:r>
      <w:r w:rsidRPr="0092472D" w:rsidR="00684F7C">
        <w:t xml:space="preserve">the </w:t>
      </w:r>
      <w:r w:rsidRPr="0092472D" w:rsidR="00A13DA8">
        <w:t>simulated annealing</w:t>
      </w:r>
      <w:r w:rsidRPr="0092472D" w:rsidR="00684F7C">
        <w:t xml:space="preserve"> technique</w:t>
      </w:r>
      <w:r w:rsidRPr="0092472D" w:rsidR="00A13DA8">
        <w:t xml:space="preserve"> (defined </w:t>
      </w:r>
      <w:r w:rsidRPr="0092472D" w:rsidR="001405B6">
        <w:t xml:space="preserve">in </w:t>
      </w:r>
      <w:r w:rsidRPr="0092472D" w:rsidR="00A13DA8">
        <w:t>section II</w:t>
      </w:r>
      <w:r w:rsidRPr="0092472D" w:rsidR="00684F7C">
        <w:t>)</w:t>
      </w:r>
      <w:r w:rsidRPr="0092472D" w:rsidR="002A3A16">
        <w:t xml:space="preserve"> is a good fit for the problem of finding </w:t>
      </w:r>
      <w:r w:rsidRPr="0092472D" w:rsidR="001405B6">
        <w:t>a</w:t>
      </w:r>
      <w:r w:rsidRPr="0092472D" w:rsidR="006C6529">
        <w:t xml:space="preserve"> set of design decision combinations that produce</w:t>
      </w:r>
      <w:r w:rsidRPr="0092472D" w:rsidR="00CF789C">
        <w:t xml:space="preserve"> effective geospatial visualizations</w:t>
      </w:r>
      <w:r w:rsidRPr="0092472D" w:rsidR="00297C81">
        <w:t>.</w:t>
      </w:r>
      <w:r w:rsidRPr="0092472D" w:rsidR="00A115D0">
        <w:t xml:space="preserve"> </w:t>
      </w:r>
      <w:r w:rsidRPr="0092472D" w:rsidR="00F50FB4">
        <w:t>We, therefore, seek to answer the question</w:t>
      </w:r>
      <w:r w:rsidRPr="0092472D" w:rsidR="00023609">
        <w:t xml:space="preserve">, </w:t>
      </w:r>
      <w:r w:rsidRPr="0092472D" w:rsidR="009B1C86">
        <w:t>ho</w:t>
      </w:r>
      <w:r w:rsidRPr="0092472D" w:rsidR="00BE6FB0">
        <w:t>w accurate is SA at finding useful and communicative visualizations for geospatial datasets?</w:t>
      </w:r>
    </w:p>
    <w:p w:rsidR="00715F31" w:rsidP="00045A38" w:rsidRDefault="00715F31" w14:paraId="66BCF74D" w14:textId="1DA9E1B9">
      <w:pPr>
        <w:pStyle w:val="Heading2"/>
        <w:rPr/>
      </w:pPr>
      <w:r w:rsidR="00715F31">
        <w:rPr/>
        <w:t xml:space="preserve">Intended </w:t>
      </w:r>
      <w:r w:rsidR="00715F31">
        <w:rPr/>
        <w:t>Audience</w:t>
      </w:r>
    </w:p>
    <w:p w:rsidR="7F899373" w:rsidP="024C0956" w:rsidRDefault="7F899373" w14:paraId="7C140A91" w14:textId="013BE1F2">
      <w:pPr>
        <w:pStyle w:val="BodyText"/>
      </w:pPr>
      <w:r w:rsidRPr="024C0956" w:rsidR="7F899373">
        <w:rPr>
          <w:noProof w:val="0"/>
          <w:lang w:val="en-GB"/>
        </w:rPr>
        <w:t>This paper targets individuals interested in automated geospatial data visualization technologies, assuming a level of education and computer literacy.</w:t>
      </w:r>
    </w:p>
    <w:p w:rsidR="00AF6C40" w:rsidP="00CA52D1" w:rsidRDefault="008E5173" w14:paraId="3D8BD304" w14:textId="5536F123">
      <w:pPr>
        <w:pStyle w:val="BodyText"/>
        <w:rPr>
          <w:sz w:val="24"/>
          <w:szCs w:val="24"/>
        </w:rPr>
      </w:pPr>
      <w:r w:rsidRPr="00045A38">
        <w:t>Geo</w:t>
      </w:r>
      <w:r w:rsidRPr="00045A38" w:rsidR="00E6052C">
        <w:t>spati</w:t>
      </w:r>
      <w:r w:rsidRPr="00045A38" w:rsidR="001471CE">
        <w:t xml:space="preserve">al </w:t>
      </w:r>
      <w:r w:rsidRPr="00045A38" w:rsidR="000C50A0">
        <w:t>data visualization recommendation systems</w:t>
      </w:r>
      <w:r w:rsidRPr="00045A38" w:rsidR="001471CE">
        <w:t xml:space="preserve"> </w:t>
      </w:r>
      <w:r w:rsidRPr="00045A38" w:rsidR="00415115">
        <w:t xml:space="preserve">can </w:t>
      </w:r>
      <w:r w:rsidRPr="00045A38" w:rsidR="00A21A8C">
        <w:t>benefit</w:t>
      </w:r>
      <w:r w:rsidRPr="00045A38" w:rsidR="00F10ABA">
        <w:t xml:space="preserve"> </w:t>
      </w:r>
      <w:r w:rsidRPr="00045A38" w:rsidR="00A21A8C">
        <w:t>i</w:t>
      </w:r>
      <w:r w:rsidRPr="00045A38" w:rsidR="009C0235">
        <w:t xml:space="preserve">ndividuals </w:t>
      </w:r>
      <w:r w:rsidRPr="00045A38" w:rsidR="00AD7AA7">
        <w:t>with inf</w:t>
      </w:r>
      <w:r w:rsidRPr="00045A38" w:rsidR="00265DFE">
        <w:t>lu</w:t>
      </w:r>
      <w:r w:rsidRPr="00045A38" w:rsidR="00AA1E9F">
        <w:t>e</w:t>
      </w:r>
      <w:r w:rsidRPr="00045A38" w:rsidR="00C846F1">
        <w:t>nce over managerial</w:t>
      </w:r>
      <w:r w:rsidRPr="00045A38" w:rsidR="002C7806">
        <w:t xml:space="preserve"> or executive decisions</w:t>
      </w:r>
      <w:r w:rsidRPr="00045A38" w:rsidR="00AD4B2C">
        <w:t xml:space="preserve"> but no access to data analysis skills</w:t>
      </w:r>
      <w:r w:rsidRPr="00045A38" w:rsidR="00272EEB">
        <w:t xml:space="preserve">. </w:t>
      </w:r>
      <w:r w:rsidRPr="00045A38" w:rsidR="00477859">
        <w:t>They</w:t>
      </w:r>
      <w:r w:rsidRPr="00045A38" w:rsidR="00272EEB">
        <w:t xml:space="preserve"> would help them gain insight</w:t>
      </w:r>
      <w:r w:rsidRPr="00045A38" w:rsidR="1D34F275">
        <w:t>s</w:t>
      </w:r>
      <w:r w:rsidRPr="00045A38" w:rsidR="00272EEB">
        <w:t xml:space="preserve"> </w:t>
      </w:r>
      <w:r w:rsidRPr="00045A38" w:rsidR="00DC36AF">
        <w:t xml:space="preserve">from geospatial data </w:t>
      </w:r>
      <w:r w:rsidRPr="00045A38" w:rsidR="001A5C82">
        <w:t>to</w:t>
      </w:r>
      <w:r w:rsidRPr="00045A38" w:rsidR="592EED05">
        <w:t xml:space="preserve"> make</w:t>
      </w:r>
      <w:r w:rsidRPr="00045A38" w:rsidR="001A5C82">
        <w:t xml:space="preserve"> inform</w:t>
      </w:r>
      <w:r w:rsidRPr="00045A38" w:rsidR="0E544545">
        <w:t>ed</w:t>
      </w:r>
      <w:r w:rsidRPr="00045A38" w:rsidR="001A5C82">
        <w:t xml:space="preserve"> decisions</w:t>
      </w:r>
      <w:r w:rsidRPr="00045A38" w:rsidR="00D072CD">
        <w:t xml:space="preserve">, even in the absence of data analysis experts. We assume that such people </w:t>
      </w:r>
      <w:r w:rsidRPr="00045A38" w:rsidR="00465A31">
        <w:t xml:space="preserve">are </w:t>
      </w:r>
      <w:r w:rsidRPr="00045A38" w:rsidR="00AF6C40">
        <w:t xml:space="preserve">sufficiently </w:t>
      </w:r>
      <w:r w:rsidRPr="00045A38" w:rsidR="00465A31">
        <w:t>competent</w:t>
      </w:r>
      <w:r w:rsidRPr="00045A38" w:rsidR="00AF6C40">
        <w:t xml:space="preserve"> to interpret geospatial visualisations.</w:t>
      </w:r>
      <w:r w:rsidRPr="00045A38" w:rsidR="00CA52D1">
        <w:t xml:space="preserve"> </w:t>
      </w:r>
      <w:r w:rsidRPr="00045A38" w:rsidR="00AF6C40">
        <w:t xml:space="preserve">Further, </w:t>
      </w:r>
      <w:r w:rsidRPr="00045A38" w:rsidR="00CA52D1">
        <w:t>it may</w:t>
      </w:r>
      <w:r w:rsidRPr="00045A38" w:rsidR="00DF232D">
        <w:t xml:space="preserve"> make</w:t>
      </w:r>
      <w:r w:rsidRPr="00045A38" w:rsidR="00387391">
        <w:t xml:space="preserve"> expert</w:t>
      </w:r>
      <w:r w:rsidRPr="00045A38" w:rsidR="00CA52D1">
        <w:t xml:space="preserve"> </w:t>
      </w:r>
      <w:r w:rsidRPr="00045A38" w:rsidR="00DD0EE2">
        <w:t>data analys</w:t>
      </w:r>
      <w:r w:rsidRPr="00045A38" w:rsidR="00387391">
        <w:t>i</w:t>
      </w:r>
      <w:r w:rsidRPr="00045A38" w:rsidR="00DD0EE2">
        <w:t>s</w:t>
      </w:r>
      <w:r w:rsidRPr="00045A38" w:rsidR="00387391">
        <w:t xml:space="preserve"> more efficient by revealing patterns in data </w:t>
      </w:r>
      <w:r w:rsidRPr="00045A38" w:rsidR="00D37C9C">
        <w:t>automat</w:t>
      </w:r>
      <w:r w:rsidRPr="00045A38" w:rsidR="00261C2C">
        <w:t>ical</w:t>
      </w:r>
      <w:r w:rsidRPr="00045A38" w:rsidR="00D37C9C">
        <w:t>ly</w:t>
      </w:r>
      <w:r w:rsidRPr="00045A38" w:rsidR="005064A7">
        <w:t xml:space="preserve"> and</w:t>
      </w:r>
      <w:r w:rsidRPr="00045A38" w:rsidR="00D37C9C">
        <w:t xml:space="preserve"> faster</w:t>
      </w:r>
      <w:r w:rsidRPr="00045A38" w:rsidR="005308A0">
        <w:t>,</w:t>
      </w:r>
      <w:r w:rsidRPr="00045A38" w:rsidR="00885B62">
        <w:t xml:space="preserve"> r</w:t>
      </w:r>
      <w:r w:rsidRPr="00045A38" w:rsidR="001A2681">
        <w:t>educing the need for manual trial and error visualization.</w:t>
      </w:r>
    </w:p>
    <w:p w:rsidR="00773DC8" w:rsidP="00045A38" w:rsidRDefault="00773DC8" w14:paraId="600BDA36" w14:textId="44DE7B38">
      <w:pPr>
        <w:pStyle w:val="Heading2"/>
      </w:pPr>
      <w:r w:rsidRPr="05FC518C">
        <w:t>Scope</w:t>
      </w:r>
    </w:p>
    <w:p w:rsidR="009B6CCD" w:rsidP="001514B7" w:rsidRDefault="002A2B3A" w14:paraId="35F5EA11" w14:textId="3329FD00">
      <w:pPr>
        <w:pStyle w:val="BodyText"/>
        <w:rPr>
          <w:sz w:val="24"/>
          <w:szCs w:val="24"/>
        </w:rPr>
      </w:pPr>
      <w:r w:rsidRPr="00045A38">
        <w:t xml:space="preserve">This work will only consider </w:t>
      </w:r>
      <w:r w:rsidRPr="00045A38" w:rsidR="72F449ED">
        <w:t>enough</w:t>
      </w:r>
      <w:r w:rsidRPr="00045A38" w:rsidR="0066171C">
        <w:t xml:space="preserve"> </w:t>
      </w:r>
      <w:r w:rsidRPr="00045A38">
        <w:t>design decisions</w:t>
      </w:r>
      <w:r w:rsidRPr="00045A38" w:rsidR="007E74A0">
        <w:t xml:space="preserve"> to </w:t>
      </w:r>
      <w:r w:rsidRPr="00045A38" w:rsidR="000B5685">
        <w:t>test the effectiveness of simulated ann</w:t>
      </w:r>
      <w:r w:rsidRPr="00045A38" w:rsidR="00B47464">
        <w:t xml:space="preserve">ealing </w:t>
      </w:r>
      <w:r w:rsidRPr="00045A38" w:rsidR="0066171C">
        <w:t>in</w:t>
      </w:r>
      <w:r w:rsidRPr="00045A38" w:rsidR="00B47464">
        <w:t xml:space="preserve"> finding </w:t>
      </w:r>
      <w:r w:rsidRPr="00045A38" w:rsidR="0066171C">
        <w:t>optimal design decision combinations</w:t>
      </w:r>
      <w:r w:rsidRPr="00045A38" w:rsidR="00B47464">
        <w:t>.</w:t>
      </w:r>
      <w:r w:rsidRPr="00045A38" w:rsidR="00BE46D3">
        <w:t xml:space="preserve"> We will not attempt to develop a comprehensive system considering all </w:t>
      </w:r>
      <w:r w:rsidRPr="00045A38" w:rsidR="001514B7">
        <w:t xml:space="preserve">known </w:t>
      </w:r>
      <w:r w:rsidRPr="00045A38" w:rsidR="00BE46D3">
        <w:t>design decisions</w:t>
      </w:r>
      <w:r w:rsidRPr="00045A38" w:rsidR="5BF49053">
        <w:t xml:space="preserve"> 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w:t>
      </w:r>
      <w:r w:rsidRPr="05FC518C" w:rsidR="63C5BFFD">
        <w:rPr>
          <w:sz w:val="24"/>
          <w:szCs w:val="24"/>
        </w:rPr>
        <w:t xml:space="preserve"> </w:t>
      </w:r>
    </w:p>
    <w:p w:rsidR="00431977" w:rsidP="00225242" w:rsidRDefault="00D72FEF" w14:paraId="592A54FD" w14:textId="4B4FE921">
      <w:pPr>
        <w:pStyle w:val="Heading1"/>
      </w:pPr>
      <w:r w:rsidRPr="00225242">
        <w:t>Importance</w:t>
      </w:r>
      <w:r w:rsidRPr="05FC518C">
        <w:t xml:space="preserve"> and Prior Work</w:t>
      </w:r>
    </w:p>
    <w:p w:rsidRPr="00FD49E0" w:rsidR="00FD49E0" w:rsidP="005C4AD7" w:rsidRDefault="00431977" w14:paraId="5A8CAB86" w14:textId="7F98FB17">
      <w:pPr>
        <w:pStyle w:val="Heading2"/>
      </w:pPr>
      <w:r w:rsidRPr="05FC518C">
        <w:t>Prior Work</w:t>
      </w:r>
    </w:p>
    <w:p w:rsidRPr="005C4AD7" w:rsidR="0083137E" w:rsidP="0083137E" w:rsidRDefault="0083137E" w14:paraId="2DBBDAF9" w14:textId="4FD1F454">
      <w:pPr>
        <w:pStyle w:val="BodyText"/>
      </w:pPr>
      <w:r w:rsidRPr="005C4AD7">
        <w:t>Previous works in automated visualization recommendation systems fall into two categories: rule-based systems and supervised machine learning-based systems.</w:t>
      </w:r>
    </w:p>
    <w:p w:rsidRPr="005C4AD7" w:rsidR="0083137E" w:rsidP="006D030C" w:rsidRDefault="0083137E" w14:paraId="28CD7186" w14:textId="78B47C37">
      <w:pPr>
        <w:pStyle w:val="BodyText"/>
      </w:pPr>
      <w:r w:rsidRPr="005C4AD7">
        <w:t xml:space="preserve">The rule-based systems are exemplified by Mackinlay’s A Presentation Tool (APT) </w:t>
      </w:r>
      <w:r w:rsidRPr="005C4AD7">
        <w:fldChar w:fldCharType="begin"/>
      </w:r>
      <w:r w:rsidRPr="005C4AD7" w:rsidR="006D030C">
        <w:instrText xml:space="preserve"> ADDIN ZOTERO_ITEM CSL_CITATION {"citationID":"CflNh4Ej","properties":{"formattedCitation":"[4]","plainCitation":"[4]","noteIndex":0},"citationItems":[{"id":347,"uris":["http://zotero.org/users/12113274/items/9CZF542P"],"itemData":{"id":347,"type":"article-journal","abstract":"The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Pr="005C4AD7">
        <w:fldChar w:fldCharType="separate"/>
      </w:r>
      <w:r w:rsidRPr="005C4AD7" w:rsidR="006D030C">
        <w:t>[4]</w:t>
      </w:r>
      <w:r w:rsidRPr="005C4AD7">
        <w:fldChar w:fldCharType="end"/>
      </w:r>
      <w:r w:rsidRPr="005C4AD7">
        <w:t xml:space="preserve">. The development of APT involved codifying </w:t>
      </w:r>
      <w:r w:rsidRPr="005C4AD7" w:rsidR="00A0214B">
        <w:t>visualization</w:t>
      </w:r>
      <w:r w:rsidRPr="005C4AD7">
        <w:t xml:space="preserve"> design criteria retrieved from Bertin’s Semiology of Graphics</w:t>
      </w:r>
      <w:r w:rsidRPr="005C4AD7" w:rsidR="009B2C52">
        <w:t xml:space="preserve"> </w:t>
      </w:r>
      <w:r w:rsidRPr="005C4AD7" w:rsidR="009B2C52">
        <w:fldChar w:fldCharType="begin"/>
      </w:r>
      <w:r w:rsidRPr="005C4AD7" w:rsidR="006D030C">
        <w:instrText xml:space="preserve"> ADDIN ZOTERO_ITEM CSL_CITATION {"citationID":"gaYYvm0x","properties":{"formattedCitation":"[5]","plainCitation":"[5]","noteIndex":0},"citationItems":[{"id":404,"uris":["http://zotero.org/users/12113274/items/L36PJGAZ"],"itemData":{"id":404,"type":"book","event-place":"Madison,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Pr="005C4AD7" w:rsidR="009B2C52">
        <w:fldChar w:fldCharType="separate"/>
      </w:r>
      <w:r w:rsidRPr="005C4AD7" w:rsidR="006D030C">
        <w:t>[5]</w:t>
      </w:r>
      <w:r w:rsidRPr="005C4AD7" w:rsidR="009B2C52">
        <w:fldChar w:fldCharType="end"/>
      </w:r>
      <w:r w:rsidRPr="005C4AD7">
        <w:t xml:space="preserve">, a seminal work on </w:t>
      </w:r>
      <w:r w:rsidRPr="005C4AD7" w:rsidR="00A0214B">
        <w:t>visualization</w:t>
      </w:r>
      <w:r w:rsidRPr="005C4AD7">
        <w:t xml:space="preserve">. These criteria specifically measured the expressiveness and effectiveness of data </w:t>
      </w:r>
      <w:r w:rsidRPr="005C4AD7" w:rsidR="00A0214B">
        <w:t>visualizations</w:t>
      </w:r>
      <w:r w:rsidRPr="005C4AD7">
        <w:t>. The codified criteria were used to</w:t>
      </w:r>
      <w:r w:rsidRPr="05FC518C">
        <w:rPr>
          <w:sz w:val="24"/>
          <w:szCs w:val="24"/>
          <w:lang w:val="en-US"/>
        </w:rPr>
        <w:t xml:space="preserve"> </w:t>
      </w:r>
      <w:r w:rsidRPr="005C4AD7">
        <w:t xml:space="preserve">computationally identify good </w:t>
      </w:r>
      <w:r w:rsidRPr="005C4AD7" w:rsidR="0039338E">
        <w:t>visualizations</w:t>
      </w:r>
      <w:r w:rsidRPr="005C4AD7">
        <w:t xml:space="preserve"> from a sample of possible </w:t>
      </w:r>
      <w:r w:rsidRPr="005C4AD7" w:rsidR="00F22C4C">
        <w:t>visualizations</w:t>
      </w:r>
      <w:r w:rsidRPr="005C4AD7">
        <w:t>. This, along with subsequent works</w:t>
      </w:r>
      <w:r w:rsidRPr="005C4AD7" w:rsidR="004D0CCF">
        <w:t xml:space="preserve"> </w:t>
      </w:r>
      <w:r w:rsidRPr="005C4AD7" w:rsidR="004D0CCF">
        <w:fldChar w:fldCharType="begin"/>
      </w:r>
      <w:r w:rsidRPr="005C4AD7" w:rsidR="006D030C">
        <w:instrText xml:space="preserve"> ADDIN ZOTERO_ITEM CSL_CITATION {"citationID":"z7KScNJ2","properties":{"formattedCitation":"[6]","plainCitation":"[6]","noteIndex":0},"citationItems":[{"id":339,"uris":["http://zotero.org/users/12113274/items/XJC6GFVD"],"itemData":{"id":339,"type":"article-journal","abstract":"This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Pr="005C4AD7" w:rsidR="004D0CCF">
        <w:fldChar w:fldCharType="separate"/>
      </w:r>
      <w:r w:rsidRPr="005C4AD7" w:rsidR="006D030C">
        <w:t>[6]</w:t>
      </w:r>
      <w:r w:rsidRPr="005C4AD7" w:rsidR="004D0CCF">
        <w:fldChar w:fldCharType="end"/>
      </w:r>
      <w:r w:rsidRPr="005C4AD7">
        <w:t>, demonstrates the feasibility of representing data</w:t>
      </w:r>
      <w:r w:rsidRPr="05FC518C">
        <w:rPr>
          <w:sz w:val="24"/>
          <w:szCs w:val="24"/>
          <w:lang w:val="en-US"/>
        </w:rPr>
        <w:t xml:space="preserve"> </w:t>
      </w:r>
      <w:r w:rsidRPr="005C4AD7">
        <w:t>visualization</w:t>
      </w:r>
      <w:r w:rsidRPr="005C4AD7" w:rsidR="00F22C4C">
        <w:t xml:space="preserve"> principles and</w:t>
      </w:r>
      <w:r w:rsidRPr="005C4AD7">
        <w:t xml:space="preserve"> guidelines as programmable quantitative measures.</w:t>
      </w:r>
    </w:p>
    <w:p w:rsidRPr="005C4AD7" w:rsidR="0083137E" w:rsidP="006D030C" w:rsidRDefault="0083137E" w14:paraId="58B98D74" w14:textId="21EFDE08">
      <w:pPr>
        <w:pStyle w:val="BodyText"/>
      </w:pPr>
      <w:r w:rsidRPr="005C4AD7">
        <w:t xml:space="preserve">The supervised machine learning-based systems </w:t>
      </w:r>
      <w:r w:rsidRPr="005C4AD7">
        <w:fldChar w:fldCharType="begin"/>
      </w:r>
      <w:r w:rsidRPr="005C4AD7">
        <w:instrText xml:space="preserve"> ADDIN ZOTERO_ITEM CSL_CITATION {"citationID":"uNh1kG4G","properties":{"formattedCitation":"[2], [7], [8]","plainCitation":"[2], [7], [8]","noteIndex":0},"citationItems":[{"id":367,"uris":["http://zotero.org/users/12113274/items/H9STLAKD"],"itemData":{"id":367,"type":"paper-conference","abstract":"Visualization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Pr="005C4AD7">
        <w:fldChar w:fldCharType="separate"/>
      </w:r>
      <w:r w:rsidRPr="005C4AD7" w:rsidR="006D030C">
        <w:t>[2], [7], [8]</w:t>
      </w:r>
      <w:r w:rsidRPr="005C4AD7">
        <w:fldChar w:fldCharType="end"/>
      </w:r>
      <w:r w:rsidRPr="005C4AD7">
        <w:t xml:space="preserve"> involve learning a function that maps datasets to effective visualizations from a large corpus of labelled data. Hu et al.</w:t>
      </w:r>
      <w:r w:rsidRPr="005C4AD7" w:rsidR="00E61E34">
        <w:t xml:space="preserve"> </w:t>
      </w:r>
      <w:r w:rsidRPr="005C4AD7">
        <w:fldChar w:fldCharType="begin"/>
      </w:r>
      <w:r w:rsidRPr="005C4AD7">
        <w:instrText xml:space="preserve"> ADDIN ZOTERO_ITEM CSL_CITATION {"citationID":"Q5uyF2yt","properties":{"formattedCitation":"[2]","plainCitation":"[2]","noteIndex":0},"citationItems":[{"id":367,"uris":["http://zotero.org/users/12113274/items/H9STLAKD"],"itemData":{"id":367,"type":"paper-conference","abstract":"Visualization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Pr="005C4AD7">
        <w:fldChar w:fldCharType="separate"/>
      </w:r>
      <w:r w:rsidRPr="005C4AD7" w:rsidR="00E61E34">
        <w:t>[2]</w:t>
      </w:r>
      <w:r w:rsidRPr="005C4AD7">
        <w:fldChar w:fldCharType="end"/>
      </w:r>
      <w:r w:rsidRPr="005C4AD7">
        <w:t xml:space="preserve">, for example, used a neural network trained on a corpus of about 2 million samples. The resulting model performed comparably to knowledgeable people who had spent a lot of time </w:t>
      </w:r>
      <w:r w:rsidRPr="005C4AD7" w:rsidR="00631AE0">
        <w:t>visualizing</w:t>
      </w:r>
      <w:r w:rsidRPr="005C4AD7">
        <w:t xml:space="preserve"> data. Despite the </w:t>
      </w:r>
      <w:r w:rsidRPr="005C4AD7" w:rsidR="63FCA01F">
        <w:t>superior performance</w:t>
      </w:r>
      <w:r w:rsidRPr="005C4AD7">
        <w:t xml:space="preserve"> of these systems, a significant amount of effort and cost is required to acquire and prepare the training data.</w:t>
      </w:r>
    </w:p>
    <w:p w:rsidRPr="005C4AD7" w:rsidR="004F4C5C" w:rsidP="00511C19" w:rsidRDefault="0083137E" w14:paraId="2FB6D70E" w14:textId="3027F7B3">
      <w:pPr>
        <w:pStyle w:val="BodyText"/>
      </w:pPr>
      <w:r w:rsidRPr="005C4AD7">
        <w:t xml:space="preserve">Notably, all prior works identified, consider only typical tabular data and </w:t>
      </w:r>
      <w:r w:rsidRPr="005C4AD7" w:rsidR="2959920D">
        <w:t xml:space="preserve">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 </w:t>
      </w:r>
      <w:r w:rsidRPr="005C4AD7" w:rsidR="00A962D4">
        <w:t>visualizations</w:t>
      </w:r>
      <w:r w:rsidRPr="005C4AD7">
        <w:t xml:space="preserve"> like bar charts, line charts and scatter plots, and not geospatial data and </w:t>
      </w:r>
      <w:r w:rsidRPr="005C4AD7" w:rsidR="00A962D4">
        <w:t>visualizations</w:t>
      </w:r>
      <w:r w:rsidRPr="005C4AD7">
        <w:t xml:space="preserve">. This raises the question of whether such works apply to geospatial data and </w:t>
      </w:r>
      <w:r w:rsidRPr="005C4AD7" w:rsidR="00A962D4">
        <w:t>visualization</w:t>
      </w:r>
      <w:r w:rsidRPr="005C4AD7">
        <w:t>.</w:t>
      </w:r>
    </w:p>
    <w:p w:rsidRPr="004F4C5C" w:rsidR="00E841EC" w:rsidP="00A74783" w:rsidRDefault="00E841EC" w14:paraId="693A49A8" w14:textId="561504E6">
      <w:pPr>
        <w:pStyle w:val="Heading2"/>
      </w:pPr>
      <w:r w:rsidRPr="05FC518C">
        <w:t xml:space="preserve">Simulated </w:t>
      </w:r>
      <w:r w:rsidRPr="00A74783">
        <w:t>Annealing</w:t>
      </w:r>
    </w:p>
    <w:p w:rsidRPr="000E0334" w:rsidR="00D94998" w:rsidP="006D030C" w:rsidRDefault="00D94998" w14:paraId="3C907F5B" w14:textId="79AFDFDF">
      <w:pPr>
        <w:pStyle w:val="BodyText"/>
      </w:pPr>
      <w:r w:rsidRPr="000E0334">
        <w:t>Mackinlay</w:t>
      </w:r>
      <w:r w:rsidRPr="000E0334" w:rsidR="00503720">
        <w:t xml:space="preserve"> </w:t>
      </w:r>
      <w:r w:rsidRPr="000E0334" w:rsidR="008D1B62">
        <w:fldChar w:fldCharType="begin"/>
      </w:r>
      <w:r w:rsidR="006D030C">
        <w:instrText xml:space="preserve"> ADDIN ZOTERO_ITEM CSL_CITATION {"citationID":"0BG1jpD9","properties":{"formattedCitation":"[4]","plainCitation":"[4]","noteIndex":0},"citationItems":[{"id":347,"uris":["http://zotero.org/users/12113274/items/9CZF542P"],"itemData":{"id":347,"type":"article-journal","abstract":"The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Pr="000E0334" w:rsidR="008D1B62">
        <w:fldChar w:fldCharType="separate"/>
      </w:r>
      <w:r w:rsidRPr="000E0334" w:rsidR="006D030C">
        <w:t>[4]</w:t>
      </w:r>
      <w:r w:rsidRPr="000E0334" w:rsidR="008D1B62">
        <w:fldChar w:fldCharType="end"/>
      </w:r>
      <w:r w:rsidRPr="000E0334">
        <w:t xml:space="preserve"> demonstrates that even simple datasets can have billions of design choice combinations. </w:t>
      </w:r>
      <w:r w:rsidRPr="000E0334" w:rsidR="00332244">
        <w:t xml:space="preserve">An increase in dataset complexity leads to a combinatorial explosion of possible visualization design choices. </w:t>
      </w:r>
      <w:r w:rsidRPr="000E0334" w:rsidR="0051357F">
        <w:t>This makes finding optimal or effective visualizations using traditional computation methods impractical.</w:t>
      </w:r>
    </w:p>
    <w:p w:rsidRPr="000E0334" w:rsidR="00C15F96" w:rsidP="024C0956" w:rsidRDefault="00D94998" w14:paraId="681CFBEE" w14:textId="3DFC283E">
      <w:pPr>
        <w:pStyle w:val="Normal"/>
      </w:pPr>
      <w:r w:rsidR="00D94998">
        <w:rPr/>
        <w:t>Simulated annealing (SA)</w:t>
      </w:r>
      <w:r w:rsidR="008D1B62">
        <w:rPr/>
        <w:t xml:space="preserve"> </w:t>
      </w:r>
      <w:r>
        <w:fldChar w:fldCharType="begin"/>
      </w:r>
      <w:r>
        <w:instrText xml:space="preserve"> ADDIN ZOTERO_ITEM CSL_CITATION {"citationID":"lZahpLfE","properties":{"formattedCitation":"[9]","plainCitation":"[9]","noteIndex":0},"citationItems":[{"id":421,"uris":["http://zotero.org/users/12113274/items/SX583VRK"],"itemData":{"id":421,"type":"article-journal","abstract":"There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fldChar w:fldCharType="separate"/>
      </w:r>
      <w:r w:rsidR="006D030C">
        <w:rPr/>
        <w:t>[9]</w:t>
      </w:r>
      <w:r>
        <w:fldChar w:fldCharType="end"/>
      </w:r>
      <w:r w:rsidR="00D94998">
        <w:rPr/>
        <w:t xml:space="preserve"> is a widely used algorithm for solving combinatorial optimisation problems. It works by intelligently sampling from a large solution space. It uses a specified </w:t>
      </w:r>
      <w:r w:rsidR="00D94998">
        <w:rPr/>
        <w:t>objective</w:t>
      </w:r>
      <w:r w:rsidR="00D94998">
        <w:rPr/>
        <w:t xml:space="preserve"> function to compare the “goodness” of the sampled elements and gradually narrows down to </w:t>
      </w:r>
      <w:r w:rsidR="00D94998">
        <w:rPr/>
        <w:t>an optimal</w:t>
      </w:r>
      <w:r w:rsidR="00D94998">
        <w:rPr/>
        <w:t xml:space="preserve"> solution. SA has been applied in complex combinatorial problems such as VLSI design optimization</w:t>
      </w:r>
      <w:r w:rsidR="000D3CAC">
        <w:rPr/>
        <w:t xml:space="preserve"> </w:t>
      </w:r>
      <w:r>
        <w:fldChar w:fldCharType="begin"/>
      </w:r>
      <w:r>
        <w:instrText xml:space="preserve"> ADDIN ZOTERO_ITEM CSL_CITATION {"citationID":"h8NxQ78M","properties":{"formattedCitation":"[10]","plainCitation":"[10]","noteIndex":0},"citationItems":[{"id":428,"uris":["http://zotero.org/users/12113274/items/FCNQD669"],"itemData":{"id":428,"type":"book","collection-title":"The Kluwer International Series in Engineering and Computer Science","event-place":"Boston, MA","ISBN":"978-1-4612-8947-0","license":"http://www.springer.com/tdm","note":"DOI: 10.1007/978-1-4613-1677-0","publisher":"Springer US","publisher-place":"Boston, MA","source":"DOI.org (Crossref)","title":"Simulated Annealing for VLSI Design","URL":"http://link.springer.com/10.1007/978-1-4613-1677-0","volume":"42","author":[{"family":"Wong","given":"D. F."},{"family":"Leong","given":"H. W."},{"family":"Liu","given":"C. L."}],"collection-editor":[{"family":"Allen","given":"Jonathan"}],"accessed":{"date-parts":[["2024",3,26]]},"issued":{"date-parts":[["1988"]]}}}],"schema":"https://github.com/citation-style-language/schema/raw/master/csl-citation.json"} </w:instrText>
      </w:r>
      <w:r>
        <w:fldChar w:fldCharType="separate"/>
      </w:r>
      <w:r w:rsidR="006D030C">
        <w:rPr/>
        <w:t>[10]</w:t>
      </w:r>
      <w:r>
        <w:fldChar w:fldCharType="end"/>
      </w:r>
      <w:r w:rsidR="00D94998">
        <w:rPr/>
        <w:t xml:space="preserve">, the travelling </w:t>
      </w:r>
      <w:r w:rsidR="00D94998">
        <w:rPr/>
        <w:t>salesman</w:t>
      </w:r>
      <w:r w:rsidR="00D94998">
        <w:rPr/>
        <w:t xml:space="preserve"> problem with thousands of cities </w:t>
      </w:r>
      <w:r>
        <w:fldChar w:fldCharType="begin"/>
      </w:r>
      <w:r>
        <w:instrText xml:space="preserve"> ADDIN ZOTERO_ITEM CSL_CITATION {"citationID":"Zu1oVbRy","properties":{"formattedCitation":"[9]","plainCitation":"[9]","noteIndex":0},"citationItems":[{"id":421,"uris":["http://zotero.org/users/12113274/items/SX583VRK"],"itemData":{"id":421,"type":"article-journal","abstract":"There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fldChar w:fldCharType="separate"/>
      </w:r>
      <w:r w:rsidR="006D030C">
        <w:rPr/>
        <w:t>[9]</w:t>
      </w:r>
      <w:r>
        <w:fldChar w:fldCharType="end"/>
      </w:r>
      <w:r w:rsidR="00D94998">
        <w:rPr/>
        <w:t xml:space="preserve"> and “painting-from-polygons”, involving finding a combination of polygon shapes and arrangements that best approximate a painting</w:t>
      </w:r>
      <w:r w:rsidR="006D030C">
        <w:rPr/>
        <w:t xml:space="preserve"> </w:t>
      </w:r>
      <w:r>
        <w:fldChar w:fldCharType="begin"/>
      </w:r>
      <w:r>
        <w:instrText xml:space="preserve"> ADDIN ZOTERO_ITEM CSL_CITATION {"citationID":"RUFKu9y4","properties":{"formattedCitation":"[11]","plainCitation":"[11]","noteIndex":0},"citationItems":[{"id":440,"uris":["http://zotero.org/users/12113274/items/B7J3RDQM"],"itemData":{"id":440,"type":"paper-conference","abstract":"Redouane Dahmani 1[0000−0001−8771−3086] , Sven Boogmans 2[0000−0002−9422−3023] , Arne Meijs 3[0000−0003−1747−730X] , and Daan van den Berg 4[0000−0001−5060−3342] Abstract. Paintings-from-polygons is an optimization problem in which the objective is to approximate a target bitmap by optimally arranging a fixed number of semi-opaque colored polygons. In a recent report, two optimization algorithms showed strong performance on the task, but the third, simulated annealing, failed miserably. The authors conjectured its poor performance to be due to the specific cooling schedule used. In this study, we use the same problem instances but parameterize simulated annealing with eight new cooling schedules known from literature: Geman &amp; Geman with different c-parameter settings, geometric, linear, cosine, linear reheat, sigmoid, and staircase. We find that the previous conjecture was right: the performance of simulated annealing on this problem critically relies on its cooling schedule, and can be quite succes-ful once parameterized properly. Moreover, we find a consistent 'perfor-mance hierarchy' in which most of the cooling schedules' performance appears related to their average temperatures only.","event-place":"Amsterdam","publisher-place":"Amsterdam","source":"ResearchGate","title":"Paintings-from-Polygons: Simulated Annealing","title-short":"Paintings-from-Polygons","author":[{"family":"Dahmani","given":"Redouane"},{"family":"Boogmans","given":"Sven"},{"family":"Meijs","given":"Arne"},{"family":"Berg","given":"Daan","non-dropping-particle":"van den"}],"issued":{"date-parts":[["2020",9,7]]}}}],"schema":"https://github.com/citation-style-language/schema/raw/master/csl-citation.json"} </w:instrText>
      </w:r>
      <w:r>
        <w:fldChar w:fldCharType="separate"/>
      </w:r>
      <w:r w:rsidR="006D030C">
        <w:rPr/>
        <w:t>[11]</w:t>
      </w:r>
      <w:r>
        <w:fldChar w:fldCharType="end"/>
      </w:r>
      <w:r w:rsidR="00D94998">
        <w:rPr/>
        <w:t>. SA is a computationally efficient variant of genetic algorithms. Nonetheless, it has been shown that it can perform comparably to the classic genetic algorithms</w:t>
      </w:r>
      <w:r w:rsidR="00475800">
        <w:rPr/>
        <w:t xml:space="preserve"> </w:t>
      </w:r>
      <w:r>
        <w:fldChar w:fldCharType="begin"/>
      </w:r>
      <w:r>
        <w:instrText xml:space="preserve"> ADDIN ZOTERO_ITEM CSL_CITATION {"citationID":"9QeFAOVh","properties":{"formattedCitation":"[12]","plainCitation":"[12]","noteIndex":0},"citationItems":[{"id":410,"uris":["http://zotero.org/users/12113274/items/MRGPIBAX"],"itemData":{"id":410,"type":"paper-conference","collection-title":"SAC '95","container-title":"Proceedings of the 1995 ACM symposium on Applied computing","DOI":"10.1145/315891.316011","event-place":"New York, NY, USA","ISBN":"978-0-89791-658-5","page":"329–336","publisher":"Association for Computing Machinery","publisher-place":"New York, NY, USA","source":"ACM Digital Library","title":"On the effectiveness of genetic search in combinatorial optimization","URL":"https://dl.acm.org/doi/10.1145/315891.316011","author":[{"family":"Park","given":"Kihong"},{"family":"Carter","given":"Bob"}],"accessed":{"date-parts":[["2024",3,24]]},"issued":{"date-parts":[["1995",2,26]]}}}],"schema":"https://github.com/citation-style-language/schema/raw/master/csl-citation.json"} </w:instrText>
      </w:r>
      <w:r>
        <w:fldChar w:fldCharType="separate"/>
      </w:r>
      <w:r w:rsidR="006D030C">
        <w:rPr/>
        <w:t>[12]</w:t>
      </w:r>
      <w:r>
        <w:fldChar w:fldCharType="end"/>
      </w:r>
      <w:r w:rsidR="00D94998">
        <w:rPr/>
        <w:t xml:space="preserve">. In contrast to supervised machine learning methods that learn an input/output mapping function from labelled data, SA searches for </w:t>
      </w:r>
      <w:r w:rsidR="00D94998">
        <w:rPr/>
        <w:t>an optimal</w:t>
      </w:r>
      <w:r w:rsidR="00D94998">
        <w:rPr/>
        <w:t xml:space="preserve"> solution within a given solution space using a given objective function. This </w:t>
      </w:r>
      <w:r w:rsidR="00D94998">
        <w:rPr/>
        <w:t>eliminates</w:t>
      </w:r>
      <w:r w:rsidR="00D94998">
        <w:rPr/>
        <w:t xml:space="preserve"> the need for collecting and preparing training data. However, defining the objective function can pose a challenge.</w:t>
      </w:r>
    </w:p>
    <w:p w:rsidR="002F5595" w:rsidP="000E0334" w:rsidRDefault="00A15D5B" w14:paraId="6BC4D35A" w14:textId="07F24137">
      <w:pPr>
        <w:pStyle w:val="Heading1"/>
        <w:rPr>
          <w:color w:val="548DD4"/>
        </w:rPr>
      </w:pPr>
      <w:r w:rsidRPr="000E0334">
        <w:t>Methodology</w:t>
      </w:r>
    </w:p>
    <w:p w:rsidRPr="00B14C7B" w:rsidR="00202980" w:rsidP="00202980" w:rsidRDefault="00202980" w14:paraId="44D4FA23" w14:textId="77777777">
      <w:pPr>
        <w:pStyle w:val="BodyText"/>
      </w:pPr>
      <w:r w:rsidRPr="00B14C7B">
        <w:t>We divide this work into the following sub-problems.</w:t>
      </w:r>
    </w:p>
    <w:p w:rsidRPr="00B14C7B" w:rsidR="00202980" w:rsidP="00CB2129" w:rsidRDefault="00202980" w14:paraId="398CD8CC" w14:textId="77777777">
      <w:pPr>
        <w:pStyle w:val="bulletlist"/>
        <w:numPr>
          <w:ilvl w:val="0"/>
          <w:numId w:val="1"/>
        </w:numPr>
      </w:pPr>
      <w:r w:rsidRPr="00B14C7B">
        <w:t>What are the principles of creating effective geospatial visualizations?</w:t>
      </w:r>
    </w:p>
    <w:p w:rsidRPr="00CB2129" w:rsidR="0070239B" w:rsidP="00CB2129" w:rsidRDefault="0070239B" w14:paraId="59303FA4" w14:textId="41A0E922">
      <w:pPr>
        <w:pStyle w:val="bulletlist"/>
        <w:numPr>
          <w:ilvl w:val="0"/>
          <w:numId w:val="1"/>
        </w:numPr>
      </w:pPr>
      <w:r w:rsidRPr="00CB2129">
        <w:t>What design choices are involved in creating geospatial visualizations, and how do these choices impact the adherence to the identified visualization principles?</w:t>
      </w:r>
    </w:p>
    <w:p w:rsidRPr="00F667FC" w:rsidR="00202980" w:rsidP="00F72B0C" w:rsidRDefault="00920B8D" w14:paraId="6B65D9E8" w14:textId="4C5878F9">
      <w:pPr>
        <w:pStyle w:val="bulletlist"/>
        <w:tabs>
          <w:tab w:val="num" w:pos="648"/>
        </w:tabs>
        <w:ind w:left="648" w:hanging="360"/>
      </w:pPr>
      <w:r w:rsidRPr="00F667FC">
        <w:t>How can the principles of effective geospatial visualization be represented as objective functions for a simulated annealing algorithm?</w:t>
      </w:r>
    </w:p>
    <w:p w:rsidRPr="00F667FC" w:rsidR="00202980" w:rsidP="00F72B0C" w:rsidRDefault="00202980" w14:paraId="3D658448" w14:textId="77777777">
      <w:pPr>
        <w:pStyle w:val="bulletlist"/>
        <w:tabs>
          <w:tab w:val="num" w:pos="648"/>
        </w:tabs>
        <w:ind w:left="648" w:hanging="360"/>
      </w:pPr>
      <w:r w:rsidR="00202980">
        <w:rPr/>
        <w:t>How can we develop a simulated annealing model that recommends effective geospatial visualizations and test its performance?</w:t>
      </w:r>
    </w:p>
    <w:p w:rsidR="00820F1D" w:rsidP="00820F1D" w:rsidRDefault="009413DD" w14:paraId="31A80F63" w14:textId="382B2150">
      <w:pPr>
        <w:pStyle w:val="bulletlist"/>
        <w:keepNext w:val="1"/>
        <w:ind w:left="648" w:hanging="360"/>
      </w:pPr>
      <w:r w:rsidR="28BBBA0F">
        <w:drawing>
          <wp:inline wp14:editId="2ED389DA" wp14:anchorId="5D687188">
            <wp:extent cx="3454647" cy="819192"/>
            <wp:effectExtent l="0" t="0" r="0" b="0"/>
            <wp:docPr id="810133247" name="" title=""/>
            <wp:cNvGraphicFramePr>
              <a:graphicFrameLocks noChangeAspect="1"/>
            </wp:cNvGraphicFramePr>
            <a:graphic>
              <a:graphicData uri="http://schemas.openxmlformats.org/drawingml/2006/picture">
                <pic:pic>
                  <pic:nvPicPr>
                    <pic:cNvPr id="0" name=""/>
                    <pic:cNvPicPr/>
                  </pic:nvPicPr>
                  <pic:blipFill>
                    <a:blip r:embed="R307e2525e7654c1e">
                      <a:extLst>
                        <a:ext xmlns:a="http://schemas.openxmlformats.org/drawingml/2006/main" uri="{28A0092B-C50C-407E-A947-70E740481C1C}">
                          <a14:useLocalDpi val="0"/>
                        </a:ext>
                      </a:extLst>
                    </a:blip>
                    <a:stretch>
                      <a:fillRect/>
                    </a:stretch>
                  </pic:blipFill>
                  <pic:spPr>
                    <a:xfrm>
                      <a:off x="0" y="0"/>
                      <a:ext cx="3454647" cy="819192"/>
                    </a:xfrm>
                    <a:prstGeom prst="rect">
                      <a:avLst/>
                    </a:prstGeom>
                  </pic:spPr>
                </pic:pic>
              </a:graphicData>
            </a:graphic>
          </wp:inline>
        </w:drawing>
      </w:r>
    </w:p>
    <w:p w:rsidRPr="00202980" w:rsidR="00820F1D" w:rsidP="00820F1D" w:rsidRDefault="00820F1D" w14:paraId="628BF930" w14:textId="341C080A">
      <w:pPr>
        <w:pStyle w:val="Caption"/>
        <w:jc w:val="both"/>
        <w:rPr>
          <w:sz w:val="24"/>
          <w:szCs w:val="24"/>
        </w:rPr>
      </w:pPr>
      <w:r>
        <w:t xml:space="preserve">Figure </w:t>
      </w:r>
      <w:r>
        <w:fldChar w:fldCharType="begin"/>
      </w:r>
      <w:r>
        <w:instrText xml:space="preserve"> SEQ Figure \* ARABIC </w:instrText>
      </w:r>
      <w:r>
        <w:fldChar w:fldCharType="separate"/>
      </w:r>
      <w:r>
        <w:rPr>
          <w:noProof/>
        </w:rPr>
        <w:t>1</w:t>
      </w:r>
      <w:r>
        <w:fldChar w:fldCharType="end"/>
      </w:r>
      <w:r>
        <w:t>. Simulated Annealing Process Diagram</w:t>
      </w:r>
    </w:p>
    <w:p w:rsidRPr="000E276B" w:rsidR="000E276B" w:rsidP="000E276B" w:rsidRDefault="003E597D" w14:paraId="072E039D" w14:textId="210B0B30">
      <w:pPr>
        <w:pStyle w:val="Heading2"/>
        <w:rPr>
          <w:sz w:val="24"/>
          <w:szCs w:val="24"/>
        </w:rPr>
      </w:pPr>
      <w:r w:rsidRPr="05FC518C">
        <w:rPr>
          <w:sz w:val="24"/>
          <w:szCs w:val="24"/>
        </w:rPr>
        <w:t>What are the principles of creating effective geospatial vizualizations?</w:t>
      </w:r>
    </w:p>
    <w:p w:rsidR="000E276B" w:rsidP="006D030C" w:rsidRDefault="000E276B" w14:paraId="30D81948" w14:textId="47FBE9FE">
      <w:pPr>
        <w:pStyle w:val="BodyText"/>
        <w:rPr>
          <w:sz w:val="24"/>
          <w:szCs w:val="24"/>
          <w:lang w:val="en-US"/>
        </w:rPr>
      </w:pPr>
      <w:r w:rsidRPr="024C0956" w:rsidR="000E276B">
        <w:rPr>
          <w:sz w:val="24"/>
          <w:szCs w:val="24"/>
          <w:lang w:val="en-US"/>
        </w:rPr>
        <w:t xml:space="preserve">Our </w:t>
      </w:r>
      <w:r w:rsidRPr="024C0956" w:rsidR="000E276B">
        <w:rPr>
          <w:sz w:val="24"/>
          <w:szCs w:val="24"/>
          <w:lang w:val="en-US"/>
        </w:rPr>
        <w:t>initial</w:t>
      </w:r>
      <w:r w:rsidRPr="024C0956" w:rsidR="000E276B">
        <w:rPr>
          <w:sz w:val="24"/>
          <w:szCs w:val="24"/>
          <w:lang w:val="en-US"/>
        </w:rPr>
        <w:t xml:space="preserve"> step will involve </w:t>
      </w:r>
      <w:r w:rsidRPr="024C0956" w:rsidR="000E276B">
        <w:rPr>
          <w:sz w:val="24"/>
          <w:szCs w:val="24"/>
          <w:lang w:val="en-US"/>
        </w:rPr>
        <w:t>identifying</w:t>
      </w:r>
      <w:r w:rsidRPr="024C0956" w:rsidR="000E276B">
        <w:rPr>
          <w:sz w:val="24"/>
          <w:szCs w:val="24"/>
          <w:lang w:val="en-US"/>
        </w:rPr>
        <w:t xml:space="preserve"> principles and guidelines for effective geospatial visualizations. We will </w:t>
      </w:r>
      <w:r w:rsidRPr="024C0956" w:rsidR="000E276B">
        <w:rPr>
          <w:sz w:val="24"/>
          <w:szCs w:val="24"/>
          <w:lang w:val="en-US"/>
        </w:rPr>
        <w:t>accomplish</w:t>
      </w:r>
      <w:r w:rsidRPr="024C0956" w:rsidR="000E276B">
        <w:rPr>
          <w:sz w:val="24"/>
          <w:szCs w:val="24"/>
          <w:lang w:val="en-US"/>
        </w:rPr>
        <w:t xml:space="preserve"> this by reviewing relevant literature. Mackinlay et al. </w:t>
      </w:r>
      <w:r w:rsidRPr="024C0956">
        <w:rPr>
          <w:color w:val="2B579A"/>
          <w:lang w:val="en-US"/>
        </w:rPr>
        <w:fldChar w:fldCharType="begin"/>
      </w:r>
      <w:r w:rsidRPr="024C0956">
        <w:rPr>
          <w:lang w:val="en-US"/>
        </w:rPr>
        <w:instrText xml:space="preserve"> ADDIN ZOTERO_ITEM CSL_CITATION {"citationID":"WsXcm64L","properties":{"formattedCitation":"[6]","plainCitation":"[6]","noteIndex":0},"citationItems":[{"id":339,"uris":["http://zotero.org/users/12113274/items/XJC6GFVD"],"itemData":{"id":339,"type":"article-journal","abstract":"This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Pr="024C0956">
        <w:rPr>
          <w:color w:val="2B579A"/>
          <w:lang w:val="en-US"/>
        </w:rPr>
        <w:fldChar w:fldCharType="separate"/>
      </w:r>
      <w:r w:rsidRPr="024C0956" w:rsidR="006D030C">
        <w:rPr>
          <w:sz w:val="24"/>
          <w:szCs w:val="24"/>
        </w:rPr>
        <w:t>[6]</w:t>
      </w:r>
      <w:r w:rsidRPr="024C0956">
        <w:rPr>
          <w:color w:val="2B579A"/>
          <w:lang w:val="en-US"/>
        </w:rPr>
        <w:fldChar w:fldCharType="end"/>
      </w:r>
      <w:r w:rsidRPr="024C0956" w:rsidR="000E276B">
        <w:rPr>
          <w:sz w:val="24"/>
          <w:szCs w:val="24"/>
          <w:lang w:val="en-US"/>
        </w:rPr>
        <w:t xml:space="preserve"> recommend Bertin’s “Semiology of Graphics</w:t>
      </w:r>
      <w:r w:rsidRPr="024C0956" w:rsidR="006F20A3">
        <w:rPr>
          <w:sz w:val="24"/>
          <w:szCs w:val="24"/>
          <w:lang w:val="en-US"/>
        </w:rPr>
        <w:t>: Diagrams, Networks, Maps</w:t>
      </w:r>
      <w:r w:rsidRPr="024C0956" w:rsidR="000E276B">
        <w:rPr>
          <w:sz w:val="24"/>
          <w:szCs w:val="24"/>
          <w:lang w:val="en-US"/>
        </w:rPr>
        <w:t>”</w:t>
      </w:r>
      <w:r w:rsidRPr="024C0956" w:rsidR="006F20A3">
        <w:rPr>
          <w:sz w:val="24"/>
          <w:szCs w:val="24"/>
          <w:lang w:val="en-US"/>
        </w:rPr>
        <w:t xml:space="preserve"> </w:t>
      </w:r>
      <w:r w:rsidRPr="024C0956">
        <w:rPr>
          <w:color w:val="2B579A"/>
          <w:lang w:val="en-US"/>
        </w:rPr>
        <w:fldChar w:fldCharType="begin"/>
      </w:r>
      <w:r w:rsidRPr="024C0956">
        <w:rPr>
          <w:lang w:val="en-US"/>
        </w:rPr>
        <w:instrText xml:space="preserve"> ADDIN ZOTERO_ITEM CSL_CITATION {"citationID":"zonJokQj","properties":{"formattedCitation":"[5]","plainCitation":"[5]","noteIndex":0},"citationItems":[{"id":404,"uris":["http://zotero.org/users/12113274/items/L36PJGAZ"],"itemData":{"id":404,"type":"book","event-place":"Madison,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Pr="024C0956">
        <w:rPr>
          <w:color w:val="2B579A"/>
          <w:lang w:val="en-US"/>
        </w:rPr>
        <w:fldChar w:fldCharType="separate"/>
      </w:r>
      <w:r w:rsidRPr="024C0956" w:rsidR="006D030C">
        <w:rPr>
          <w:sz w:val="24"/>
          <w:szCs w:val="24"/>
        </w:rPr>
        <w:t>[5]</w:t>
      </w:r>
      <w:r w:rsidRPr="024C0956">
        <w:rPr>
          <w:color w:val="2B579A"/>
          <w:lang w:val="en-US"/>
        </w:rPr>
        <w:fldChar w:fldCharType="end"/>
      </w:r>
      <w:r w:rsidRPr="024C0956" w:rsidR="000E276B">
        <w:rPr>
          <w:sz w:val="24"/>
          <w:szCs w:val="24"/>
          <w:lang w:val="en-US"/>
        </w:rPr>
        <w:t xml:space="preserve">, Tufte’s “Beautiful Evidence” </w:t>
      </w:r>
      <w:r w:rsidRPr="024C0956">
        <w:rPr>
          <w:color w:val="2B579A"/>
          <w:lang w:val="en-US"/>
        </w:rPr>
        <w:fldChar w:fldCharType="begin"/>
      </w:r>
      <w:r w:rsidRPr="024C0956">
        <w:rPr>
          <w:lang w:val="en-US"/>
        </w:rPr>
        <w:instrText xml:space="preserve"> ADDIN ZOTERO_ITEM CSL_CITATION {"citationID":"CLoTl5kD","properties":{"formattedCitation":"[13]","plainCitation":"[13]","noteIndex":0},"citationItems":[{"id":434,"uris":["http://zotero.org/users/12113274/items/685U92IT"],"itemData":{"id":434,"type":"book","abstract":"Science and art have in common intense seeing, the wide-eyed observing that generates visual information. Beautiful Evidence is about how seeing turns into showing, how data and evidence turn into explanation. The book identifies excellent and effective methods for showing nearly every kind of information, suggests many new designs (including sparklines), and provides analytical tools for assessing the credibility of evidence presentations (which are seen from both sides: how to produce and how to consume presentations). For alert consumers of presentations, there are chapters on diagnosing evidence corruption and PowerPoint pitches. Beautiful Evidence concludes with 2 chapters that leave the world of pixel and paper flatland representations - and move onto seeing and thinking in space land, the real-land of three-space and time.","edition":"First Edition","event-place":"Cheshire, Conn","ISBN":"978-1-930824-16-4","language":"English","number-of-pages":"213","publisher":"Graphics Press","publisher-place":"Cheshire, Conn","source":"Amazon","title":"Beautiful Evidence","author":[{"family":"Tufte","given":"Edward R."}],"issued":{"date-parts":[["2006",5,30]]}}}],"schema":"https://github.com/citation-style-language/schema/raw/master/csl-citation.json"} </w:instrText>
      </w:r>
      <w:r w:rsidRPr="024C0956">
        <w:rPr>
          <w:color w:val="2B579A"/>
          <w:lang w:val="en-US"/>
        </w:rPr>
        <w:fldChar w:fldCharType="separate"/>
      </w:r>
      <w:r w:rsidRPr="024C0956" w:rsidR="006D030C">
        <w:rPr>
          <w:sz w:val="24"/>
          <w:szCs w:val="24"/>
        </w:rPr>
        <w:t>[13]</w:t>
      </w:r>
      <w:r w:rsidRPr="024C0956">
        <w:rPr>
          <w:color w:val="2B579A"/>
          <w:lang w:val="en-US"/>
        </w:rPr>
        <w:fldChar w:fldCharType="end"/>
      </w:r>
      <w:r w:rsidRPr="024C0956" w:rsidR="000E276B">
        <w:rPr>
          <w:sz w:val="24"/>
          <w:szCs w:val="24"/>
          <w:lang w:val="en-US"/>
        </w:rPr>
        <w:t xml:space="preserve"> and Few’s “Show Me the Numbers”</w:t>
      </w:r>
      <w:r w:rsidRPr="024C0956" w:rsidR="00BA31F4">
        <w:rPr>
          <w:sz w:val="24"/>
          <w:szCs w:val="24"/>
          <w:lang w:val="en-US"/>
        </w:rPr>
        <w:t xml:space="preserve"> </w:t>
      </w:r>
      <w:r w:rsidRPr="024C0956">
        <w:rPr>
          <w:color w:val="2B579A"/>
          <w:lang w:val="en-US"/>
        </w:rPr>
        <w:fldChar w:fldCharType="begin"/>
      </w:r>
      <w:r w:rsidRPr="024C0956">
        <w:rPr>
          <w:lang w:val="en-US"/>
        </w:rPr>
        <w:instrText xml:space="preserve"> ADDIN ZOTERO_ITEM CSL_CITATION {"citationID":"4SW8wQLP","properties":{"formattedCitation":"[14]","plainCitation":"[14]","noteIndex":0},"citationItems":[{"id":436,"uris":["http://zotero.org/users/12113274/items/YNXPLIF7"],"itemData":{"id":436,"type":"book","abstract":"This old edition of \"Show Me the Numbers\" has been out of print for many years. Please see the current edition.","edition":"First Edition","event-place":"Oakland, Calif","ISBN":"978-0-9706019-9-5","language":"English","number-of-pages":"280","publisher":"Analytics Press","publisher-place":"Oakland, Calif","source":"Amazon","title":"Show Me the Numbers: Designing Tables and Graphs to Enlighten","title-short":"Show Me the Numbers","author":[{"family":"Few","given":"Stephen"}],"issued":{"date-parts":[["2004",9,1]]}}}],"schema":"https://github.com/citation-style-language/schema/raw/master/csl-citation.json"} </w:instrText>
      </w:r>
      <w:r w:rsidRPr="024C0956">
        <w:rPr>
          <w:color w:val="2B579A"/>
          <w:lang w:val="en-US"/>
        </w:rPr>
        <w:fldChar w:fldCharType="separate"/>
      </w:r>
      <w:r w:rsidRPr="024C0956" w:rsidR="006D030C">
        <w:rPr>
          <w:sz w:val="24"/>
          <w:szCs w:val="24"/>
        </w:rPr>
        <w:t>[14]</w:t>
      </w:r>
      <w:r w:rsidRPr="024C0956">
        <w:rPr>
          <w:color w:val="2B579A"/>
          <w:lang w:val="en-US"/>
        </w:rPr>
        <w:fldChar w:fldCharType="end"/>
      </w:r>
      <w:r w:rsidRPr="024C0956" w:rsidR="000E276B">
        <w:rPr>
          <w:sz w:val="24"/>
          <w:szCs w:val="24"/>
          <w:lang w:val="en-US"/>
        </w:rPr>
        <w:t xml:space="preserve">  as </w:t>
      </w:r>
      <w:r w:rsidRPr="024C0956" w:rsidR="000E276B">
        <w:rPr>
          <w:sz w:val="24"/>
          <w:szCs w:val="24"/>
          <w:lang w:val="en-US"/>
        </w:rPr>
        <w:t>good sources</w:t>
      </w:r>
      <w:r w:rsidRPr="024C0956" w:rsidR="000E276B">
        <w:rPr>
          <w:sz w:val="24"/>
          <w:szCs w:val="24"/>
          <w:lang w:val="en-US"/>
        </w:rPr>
        <w:t xml:space="preserve"> of general visualization knowledge.</w:t>
      </w:r>
      <w:r w:rsidRPr="024C0956" w:rsidR="1E42A944">
        <w:rPr>
          <w:sz w:val="24"/>
          <w:szCs w:val="24"/>
          <w:lang w:val="en-US"/>
        </w:rPr>
        <w:t xml:space="preserve"> </w:t>
      </w:r>
    </w:p>
    <w:p w:rsidRPr="00636FCB" w:rsidR="00800049" w:rsidP="00636FCB" w:rsidRDefault="00800049" w14:paraId="1A99904A" w14:textId="77777777">
      <w:pPr>
        <w:pStyle w:val="Heading2"/>
        <w:rPr>
          <w:rStyle w:val="Emphasis"/>
          <w:i/>
          <w:iCs/>
          <w:sz w:val="24"/>
          <w:szCs w:val="24"/>
        </w:rPr>
      </w:pPr>
      <w:r w:rsidRPr="05FC518C">
        <w:rPr>
          <w:rStyle w:val="Emphasis"/>
          <w:i/>
          <w:iCs/>
          <w:sz w:val="24"/>
          <w:szCs w:val="24"/>
        </w:rPr>
        <w:t xml:space="preserve">What design choices are involved in creating </w:t>
      </w:r>
      <w:r w:rsidRPr="05FC518C">
        <w:rPr>
          <w:sz w:val="24"/>
          <w:szCs w:val="24"/>
        </w:rPr>
        <w:t>geospatial</w:t>
      </w:r>
      <w:r w:rsidRPr="05FC518C">
        <w:rPr>
          <w:rStyle w:val="Emphasis"/>
          <w:i/>
          <w:iCs/>
          <w:sz w:val="24"/>
          <w:szCs w:val="24"/>
        </w:rPr>
        <w:t xml:space="preserve"> visualizations, and how do these choices impact the adherence to the identified visualization principles?</w:t>
      </w:r>
    </w:p>
    <w:p w:rsidRPr="00636FCB" w:rsidR="00800049" w:rsidP="00636FCB" w:rsidRDefault="00800049" w14:paraId="6037C70D" w14:textId="5E1DD924">
      <w:pPr>
        <w:pStyle w:val="BodyText"/>
        <w:rPr>
          <w:sz w:val="24"/>
          <w:szCs w:val="24"/>
        </w:rPr>
      </w:pPr>
      <w:r w:rsidRPr="05FC518C">
        <w:rPr>
          <w:sz w:val="24"/>
          <w:szCs w:val="24"/>
        </w:rPr>
        <w:t xml:space="preserve">Secondly, we will identify the design choices involved in creating geospatial visualizations and determine </w:t>
      </w:r>
      <w:r w:rsidRPr="05FC518C">
        <w:rPr>
          <w:sz w:val="24"/>
          <w:szCs w:val="24"/>
          <w:lang w:val="en-US"/>
        </w:rPr>
        <w:t>how</w:t>
      </w:r>
      <w:r w:rsidRPr="05FC518C">
        <w:rPr>
          <w:sz w:val="24"/>
          <w:szCs w:val="24"/>
        </w:rPr>
        <w:t xml:space="preserve"> they affect the observance of the identified principles of visualization. Design choices might include decisions about the type of map to use or which combination of columns in the dataset to consider. This step will involve a review of the relevant literature.</w:t>
      </w:r>
    </w:p>
    <w:p w:rsidRPr="00C044F6" w:rsidR="000E276B" w:rsidP="00C044F6" w:rsidRDefault="000E276B" w14:paraId="7B70161B" w14:textId="13A4E3C5">
      <w:pPr>
        <w:pStyle w:val="Heading2"/>
        <w:rPr>
          <w:sz w:val="24"/>
          <w:szCs w:val="24"/>
          <w:lang w:val="en-US"/>
        </w:rPr>
      </w:pPr>
      <w:r w:rsidRPr="05FC518C">
        <w:rPr>
          <w:sz w:val="24"/>
          <w:szCs w:val="24"/>
          <w:lang w:val="en-US"/>
        </w:rPr>
        <w:t>How can the principles of effective geospatial visualization be represented as objective function</w:t>
      </w:r>
      <w:r w:rsidRPr="05FC518C" w:rsidR="008A396D">
        <w:rPr>
          <w:sz w:val="24"/>
          <w:szCs w:val="24"/>
          <w:lang w:val="en-US"/>
        </w:rPr>
        <w:t>s</w:t>
      </w:r>
      <w:r w:rsidRPr="05FC518C">
        <w:rPr>
          <w:sz w:val="24"/>
          <w:szCs w:val="24"/>
          <w:lang w:val="en-US"/>
        </w:rPr>
        <w:t xml:space="preserve"> for a simulated annealing algorithm?</w:t>
      </w:r>
    </w:p>
    <w:p w:rsidR="003E597D" w:rsidP="000E276B" w:rsidRDefault="003158C8" w14:paraId="1D8E70C0" w14:textId="6E27E407">
      <w:pPr>
        <w:pStyle w:val="BodyText"/>
        <w:rPr>
          <w:sz w:val="24"/>
          <w:szCs w:val="24"/>
          <w:lang w:val="en-US"/>
        </w:rPr>
      </w:pPr>
      <w:r w:rsidRPr="05FC518C">
        <w:rPr>
          <w:sz w:val="24"/>
          <w:szCs w:val="24"/>
          <w:lang w:val="en-US"/>
        </w:rPr>
        <w:t>We will then attempt to represent the identified principles and guidelines as measurable metrics and objective functions. For example, if one guideline says that a visualization’s elements should not overlap to the point of obscuring its message, we will identify a way to measure this overlap given a set of design choices (like where to place labels). This measure will then be included in an objective function aimed at minimizing message-obscuring overlap.</w:t>
      </w:r>
    </w:p>
    <w:p w:rsidRPr="00F42EF3" w:rsidR="00A93DD7" w:rsidP="00B73B37" w:rsidRDefault="00F42EF3" w14:paraId="0C641F47" w14:textId="4CA7641D">
      <w:pPr>
        <w:pStyle w:val="Heading2"/>
      </w:pPr>
      <w:r w:rsidRPr="05FC518C">
        <w:t>How can we develop a simulated annealing model that recommends effective geospatial visualizations?</w:t>
      </w:r>
    </w:p>
    <w:p w:rsidR="007132F6" w:rsidP="00A3567F" w:rsidRDefault="008834E5" w14:paraId="0E5B2843" w14:textId="7F319533">
      <w:pPr>
        <w:pStyle w:val="BodyText"/>
        <w:rPr>
          <w:sz w:val="24"/>
          <w:szCs w:val="24"/>
        </w:rPr>
      </w:pPr>
      <w:r w:rsidRPr="00B73B37">
        <w:t>We will then model the problem of recommending geospatial visualizations using simulated annealing. Each step of the simulated annealing iteration will choose a combination of the identified design choices and assess the resulting geospatial visualizations using the previously developed objective functions. The output of the model will be a set of combinations of design choices the simulated annealing identifies as most effective for a given dataset.</w:t>
      </w:r>
    </w:p>
    <w:p w:rsidR="00F42955" w:rsidP="00EF2E01" w:rsidRDefault="00EF2E01" w14:paraId="24F7004B" w14:textId="58E908B0">
      <w:pPr>
        <w:pStyle w:val="Heading2"/>
      </w:pPr>
      <w:r w:rsidRPr="00EF2E01">
        <w:t>What simplified real-world problem can be used to test the resulting model’s performance?</w:t>
      </w:r>
    </w:p>
    <w:p w:rsidRPr="00EF2E01" w:rsidR="00EF2E01" w:rsidP="008A79A2" w:rsidRDefault="00D82D35" w14:paraId="1DCAF4F1" w14:textId="087275B7">
      <w:pPr>
        <w:pStyle w:val="BodyText"/>
      </w:pPr>
      <w:r>
        <w:t>We will use vehicle tracking data to test the model's performance. This data contains frequently recorded location data for a fleet of vehicles, along with vehicle identification data. A visualization of interest to, say, a fleet manager could be route maps showing the movement of individual vehicles, and geospatial heatmaps showing the most commonly shared routes. Given this kind of data, will the developed model recommend the mentioned useful visualizations? Also, will it recommend visualizations that communicate effectively? For instance, will it recommend route maps with only a few routes, and not so many routes that the visualization becomes unreadable?</w:t>
      </w:r>
    </w:p>
    <w:p w:rsidR="007A06F4" w:rsidP="007132F6" w:rsidRDefault="007A06F4" w14:paraId="0DEFDCFD" w14:textId="77777777">
      <w:pPr>
        <w:pStyle w:val="Heading5"/>
        <w:rPr>
          <w:rFonts w:eastAsia="MS Mincho"/>
          <w:sz w:val="24"/>
          <w:szCs w:val="24"/>
        </w:rPr>
      </w:pPr>
      <w:r w:rsidRPr="05FC518C">
        <w:rPr>
          <w:rFonts w:eastAsia="MS Mincho"/>
          <w:sz w:val="24"/>
          <w:szCs w:val="24"/>
        </w:rPr>
        <w:t>References</w:t>
      </w:r>
    </w:p>
    <w:p w:rsidRPr="00850938" w:rsidR="006D030C" w:rsidP="00850938" w:rsidRDefault="00707D55" w14:paraId="08B6230B" w14:textId="15C6132F">
      <w:pPr>
        <w:pStyle w:val="references"/>
        <w:rPr>
          <w:rFonts w:eastAsia="MS Mincho"/>
          <w:sz w:val="24"/>
          <w:szCs w:val="24"/>
        </w:rPr>
      </w:pPr>
      <w:r w:rsidRPr="05FC518C">
        <w:rPr>
          <w:rFonts w:eastAsia="MS Mincho"/>
          <w:color w:val="2B579A"/>
        </w:rPr>
        <w:fldChar w:fldCharType="begin"/>
      </w:r>
      <w:r w:rsidRPr="00707D55">
        <w:rPr>
          <w:rFonts w:eastAsia="MS Mincho"/>
        </w:rPr>
        <w:instrText xml:space="preserve"> ADDIN ZOTERO_BIBL {"uncited":[],"omitted":[],"custom":[]} CSL_BIBLIOGRAPHY </w:instrText>
      </w:r>
      <w:r w:rsidRPr="05FC518C">
        <w:rPr>
          <w:rFonts w:eastAsia="MS Mincho"/>
          <w:color w:val="2B579A"/>
        </w:rPr>
        <w:fldChar w:fldCharType="separate"/>
      </w:r>
      <w:r w:rsidRPr="05FC518C" w:rsidR="006D030C">
        <w:rPr>
          <w:rFonts w:eastAsia="MS Mincho"/>
          <w:sz w:val="24"/>
          <w:szCs w:val="24"/>
        </w:rPr>
        <w:t>Y. Zhu, ‘Measuring Effective Data Visualization</w:t>
      </w:r>
      <w:r w:rsidRPr="05FC518C" w:rsidR="00AC7A1A">
        <w:rPr>
          <w:rFonts w:eastAsia="MS Mincho"/>
          <w:sz w:val="24"/>
          <w:szCs w:val="24"/>
        </w:rPr>
        <w:t>,</w:t>
      </w:r>
      <w:r w:rsidRPr="05FC518C" w:rsidR="006D030C">
        <w:rPr>
          <w:rFonts w:eastAsia="MS Mincho"/>
          <w:sz w:val="24"/>
          <w:szCs w:val="24"/>
        </w:rPr>
        <w:t xml:space="preserve">’ in </w:t>
      </w:r>
      <w:r w:rsidRPr="05FC518C" w:rsidR="006D030C">
        <w:rPr>
          <w:rFonts w:eastAsia="MS Mincho"/>
          <w:i/>
          <w:iCs/>
          <w:sz w:val="24"/>
          <w:szCs w:val="24"/>
        </w:rPr>
        <w:t>Advances in Visual Computing</w:t>
      </w:r>
      <w:r w:rsidRPr="05FC518C" w:rsidR="006D030C">
        <w:rPr>
          <w:rFonts w:eastAsia="MS Mincho"/>
          <w:sz w:val="24"/>
          <w:szCs w:val="24"/>
        </w:rPr>
        <w:t>, G. Bebis, R. Boyle, B. Parvin, D. Koracin, N. Paragios, S.-M. Tanveer, T. Ju, Z. Liu, S. Coquillart, C. Cruz-Neira, T. Müller, and T. Malzbender, Eds., in Lecture Notes in Computer Science. Berlin, Heidelberg: Springer, 2007, pp. 652–661. doi: 10.1007/978-3-540-76856-2_64.</w:t>
      </w:r>
    </w:p>
    <w:p w:rsidRPr="00850938" w:rsidR="006D030C" w:rsidP="00850938" w:rsidRDefault="006D030C" w14:paraId="4E6B1F62" w14:textId="548360DB">
      <w:pPr>
        <w:pStyle w:val="references"/>
        <w:rPr>
          <w:rFonts w:eastAsia="MS Mincho"/>
          <w:sz w:val="24"/>
          <w:szCs w:val="24"/>
        </w:rPr>
      </w:pPr>
      <w:r w:rsidRPr="05FC518C">
        <w:rPr>
          <w:rFonts w:eastAsia="MS Mincho"/>
          <w:sz w:val="24"/>
          <w:szCs w:val="24"/>
        </w:rPr>
        <w:t>K. Hu, M. A. Bakker, S. Li, T. Kraska, and C. Hidalgo, ‘VizML: A Machine Learning Approach to Visualization Recommendation</w:t>
      </w:r>
      <w:r w:rsidRPr="05FC518C" w:rsidR="004C0CF3">
        <w:rPr>
          <w:rFonts w:eastAsia="MS Mincho"/>
          <w:sz w:val="24"/>
          <w:szCs w:val="24"/>
        </w:rPr>
        <w:t>,</w:t>
      </w:r>
      <w:r w:rsidRPr="05FC518C">
        <w:rPr>
          <w:rFonts w:eastAsia="MS Mincho"/>
          <w:sz w:val="24"/>
          <w:szCs w:val="24"/>
        </w:rPr>
        <w:t xml:space="preserve">’ in </w:t>
      </w:r>
      <w:r w:rsidRPr="05FC518C">
        <w:rPr>
          <w:rFonts w:eastAsia="MS Mincho"/>
          <w:i/>
          <w:iCs/>
          <w:sz w:val="24"/>
          <w:szCs w:val="24"/>
        </w:rPr>
        <w:t>Proceedings of the 2019 CHI Conference on Human Factors in Computing Systems</w:t>
      </w:r>
      <w:r w:rsidRPr="05FC518C">
        <w:rPr>
          <w:rFonts w:eastAsia="MS Mincho"/>
          <w:sz w:val="24"/>
          <w:szCs w:val="24"/>
        </w:rPr>
        <w:t xml:space="preserve">, </w:t>
      </w:r>
      <w:r w:rsidRPr="05FC518C" w:rsidR="00B15828">
        <w:rPr>
          <w:rFonts w:eastAsia="MS Mincho"/>
          <w:sz w:val="24"/>
          <w:szCs w:val="24"/>
        </w:rPr>
        <w:t>(</w:t>
      </w:r>
      <w:r w:rsidRPr="05FC518C">
        <w:rPr>
          <w:rFonts w:eastAsia="MS Mincho"/>
          <w:sz w:val="24"/>
          <w:szCs w:val="24"/>
        </w:rPr>
        <w:t>CHI ’19</w:t>
      </w:r>
      <w:r w:rsidRPr="05FC518C" w:rsidR="007706C3">
        <w:rPr>
          <w:rFonts w:eastAsia="MS Mincho"/>
          <w:sz w:val="24"/>
          <w:szCs w:val="24"/>
        </w:rPr>
        <w:t>)</w:t>
      </w:r>
      <w:r w:rsidRPr="05FC518C">
        <w:rPr>
          <w:rFonts w:eastAsia="MS Mincho"/>
          <w:sz w:val="24"/>
          <w:szCs w:val="24"/>
        </w:rPr>
        <w:t>. New York, NY, USA: Association for Computing Machinery, May 2019, pp. 1–12. doi: 10.1145/3290605.3300358.</w:t>
      </w:r>
    </w:p>
    <w:p w:rsidRPr="00850938" w:rsidR="006D030C" w:rsidP="00850938" w:rsidRDefault="006D030C" w14:paraId="7E9FC9E4" w14:textId="0A20BCBE">
      <w:pPr>
        <w:pStyle w:val="references"/>
        <w:rPr>
          <w:rFonts w:eastAsia="MS Mincho"/>
          <w:sz w:val="24"/>
          <w:szCs w:val="24"/>
        </w:rPr>
      </w:pPr>
      <w:r w:rsidRPr="05FC518C">
        <w:rPr>
          <w:rFonts w:eastAsia="MS Mincho"/>
          <w:sz w:val="24"/>
          <w:szCs w:val="24"/>
        </w:rPr>
        <w:t>K. Stock and H. Guesgen, ‘Chapter 10 - Geospatial Reasoning With Open Data</w:t>
      </w:r>
      <w:r w:rsidRPr="05FC518C" w:rsidR="00B15828">
        <w:rPr>
          <w:rFonts w:eastAsia="MS Mincho"/>
          <w:sz w:val="24"/>
          <w:szCs w:val="24"/>
        </w:rPr>
        <w:t>,</w:t>
      </w:r>
      <w:r w:rsidRPr="05FC518C">
        <w:rPr>
          <w:rFonts w:eastAsia="MS Mincho"/>
          <w:sz w:val="24"/>
          <w:szCs w:val="24"/>
        </w:rPr>
        <w:t xml:space="preserve">’ in </w:t>
      </w:r>
      <w:r w:rsidRPr="05FC518C">
        <w:rPr>
          <w:rFonts w:eastAsia="MS Mincho"/>
          <w:i/>
          <w:iCs/>
          <w:sz w:val="24"/>
          <w:szCs w:val="24"/>
        </w:rPr>
        <w:t>Automating Open Source Intelligence</w:t>
      </w:r>
      <w:r w:rsidRPr="05FC518C">
        <w:rPr>
          <w:rFonts w:eastAsia="MS Mincho"/>
          <w:sz w:val="24"/>
          <w:szCs w:val="24"/>
        </w:rPr>
        <w:t>, R. Layton and P. A. Watters, Eds., Boston: Syngress, 2016, pp. 171–204. doi: https://doi.org/10.1016/B978-0-12-802916-9.00010-5.</w:t>
      </w:r>
    </w:p>
    <w:p w:rsidRPr="00850938" w:rsidR="006D030C" w:rsidP="00850938" w:rsidRDefault="006D030C" w14:paraId="5311211E" w14:textId="58E0B9C9">
      <w:pPr>
        <w:pStyle w:val="references"/>
        <w:rPr>
          <w:rFonts w:eastAsia="MS Mincho"/>
          <w:sz w:val="24"/>
          <w:szCs w:val="24"/>
        </w:rPr>
      </w:pPr>
      <w:r w:rsidRPr="05FC518C">
        <w:rPr>
          <w:rFonts w:eastAsia="MS Mincho"/>
          <w:sz w:val="24"/>
          <w:szCs w:val="24"/>
        </w:rPr>
        <w:t>J. Mackinlay, ‘Automating the design of graphical presentations of relational information</w:t>
      </w:r>
      <w:r w:rsidRPr="05FC518C" w:rsidR="00137246">
        <w:rPr>
          <w:rFonts w:eastAsia="MS Mincho"/>
          <w:sz w:val="24"/>
          <w:szCs w:val="24"/>
        </w:rPr>
        <w:t>,</w:t>
      </w:r>
      <w:r w:rsidRPr="05FC518C">
        <w:rPr>
          <w:rFonts w:eastAsia="MS Mincho"/>
          <w:sz w:val="24"/>
          <w:szCs w:val="24"/>
        </w:rPr>
        <w:t xml:space="preserve">’ </w:t>
      </w:r>
      <w:r w:rsidRPr="05FC518C">
        <w:rPr>
          <w:rFonts w:eastAsia="MS Mincho"/>
          <w:i/>
          <w:iCs/>
          <w:sz w:val="24"/>
          <w:szCs w:val="24"/>
        </w:rPr>
        <w:t>ACM Trans. Graph</w:t>
      </w:r>
      <w:r w:rsidRPr="05FC518C">
        <w:rPr>
          <w:rFonts w:eastAsia="MS Mincho"/>
          <w:sz w:val="24"/>
          <w:szCs w:val="24"/>
        </w:rPr>
        <w:t>., vol. 5, no. 2, pp. 110–141, Apr. 1986, doi: 10.1145/22949.22950.</w:t>
      </w:r>
    </w:p>
    <w:p w:rsidRPr="00850938" w:rsidR="006D030C" w:rsidP="00850938" w:rsidRDefault="006D030C" w14:paraId="53306E50" w14:textId="5C50D60A">
      <w:pPr>
        <w:pStyle w:val="references"/>
        <w:rPr>
          <w:rFonts w:eastAsia="MS Mincho"/>
          <w:sz w:val="24"/>
          <w:szCs w:val="24"/>
        </w:rPr>
      </w:pPr>
      <w:r w:rsidRPr="05FC518C">
        <w:rPr>
          <w:rFonts w:eastAsia="MS Mincho"/>
          <w:sz w:val="24"/>
          <w:szCs w:val="24"/>
        </w:rPr>
        <w:t xml:space="preserve">J. Bertin, </w:t>
      </w:r>
      <w:r w:rsidRPr="05FC518C">
        <w:rPr>
          <w:rFonts w:eastAsia="MS Mincho"/>
          <w:i/>
          <w:iCs/>
          <w:sz w:val="24"/>
          <w:szCs w:val="24"/>
        </w:rPr>
        <w:t>Semiology of graphics : diagrams, networks, maps</w:t>
      </w:r>
      <w:r w:rsidRPr="05FC518C">
        <w:rPr>
          <w:rFonts w:eastAsia="MS Mincho"/>
          <w:sz w:val="24"/>
          <w:szCs w:val="24"/>
        </w:rPr>
        <w:t>. Madison, Wis: University of Wisconsin Press, 1983.</w:t>
      </w:r>
    </w:p>
    <w:p w:rsidRPr="00850938" w:rsidR="006D030C" w:rsidP="00850938" w:rsidRDefault="006D030C" w14:paraId="0404DAEB" w14:textId="00273C2C">
      <w:pPr>
        <w:pStyle w:val="references"/>
        <w:rPr>
          <w:rFonts w:eastAsia="MS Mincho"/>
          <w:sz w:val="24"/>
          <w:szCs w:val="24"/>
        </w:rPr>
      </w:pPr>
      <w:r w:rsidRPr="05FC518C">
        <w:rPr>
          <w:rFonts w:eastAsia="MS Mincho"/>
          <w:sz w:val="24"/>
          <w:szCs w:val="24"/>
        </w:rPr>
        <w:t>J. Mackinlay, P. Hanrahan, and C. Stolte, ‘Show Me: Automatic Presentation for Visual Analysis</w:t>
      </w:r>
      <w:r w:rsidRPr="05FC518C" w:rsidR="00C515B9">
        <w:rPr>
          <w:rFonts w:eastAsia="MS Mincho"/>
          <w:sz w:val="24"/>
          <w:szCs w:val="24"/>
        </w:rPr>
        <w:t>,</w:t>
      </w:r>
      <w:r w:rsidRPr="05FC518C">
        <w:rPr>
          <w:rFonts w:eastAsia="MS Mincho"/>
          <w:sz w:val="24"/>
          <w:szCs w:val="24"/>
        </w:rPr>
        <w:t xml:space="preserve">’ </w:t>
      </w:r>
      <w:r w:rsidRPr="05FC518C">
        <w:rPr>
          <w:rFonts w:eastAsia="MS Mincho"/>
          <w:i/>
          <w:iCs/>
          <w:sz w:val="24"/>
          <w:szCs w:val="24"/>
        </w:rPr>
        <w:t>IEEE Trans. Vis. Comput. Graph</w:t>
      </w:r>
      <w:r w:rsidRPr="05FC518C">
        <w:rPr>
          <w:rFonts w:eastAsia="MS Mincho"/>
          <w:sz w:val="24"/>
          <w:szCs w:val="24"/>
        </w:rPr>
        <w:t>., vol. 13, no. 6, pp. 1137–1144, Nov. 2007, doi: 10.1109/TVCG.2007.70594.</w:t>
      </w:r>
    </w:p>
    <w:p w:rsidRPr="00850938" w:rsidR="006D030C" w:rsidP="00850938" w:rsidRDefault="006D030C" w14:paraId="494F1368" w14:textId="4F902B3B">
      <w:pPr>
        <w:pStyle w:val="references"/>
        <w:rPr>
          <w:rFonts w:eastAsia="MS Mincho"/>
          <w:sz w:val="24"/>
          <w:szCs w:val="24"/>
        </w:rPr>
      </w:pPr>
      <w:r w:rsidRPr="05FC518C">
        <w:rPr>
          <w:rFonts w:eastAsia="MS Mincho"/>
          <w:sz w:val="24"/>
          <w:szCs w:val="24"/>
        </w:rPr>
        <w:t>Y. Luo, X. Qin, N. Tang, and G. Li, ‘DeepEye: Towards Automatic Data Visualization</w:t>
      </w:r>
      <w:r w:rsidRPr="05FC518C" w:rsidR="00C515B9">
        <w:rPr>
          <w:rFonts w:eastAsia="MS Mincho"/>
          <w:sz w:val="24"/>
          <w:szCs w:val="24"/>
        </w:rPr>
        <w:t>,</w:t>
      </w:r>
      <w:r w:rsidRPr="05FC518C">
        <w:rPr>
          <w:rFonts w:eastAsia="MS Mincho"/>
          <w:sz w:val="24"/>
          <w:szCs w:val="24"/>
        </w:rPr>
        <w:t xml:space="preserve">’ in </w:t>
      </w:r>
      <w:r w:rsidRPr="05FC518C">
        <w:rPr>
          <w:rFonts w:eastAsia="MS Mincho"/>
          <w:i/>
          <w:iCs/>
          <w:sz w:val="24"/>
          <w:szCs w:val="24"/>
        </w:rPr>
        <w:t>2018 IEEE 34th International Conference on Data Engineering</w:t>
      </w:r>
      <w:r w:rsidRPr="05FC518C">
        <w:rPr>
          <w:rFonts w:eastAsia="MS Mincho"/>
          <w:sz w:val="24"/>
          <w:szCs w:val="24"/>
        </w:rPr>
        <w:t xml:space="preserve"> (ICDE), Apr. 2018, pp. 101–112. doi: 10.1109/ICDE.2018.00019.</w:t>
      </w:r>
    </w:p>
    <w:p w:rsidRPr="00850938" w:rsidR="006D030C" w:rsidP="00850938" w:rsidRDefault="006D030C" w14:paraId="79A852CC" w14:textId="5745E98A">
      <w:pPr>
        <w:pStyle w:val="references"/>
        <w:rPr>
          <w:rFonts w:eastAsia="MS Mincho"/>
          <w:sz w:val="24"/>
          <w:szCs w:val="24"/>
        </w:rPr>
      </w:pPr>
      <w:r w:rsidRPr="05FC518C">
        <w:rPr>
          <w:rFonts w:eastAsia="MS Mincho"/>
          <w:sz w:val="24"/>
          <w:szCs w:val="24"/>
        </w:rPr>
        <w:t>V. Dibia and Ç. Demiralp, ‘Data2Vis: Automatic Generation of Data Visualizations Using Sequence-to-Sequence Recurrent Neural Networks</w:t>
      </w:r>
      <w:r w:rsidRPr="05FC518C" w:rsidR="00C515B9">
        <w:rPr>
          <w:rFonts w:eastAsia="MS Mincho"/>
          <w:sz w:val="24"/>
          <w:szCs w:val="24"/>
        </w:rPr>
        <w:t>,</w:t>
      </w:r>
      <w:r w:rsidRPr="05FC518C">
        <w:rPr>
          <w:rFonts w:eastAsia="MS Mincho"/>
          <w:sz w:val="24"/>
          <w:szCs w:val="24"/>
        </w:rPr>
        <w:t xml:space="preserve">’ </w:t>
      </w:r>
      <w:r w:rsidRPr="05FC518C">
        <w:rPr>
          <w:rFonts w:eastAsia="MS Mincho"/>
          <w:i/>
          <w:iCs/>
          <w:sz w:val="24"/>
          <w:szCs w:val="24"/>
        </w:rPr>
        <w:t>IEEE Comput. Graph. Appl.</w:t>
      </w:r>
      <w:r w:rsidRPr="05FC518C">
        <w:rPr>
          <w:rFonts w:eastAsia="MS Mincho"/>
          <w:sz w:val="24"/>
          <w:szCs w:val="24"/>
        </w:rPr>
        <w:t>, vol. 39, no. 5, pp. 33–46, Sep. 2019, doi: 10.1109/MCG.2019.2924636.</w:t>
      </w:r>
    </w:p>
    <w:p w:rsidRPr="00850938" w:rsidR="006D030C" w:rsidP="00850938" w:rsidRDefault="006D030C" w14:paraId="497D4A07" w14:textId="6C2B3E61">
      <w:pPr>
        <w:pStyle w:val="references"/>
        <w:rPr>
          <w:rFonts w:eastAsia="MS Mincho"/>
          <w:sz w:val="24"/>
          <w:szCs w:val="24"/>
        </w:rPr>
      </w:pPr>
      <w:r w:rsidRPr="05FC518C">
        <w:rPr>
          <w:rFonts w:eastAsia="MS Mincho"/>
          <w:sz w:val="24"/>
          <w:szCs w:val="24"/>
        </w:rPr>
        <w:t>S. Kirkpatrick, C. D. Gelatt, and M. P. Vecchi, ‘Optimization by Simulated Annealing</w:t>
      </w:r>
      <w:r w:rsidRPr="05FC518C" w:rsidR="00C515B9">
        <w:rPr>
          <w:rFonts w:eastAsia="MS Mincho"/>
          <w:sz w:val="24"/>
          <w:szCs w:val="24"/>
        </w:rPr>
        <w:t>,</w:t>
      </w:r>
      <w:r w:rsidRPr="05FC518C">
        <w:rPr>
          <w:rFonts w:eastAsia="MS Mincho"/>
          <w:sz w:val="24"/>
          <w:szCs w:val="24"/>
        </w:rPr>
        <w:t xml:space="preserve">’ </w:t>
      </w:r>
      <w:r w:rsidRPr="05FC518C">
        <w:rPr>
          <w:rFonts w:eastAsia="MS Mincho"/>
          <w:i/>
          <w:iCs/>
          <w:sz w:val="24"/>
          <w:szCs w:val="24"/>
        </w:rPr>
        <w:t>Science</w:t>
      </w:r>
      <w:r w:rsidRPr="05FC518C">
        <w:rPr>
          <w:rFonts w:eastAsia="MS Mincho"/>
          <w:sz w:val="24"/>
          <w:szCs w:val="24"/>
        </w:rPr>
        <w:t>, vol. 220, no. 4598, pp. 671–680, May 1983, doi: 10.1126/science.220.4598.671.</w:t>
      </w:r>
    </w:p>
    <w:p w:rsidRPr="00850938" w:rsidR="006D030C" w:rsidP="00850938" w:rsidRDefault="006D030C" w14:paraId="668DDA5D" w14:textId="4050875D">
      <w:pPr>
        <w:pStyle w:val="references"/>
        <w:rPr>
          <w:rFonts w:eastAsia="MS Mincho"/>
          <w:sz w:val="24"/>
          <w:szCs w:val="24"/>
        </w:rPr>
      </w:pPr>
      <w:r w:rsidRPr="05FC518C">
        <w:rPr>
          <w:rFonts w:eastAsia="MS Mincho"/>
          <w:sz w:val="24"/>
          <w:szCs w:val="24"/>
        </w:rPr>
        <w:t xml:space="preserve">D. F. Wong, H. W. Leong, and C. L. Liu, </w:t>
      </w:r>
      <w:r w:rsidRPr="05FC518C">
        <w:rPr>
          <w:rFonts w:eastAsia="MS Mincho"/>
          <w:i/>
          <w:iCs/>
          <w:sz w:val="24"/>
          <w:szCs w:val="24"/>
        </w:rPr>
        <w:t>Simulated Annealing for VLSI Design</w:t>
      </w:r>
      <w:r w:rsidRPr="05FC518C">
        <w:rPr>
          <w:rFonts w:eastAsia="MS Mincho"/>
          <w:sz w:val="24"/>
          <w:szCs w:val="24"/>
        </w:rPr>
        <w:t>, vol. 42. in The Kluwer International Series in Engineering and Computer Science, vol. 42. Boston, MA: Springer US, 1988. doi: 10.1007/978-1-4613-1677-0.</w:t>
      </w:r>
    </w:p>
    <w:p w:rsidRPr="00850938" w:rsidR="006D030C" w:rsidP="00850938" w:rsidRDefault="006D030C" w14:paraId="6AFF0A3C" w14:textId="76CDBC2A">
      <w:pPr>
        <w:pStyle w:val="references"/>
        <w:rPr>
          <w:rFonts w:eastAsia="MS Mincho"/>
          <w:sz w:val="24"/>
          <w:szCs w:val="24"/>
        </w:rPr>
      </w:pPr>
      <w:r w:rsidRPr="05FC518C">
        <w:rPr>
          <w:rFonts w:eastAsia="MS Mincho"/>
          <w:sz w:val="24"/>
          <w:szCs w:val="24"/>
        </w:rPr>
        <w:t>R. Dahmani, S. Boogmans, A. Meijs, and D. van den Berg, ‘Paintings-from-Polygons: Simulated Annealing</w:t>
      </w:r>
      <w:r w:rsidRPr="05FC518C" w:rsidR="006775F9">
        <w:rPr>
          <w:rFonts w:eastAsia="MS Mincho"/>
          <w:sz w:val="24"/>
          <w:szCs w:val="24"/>
        </w:rPr>
        <w:t>,</w:t>
      </w:r>
      <w:r w:rsidRPr="05FC518C">
        <w:rPr>
          <w:rFonts w:eastAsia="MS Mincho"/>
          <w:sz w:val="24"/>
          <w:szCs w:val="24"/>
        </w:rPr>
        <w:t>’ Amsterdam, Sep. 2020.</w:t>
      </w:r>
    </w:p>
    <w:p w:rsidRPr="00850938" w:rsidR="006D030C" w:rsidP="00850938" w:rsidRDefault="006D030C" w14:paraId="55388194" w14:textId="6F0B34D5">
      <w:pPr>
        <w:pStyle w:val="references"/>
        <w:rPr>
          <w:rFonts w:eastAsia="MS Mincho"/>
          <w:sz w:val="24"/>
          <w:szCs w:val="24"/>
        </w:rPr>
      </w:pPr>
      <w:r w:rsidRPr="05FC518C">
        <w:rPr>
          <w:rFonts w:eastAsia="MS Mincho"/>
          <w:sz w:val="24"/>
          <w:szCs w:val="24"/>
        </w:rPr>
        <w:t>K. Park and B. Carter, ‘On the effectiveness of genetic search in combinatorial optimization</w:t>
      </w:r>
      <w:r w:rsidRPr="05FC518C" w:rsidR="006775F9">
        <w:rPr>
          <w:rFonts w:eastAsia="MS Mincho"/>
          <w:sz w:val="24"/>
          <w:szCs w:val="24"/>
        </w:rPr>
        <w:t>,</w:t>
      </w:r>
      <w:r w:rsidRPr="05FC518C">
        <w:rPr>
          <w:rFonts w:eastAsia="MS Mincho"/>
          <w:sz w:val="24"/>
          <w:szCs w:val="24"/>
        </w:rPr>
        <w:t xml:space="preserve">’ in </w:t>
      </w:r>
      <w:r w:rsidRPr="05FC518C">
        <w:rPr>
          <w:rFonts w:eastAsia="MS Mincho"/>
          <w:i/>
          <w:iCs/>
          <w:sz w:val="24"/>
          <w:szCs w:val="24"/>
        </w:rPr>
        <w:t>Proceedings of the 1995 ACM symposium on Applied computing</w:t>
      </w:r>
      <w:r w:rsidRPr="05FC518C">
        <w:rPr>
          <w:rFonts w:eastAsia="MS Mincho"/>
          <w:sz w:val="24"/>
          <w:szCs w:val="24"/>
        </w:rPr>
        <w:t xml:space="preserve">, </w:t>
      </w:r>
      <w:r w:rsidRPr="05FC518C" w:rsidR="009F35F1">
        <w:rPr>
          <w:rFonts w:eastAsia="MS Mincho"/>
          <w:sz w:val="24"/>
          <w:szCs w:val="24"/>
        </w:rPr>
        <w:t>(</w:t>
      </w:r>
      <w:r w:rsidRPr="05FC518C">
        <w:rPr>
          <w:rFonts w:eastAsia="MS Mincho"/>
          <w:sz w:val="24"/>
          <w:szCs w:val="24"/>
        </w:rPr>
        <w:t>SAC ’95</w:t>
      </w:r>
      <w:r w:rsidRPr="05FC518C" w:rsidR="009F35F1">
        <w:rPr>
          <w:rFonts w:eastAsia="MS Mincho"/>
          <w:sz w:val="24"/>
          <w:szCs w:val="24"/>
        </w:rPr>
        <w:t>)</w:t>
      </w:r>
      <w:r w:rsidRPr="05FC518C">
        <w:rPr>
          <w:rFonts w:eastAsia="MS Mincho"/>
          <w:sz w:val="24"/>
          <w:szCs w:val="24"/>
        </w:rPr>
        <w:t>. New York, NY, USA: Association for Computing Machinery, Feb. 1995, pp. 329–336. doi: 10.1145/315891.316011.</w:t>
      </w:r>
    </w:p>
    <w:p w:rsidRPr="00850938" w:rsidR="006D030C" w:rsidP="00850938" w:rsidRDefault="006D030C" w14:paraId="73CFE640" w14:textId="022383B4">
      <w:pPr>
        <w:pStyle w:val="references"/>
        <w:rPr>
          <w:rFonts w:eastAsia="MS Mincho"/>
          <w:sz w:val="24"/>
          <w:szCs w:val="24"/>
        </w:rPr>
      </w:pPr>
      <w:r w:rsidRPr="05FC518C">
        <w:rPr>
          <w:rFonts w:eastAsia="MS Mincho"/>
          <w:sz w:val="24"/>
          <w:szCs w:val="24"/>
        </w:rPr>
        <w:t xml:space="preserve">E. R. Tufte, </w:t>
      </w:r>
      <w:r w:rsidRPr="05FC518C">
        <w:rPr>
          <w:rFonts w:eastAsia="MS Mincho"/>
          <w:i/>
          <w:iCs/>
          <w:sz w:val="24"/>
          <w:szCs w:val="24"/>
        </w:rPr>
        <w:t>Beautiful Evidence</w:t>
      </w:r>
      <w:r w:rsidRPr="05FC518C">
        <w:rPr>
          <w:rFonts w:eastAsia="MS Mincho"/>
          <w:sz w:val="24"/>
          <w:szCs w:val="24"/>
        </w:rPr>
        <w:t>, First Edition. Cheshire, Conn: Graphics Press, 2006.</w:t>
      </w:r>
    </w:p>
    <w:p w:rsidRPr="00850938" w:rsidR="006D030C" w:rsidP="00850938" w:rsidRDefault="006D030C" w14:paraId="09C11D24" w14:textId="1AFDAF63">
      <w:pPr>
        <w:pStyle w:val="references"/>
        <w:rPr>
          <w:rFonts w:eastAsia="MS Mincho"/>
          <w:sz w:val="24"/>
          <w:szCs w:val="24"/>
        </w:rPr>
      </w:pPr>
      <w:r w:rsidRPr="05FC518C">
        <w:rPr>
          <w:rFonts w:eastAsia="MS Mincho"/>
          <w:sz w:val="24"/>
          <w:szCs w:val="24"/>
        </w:rPr>
        <w:t xml:space="preserve">S. Few, </w:t>
      </w:r>
      <w:r w:rsidRPr="05FC518C">
        <w:rPr>
          <w:rFonts w:eastAsia="MS Mincho"/>
          <w:i/>
          <w:iCs/>
          <w:sz w:val="24"/>
          <w:szCs w:val="24"/>
        </w:rPr>
        <w:t>Show Me the Numbers: Designing Tables and Graphs to Enlighten</w:t>
      </w:r>
      <w:r w:rsidRPr="05FC518C">
        <w:rPr>
          <w:rFonts w:eastAsia="MS Mincho"/>
          <w:sz w:val="24"/>
          <w:szCs w:val="24"/>
        </w:rPr>
        <w:t>, First Edition. Oakland, Calif: Analytics Press, 2004.</w:t>
      </w:r>
    </w:p>
    <w:p w:rsidRPr="00850938" w:rsidR="007A06F4" w:rsidP="00A3567F" w:rsidRDefault="00707D55" w14:paraId="4308F246" w14:textId="4CBAD05C">
      <w:pPr>
        <w:pStyle w:val="references"/>
        <w:numPr>
          <w:ilvl w:val="0"/>
          <w:numId w:val="0"/>
        </w:numPr>
        <w:rPr>
          <w:rFonts w:eastAsia="MS Mincho"/>
          <w:sz w:val="24"/>
          <w:szCs w:val="24"/>
        </w:rPr>
      </w:pPr>
      <w:r w:rsidRPr="05FC518C">
        <w:rPr>
          <w:rFonts w:eastAsia="MS Mincho"/>
          <w:color w:val="2B579A"/>
        </w:rPr>
        <w:fldChar w:fldCharType="end"/>
      </w:r>
    </w:p>
    <w:p w:rsidR="008A55B5" w:rsidP="00A3567F" w:rsidRDefault="008A55B5" w14:paraId="3951C1A1" w14:textId="77777777">
      <w:pPr>
        <w:pStyle w:val="references"/>
        <w:numPr>
          <w:ilvl w:val="0"/>
          <w:numId w:val="0"/>
        </w:numPr>
        <w:ind w:left="360"/>
        <w:rPr>
          <w:rFonts w:eastAsia="MS Mincho"/>
          <w:sz w:val="24"/>
          <w:szCs w:val="24"/>
        </w:rPr>
        <w:sectPr w:rsidR="008A55B5" w:rsidSect="00110931">
          <w:type w:val="continuous"/>
          <w:pgSz w:w="11909" w:h="16834" w:orient="portrait" w:code="9"/>
          <w:pgMar w:top="1080" w:right="734" w:bottom="2434" w:left="734" w:header="720" w:footer="720" w:gutter="0"/>
          <w:cols w:space="360" w:num="2"/>
          <w:docGrid w:linePitch="360"/>
        </w:sectPr>
      </w:pPr>
    </w:p>
    <w:p w:rsidRPr="007706C3" w:rsidR="008A55B5" w:rsidP="00276735" w:rsidRDefault="008A55B5" w14:paraId="107DFE9B" w14:textId="77777777">
      <w:pPr>
        <w:jc w:val="both"/>
        <w:rPr>
          <w:lang w:val="en-US"/>
        </w:rPr>
      </w:pPr>
    </w:p>
    <w:sectPr w:rsidRPr="007706C3" w:rsidR="008A55B5" w:rsidSect="00110931">
      <w:type w:val="continuous"/>
      <w:pgSz w:w="11909" w:h="16834" w:orient="portrait"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GW" w:author="John Gachihi Waithaka" w:date="2024-03-19T18:19:00Z" w:id="0">
    <w:p w:rsidR="00E90FFA" w:rsidP="009C40B9" w:rsidRDefault="00E90FFA" w14:paraId="0DE7ABA3" w14:textId="77777777">
      <w:pPr>
        <w:pStyle w:val="CommentText"/>
        <w:jc w:val="left"/>
      </w:pPr>
      <w:r>
        <w:rPr>
          <w:rStyle w:val="CommentReference"/>
        </w:rPr>
        <w:annotationRef/>
      </w:r>
      <w:r>
        <w:rPr>
          <w:lang w:val="en-US"/>
        </w:rPr>
        <w:t>Add research question</w:t>
      </w:r>
    </w:p>
  </w:comment>
  <w:comment w:initials="KI" w:author="Kaiza Kunonu Ilomo" w:date="2024-03-31T13:20:00Z" w:id="1">
    <w:p w:rsidR="26A8F6FF" w:rsidRDefault="26A8F6FF" w14:paraId="2231765B" w14:textId="54563A48">
      <w:pPr>
        <w:pStyle w:val="CommentText"/>
      </w:pPr>
      <w:r>
        <w:t>Examples of geospatial data</w:t>
      </w:r>
      <w:r>
        <w:rPr>
          <w:rStyle w:val="CommentReference"/>
        </w:rPr>
        <w:annotationRef/>
      </w:r>
    </w:p>
    <w:p w:rsidR="26A8F6FF" w:rsidRDefault="26A8F6FF" w14:paraId="56FAF122" w14:textId="122ACE5B">
      <w:pPr>
        <w:pStyle w:val="CommentText"/>
      </w:pPr>
    </w:p>
    <w:p w:rsidR="26A8F6FF" w:rsidRDefault="26A8F6FF" w14:paraId="47E4D7C9" w14:textId="61337CC9">
      <w:pPr>
        <w:pStyle w:val="CommentText"/>
      </w:pPr>
    </w:p>
    <w:p w:rsidR="26A8F6FF" w:rsidRDefault="26A8F6FF" w14:paraId="00EFC080" w14:textId="60392845">
      <w:pPr>
        <w:pStyle w:val="CommentText"/>
      </w:pPr>
    </w:p>
    <w:p w:rsidR="26A8F6FF" w:rsidRDefault="009413DD" w14:paraId="53B7A32E" w14:textId="5A54A77C">
      <w:pPr>
        <w:pStyle w:val="CommentText"/>
      </w:pPr>
      <w:hyperlink r:id="rId1">
        <w:r w:rsidRPr="26A8F6FF" w:rsidR="26A8F6FF">
          <w:rPr>
            <w:rStyle w:val="Hyperlink"/>
          </w:rPr>
          <w:t>https://ieeexplore.ieee.org/document/7507178</w:t>
        </w:r>
      </w:hyperlink>
    </w:p>
    <w:p w:rsidR="26A8F6FF" w:rsidRDefault="26A8F6FF" w14:paraId="12C8BD72" w14:textId="1ED4DE92">
      <w:pPr>
        <w:pStyle w:val="CommentText"/>
      </w:pPr>
    </w:p>
    <w:p w:rsidR="26A8F6FF" w:rsidRDefault="26A8F6FF" w14:paraId="50869310" w14:textId="02419EAC">
      <w:pPr>
        <w:pStyle w:val="CommentText"/>
      </w:pPr>
      <w:r>
        <w:t>SECTION II.</w:t>
      </w:r>
    </w:p>
    <w:p w:rsidR="26A8F6FF" w:rsidRDefault="26A8F6FF" w14:paraId="35B3D1E3" w14:textId="1C6F6AEC">
      <w:pPr>
        <w:pStyle w:val="CommentText"/>
      </w:pPr>
      <w:r>
        <w:t>Background</w:t>
      </w:r>
    </w:p>
    <w:p w:rsidR="26A8F6FF" w:rsidRDefault="26A8F6FF" w14:paraId="6CCB5A01" w14:textId="6D48760E">
      <w:pPr>
        <w:pStyle w:val="CommentText"/>
      </w:pPr>
    </w:p>
    <w:p w:rsidR="26A8F6FF" w:rsidRDefault="26A8F6FF" w14:paraId="4387FCFE" w14:textId="21E112A5">
      <w:pPr>
        <w:pStyle w:val="CommentText"/>
      </w:pPr>
      <w:r>
        <w:t>First paragraph</w:t>
      </w:r>
    </w:p>
  </w:comment>
  <w:comment w:initials="KI" w:author="Kaiza Kunonu Ilomo" w:date="2024-03-19T18:22:00Z" w:id="2">
    <w:p w:rsidR="68256D28" w:rsidP="26A8F6FF" w:rsidRDefault="26A8F6FF" w14:paraId="16021AEC" w14:textId="6A057CD0">
      <w:pPr>
        <w:pStyle w:val="CommentText"/>
      </w:pPr>
      <w:r>
        <w:t>Reference about the problem</w:t>
      </w:r>
      <w:r w:rsidR="68256D28">
        <w:rPr>
          <w:rStyle w:val="CommentReference"/>
        </w:rPr>
        <w:annotationRef/>
      </w:r>
    </w:p>
    <w:p w:rsidR="68256D28" w:rsidP="26A8F6FF" w:rsidRDefault="68256D28" w14:paraId="011060D9" w14:textId="1474F456">
      <w:pPr>
        <w:pStyle w:val="CommentText"/>
      </w:pPr>
    </w:p>
    <w:p w:rsidR="68256D28" w:rsidP="26A8F6FF" w:rsidRDefault="68256D28" w14:paraId="7267CA57" w14:textId="71AB942E">
      <w:pPr>
        <w:pStyle w:val="CommentText"/>
      </w:pPr>
    </w:p>
    <w:p w:rsidR="68256D28" w:rsidP="26A8F6FF" w:rsidRDefault="68256D28" w14:paraId="6BE2CB55" w14:textId="2AFAB315">
      <w:pPr>
        <w:pStyle w:val="CommentText"/>
      </w:pPr>
    </w:p>
    <w:p w:rsidR="68256D28" w:rsidP="26A8F6FF" w:rsidRDefault="26A8F6FF" w14:paraId="44EBB356" w14:textId="40336FA6">
      <w:pPr>
        <w:pStyle w:val="CommentText"/>
      </w:pPr>
      <w:r>
        <w:t>M. Muniswamaiah, T. Agerwala and C. C. Tappert, "Big Data and Data Visualization Challenges," 2023 IEEE International Conference on Big Data (BigData), Sorrento, Italy, 2023, pp. 6227-6229, doi: 10.1109/BigData59044.2023.10386491. keywords: {Data handling;Decision making;Data visualization;Big Data;Task analysis;Faces;Big Data;data visualization;Internet of Things (IoT);cloud computing;databases},</w:t>
      </w:r>
    </w:p>
    <w:p w:rsidR="68256D28" w:rsidP="26A8F6FF" w:rsidRDefault="68256D28" w14:paraId="36808D85" w14:textId="0B3281E5">
      <w:pPr>
        <w:pStyle w:val="CommentText"/>
      </w:pPr>
    </w:p>
    <w:p w:rsidR="68256D28" w:rsidP="26A8F6FF" w:rsidRDefault="26A8F6FF" w14:paraId="2CA91086" w14:textId="5A2C6086">
      <w:pPr>
        <w:pStyle w:val="CommentText"/>
      </w:pPr>
      <w:r>
        <w:t>I found another reference, specific about challenges of geospatial data visualization</w:t>
      </w:r>
    </w:p>
    <w:p w:rsidR="68256D28" w:rsidP="26A8F6FF" w:rsidRDefault="68256D28" w14:paraId="3C89F49F" w14:textId="60ADB15F">
      <w:pPr>
        <w:pStyle w:val="CommentText"/>
      </w:pPr>
    </w:p>
    <w:p w:rsidR="68256D28" w:rsidP="26A8F6FF" w:rsidRDefault="26A8F6FF" w14:paraId="457474FF" w14:textId="4344063F">
      <w:pPr>
        <w:pStyle w:val="CommentText"/>
      </w:pPr>
      <w:r>
        <w:t>https://ieeexplore.ieee.org/document/8229777</w:t>
      </w:r>
      <w:r w:rsidR="68256D28">
        <w:rPr>
          <w:rStyle w:val="CommentReference"/>
        </w:rPr>
        <w:annotationRef/>
      </w:r>
    </w:p>
  </w:comment>
  <w:comment w:initials="KI" w:author="Kaiza Kunonu Ilomo" w:date="2024-03-31T13:11:00Z" w:id="3">
    <w:p w:rsidR="26A8F6FF" w:rsidRDefault="26A8F6FF" w14:paraId="6FA383C7" w14:textId="4B82FBAC">
      <w:pPr>
        <w:pStyle w:val="CommentText"/>
      </w:pPr>
      <w:r>
        <w:rPr>
          <w:color w:val="2B579A"/>
          <w:shd w:val="clear" w:color="auto" w:fill="E6E6E6"/>
        </w:rPr>
        <w:fldChar w:fldCharType="begin"/>
      </w:r>
      <w:r>
        <w:instrText xml:space="preserve"> HYPERLINK "mailto:jwaithak@andrew.cmu.edu"</w:instrText>
      </w:r>
      <w:bookmarkStart w:name="_@_61DE91659F1741B894E8D7D218EF7AC7Z" w:id="4"/>
      <w:r>
        <w:rPr>
          <w:color w:val="2B579A"/>
          <w:shd w:val="clear" w:color="auto" w:fill="E6E6E6"/>
        </w:rPr>
      </w:r>
      <w:r>
        <w:rPr>
          <w:color w:val="2B579A"/>
          <w:shd w:val="clear" w:color="auto" w:fill="E6E6E6"/>
        </w:rPr>
        <w:fldChar w:fldCharType="separate"/>
      </w:r>
      <w:bookmarkEnd w:id="4"/>
      <w:r w:rsidRPr="26A8F6FF">
        <w:rPr>
          <w:rStyle w:val="Mention"/>
          <w:noProof/>
        </w:rPr>
        <w:t>@John Gachihi Waithaka</w:t>
      </w:r>
      <w:r>
        <w:rPr>
          <w:color w:val="2B579A"/>
          <w:shd w:val="clear" w:color="auto" w:fill="E6E6E6"/>
        </w:rPr>
        <w:fldChar w:fldCharType="end"/>
      </w:r>
      <w:r>
        <w:t xml:space="preserv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7ABA3" w15:done="0"/>
  <w15:commentEx w15:paraId="4387FCFE" w15:done="0"/>
  <w15:commentEx w15:paraId="457474FF" w15:done="0"/>
  <w15:commentEx w15:paraId="6FA383C7" w15:paraIdParent="45747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455C1" w16cex:dateUtc="2024-03-19T16:19:00Z"/>
  <w16cex:commentExtensible w16cex:durableId="01842690" w16cex:dateUtc="2024-03-31T11:20:00Z"/>
  <w16cex:commentExtensible w16cex:durableId="3D391213" w16cex:dateUtc="2024-03-19T16:22:00Z"/>
  <w16cex:commentExtensible w16cex:durableId="3672569D" w16cex:dateUtc="2024-03-3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7ABA3" w16cid:durableId="29A455C1"/>
  <w16cid:commentId w16cid:paraId="4387FCFE" w16cid:durableId="01842690"/>
  <w16cid:commentId w16cid:paraId="457474FF" w16cid:durableId="3D391213"/>
  <w16cid:commentId w16cid:paraId="6FA383C7" w16cid:durableId="36725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5DDE" w:rsidP="003622D9" w:rsidRDefault="00D65DDE" w14:paraId="64BDEEEE" w14:textId="77777777">
      <w:r>
        <w:separator/>
      </w:r>
    </w:p>
  </w:endnote>
  <w:endnote w:type="continuationSeparator" w:id="0">
    <w:p w:rsidR="00D65DDE" w:rsidP="003622D9" w:rsidRDefault="00D65DDE" w14:paraId="13206DE8" w14:textId="77777777">
      <w:r>
        <w:continuationSeparator/>
      </w:r>
    </w:p>
  </w:endnote>
  <w:endnote w:type="continuationNotice" w:id="1">
    <w:p w:rsidR="00D65DDE" w:rsidRDefault="00D65DDE" w14:paraId="502BA6B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5DDE" w:rsidP="003622D9" w:rsidRDefault="00D65DDE" w14:paraId="68F1BEDF" w14:textId="77777777">
      <w:r>
        <w:separator/>
      </w:r>
    </w:p>
  </w:footnote>
  <w:footnote w:type="continuationSeparator" w:id="0">
    <w:p w:rsidR="00D65DDE" w:rsidP="003622D9" w:rsidRDefault="00D65DDE" w14:paraId="7CA3A248" w14:textId="77777777">
      <w:r>
        <w:continuationSeparator/>
      </w:r>
    </w:p>
  </w:footnote>
  <w:footnote w:type="continuationNotice" w:id="1">
    <w:p w:rsidR="00D65DDE" w:rsidRDefault="00D65DDE" w14:paraId="053C3ED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4" w15:restartNumberingAfterBreak="0">
    <w:nsid w:val="3E4B76FC"/>
    <w:multiLevelType w:val="hybridMultilevel"/>
    <w:tmpl w:val="D03E52EC"/>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hint="default" w:ascii="Times New Roman" w:hAnsi="Times New Roman"/>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30"/>
        </w:tabs>
        <w:ind w:left="558" w:hanging="288"/>
      </w:pPr>
      <w:rPr>
        <w:rFonts w:hint="default" w:ascii="Times New Roman" w:hAnsi="Times New Roman"/>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6" w15:restartNumberingAfterBreak="0">
    <w:nsid w:val="4238280C"/>
    <w:multiLevelType w:val="multilevel"/>
    <w:tmpl w:val="249AB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hint="default" w:ascii="Times New Roman" w:hAnsi="Times New Roman"/>
        <w:b w:val="0"/>
        <w:bCs w:val="0"/>
        <w:i w:val="0"/>
        <w:iCs w:val="0"/>
        <w:sz w:val="16"/>
        <w:szCs w:val="16"/>
      </w:r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10" w15:restartNumberingAfterBreak="0">
    <w:nsid w:val="706F2EF3"/>
    <w:multiLevelType w:val="hybridMultilevel"/>
    <w:tmpl w:val="AD3C4342"/>
    <w:lvl w:ilvl="0" w:tplc="63BA395A">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4953EA6"/>
    <w:multiLevelType w:val="hybridMultilevel"/>
    <w:tmpl w:val="FFFFFFFF"/>
    <w:lvl w:ilvl="0" w:tplc="A5BED95C">
      <w:start w:val="1"/>
      <w:numFmt w:val="bullet"/>
      <w:lvlText w:val=""/>
      <w:lvlJc w:val="left"/>
      <w:pPr>
        <w:ind w:left="720" w:hanging="360"/>
      </w:pPr>
      <w:rPr>
        <w:rFonts w:hint="default" w:ascii="Symbol" w:hAnsi="Symbol"/>
      </w:rPr>
    </w:lvl>
    <w:lvl w:ilvl="1" w:tplc="5E64A4BC">
      <w:start w:val="1"/>
      <w:numFmt w:val="bullet"/>
      <w:lvlText w:val="o"/>
      <w:lvlJc w:val="left"/>
      <w:pPr>
        <w:ind w:left="1440" w:hanging="360"/>
      </w:pPr>
      <w:rPr>
        <w:rFonts w:hint="default" w:ascii="Courier New" w:hAnsi="Courier New"/>
      </w:rPr>
    </w:lvl>
    <w:lvl w:ilvl="2" w:tplc="6A06E858">
      <w:start w:val="1"/>
      <w:numFmt w:val="bullet"/>
      <w:lvlText w:val=""/>
      <w:lvlJc w:val="left"/>
      <w:pPr>
        <w:ind w:left="2160" w:hanging="360"/>
      </w:pPr>
      <w:rPr>
        <w:rFonts w:hint="default" w:ascii="Wingdings" w:hAnsi="Wingdings"/>
      </w:rPr>
    </w:lvl>
    <w:lvl w:ilvl="3" w:tplc="2820D130">
      <w:start w:val="1"/>
      <w:numFmt w:val="bullet"/>
      <w:lvlText w:val=""/>
      <w:lvlJc w:val="left"/>
      <w:pPr>
        <w:ind w:left="2880" w:hanging="360"/>
      </w:pPr>
      <w:rPr>
        <w:rFonts w:hint="default" w:ascii="Symbol" w:hAnsi="Symbol"/>
      </w:rPr>
    </w:lvl>
    <w:lvl w:ilvl="4" w:tplc="9A0A10DA">
      <w:start w:val="1"/>
      <w:numFmt w:val="bullet"/>
      <w:lvlText w:val="o"/>
      <w:lvlJc w:val="left"/>
      <w:pPr>
        <w:ind w:left="3600" w:hanging="360"/>
      </w:pPr>
      <w:rPr>
        <w:rFonts w:hint="default" w:ascii="Courier New" w:hAnsi="Courier New"/>
      </w:rPr>
    </w:lvl>
    <w:lvl w:ilvl="5" w:tplc="D16CBBAC">
      <w:start w:val="1"/>
      <w:numFmt w:val="bullet"/>
      <w:lvlText w:val=""/>
      <w:lvlJc w:val="left"/>
      <w:pPr>
        <w:ind w:left="4320" w:hanging="360"/>
      </w:pPr>
      <w:rPr>
        <w:rFonts w:hint="default" w:ascii="Wingdings" w:hAnsi="Wingdings"/>
      </w:rPr>
    </w:lvl>
    <w:lvl w:ilvl="6" w:tplc="51443236">
      <w:start w:val="1"/>
      <w:numFmt w:val="bullet"/>
      <w:lvlText w:val=""/>
      <w:lvlJc w:val="left"/>
      <w:pPr>
        <w:ind w:left="5040" w:hanging="360"/>
      </w:pPr>
      <w:rPr>
        <w:rFonts w:hint="default" w:ascii="Symbol" w:hAnsi="Symbol"/>
      </w:rPr>
    </w:lvl>
    <w:lvl w:ilvl="7" w:tplc="B3F0AD8E">
      <w:start w:val="1"/>
      <w:numFmt w:val="bullet"/>
      <w:lvlText w:val="o"/>
      <w:lvlJc w:val="left"/>
      <w:pPr>
        <w:ind w:left="5760" w:hanging="360"/>
      </w:pPr>
      <w:rPr>
        <w:rFonts w:hint="default" w:ascii="Courier New" w:hAnsi="Courier New"/>
      </w:rPr>
    </w:lvl>
    <w:lvl w:ilvl="8" w:tplc="93221D4E">
      <w:start w:val="1"/>
      <w:numFmt w:val="bullet"/>
      <w:lvlText w:val=""/>
      <w:lvlJc w:val="left"/>
      <w:pPr>
        <w:ind w:left="6480" w:hanging="360"/>
      </w:pPr>
      <w:rPr>
        <w:rFonts w:hint="default" w:ascii="Wingdings" w:hAnsi="Wingdings"/>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8"/>
  </w:num>
  <w:num w:numId="3" w16cid:durableId="1418938384">
    <w:abstractNumId w:val="1"/>
  </w:num>
  <w:num w:numId="4" w16cid:durableId="1173106398">
    <w:abstractNumId w:val="5"/>
  </w:num>
  <w:num w:numId="5" w16cid:durableId="695693590">
    <w:abstractNumId w:val="5"/>
  </w:num>
  <w:num w:numId="6" w16cid:durableId="974146199">
    <w:abstractNumId w:val="5"/>
  </w:num>
  <w:num w:numId="7" w16cid:durableId="1396127312">
    <w:abstractNumId w:val="5"/>
  </w:num>
  <w:num w:numId="8" w16cid:durableId="1800764286">
    <w:abstractNumId w:val="7"/>
  </w:num>
  <w:num w:numId="9" w16cid:durableId="1502895237">
    <w:abstractNumId w:val="9"/>
  </w:num>
  <w:num w:numId="10" w16cid:durableId="760418565">
    <w:abstractNumId w:val="3"/>
  </w:num>
  <w:num w:numId="11" w16cid:durableId="832527859">
    <w:abstractNumId w:val="0"/>
  </w:num>
  <w:num w:numId="12" w16cid:durableId="1982077810">
    <w:abstractNumId w:val="12"/>
  </w:num>
  <w:num w:numId="13" w16cid:durableId="1921214561">
    <w:abstractNumId w:val="10"/>
  </w:num>
  <w:num w:numId="14" w16cid:durableId="173426474">
    <w:abstractNumId w:val="11"/>
  </w:num>
  <w:num w:numId="15" w16cid:durableId="1222860931">
    <w:abstractNumId w:val="6"/>
  </w:num>
  <w:num w:numId="16" w16cid:durableId="1483736200">
    <w:abstractNumId w:val="2"/>
  </w:num>
  <w:num w:numId="17" w16cid:durableId="1637291870">
    <w:abstractNumId w:val="7"/>
  </w:num>
  <w:num w:numId="18" w16cid:durableId="154418969">
    <w:abstractNumId w:val="5"/>
  </w:num>
  <w:num w:numId="19" w16cid:durableId="1017118795">
    <w:abstractNumId w:val="7"/>
  </w:num>
  <w:num w:numId="20" w16cid:durableId="8566991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Gachihi Waithaka">
    <w15:presenceInfo w15:providerId="None" w15:userId="John Gachihi Waithaka"/>
  </w15:person>
  <w15:person w15:author="Kaiza Kunonu Ilomo">
    <w15:presenceInfo w15:providerId="AD" w15:userId="S::kilomo@andrew.cmu.edu::2722a78e-8edd-451b-bcf7-b0000ba34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313"/>
    <w:rsid w:val="000031DF"/>
    <w:rsid w:val="00013563"/>
    <w:rsid w:val="0001433C"/>
    <w:rsid w:val="00022007"/>
    <w:rsid w:val="000223E2"/>
    <w:rsid w:val="00023609"/>
    <w:rsid w:val="000360B2"/>
    <w:rsid w:val="0004390D"/>
    <w:rsid w:val="00045A38"/>
    <w:rsid w:val="0005380B"/>
    <w:rsid w:val="00064EEC"/>
    <w:rsid w:val="00067964"/>
    <w:rsid w:val="0007413A"/>
    <w:rsid w:val="0007714D"/>
    <w:rsid w:val="00077B73"/>
    <w:rsid w:val="000826E0"/>
    <w:rsid w:val="000867E5"/>
    <w:rsid w:val="00097E4E"/>
    <w:rsid w:val="000B4641"/>
    <w:rsid w:val="000B5685"/>
    <w:rsid w:val="000C2EF8"/>
    <w:rsid w:val="000C50A0"/>
    <w:rsid w:val="000D3820"/>
    <w:rsid w:val="000D3CAC"/>
    <w:rsid w:val="000D4F92"/>
    <w:rsid w:val="000E0334"/>
    <w:rsid w:val="000E07D0"/>
    <w:rsid w:val="000E276B"/>
    <w:rsid w:val="000F41CD"/>
    <w:rsid w:val="000F557E"/>
    <w:rsid w:val="00103E5D"/>
    <w:rsid w:val="0010711E"/>
    <w:rsid w:val="00110931"/>
    <w:rsid w:val="00110CCE"/>
    <w:rsid w:val="00127EDD"/>
    <w:rsid w:val="001341D3"/>
    <w:rsid w:val="00134C25"/>
    <w:rsid w:val="00137246"/>
    <w:rsid w:val="001405B6"/>
    <w:rsid w:val="00144FFE"/>
    <w:rsid w:val="001471CE"/>
    <w:rsid w:val="001514B7"/>
    <w:rsid w:val="00151982"/>
    <w:rsid w:val="001657C4"/>
    <w:rsid w:val="0017221E"/>
    <w:rsid w:val="00180A6A"/>
    <w:rsid w:val="00181B7D"/>
    <w:rsid w:val="001836DA"/>
    <w:rsid w:val="0018537B"/>
    <w:rsid w:val="00192C1D"/>
    <w:rsid w:val="00195916"/>
    <w:rsid w:val="001A0FF2"/>
    <w:rsid w:val="001A2681"/>
    <w:rsid w:val="001A5C82"/>
    <w:rsid w:val="001A67A8"/>
    <w:rsid w:val="001A6811"/>
    <w:rsid w:val="001A70BA"/>
    <w:rsid w:val="001B31BC"/>
    <w:rsid w:val="001B40E3"/>
    <w:rsid w:val="001B6D26"/>
    <w:rsid w:val="001B7D7F"/>
    <w:rsid w:val="001C3BE6"/>
    <w:rsid w:val="001D4AAC"/>
    <w:rsid w:val="001D6845"/>
    <w:rsid w:val="001D6BA5"/>
    <w:rsid w:val="001D7482"/>
    <w:rsid w:val="001E3589"/>
    <w:rsid w:val="001F12BC"/>
    <w:rsid w:val="001F27CA"/>
    <w:rsid w:val="001F3002"/>
    <w:rsid w:val="001F737A"/>
    <w:rsid w:val="00202980"/>
    <w:rsid w:val="00202EB1"/>
    <w:rsid w:val="002064E8"/>
    <w:rsid w:val="002115D8"/>
    <w:rsid w:val="002128EE"/>
    <w:rsid w:val="00215877"/>
    <w:rsid w:val="00216BE3"/>
    <w:rsid w:val="002200B3"/>
    <w:rsid w:val="002200B8"/>
    <w:rsid w:val="00221091"/>
    <w:rsid w:val="0022170A"/>
    <w:rsid w:val="00225242"/>
    <w:rsid w:val="002301B8"/>
    <w:rsid w:val="00233115"/>
    <w:rsid w:val="002579CB"/>
    <w:rsid w:val="00261C2C"/>
    <w:rsid w:val="00262C7B"/>
    <w:rsid w:val="00265DFE"/>
    <w:rsid w:val="00266EAC"/>
    <w:rsid w:val="002701C4"/>
    <w:rsid w:val="002701E1"/>
    <w:rsid w:val="00270507"/>
    <w:rsid w:val="00272EEB"/>
    <w:rsid w:val="00273B8A"/>
    <w:rsid w:val="00276735"/>
    <w:rsid w:val="00284DCE"/>
    <w:rsid w:val="002864A3"/>
    <w:rsid w:val="00297C81"/>
    <w:rsid w:val="002A1C6C"/>
    <w:rsid w:val="002A2B3A"/>
    <w:rsid w:val="002A3A16"/>
    <w:rsid w:val="002A4EE4"/>
    <w:rsid w:val="002A7FB7"/>
    <w:rsid w:val="002B3B81"/>
    <w:rsid w:val="002B3FC4"/>
    <w:rsid w:val="002B7C3D"/>
    <w:rsid w:val="002C295B"/>
    <w:rsid w:val="002C6E45"/>
    <w:rsid w:val="002C766B"/>
    <w:rsid w:val="002C7806"/>
    <w:rsid w:val="002D0192"/>
    <w:rsid w:val="002E0486"/>
    <w:rsid w:val="002E2045"/>
    <w:rsid w:val="002E33BB"/>
    <w:rsid w:val="002F4B01"/>
    <w:rsid w:val="002F5595"/>
    <w:rsid w:val="00303845"/>
    <w:rsid w:val="003047E5"/>
    <w:rsid w:val="00307AB2"/>
    <w:rsid w:val="003158C8"/>
    <w:rsid w:val="00332244"/>
    <w:rsid w:val="003328EC"/>
    <w:rsid w:val="003346A5"/>
    <w:rsid w:val="003376EE"/>
    <w:rsid w:val="00347BAB"/>
    <w:rsid w:val="00356AF3"/>
    <w:rsid w:val="00362082"/>
    <w:rsid w:val="003622D9"/>
    <w:rsid w:val="00372CA0"/>
    <w:rsid w:val="00376268"/>
    <w:rsid w:val="003806D1"/>
    <w:rsid w:val="00383018"/>
    <w:rsid w:val="00385151"/>
    <w:rsid w:val="00386BBA"/>
    <w:rsid w:val="00387391"/>
    <w:rsid w:val="0039338E"/>
    <w:rsid w:val="003A087F"/>
    <w:rsid w:val="003A3E75"/>
    <w:rsid w:val="003A47B5"/>
    <w:rsid w:val="003A59A6"/>
    <w:rsid w:val="003B6426"/>
    <w:rsid w:val="003B7CBB"/>
    <w:rsid w:val="003C2BF4"/>
    <w:rsid w:val="003C5199"/>
    <w:rsid w:val="003D0269"/>
    <w:rsid w:val="003D27E1"/>
    <w:rsid w:val="003D7DB4"/>
    <w:rsid w:val="003E597D"/>
    <w:rsid w:val="003E626C"/>
    <w:rsid w:val="003F43C6"/>
    <w:rsid w:val="003F761A"/>
    <w:rsid w:val="00402845"/>
    <w:rsid w:val="004059FE"/>
    <w:rsid w:val="00410FFB"/>
    <w:rsid w:val="0041164D"/>
    <w:rsid w:val="004134B1"/>
    <w:rsid w:val="00415115"/>
    <w:rsid w:val="00420DF5"/>
    <w:rsid w:val="00425494"/>
    <w:rsid w:val="00431977"/>
    <w:rsid w:val="00432818"/>
    <w:rsid w:val="00435311"/>
    <w:rsid w:val="00436A90"/>
    <w:rsid w:val="004445B3"/>
    <w:rsid w:val="00445B4D"/>
    <w:rsid w:val="00452287"/>
    <w:rsid w:val="00453308"/>
    <w:rsid w:val="004552AD"/>
    <w:rsid w:val="00462245"/>
    <w:rsid w:val="00465A31"/>
    <w:rsid w:val="00470318"/>
    <w:rsid w:val="0047406A"/>
    <w:rsid w:val="00474113"/>
    <w:rsid w:val="00475800"/>
    <w:rsid w:val="00476FC1"/>
    <w:rsid w:val="00477859"/>
    <w:rsid w:val="00484B86"/>
    <w:rsid w:val="004A33F1"/>
    <w:rsid w:val="004A3DEB"/>
    <w:rsid w:val="004A7A84"/>
    <w:rsid w:val="004B499F"/>
    <w:rsid w:val="004B6B53"/>
    <w:rsid w:val="004B72D6"/>
    <w:rsid w:val="004C0CF3"/>
    <w:rsid w:val="004C5DBD"/>
    <w:rsid w:val="004C778C"/>
    <w:rsid w:val="004D054A"/>
    <w:rsid w:val="004D07F1"/>
    <w:rsid w:val="004D0CCF"/>
    <w:rsid w:val="004E044C"/>
    <w:rsid w:val="004E1A98"/>
    <w:rsid w:val="004E7C2B"/>
    <w:rsid w:val="004F0E0B"/>
    <w:rsid w:val="004F1C55"/>
    <w:rsid w:val="004F34C5"/>
    <w:rsid w:val="004F4C5C"/>
    <w:rsid w:val="004F64AC"/>
    <w:rsid w:val="00503720"/>
    <w:rsid w:val="005064A7"/>
    <w:rsid w:val="005100DF"/>
    <w:rsid w:val="00510145"/>
    <w:rsid w:val="005111A5"/>
    <w:rsid w:val="005116DB"/>
    <w:rsid w:val="00511AD8"/>
    <w:rsid w:val="00511C19"/>
    <w:rsid w:val="0051357F"/>
    <w:rsid w:val="0051584F"/>
    <w:rsid w:val="00526913"/>
    <w:rsid w:val="005308A0"/>
    <w:rsid w:val="00533E9A"/>
    <w:rsid w:val="0054146C"/>
    <w:rsid w:val="00543B30"/>
    <w:rsid w:val="00544A27"/>
    <w:rsid w:val="00546079"/>
    <w:rsid w:val="0055285F"/>
    <w:rsid w:val="00555FDC"/>
    <w:rsid w:val="005564E1"/>
    <w:rsid w:val="005576C5"/>
    <w:rsid w:val="0056442B"/>
    <w:rsid w:val="00574242"/>
    <w:rsid w:val="00576D16"/>
    <w:rsid w:val="00577120"/>
    <w:rsid w:val="0058012D"/>
    <w:rsid w:val="005804F2"/>
    <w:rsid w:val="005854A8"/>
    <w:rsid w:val="00587BDF"/>
    <w:rsid w:val="005A1E90"/>
    <w:rsid w:val="005A277D"/>
    <w:rsid w:val="005B189A"/>
    <w:rsid w:val="005B520E"/>
    <w:rsid w:val="005B535B"/>
    <w:rsid w:val="005B6001"/>
    <w:rsid w:val="005B66D0"/>
    <w:rsid w:val="005B6C6F"/>
    <w:rsid w:val="005B7E8D"/>
    <w:rsid w:val="005C4AD7"/>
    <w:rsid w:val="005C6281"/>
    <w:rsid w:val="005C754D"/>
    <w:rsid w:val="005D1E63"/>
    <w:rsid w:val="005D2805"/>
    <w:rsid w:val="005D42D6"/>
    <w:rsid w:val="005D4747"/>
    <w:rsid w:val="005E5FBE"/>
    <w:rsid w:val="005F32FD"/>
    <w:rsid w:val="005F4901"/>
    <w:rsid w:val="005F5E8E"/>
    <w:rsid w:val="00601BD3"/>
    <w:rsid w:val="006108A4"/>
    <w:rsid w:val="00612940"/>
    <w:rsid w:val="006167A0"/>
    <w:rsid w:val="00616B13"/>
    <w:rsid w:val="006252FB"/>
    <w:rsid w:val="00627241"/>
    <w:rsid w:val="006274C2"/>
    <w:rsid w:val="00631AE0"/>
    <w:rsid w:val="00632C81"/>
    <w:rsid w:val="00636FCB"/>
    <w:rsid w:val="0066171C"/>
    <w:rsid w:val="0066245A"/>
    <w:rsid w:val="006722F7"/>
    <w:rsid w:val="006775F9"/>
    <w:rsid w:val="00684F7C"/>
    <w:rsid w:val="006A2375"/>
    <w:rsid w:val="006C1972"/>
    <w:rsid w:val="006C4648"/>
    <w:rsid w:val="006C6529"/>
    <w:rsid w:val="006D030C"/>
    <w:rsid w:val="006D234F"/>
    <w:rsid w:val="006E0029"/>
    <w:rsid w:val="006E3250"/>
    <w:rsid w:val="006F1E29"/>
    <w:rsid w:val="006F20A3"/>
    <w:rsid w:val="006F34D0"/>
    <w:rsid w:val="006F7EB6"/>
    <w:rsid w:val="0070239B"/>
    <w:rsid w:val="00707D55"/>
    <w:rsid w:val="007116A9"/>
    <w:rsid w:val="0071187E"/>
    <w:rsid w:val="00713249"/>
    <w:rsid w:val="007132F6"/>
    <w:rsid w:val="00713E72"/>
    <w:rsid w:val="00714634"/>
    <w:rsid w:val="00715F31"/>
    <w:rsid w:val="0072064C"/>
    <w:rsid w:val="0072488E"/>
    <w:rsid w:val="00726BF8"/>
    <w:rsid w:val="00731534"/>
    <w:rsid w:val="00732F99"/>
    <w:rsid w:val="00737042"/>
    <w:rsid w:val="00737F95"/>
    <w:rsid w:val="007442B3"/>
    <w:rsid w:val="0074471A"/>
    <w:rsid w:val="007530BC"/>
    <w:rsid w:val="00753886"/>
    <w:rsid w:val="00753F7B"/>
    <w:rsid w:val="0075453D"/>
    <w:rsid w:val="00756144"/>
    <w:rsid w:val="007567A7"/>
    <w:rsid w:val="007574A3"/>
    <w:rsid w:val="0076200D"/>
    <w:rsid w:val="007626EC"/>
    <w:rsid w:val="0076614D"/>
    <w:rsid w:val="00767016"/>
    <w:rsid w:val="007706C3"/>
    <w:rsid w:val="00771F5B"/>
    <w:rsid w:val="00773AB7"/>
    <w:rsid w:val="00773DC8"/>
    <w:rsid w:val="00782153"/>
    <w:rsid w:val="0078398E"/>
    <w:rsid w:val="007841BD"/>
    <w:rsid w:val="00786D78"/>
    <w:rsid w:val="00787C5A"/>
    <w:rsid w:val="00790BAD"/>
    <w:rsid w:val="007919DE"/>
    <w:rsid w:val="0079630E"/>
    <w:rsid w:val="007A06F4"/>
    <w:rsid w:val="007A4BEE"/>
    <w:rsid w:val="007B28D2"/>
    <w:rsid w:val="007B641C"/>
    <w:rsid w:val="007C0308"/>
    <w:rsid w:val="007C22DD"/>
    <w:rsid w:val="007D41EA"/>
    <w:rsid w:val="007D48FD"/>
    <w:rsid w:val="007D6300"/>
    <w:rsid w:val="007D6F5D"/>
    <w:rsid w:val="007E64BB"/>
    <w:rsid w:val="007E72C5"/>
    <w:rsid w:val="007E74A0"/>
    <w:rsid w:val="007F3543"/>
    <w:rsid w:val="007F3671"/>
    <w:rsid w:val="00800049"/>
    <w:rsid w:val="008014D2"/>
    <w:rsid w:val="00803B8F"/>
    <w:rsid w:val="00803FE1"/>
    <w:rsid w:val="008045AD"/>
    <w:rsid w:val="008054BC"/>
    <w:rsid w:val="00807B28"/>
    <w:rsid w:val="00820F1D"/>
    <w:rsid w:val="00821EFD"/>
    <w:rsid w:val="008232E0"/>
    <w:rsid w:val="00827110"/>
    <w:rsid w:val="00827D1D"/>
    <w:rsid w:val="0083137E"/>
    <w:rsid w:val="008319DE"/>
    <w:rsid w:val="008319EF"/>
    <w:rsid w:val="00832531"/>
    <w:rsid w:val="00833946"/>
    <w:rsid w:val="00835803"/>
    <w:rsid w:val="008366FE"/>
    <w:rsid w:val="00840A2B"/>
    <w:rsid w:val="00841646"/>
    <w:rsid w:val="00844669"/>
    <w:rsid w:val="00844B06"/>
    <w:rsid w:val="00850938"/>
    <w:rsid w:val="00851178"/>
    <w:rsid w:val="0085422F"/>
    <w:rsid w:val="0085485C"/>
    <w:rsid w:val="00856627"/>
    <w:rsid w:val="008573D4"/>
    <w:rsid w:val="008609D8"/>
    <w:rsid w:val="00862A4E"/>
    <w:rsid w:val="00867697"/>
    <w:rsid w:val="008739E6"/>
    <w:rsid w:val="008809FD"/>
    <w:rsid w:val="008831E3"/>
    <w:rsid w:val="008834E5"/>
    <w:rsid w:val="00884BBE"/>
    <w:rsid w:val="00885B62"/>
    <w:rsid w:val="00885E05"/>
    <w:rsid w:val="0089765C"/>
    <w:rsid w:val="00897807"/>
    <w:rsid w:val="008A0635"/>
    <w:rsid w:val="008A3009"/>
    <w:rsid w:val="008A396D"/>
    <w:rsid w:val="008A55B5"/>
    <w:rsid w:val="008A75C8"/>
    <w:rsid w:val="008A79A2"/>
    <w:rsid w:val="008B20B8"/>
    <w:rsid w:val="008B7713"/>
    <w:rsid w:val="008C21DB"/>
    <w:rsid w:val="008C7974"/>
    <w:rsid w:val="008C7A0B"/>
    <w:rsid w:val="008D0D8E"/>
    <w:rsid w:val="008D1B62"/>
    <w:rsid w:val="008E0211"/>
    <w:rsid w:val="008E2C30"/>
    <w:rsid w:val="008E2CD1"/>
    <w:rsid w:val="008E4632"/>
    <w:rsid w:val="008E5173"/>
    <w:rsid w:val="008E7B6B"/>
    <w:rsid w:val="009076C1"/>
    <w:rsid w:val="00910635"/>
    <w:rsid w:val="00916BC8"/>
    <w:rsid w:val="00920B8D"/>
    <w:rsid w:val="0092472D"/>
    <w:rsid w:val="00932609"/>
    <w:rsid w:val="00932842"/>
    <w:rsid w:val="009412FF"/>
    <w:rsid w:val="009413DD"/>
    <w:rsid w:val="00943C04"/>
    <w:rsid w:val="00945C78"/>
    <w:rsid w:val="009570E4"/>
    <w:rsid w:val="009639D6"/>
    <w:rsid w:val="009722E0"/>
    <w:rsid w:val="00973C39"/>
    <w:rsid w:val="00973E28"/>
    <w:rsid w:val="0097508D"/>
    <w:rsid w:val="00976A77"/>
    <w:rsid w:val="009818F2"/>
    <w:rsid w:val="00990019"/>
    <w:rsid w:val="00991048"/>
    <w:rsid w:val="00994E57"/>
    <w:rsid w:val="00996808"/>
    <w:rsid w:val="009A5336"/>
    <w:rsid w:val="009A6038"/>
    <w:rsid w:val="009B1340"/>
    <w:rsid w:val="009B1C86"/>
    <w:rsid w:val="009B2C52"/>
    <w:rsid w:val="009B4712"/>
    <w:rsid w:val="009B6CCD"/>
    <w:rsid w:val="009C0235"/>
    <w:rsid w:val="009C40B9"/>
    <w:rsid w:val="009C5023"/>
    <w:rsid w:val="009D2302"/>
    <w:rsid w:val="009D2AEB"/>
    <w:rsid w:val="009E709D"/>
    <w:rsid w:val="009F34FB"/>
    <w:rsid w:val="009F35F1"/>
    <w:rsid w:val="009F7697"/>
    <w:rsid w:val="00A0123B"/>
    <w:rsid w:val="00A0214B"/>
    <w:rsid w:val="00A033BE"/>
    <w:rsid w:val="00A03F8F"/>
    <w:rsid w:val="00A06B7E"/>
    <w:rsid w:val="00A07313"/>
    <w:rsid w:val="00A115D0"/>
    <w:rsid w:val="00A12CA9"/>
    <w:rsid w:val="00A13DA8"/>
    <w:rsid w:val="00A15D5B"/>
    <w:rsid w:val="00A21A8C"/>
    <w:rsid w:val="00A2631D"/>
    <w:rsid w:val="00A3238B"/>
    <w:rsid w:val="00A3567F"/>
    <w:rsid w:val="00A4409E"/>
    <w:rsid w:val="00A46788"/>
    <w:rsid w:val="00A510F7"/>
    <w:rsid w:val="00A51F35"/>
    <w:rsid w:val="00A54A9F"/>
    <w:rsid w:val="00A579A9"/>
    <w:rsid w:val="00A6096B"/>
    <w:rsid w:val="00A74417"/>
    <w:rsid w:val="00A74783"/>
    <w:rsid w:val="00A760A1"/>
    <w:rsid w:val="00A82A64"/>
    <w:rsid w:val="00A8339F"/>
    <w:rsid w:val="00A854A0"/>
    <w:rsid w:val="00A87A3B"/>
    <w:rsid w:val="00A87B7B"/>
    <w:rsid w:val="00A93DD7"/>
    <w:rsid w:val="00A94C9D"/>
    <w:rsid w:val="00A962D4"/>
    <w:rsid w:val="00A96877"/>
    <w:rsid w:val="00A9721F"/>
    <w:rsid w:val="00A97830"/>
    <w:rsid w:val="00AA1E9F"/>
    <w:rsid w:val="00AA29C2"/>
    <w:rsid w:val="00AA7042"/>
    <w:rsid w:val="00AA9757"/>
    <w:rsid w:val="00AB4C50"/>
    <w:rsid w:val="00AB6A3B"/>
    <w:rsid w:val="00AC4D54"/>
    <w:rsid w:val="00AC6519"/>
    <w:rsid w:val="00AC7A1A"/>
    <w:rsid w:val="00AD4B2C"/>
    <w:rsid w:val="00AD4D2D"/>
    <w:rsid w:val="00AD5392"/>
    <w:rsid w:val="00AD7AA7"/>
    <w:rsid w:val="00AE03ED"/>
    <w:rsid w:val="00AE589A"/>
    <w:rsid w:val="00AF2291"/>
    <w:rsid w:val="00AF2BF7"/>
    <w:rsid w:val="00AF39A2"/>
    <w:rsid w:val="00AF6C40"/>
    <w:rsid w:val="00B01618"/>
    <w:rsid w:val="00B039EF"/>
    <w:rsid w:val="00B05067"/>
    <w:rsid w:val="00B06E83"/>
    <w:rsid w:val="00B14C7B"/>
    <w:rsid w:val="00B15828"/>
    <w:rsid w:val="00B238A6"/>
    <w:rsid w:val="00B2732E"/>
    <w:rsid w:val="00B34A35"/>
    <w:rsid w:val="00B47464"/>
    <w:rsid w:val="00B5234F"/>
    <w:rsid w:val="00B5438A"/>
    <w:rsid w:val="00B54E4D"/>
    <w:rsid w:val="00B559C4"/>
    <w:rsid w:val="00B64451"/>
    <w:rsid w:val="00B73B37"/>
    <w:rsid w:val="00B8164B"/>
    <w:rsid w:val="00B8479E"/>
    <w:rsid w:val="00B85952"/>
    <w:rsid w:val="00B956D5"/>
    <w:rsid w:val="00BA0FB9"/>
    <w:rsid w:val="00BA31F4"/>
    <w:rsid w:val="00BA5C74"/>
    <w:rsid w:val="00BA7AB6"/>
    <w:rsid w:val="00BB0AA6"/>
    <w:rsid w:val="00BB1FDD"/>
    <w:rsid w:val="00BB41CD"/>
    <w:rsid w:val="00BB4AC7"/>
    <w:rsid w:val="00BD1297"/>
    <w:rsid w:val="00BD5786"/>
    <w:rsid w:val="00BD73F3"/>
    <w:rsid w:val="00BE06BD"/>
    <w:rsid w:val="00BE46D3"/>
    <w:rsid w:val="00BE6FB0"/>
    <w:rsid w:val="00C03D84"/>
    <w:rsid w:val="00C044F6"/>
    <w:rsid w:val="00C06CFF"/>
    <w:rsid w:val="00C15F96"/>
    <w:rsid w:val="00C36D2F"/>
    <w:rsid w:val="00C42E4F"/>
    <w:rsid w:val="00C515B9"/>
    <w:rsid w:val="00C54802"/>
    <w:rsid w:val="00C5751A"/>
    <w:rsid w:val="00C60871"/>
    <w:rsid w:val="00C6337D"/>
    <w:rsid w:val="00C67A35"/>
    <w:rsid w:val="00C70965"/>
    <w:rsid w:val="00C70CB0"/>
    <w:rsid w:val="00C836A7"/>
    <w:rsid w:val="00C846F1"/>
    <w:rsid w:val="00C8749B"/>
    <w:rsid w:val="00C90706"/>
    <w:rsid w:val="00C979E8"/>
    <w:rsid w:val="00C97C2A"/>
    <w:rsid w:val="00CA123E"/>
    <w:rsid w:val="00CA52D1"/>
    <w:rsid w:val="00CA5E3D"/>
    <w:rsid w:val="00CA7455"/>
    <w:rsid w:val="00CA7D59"/>
    <w:rsid w:val="00CB121C"/>
    <w:rsid w:val="00CB1404"/>
    <w:rsid w:val="00CB2129"/>
    <w:rsid w:val="00CB2BEA"/>
    <w:rsid w:val="00CB3ECA"/>
    <w:rsid w:val="00CB5258"/>
    <w:rsid w:val="00CB66E6"/>
    <w:rsid w:val="00CB7B26"/>
    <w:rsid w:val="00CD580A"/>
    <w:rsid w:val="00CD67C9"/>
    <w:rsid w:val="00CE1940"/>
    <w:rsid w:val="00CE6B21"/>
    <w:rsid w:val="00CF397D"/>
    <w:rsid w:val="00CF789C"/>
    <w:rsid w:val="00D020E4"/>
    <w:rsid w:val="00D0353C"/>
    <w:rsid w:val="00D072CD"/>
    <w:rsid w:val="00D07A5E"/>
    <w:rsid w:val="00D14ECC"/>
    <w:rsid w:val="00D30001"/>
    <w:rsid w:val="00D345A0"/>
    <w:rsid w:val="00D37C9C"/>
    <w:rsid w:val="00D45B64"/>
    <w:rsid w:val="00D571E5"/>
    <w:rsid w:val="00D60D6A"/>
    <w:rsid w:val="00D613C9"/>
    <w:rsid w:val="00D62296"/>
    <w:rsid w:val="00D65DDE"/>
    <w:rsid w:val="00D66F04"/>
    <w:rsid w:val="00D72FEF"/>
    <w:rsid w:val="00D82D35"/>
    <w:rsid w:val="00D84C8E"/>
    <w:rsid w:val="00D9156D"/>
    <w:rsid w:val="00D92CE0"/>
    <w:rsid w:val="00D94998"/>
    <w:rsid w:val="00D95519"/>
    <w:rsid w:val="00DA2F9B"/>
    <w:rsid w:val="00DA57EA"/>
    <w:rsid w:val="00DA5AB0"/>
    <w:rsid w:val="00DA5AE3"/>
    <w:rsid w:val="00DB7514"/>
    <w:rsid w:val="00DC2838"/>
    <w:rsid w:val="00DC36AF"/>
    <w:rsid w:val="00DC38C6"/>
    <w:rsid w:val="00DD0EE2"/>
    <w:rsid w:val="00DD4557"/>
    <w:rsid w:val="00DD657B"/>
    <w:rsid w:val="00DD7B85"/>
    <w:rsid w:val="00DE1D8F"/>
    <w:rsid w:val="00DE3844"/>
    <w:rsid w:val="00DE6ADC"/>
    <w:rsid w:val="00DE7D3E"/>
    <w:rsid w:val="00DF011F"/>
    <w:rsid w:val="00DF232D"/>
    <w:rsid w:val="00E0070D"/>
    <w:rsid w:val="00E0106B"/>
    <w:rsid w:val="00E027CC"/>
    <w:rsid w:val="00E10BE9"/>
    <w:rsid w:val="00E1716C"/>
    <w:rsid w:val="00E268F7"/>
    <w:rsid w:val="00E3011A"/>
    <w:rsid w:val="00E36A0B"/>
    <w:rsid w:val="00E43F82"/>
    <w:rsid w:val="00E51069"/>
    <w:rsid w:val="00E6052C"/>
    <w:rsid w:val="00E611DC"/>
    <w:rsid w:val="00E61408"/>
    <w:rsid w:val="00E616C7"/>
    <w:rsid w:val="00E61E34"/>
    <w:rsid w:val="00E75F41"/>
    <w:rsid w:val="00E77E1E"/>
    <w:rsid w:val="00E841EC"/>
    <w:rsid w:val="00E90FFA"/>
    <w:rsid w:val="00E91219"/>
    <w:rsid w:val="00E962FC"/>
    <w:rsid w:val="00EA1302"/>
    <w:rsid w:val="00EA38D9"/>
    <w:rsid w:val="00EA4E3C"/>
    <w:rsid w:val="00EA506F"/>
    <w:rsid w:val="00EA618C"/>
    <w:rsid w:val="00EA7F5C"/>
    <w:rsid w:val="00EB0829"/>
    <w:rsid w:val="00EB5186"/>
    <w:rsid w:val="00EB6239"/>
    <w:rsid w:val="00EC175E"/>
    <w:rsid w:val="00EC5115"/>
    <w:rsid w:val="00EC74A8"/>
    <w:rsid w:val="00ED142A"/>
    <w:rsid w:val="00EE4362"/>
    <w:rsid w:val="00EE497B"/>
    <w:rsid w:val="00EE4BD8"/>
    <w:rsid w:val="00EF18D7"/>
    <w:rsid w:val="00EF1E8A"/>
    <w:rsid w:val="00EF2E01"/>
    <w:rsid w:val="00EF3A1A"/>
    <w:rsid w:val="00F04DCA"/>
    <w:rsid w:val="00F077F8"/>
    <w:rsid w:val="00F10ABA"/>
    <w:rsid w:val="00F121EE"/>
    <w:rsid w:val="00F22C4C"/>
    <w:rsid w:val="00F31492"/>
    <w:rsid w:val="00F36C75"/>
    <w:rsid w:val="00F40248"/>
    <w:rsid w:val="00F42955"/>
    <w:rsid w:val="00F42EF3"/>
    <w:rsid w:val="00F43A99"/>
    <w:rsid w:val="00F50FB4"/>
    <w:rsid w:val="00F529BA"/>
    <w:rsid w:val="00F667FC"/>
    <w:rsid w:val="00F66F46"/>
    <w:rsid w:val="00F72B0C"/>
    <w:rsid w:val="00F7371D"/>
    <w:rsid w:val="00F7440F"/>
    <w:rsid w:val="00F83B93"/>
    <w:rsid w:val="00F854B0"/>
    <w:rsid w:val="00F90C71"/>
    <w:rsid w:val="00FA08D1"/>
    <w:rsid w:val="00FA577E"/>
    <w:rsid w:val="00FA7B3A"/>
    <w:rsid w:val="00FB26CC"/>
    <w:rsid w:val="00FB2F22"/>
    <w:rsid w:val="00FB42FE"/>
    <w:rsid w:val="00FB4993"/>
    <w:rsid w:val="00FB5B17"/>
    <w:rsid w:val="00FB7034"/>
    <w:rsid w:val="00FB794E"/>
    <w:rsid w:val="00FC125A"/>
    <w:rsid w:val="00FC366B"/>
    <w:rsid w:val="00FD1136"/>
    <w:rsid w:val="00FD116A"/>
    <w:rsid w:val="00FD49E0"/>
    <w:rsid w:val="00FD6C7B"/>
    <w:rsid w:val="00FE0976"/>
    <w:rsid w:val="024C0956"/>
    <w:rsid w:val="035A56FB"/>
    <w:rsid w:val="05FC518C"/>
    <w:rsid w:val="07707BC4"/>
    <w:rsid w:val="0778C260"/>
    <w:rsid w:val="07BF90C4"/>
    <w:rsid w:val="08B4442B"/>
    <w:rsid w:val="09E957B6"/>
    <w:rsid w:val="0A97A197"/>
    <w:rsid w:val="0E544545"/>
    <w:rsid w:val="0F35CBD7"/>
    <w:rsid w:val="0F7E1D33"/>
    <w:rsid w:val="10654D05"/>
    <w:rsid w:val="14643DB8"/>
    <w:rsid w:val="15585219"/>
    <w:rsid w:val="1582B631"/>
    <w:rsid w:val="186C8725"/>
    <w:rsid w:val="191E867E"/>
    <w:rsid w:val="1B0A15AF"/>
    <w:rsid w:val="1BDE827D"/>
    <w:rsid w:val="1CC1DA91"/>
    <w:rsid w:val="1D34F275"/>
    <w:rsid w:val="1D54820F"/>
    <w:rsid w:val="1E42A944"/>
    <w:rsid w:val="1F7DBC1B"/>
    <w:rsid w:val="202FCF2D"/>
    <w:rsid w:val="23AFD144"/>
    <w:rsid w:val="25D8F31F"/>
    <w:rsid w:val="26A8F6FF"/>
    <w:rsid w:val="26B83434"/>
    <w:rsid w:val="28128770"/>
    <w:rsid w:val="28BBBA0F"/>
    <w:rsid w:val="2959920D"/>
    <w:rsid w:val="2B11A6CB"/>
    <w:rsid w:val="2D46E5A0"/>
    <w:rsid w:val="2E74DAF8"/>
    <w:rsid w:val="2E7CFE60"/>
    <w:rsid w:val="2F47DA76"/>
    <w:rsid w:val="307E8662"/>
    <w:rsid w:val="33652122"/>
    <w:rsid w:val="392781F4"/>
    <w:rsid w:val="3A98AD6E"/>
    <w:rsid w:val="3B151E20"/>
    <w:rsid w:val="4129DD05"/>
    <w:rsid w:val="42C3E6FE"/>
    <w:rsid w:val="45B2A0F6"/>
    <w:rsid w:val="46AEBD42"/>
    <w:rsid w:val="4821DD77"/>
    <w:rsid w:val="4B36F693"/>
    <w:rsid w:val="4E04F631"/>
    <w:rsid w:val="4EAAB826"/>
    <w:rsid w:val="50DAF117"/>
    <w:rsid w:val="5126D0CA"/>
    <w:rsid w:val="5136AA2D"/>
    <w:rsid w:val="55810011"/>
    <w:rsid w:val="559B28E1"/>
    <w:rsid w:val="592EED05"/>
    <w:rsid w:val="5957F76D"/>
    <w:rsid w:val="59956678"/>
    <w:rsid w:val="5BF49053"/>
    <w:rsid w:val="5CD008B9"/>
    <w:rsid w:val="5EC5C806"/>
    <w:rsid w:val="6062D98D"/>
    <w:rsid w:val="60B7A46F"/>
    <w:rsid w:val="6145813A"/>
    <w:rsid w:val="62092471"/>
    <w:rsid w:val="63C5BFFD"/>
    <w:rsid w:val="63FCA01F"/>
    <w:rsid w:val="64DB1A9E"/>
    <w:rsid w:val="6597BF61"/>
    <w:rsid w:val="65DB2AD2"/>
    <w:rsid w:val="68256D28"/>
    <w:rsid w:val="69A3063F"/>
    <w:rsid w:val="6B1B2225"/>
    <w:rsid w:val="6B5C9189"/>
    <w:rsid w:val="6B8B82FF"/>
    <w:rsid w:val="6BDEB54D"/>
    <w:rsid w:val="6EC82039"/>
    <w:rsid w:val="70F867DB"/>
    <w:rsid w:val="72F3E895"/>
    <w:rsid w:val="72F449ED"/>
    <w:rsid w:val="74163CA1"/>
    <w:rsid w:val="742D071E"/>
    <w:rsid w:val="74AF64C2"/>
    <w:rsid w:val="75B27DE4"/>
    <w:rsid w:val="7D457521"/>
    <w:rsid w:val="7EAA589D"/>
    <w:rsid w:val="7F8993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D003E2"/>
  <w15:chartTrackingRefBased/>
  <w15:docId w15:val="{F08A7334-C5C7-4E10-AA6C-46418F22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362082"/>
    <w:pPr>
      <w:spacing w:before="240" w:after="60"/>
      <w:outlineLvl w:val="5"/>
    </w:pPr>
    <w:rPr>
      <w:rFonts w:ascii="Aptos" w:hAnsi="Aptos" w:cs="Arial"/>
      <w:b/>
      <w:bCs/>
      <w:sz w:val="22"/>
      <w:szCs w:val="22"/>
    </w:rPr>
  </w:style>
  <w:style w:type="paragraph" w:styleId="Heading7">
    <w:name w:val="heading 7"/>
    <w:basedOn w:val="Normal"/>
    <w:next w:val="Normal"/>
    <w:link w:val="Heading7Char"/>
    <w:uiPriority w:val="9"/>
    <w:unhideWhenUsed/>
    <w:qFormat/>
    <w:rsid w:val="00862A4E"/>
    <w:pPr>
      <w:spacing w:before="240" w:after="60"/>
      <w:outlineLvl w:val="6"/>
    </w:pPr>
    <w:rPr>
      <w:rFonts w:ascii="Aptos" w:hAnsi="Aptos" w:cs="Arial"/>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CB1404"/>
    <w:rPr>
      <w:rFonts w:ascii="Times New Roman" w:hAnsi="Times New Roman" w:eastAsia="MS Mincho"/>
      <w:smallCaps/>
      <w:noProof/>
      <w:lang w:val="en-GB" w:eastAsia="en-US"/>
    </w:rPr>
  </w:style>
  <w:style w:type="character" w:styleId="Heading2Char" w:customStyle="1">
    <w:name w:val="Heading 2 Char"/>
    <w:link w:val="Heading2"/>
    <w:uiPriority w:val="99"/>
    <w:locked/>
    <w:rsid w:val="00EF3A1A"/>
    <w:rPr>
      <w:rFonts w:ascii="Times New Roman" w:hAnsi="Times New Roman" w:eastAsia="MS Mincho" w:cs="Times New Roman"/>
      <w:i/>
      <w:iCs/>
      <w:noProof/>
      <w:sz w:val="20"/>
      <w:szCs w:val="20"/>
    </w:rPr>
  </w:style>
  <w:style w:type="character" w:styleId="Heading3Char" w:customStyle="1">
    <w:name w:val="Heading 3 Char"/>
    <w:link w:val="Heading3"/>
    <w:uiPriority w:val="99"/>
    <w:locked/>
    <w:rsid w:val="004059FE"/>
    <w:rPr>
      <w:rFonts w:ascii="Times New Roman" w:hAnsi="Times New Roman" w:eastAsia="MS Mincho" w:cs="Times New Roman"/>
      <w:i/>
      <w:iCs/>
      <w:noProof/>
      <w:sz w:val="20"/>
      <w:szCs w:val="20"/>
    </w:rPr>
  </w:style>
  <w:style w:type="character" w:styleId="Heading4Char" w:customStyle="1">
    <w:name w:val="Heading 4 Char"/>
    <w:link w:val="Heading4"/>
    <w:uiPriority w:val="99"/>
    <w:locked/>
    <w:rsid w:val="004059FE"/>
    <w:rPr>
      <w:rFonts w:ascii="Times New Roman" w:hAnsi="Times New Roman" w:eastAsia="MS Mincho" w:cs="Times New Roman"/>
      <w:i/>
      <w:iCs/>
      <w:noProof/>
      <w:sz w:val="20"/>
      <w:szCs w:val="20"/>
    </w:rPr>
  </w:style>
  <w:style w:type="character" w:styleId="Heading5Char" w:customStyle="1">
    <w:name w:val="Heading 5 Char"/>
    <w:link w:val="Heading5"/>
    <w:uiPriority w:val="9"/>
    <w:semiHidden/>
    <w:locked/>
    <w:rPr>
      <w:rFonts w:cs="Times New Roman"/>
      <w:b/>
      <w:bCs/>
      <w:i/>
      <w:iCs/>
      <w:sz w:val="26"/>
      <w:szCs w:val="26"/>
    </w:rPr>
  </w:style>
  <w:style w:type="paragraph" w:styleId="Abstract" w:customStyle="1">
    <w:name w:val="Abstract"/>
    <w:uiPriority w:val="99"/>
    <w:rsid w:val="0097508D"/>
    <w:pPr>
      <w:spacing w:after="200"/>
      <w:ind w:firstLine="274"/>
      <w:jc w:val="both"/>
    </w:pPr>
    <w:rPr>
      <w:rFonts w:ascii="Times New Roman" w:hAnsi="Times New Roman"/>
      <w:b/>
      <w:bCs/>
      <w:sz w:val="18"/>
      <w:szCs w:val="18"/>
    </w:rPr>
  </w:style>
  <w:style w:type="paragraph" w:styleId="Affiliation" w:customStyle="1">
    <w:name w:val="Affiliation"/>
    <w:uiPriority w:val="99"/>
    <w:pPr>
      <w:jc w:val="center"/>
    </w:pPr>
    <w:rPr>
      <w:rFonts w:ascii="Times New Roman" w:hAnsi="Times New Roman"/>
    </w:rPr>
  </w:style>
  <w:style w:type="paragraph" w:styleId="Author" w:customStyle="1">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styleId="BodyTextChar" w:customStyle="1">
    <w:name w:val="Body Text Char"/>
    <w:link w:val="BodyText"/>
    <w:uiPriority w:val="99"/>
    <w:locked/>
    <w:rsid w:val="00753F7B"/>
    <w:rPr>
      <w:rFonts w:ascii="Times New Roman" w:hAnsi="Times New Roman" w:eastAsia="MS Mincho" w:cs="Times New Roman"/>
      <w:sz w:val="20"/>
      <w:szCs w:val="20"/>
    </w:rPr>
  </w:style>
  <w:style w:type="paragraph" w:styleId="bulletlist" w:customStyle="1">
    <w:name w:val="bullet list"/>
    <w:basedOn w:val="BodyText"/>
    <w:rsid w:val="008054BC"/>
    <w:pPr>
      <w:ind w:firstLine="0"/>
    </w:pPr>
  </w:style>
  <w:style w:type="paragraph" w:styleId="equation" w:customStyle="1">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styleId="footnote" w:customStyle="1">
    <w:name w:val="footnote"/>
    <w:uiPriority w:val="99"/>
    <w:pPr>
      <w:framePr w:vSpace="187" w:hSpace="187" w:wrap="notBeside" w:hAnchor="page" w:vAnchor="text" w:x="6121" w:y="577"/>
      <w:numPr>
        <w:numId w:val="3"/>
      </w:numPr>
      <w:spacing w:after="40"/>
    </w:pPr>
    <w:rPr>
      <w:rFonts w:ascii="Times New Roman" w:hAnsi="Times New Roman"/>
      <w:sz w:val="16"/>
      <w:szCs w:val="16"/>
    </w:rPr>
  </w:style>
  <w:style w:type="paragraph" w:styleId="keywords" w:customStyle="1">
    <w:name w:val="key words"/>
    <w:uiPriority w:val="99"/>
    <w:rsid w:val="0097508D"/>
    <w:pPr>
      <w:spacing w:after="120"/>
      <w:ind w:firstLine="274"/>
      <w:jc w:val="both"/>
    </w:pPr>
    <w:rPr>
      <w:rFonts w:ascii="Times New Roman" w:hAnsi="Times New Roman"/>
      <w:b/>
      <w:bCs/>
      <w:i/>
      <w:iCs/>
      <w:noProof/>
      <w:sz w:val="18"/>
      <w:szCs w:val="18"/>
    </w:rPr>
  </w:style>
  <w:style w:type="paragraph" w:styleId="papersubtitle" w:customStyle="1">
    <w:name w:val="paper subtitle"/>
    <w:uiPriority w:val="99"/>
    <w:rsid w:val="0097508D"/>
    <w:pPr>
      <w:spacing w:after="120"/>
      <w:jc w:val="center"/>
    </w:pPr>
    <w:rPr>
      <w:rFonts w:ascii="Times New Roman" w:hAnsi="Times New Roman"/>
      <w:bCs/>
      <w:noProof/>
      <w:sz w:val="28"/>
      <w:szCs w:val="28"/>
    </w:rPr>
  </w:style>
  <w:style w:type="paragraph" w:styleId="papertitle" w:customStyle="1">
    <w:name w:val="paper title"/>
    <w:uiPriority w:val="99"/>
    <w:rsid w:val="0097508D"/>
    <w:pPr>
      <w:spacing w:after="120"/>
      <w:jc w:val="center"/>
    </w:pPr>
    <w:rPr>
      <w:rFonts w:ascii="Times New Roman" w:hAnsi="Times New Roman"/>
      <w:bCs/>
      <w:noProof/>
      <w:sz w:val="48"/>
      <w:szCs w:val="48"/>
    </w:rPr>
  </w:style>
  <w:style w:type="paragraph" w:styleId="references" w:customStyle="1">
    <w:name w:val="references"/>
    <w:uiPriority w:val="99"/>
    <w:rsid w:val="004445B3"/>
    <w:pPr>
      <w:numPr>
        <w:numId w:val="8"/>
      </w:numPr>
      <w:spacing w:after="50" w:line="180" w:lineRule="exact"/>
      <w:jc w:val="both"/>
    </w:pPr>
    <w:rPr>
      <w:rFonts w:ascii="Times New Roman" w:hAnsi="Times New Roman"/>
      <w:noProof/>
      <w:sz w:val="16"/>
      <w:szCs w:val="16"/>
    </w:rPr>
  </w:style>
  <w:style w:type="paragraph" w:styleId="sponsors" w:customStyle="1">
    <w:name w:val="sponsors"/>
    <w:pPr>
      <w:framePr w:wrap="auto" w:hAnchor="text" w:x="615" w:y="2239"/>
      <w:pBdr>
        <w:top w:val="single" w:color="auto" w:sz="4" w:space="2"/>
      </w:pBdr>
      <w:ind w:firstLine="288"/>
    </w:pPr>
    <w:rPr>
      <w:rFonts w:ascii="Times New Roman" w:hAnsi="Times New Roman"/>
      <w:sz w:val="16"/>
      <w:szCs w:val="16"/>
    </w:rPr>
  </w:style>
  <w:style w:type="paragraph" w:styleId="tablecolhead" w:customStyle="1">
    <w:name w:val="table col head"/>
    <w:basedOn w:val="Normal"/>
    <w:uiPriority w:val="99"/>
    <w:rPr>
      <w:b/>
      <w:bCs/>
      <w:sz w:val="16"/>
      <w:szCs w:val="16"/>
    </w:rPr>
  </w:style>
  <w:style w:type="paragraph" w:styleId="tablecolsubhead" w:customStyle="1">
    <w:name w:val="table col subhead"/>
    <w:basedOn w:val="tablecolhead"/>
    <w:uiPriority w:val="99"/>
    <w:rPr>
      <w:i/>
      <w:iCs/>
      <w:sz w:val="15"/>
      <w:szCs w:val="15"/>
    </w:rPr>
  </w:style>
  <w:style w:type="paragraph" w:styleId="tablecopy" w:customStyle="1">
    <w:name w:val="table copy"/>
    <w:uiPriority w:val="99"/>
    <w:pPr>
      <w:jc w:val="both"/>
    </w:pPr>
    <w:rPr>
      <w:rFonts w:ascii="Times New Roman" w:hAnsi="Times New Roman"/>
      <w:noProof/>
      <w:sz w:val="16"/>
      <w:szCs w:val="16"/>
    </w:rPr>
  </w:style>
  <w:style w:type="paragraph" w:styleId="tablefootnote" w:customStyle="1">
    <w:name w:val="table footnote"/>
    <w:uiPriority w:val="99"/>
    <w:rsid w:val="00CB66E6"/>
    <w:pPr>
      <w:numPr>
        <w:numId w:val="12"/>
      </w:numPr>
      <w:tabs>
        <w:tab w:val="left" w:pos="29"/>
      </w:tabs>
      <w:spacing w:before="60" w:after="30"/>
      <w:jc w:val="right"/>
    </w:pPr>
    <w:rPr>
      <w:rFonts w:ascii="Times New Roman" w:hAnsi="Times New Roman" w:eastAsia="MS Mincho"/>
      <w:sz w:val="12"/>
      <w:szCs w:val="12"/>
    </w:rPr>
  </w:style>
  <w:style w:type="paragraph" w:styleId="tablehead" w:customStyle="1">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622D9"/>
    <w:pPr>
      <w:tabs>
        <w:tab w:val="center" w:pos="4680"/>
        <w:tab w:val="right" w:pos="9360"/>
      </w:tabs>
    </w:pPr>
  </w:style>
  <w:style w:type="character" w:styleId="HeaderChar" w:customStyle="1">
    <w:name w:val="Header Char"/>
    <w:link w:val="Header"/>
    <w:uiPriority w:val="99"/>
    <w:rsid w:val="003622D9"/>
    <w:rPr>
      <w:rFonts w:ascii="Times New Roman" w:hAnsi="Times New Roman"/>
    </w:rPr>
  </w:style>
  <w:style w:type="paragraph" w:styleId="Footer">
    <w:name w:val="footer"/>
    <w:basedOn w:val="Normal"/>
    <w:link w:val="FooterChar"/>
    <w:uiPriority w:val="99"/>
    <w:unhideWhenUsed/>
    <w:rsid w:val="003622D9"/>
    <w:pPr>
      <w:tabs>
        <w:tab w:val="center" w:pos="4680"/>
        <w:tab w:val="right" w:pos="9360"/>
      </w:tabs>
    </w:pPr>
  </w:style>
  <w:style w:type="character" w:styleId="FooterChar" w:customStyle="1">
    <w:name w:val="Footer Char"/>
    <w:link w:val="Footer"/>
    <w:uiPriority w:val="99"/>
    <w:rsid w:val="003622D9"/>
    <w:rPr>
      <w:rFonts w:ascii="Times New Roman" w:hAnsi="Times New Roman"/>
    </w:rPr>
  </w:style>
  <w:style w:type="character" w:styleId="Heading6Char" w:customStyle="1">
    <w:name w:val="Heading 6 Char"/>
    <w:link w:val="Heading6"/>
    <w:uiPriority w:val="9"/>
    <w:rsid w:val="00362082"/>
    <w:rPr>
      <w:rFonts w:ascii="Aptos" w:hAnsi="Aptos" w:cs="Arial"/>
      <w:b/>
      <w:bCs/>
      <w:sz w:val="22"/>
      <w:szCs w:val="22"/>
      <w:lang w:val="en-GB"/>
    </w:rPr>
  </w:style>
  <w:style w:type="character" w:styleId="Heading7Char" w:customStyle="1">
    <w:name w:val="Heading 7 Char"/>
    <w:link w:val="Heading7"/>
    <w:uiPriority w:val="9"/>
    <w:rsid w:val="00862A4E"/>
    <w:rPr>
      <w:rFonts w:ascii="Aptos" w:hAnsi="Aptos" w:cs="Arial"/>
      <w:sz w:val="24"/>
      <w:szCs w:val="24"/>
      <w:lang w:val="en-GB"/>
    </w:rPr>
  </w:style>
  <w:style w:type="paragraph" w:styleId="Comment" w:customStyle="1">
    <w:name w:val="Comment"/>
    <w:basedOn w:val="BodyText"/>
    <w:qFormat/>
    <w:rsid w:val="00715F31"/>
    <w:rPr>
      <w:i/>
      <w:color w:val="7F7F7F"/>
    </w:rPr>
  </w:style>
  <w:style w:type="paragraph" w:styleId="NoSpacing">
    <w:name w:val="No Spacing"/>
    <w:uiPriority w:val="1"/>
    <w:qFormat/>
    <w:rsid w:val="00AF2291"/>
    <w:pPr>
      <w:jc w:val="center"/>
    </w:pPr>
    <w:rPr>
      <w:rFonts w:ascii="Times New Roman" w:hAnsi="Times New Roman"/>
      <w:lang w:val="en-GB"/>
    </w:rPr>
  </w:style>
  <w:style w:type="paragraph" w:styleId="ListParagraph">
    <w:name w:val="List Paragraph"/>
    <w:basedOn w:val="Normal"/>
    <w:uiPriority w:val="34"/>
    <w:qFormat/>
    <w:rsid w:val="00A87A3B"/>
    <w:pPr>
      <w:ind w:left="720"/>
      <w:contextualSpacing/>
    </w:pPr>
  </w:style>
  <w:style w:type="character" w:styleId="CommentReference">
    <w:name w:val="annotation reference"/>
    <w:uiPriority w:val="99"/>
    <w:semiHidden/>
    <w:unhideWhenUsed/>
    <w:rsid w:val="00807B28"/>
    <w:rPr>
      <w:sz w:val="16"/>
      <w:szCs w:val="16"/>
    </w:rPr>
  </w:style>
  <w:style w:type="paragraph" w:styleId="CommentText">
    <w:name w:val="annotation text"/>
    <w:basedOn w:val="Normal"/>
    <w:link w:val="CommentTextChar"/>
    <w:uiPriority w:val="99"/>
    <w:unhideWhenUsed/>
    <w:rsid w:val="00807B28"/>
  </w:style>
  <w:style w:type="character" w:styleId="CommentTextChar" w:customStyle="1">
    <w:name w:val="Comment Text Char"/>
    <w:link w:val="CommentText"/>
    <w:uiPriority w:val="99"/>
    <w:rsid w:val="00807B28"/>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807B28"/>
    <w:rPr>
      <w:b/>
      <w:bCs/>
    </w:rPr>
  </w:style>
  <w:style w:type="character" w:styleId="CommentSubjectChar" w:customStyle="1">
    <w:name w:val="Comment Subject Char"/>
    <w:link w:val="CommentSubject"/>
    <w:uiPriority w:val="99"/>
    <w:semiHidden/>
    <w:rsid w:val="00807B28"/>
    <w:rPr>
      <w:rFonts w:ascii="Times New Roman" w:hAnsi="Times New Roman"/>
      <w:b/>
      <w:bCs/>
      <w:lang w:val="en-GB"/>
    </w:rPr>
  </w:style>
  <w:style w:type="character" w:styleId="notion-enable-hover" w:customStyle="1">
    <w:name w:val="notion-enable-hover"/>
    <w:basedOn w:val="DefaultParagraphFont"/>
    <w:rsid w:val="00827110"/>
  </w:style>
  <w:style w:type="paragraph" w:styleId="NormalWeb">
    <w:name w:val="Normal (Web)"/>
    <w:basedOn w:val="Normal"/>
    <w:uiPriority w:val="99"/>
    <w:semiHidden/>
    <w:unhideWhenUsed/>
    <w:rsid w:val="004F4C5C"/>
    <w:pPr>
      <w:spacing w:before="100" w:beforeAutospacing="1" w:after="100" w:afterAutospacing="1"/>
      <w:jc w:val="left"/>
    </w:pPr>
    <w:rPr>
      <w:sz w:val="24"/>
      <w:szCs w:val="24"/>
      <w:lang w:val="en-US"/>
    </w:rPr>
  </w:style>
  <w:style w:type="paragraph" w:styleId="Bibliography">
    <w:name w:val="Bibliography"/>
    <w:basedOn w:val="Normal"/>
    <w:next w:val="Normal"/>
    <w:uiPriority w:val="37"/>
    <w:unhideWhenUsed/>
    <w:rsid w:val="00707D55"/>
    <w:pPr>
      <w:tabs>
        <w:tab w:val="left" w:pos="504"/>
      </w:tabs>
      <w:ind w:left="504" w:hanging="504"/>
    </w:pPr>
  </w:style>
  <w:style w:type="character" w:styleId="Emphasis">
    <w:name w:val="Emphasis"/>
    <w:uiPriority w:val="20"/>
    <w:qFormat/>
    <w:rsid w:val="00800049"/>
    <w:rPr>
      <w:i/>
      <w:iCs/>
    </w:rPr>
  </w:style>
  <w:style w:type="character" w:styleId="Mention">
    <w:name w:val="Mention"/>
    <w:uiPriority w:val="99"/>
    <w:unhideWhenUsed/>
    <w:rPr>
      <w:color w:val="2B579A"/>
      <w:shd w:val="clear" w:color="auto" w:fill="E6E6E6"/>
    </w:rPr>
  </w:style>
  <w:style w:type="character" w:styleId="Hyperlink">
    <w:name w:val="Hyperlink"/>
    <w:uiPriority w:val="99"/>
    <w:unhideWhenUsed/>
    <w:rsid w:val="0055285F"/>
    <w:rPr>
      <w:color w:val="467886"/>
      <w:u w:val="single"/>
    </w:rPr>
  </w:style>
  <w:style w:type="paragraph" w:styleId="Caption">
    <w:name w:val="caption"/>
    <w:basedOn w:val="Normal"/>
    <w:next w:val="Normal"/>
    <w:uiPriority w:val="35"/>
    <w:unhideWhenUsed/>
    <w:qFormat/>
    <w:rsid w:val="00932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423">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5">
          <w:marLeft w:val="0"/>
          <w:marRight w:val="0"/>
          <w:marTop w:val="0"/>
          <w:marBottom w:val="0"/>
          <w:divBdr>
            <w:top w:val="none" w:sz="0" w:space="0" w:color="auto"/>
            <w:left w:val="none" w:sz="0" w:space="0" w:color="auto"/>
            <w:bottom w:val="none" w:sz="0" w:space="0" w:color="auto"/>
            <w:right w:val="none" w:sz="0" w:space="0" w:color="auto"/>
          </w:divBdr>
          <w:divsChild>
            <w:div w:id="1224682925">
              <w:marLeft w:val="0"/>
              <w:marRight w:val="0"/>
              <w:marTop w:val="0"/>
              <w:marBottom w:val="0"/>
              <w:divBdr>
                <w:top w:val="none" w:sz="0" w:space="0" w:color="auto"/>
                <w:left w:val="none" w:sz="0" w:space="0" w:color="auto"/>
                <w:bottom w:val="none" w:sz="0" w:space="0" w:color="auto"/>
                <w:right w:val="none" w:sz="0" w:space="0" w:color="auto"/>
              </w:divBdr>
              <w:divsChild>
                <w:div w:id="9311573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367141">
      <w:bodyDiv w:val="1"/>
      <w:marLeft w:val="0"/>
      <w:marRight w:val="0"/>
      <w:marTop w:val="0"/>
      <w:marBottom w:val="0"/>
      <w:divBdr>
        <w:top w:val="none" w:sz="0" w:space="0" w:color="auto"/>
        <w:left w:val="none" w:sz="0" w:space="0" w:color="auto"/>
        <w:bottom w:val="none" w:sz="0" w:space="0" w:color="auto"/>
        <w:right w:val="none" w:sz="0" w:space="0" w:color="auto"/>
      </w:divBdr>
    </w:div>
    <w:div w:id="862206396">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1219318799">
      <w:bodyDiv w:val="1"/>
      <w:marLeft w:val="0"/>
      <w:marRight w:val="0"/>
      <w:marTop w:val="0"/>
      <w:marBottom w:val="0"/>
      <w:divBdr>
        <w:top w:val="none" w:sz="0" w:space="0" w:color="auto"/>
        <w:left w:val="none" w:sz="0" w:space="0" w:color="auto"/>
        <w:bottom w:val="none" w:sz="0" w:space="0" w:color="auto"/>
        <w:right w:val="none" w:sz="0" w:space="0" w:color="auto"/>
      </w:divBdr>
    </w:div>
    <w:div w:id="1270433396">
      <w:bodyDiv w:val="1"/>
      <w:marLeft w:val="0"/>
      <w:marRight w:val="0"/>
      <w:marTop w:val="0"/>
      <w:marBottom w:val="0"/>
      <w:divBdr>
        <w:top w:val="none" w:sz="0" w:space="0" w:color="auto"/>
        <w:left w:val="none" w:sz="0" w:space="0" w:color="auto"/>
        <w:bottom w:val="none" w:sz="0" w:space="0" w:color="auto"/>
        <w:right w:val="none" w:sz="0" w:space="0" w:color="auto"/>
      </w:divBdr>
    </w:div>
    <w:div w:id="1320621646">
      <w:bodyDiv w:val="1"/>
      <w:marLeft w:val="0"/>
      <w:marRight w:val="0"/>
      <w:marTop w:val="0"/>
      <w:marBottom w:val="0"/>
      <w:divBdr>
        <w:top w:val="none" w:sz="0" w:space="0" w:color="auto"/>
        <w:left w:val="none" w:sz="0" w:space="0" w:color="auto"/>
        <w:bottom w:val="none" w:sz="0" w:space="0" w:color="auto"/>
        <w:right w:val="none" w:sz="0" w:space="0" w:color="auto"/>
      </w:divBdr>
    </w:div>
    <w:div w:id="1470318416">
      <w:bodyDiv w:val="1"/>
      <w:marLeft w:val="0"/>
      <w:marRight w:val="0"/>
      <w:marTop w:val="0"/>
      <w:marBottom w:val="0"/>
      <w:divBdr>
        <w:top w:val="none" w:sz="0" w:space="0" w:color="auto"/>
        <w:left w:val="none" w:sz="0" w:space="0" w:color="auto"/>
        <w:bottom w:val="none" w:sz="0" w:space="0" w:color="auto"/>
        <w:right w:val="none" w:sz="0" w:space="0" w:color="auto"/>
      </w:divBdr>
    </w:div>
    <w:div w:id="1503547300">
      <w:bodyDiv w:val="1"/>
      <w:marLeft w:val="0"/>
      <w:marRight w:val="0"/>
      <w:marTop w:val="0"/>
      <w:marBottom w:val="0"/>
      <w:divBdr>
        <w:top w:val="none" w:sz="0" w:space="0" w:color="auto"/>
        <w:left w:val="none" w:sz="0" w:space="0" w:color="auto"/>
        <w:bottom w:val="none" w:sz="0" w:space="0" w:color="auto"/>
        <w:right w:val="none" w:sz="0" w:space="0" w:color="auto"/>
      </w:divBdr>
    </w:div>
    <w:div w:id="1829244233">
      <w:bodyDiv w:val="1"/>
      <w:marLeft w:val="0"/>
      <w:marRight w:val="0"/>
      <w:marTop w:val="0"/>
      <w:marBottom w:val="0"/>
      <w:divBdr>
        <w:top w:val="none" w:sz="0" w:space="0" w:color="auto"/>
        <w:left w:val="none" w:sz="0" w:space="0" w:color="auto"/>
        <w:bottom w:val="none" w:sz="0" w:space="0" w:color="auto"/>
        <w:right w:val="none" w:sz="0" w:space="0" w:color="auto"/>
      </w:divBdr>
    </w:div>
    <w:div w:id="2035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ieeexplore.ieee.org/document/7507178"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19/05/relationships/documenttasks" Target="documenttasks/documenttasks1.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 Type="http://schemas.openxmlformats.org/officeDocument/2006/relationships/image" Target="/media/image.png" Id="R307e2525e7654c1e" /></Relationships>
</file>

<file path=word/documenttasks/documenttasks1.xml><?xml version="1.0" encoding="utf-8"?>
<t:Tasks xmlns:t="http://schemas.microsoft.com/office/tasks/2019/documenttasks" xmlns:oel="http://schemas.microsoft.com/office/2019/extlst">
  <t:Task id="{1E8F11D1-44CE-4B0F-92DC-7CFCB82A5A79}">
    <t:Anchor>
      <t:Comment id="1027150355"/>
    </t:Anchor>
    <t:History>
      <t:Event id="{C2BDC65E-88D2-44C8-AC6B-B0DAD5613798}" time="2024-03-31T11:11:51.769Z">
        <t:Attribution userId="S::kilomo@andrew.cmu.edu::2722a78e-8edd-451b-bcf7-b0000ba34667" userProvider="AD" userName="Kaiza Kunonu Ilomo"/>
        <t:Anchor>
          <t:Comment id="913462941"/>
        </t:Anchor>
        <t:Create/>
      </t:Event>
      <t:Event id="{D1E6F292-5372-4F70-9D34-D8DBAF687488}" time="2024-03-31T11:11:51.769Z">
        <t:Attribution userId="S::kilomo@andrew.cmu.edu::2722a78e-8edd-451b-bcf7-b0000ba34667" userProvider="AD" userName="Kaiza Kunonu Ilomo"/>
        <t:Anchor>
          <t:Comment id="913462941"/>
        </t:Anchor>
        <t:Assign userId="S::jwaithak@andrew.cmu.edu::a0a3911e-76e6-4a73-94ed-950ec9630c30" userProvider="AD" userName="John Gachihi Waithaka"/>
      </t:Event>
      <t:Event id="{463ABB0F-4907-41A9-A619-72C9B6D8FA00}" time="2024-03-31T11:11:51.769Z">
        <t:Attribution userId="S::kilomo@andrew.cmu.edu::2722a78e-8edd-451b-bcf7-b0000ba34667" userProvider="AD" userName="Kaiza Kunonu Ilomo"/>
        <t:Anchor>
          <t:Comment id="913462941"/>
        </t:Anchor>
        <t:SetTitle title="@John Gachihi Waithak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Kaiza Kunonu Ilomo</lastModifiedBy>
  <revision>459</revision>
  <dcterms:created xsi:type="dcterms:W3CDTF">2024-03-18T14:18:00.0000000Z</dcterms:created>
  <dcterms:modified xsi:type="dcterms:W3CDTF">2024-04-23T14:34:27.1066889Z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y fmtid="{D5CDD505-2E9C-101B-9397-08002B2CF9AE}" pid="3" name="ZOTERO_PREF_1">
    <vt:lpwstr>&lt;data data-version="3" zotero-version="6.0.36"&gt;&lt;session id="1BVjc1Ic"/&gt;&lt;style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