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C14FDE">
        <w:rPr>
          <w:rFonts w:eastAsia="Times New Roman" w:cstheme="minorHAnsi"/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2_L03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2_L03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6D" w:rsidRPr="0041576D" w:rsidRDefault="00CF3237" w:rsidP="0041576D">
      <w:pPr>
        <w:spacing w:after="200"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  <w:sz w:val="44"/>
          <w:szCs w:val="44"/>
        </w:rPr>
        <w:t>Managing</w:t>
      </w:r>
      <w:r w:rsidR="0045796A">
        <w:rPr>
          <w:rFonts w:eastAsia="Times New Roman" w:cstheme="minorHAnsi"/>
          <w:b/>
          <w:bCs/>
          <w:sz w:val="44"/>
          <w:szCs w:val="44"/>
        </w:rPr>
        <w:t xml:space="preserve"> Hot Partitions</w:t>
      </w:r>
    </w:p>
    <w:p w:rsidR="0041576D" w:rsidRPr="0041576D" w:rsidRDefault="0041576D" w:rsidP="0041576D">
      <w:pPr>
        <w:spacing w:after="200" w:line="276" w:lineRule="auto"/>
        <w:rPr>
          <w:rFonts w:cstheme="minorHAnsi"/>
          <w:color w:val="BFBFBF"/>
        </w:rPr>
      </w:pP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r w:rsidRPr="0041576D">
        <w:rPr>
          <w:rFonts w:cstheme="minorHAnsi"/>
          <w:color w:val="BFBFBF"/>
        </w:rPr>
        <w:t>Template Version: 2.0</w:t>
      </w:r>
      <w:bookmarkEnd w:id="3"/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Introduction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 xml:space="preserve">During this lab, you will learn </w:t>
      </w:r>
      <w:r w:rsidR="00CF3237">
        <w:rPr>
          <w:rFonts w:eastAsia="Times New Roman" w:cstheme="minorHAnsi"/>
        </w:rPr>
        <w:t>how to recognize and overcome a collection with hot partitions.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Estimated Time</w:t>
      </w:r>
    </w:p>
    <w:p w:rsidR="0041576D" w:rsidRPr="0041576D" w:rsidRDefault="00CF3237" w:rsidP="0041576D">
      <w:pPr>
        <w:spacing w:after="20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 w:rsidR="0041576D" w:rsidRPr="0041576D">
        <w:rPr>
          <w:rFonts w:eastAsia="Times New Roman" w:cstheme="minorHAnsi"/>
        </w:rPr>
        <w:t xml:space="preserve"> minutes.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Objectives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At the end of this lab, you will be able to:</w:t>
      </w:r>
    </w:p>
    <w:p w:rsidR="00E26EAA" w:rsidRDefault="00CF3237" w:rsidP="00E26EA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Import existing Json objects into Cosmos DB using the Azure Cosmos DB Data Migration Tool.</w:t>
      </w:r>
    </w:p>
    <w:p w:rsidR="00E26EAA" w:rsidRDefault="00CF3237" w:rsidP="00E26EA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Recognize hot partitions in Cosmos DB collections</w:t>
      </w:r>
      <w:r w:rsidR="00E26EAA">
        <w:rPr>
          <w:rFonts w:cstheme="minorHAnsi"/>
        </w:rPr>
        <w:t>.</w:t>
      </w:r>
    </w:p>
    <w:p w:rsidR="00E26EAA" w:rsidRDefault="00CF3237" w:rsidP="00E26EA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Choose an optimal partition key for the data schema and use case.</w:t>
      </w:r>
    </w:p>
    <w:p w:rsidR="0041576D" w:rsidRPr="00CF3237" w:rsidRDefault="00CF3237" w:rsidP="00CF323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Verify a more optimal partition key strategy solves the hot partition problem.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</w:p>
    <w:p w:rsid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 </w:t>
      </w:r>
    </w:p>
    <w:p w:rsidR="00CF3237" w:rsidRDefault="00CF3237" w:rsidP="0041576D">
      <w:pPr>
        <w:spacing w:after="200" w:line="276" w:lineRule="auto"/>
        <w:rPr>
          <w:rFonts w:eastAsia="Times New Roman" w:cstheme="minorHAnsi"/>
        </w:rPr>
      </w:pPr>
    </w:p>
    <w:p w:rsidR="00CF3237" w:rsidRDefault="00CF3237" w:rsidP="0041576D">
      <w:pPr>
        <w:spacing w:after="200" w:line="276" w:lineRule="auto"/>
        <w:rPr>
          <w:rFonts w:eastAsia="Times New Roman" w:cstheme="minorHAnsi"/>
        </w:rPr>
      </w:pPr>
    </w:p>
    <w:p w:rsidR="00CF3237" w:rsidRPr="0041576D" w:rsidRDefault="00CF3237" w:rsidP="0041576D">
      <w:pPr>
        <w:spacing w:after="200" w:line="276" w:lineRule="auto"/>
        <w:rPr>
          <w:rFonts w:eastAsia="Times New Roman" w:cstheme="minorHAnsi"/>
        </w:rPr>
      </w:pPr>
    </w:p>
    <w:p w:rsidR="0041576D" w:rsidRPr="0041576D" w:rsidRDefault="0041576D" w:rsidP="00AE3150">
      <w:pPr>
        <w:spacing w:after="200" w:line="276" w:lineRule="auto"/>
        <w:rPr>
          <w:rFonts w:eastAsia="Times New Roman" w:cstheme="minorHAnsi"/>
        </w:rPr>
      </w:pPr>
      <w:bookmarkStart w:id="4" w:name="_Toc510536033"/>
      <w:r w:rsidRPr="0041576D">
        <w:rPr>
          <w:rFonts w:cstheme="minorHAnsi"/>
          <w:color w:val="4F81BD"/>
          <w:sz w:val="36"/>
          <w:szCs w:val="36"/>
        </w:rPr>
        <w:lastRenderedPageBreak/>
        <w:t xml:space="preserve">Lab: </w:t>
      </w:r>
      <w:bookmarkEnd w:id="4"/>
      <w:r w:rsidR="00CF3237">
        <w:rPr>
          <w:rFonts w:cstheme="minorHAnsi"/>
          <w:color w:val="4F81BD"/>
          <w:sz w:val="36"/>
          <w:szCs w:val="36"/>
        </w:rPr>
        <w:t>Managing Hot Partitions</w:t>
      </w:r>
    </w:p>
    <w:p w:rsidR="0041576D" w:rsidRPr="0041576D" w:rsidRDefault="0041576D" w:rsidP="0041576D">
      <w:pPr>
        <w:keepNext/>
        <w:spacing w:after="240" w:line="276" w:lineRule="auto"/>
        <w:rPr>
          <w:rFonts w:cstheme="minorHAnsi"/>
          <w:b/>
          <w:bCs/>
          <w:color w:val="000000"/>
        </w:rPr>
      </w:pPr>
      <w:bookmarkStart w:id="5" w:name="_Toc510536034"/>
      <w:r w:rsidRPr="0041576D">
        <w:rPr>
          <w:rFonts w:cstheme="minorHAnsi"/>
          <w:b/>
          <w:bCs/>
          <w:color w:val="000000"/>
        </w:rPr>
        <w:t xml:space="preserve">Exercise 1: </w:t>
      </w:r>
      <w:bookmarkEnd w:id="5"/>
      <w:r w:rsidR="00DB4CCF">
        <w:rPr>
          <w:rFonts w:cstheme="minorHAnsi"/>
          <w:b/>
          <w:bCs/>
          <w:color w:val="000000"/>
        </w:rPr>
        <w:t>Import existing documents into Azure Cosmos DB.</w:t>
      </w:r>
    </w:p>
    <w:p w:rsidR="0041576D" w:rsidRPr="0041576D" w:rsidRDefault="0041576D" w:rsidP="0041576D">
      <w:pPr>
        <w:keepNext/>
        <w:spacing w:after="60" w:line="276" w:lineRule="auto"/>
        <w:ind w:right="144"/>
        <w:rPr>
          <w:rFonts w:cstheme="minorHAnsi"/>
          <w:b/>
          <w:bCs/>
        </w:rPr>
      </w:pPr>
      <w:r w:rsidRPr="0041576D">
        <w:rPr>
          <w:rFonts w:cstheme="minorHAnsi"/>
          <w:b/>
          <w:bCs/>
        </w:rPr>
        <w:t xml:space="preserve">Tasks </w:t>
      </w:r>
    </w:p>
    <w:p w:rsidR="0041576D" w:rsidRPr="00503833" w:rsidRDefault="00DB4CCF" w:rsidP="00503833">
      <w:pPr>
        <w:spacing w:after="120"/>
        <w:ind w:right="144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Use the Azure Cosmos DB Data Migration Tool</w:t>
      </w:r>
    </w:p>
    <w:p w:rsidR="0041576D" w:rsidRPr="00DB4CCF" w:rsidRDefault="00DB4CCF" w:rsidP="00DB4CCF">
      <w:pPr>
        <w:pStyle w:val="ListParagraph"/>
        <w:numPr>
          <w:ilvl w:val="0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  <w:color w:val="313131"/>
        </w:rPr>
        <w:t>In a browser</w:t>
      </w:r>
      <w:r w:rsidR="0041576D" w:rsidRPr="00503833">
        <w:rPr>
          <w:rFonts w:cstheme="minorHAnsi"/>
          <w:color w:val="313131"/>
        </w:rPr>
        <w:t xml:space="preserve">, </w:t>
      </w:r>
      <w:r>
        <w:rPr>
          <w:rFonts w:cstheme="minorHAnsi"/>
          <w:color w:val="313131"/>
        </w:rPr>
        <w:t xml:space="preserve">download the tool from: </w:t>
      </w:r>
      <w:hyperlink r:id="rId8" w:history="1">
        <w:r w:rsidRPr="00FE6F69">
          <w:rPr>
            <w:rStyle w:val="Hyperlink"/>
            <w:rFonts w:cstheme="minorHAnsi"/>
          </w:rPr>
          <w:t>https://cosmosdbportalstorage.blob.core.windows.net/datamigrationtool/2018.02.28-1.8.1/dt-1.8.1.zip</w:t>
        </w:r>
      </w:hyperlink>
      <w:r>
        <w:rPr>
          <w:rFonts w:cstheme="minorHAnsi"/>
          <w:color w:val="313131"/>
        </w:rPr>
        <w:t xml:space="preserve"> . Additionally, refer to </w:t>
      </w:r>
      <w:hyperlink r:id="rId9" w:history="1">
        <w:r w:rsidRPr="00FE6F69">
          <w:rPr>
            <w:rStyle w:val="Hyperlink"/>
            <w:rFonts w:cstheme="minorHAnsi"/>
          </w:rPr>
          <w:t>https://docs.microsoft.com/</w:t>
        </w:r>
        <w:r w:rsidRPr="00FE6F69">
          <w:rPr>
            <w:rStyle w:val="Hyperlink"/>
            <w:rFonts w:cstheme="minorHAnsi"/>
          </w:rPr>
          <w:t>e</w:t>
        </w:r>
        <w:r w:rsidRPr="00FE6F69">
          <w:rPr>
            <w:rStyle w:val="Hyperlink"/>
            <w:rFonts w:cstheme="minorHAnsi"/>
          </w:rPr>
          <w:t>n-us/azure/cosmos-db/import-data</w:t>
        </w:r>
      </w:hyperlink>
      <w:r>
        <w:rPr>
          <w:rFonts w:cstheme="minorHAnsi"/>
          <w:color w:val="313131"/>
        </w:rPr>
        <w:t xml:space="preserve"> for installation instructions and pre-requisites. </w:t>
      </w:r>
    </w:p>
    <w:p w:rsidR="00DB4CCF" w:rsidRPr="00DB4CCF" w:rsidRDefault="00DB4CCF" w:rsidP="00DB4CCF">
      <w:pPr>
        <w:pStyle w:val="ListParagraph"/>
        <w:numPr>
          <w:ilvl w:val="0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  <w:color w:val="313131"/>
        </w:rPr>
        <w:t>Once unzipped to desire folder location, run the dtui.exe (or dt.exe for command line) to launch the tool.</w:t>
      </w:r>
    </w:p>
    <w:p w:rsidR="00DB4CCF" w:rsidRPr="00DB4CCF" w:rsidRDefault="00DB4CCF" w:rsidP="00DB4CCF">
      <w:pPr>
        <w:pStyle w:val="ListParagraph"/>
        <w:numPr>
          <w:ilvl w:val="0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  <w:color w:val="313131"/>
        </w:rPr>
        <w:t>Supply source information:</w:t>
      </w:r>
    </w:p>
    <w:p w:rsidR="00DB4CCF" w:rsidRPr="00DB4CCF" w:rsidRDefault="00DB4CCF" w:rsidP="00DB4CCF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  <w:color w:val="313131"/>
        </w:rPr>
        <w:t xml:space="preserve">Click </w:t>
      </w:r>
      <w:r w:rsidRPr="00DB4CCF">
        <w:rPr>
          <w:rFonts w:cstheme="minorHAnsi"/>
          <w:b/>
          <w:color w:val="313131"/>
        </w:rPr>
        <w:t>Source Information</w:t>
      </w:r>
      <w:r>
        <w:rPr>
          <w:rFonts w:cstheme="minorHAnsi"/>
          <w:color w:val="313131"/>
        </w:rPr>
        <w:t xml:space="preserve"> from the left menu.</w:t>
      </w:r>
    </w:p>
    <w:p w:rsidR="00DB4CCF" w:rsidRDefault="00DB4CCF" w:rsidP="00DB4CCF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Select JSON file(s) from the </w:t>
      </w:r>
      <w:r w:rsidRPr="00DB4CCF">
        <w:rPr>
          <w:rFonts w:cstheme="minorHAnsi"/>
          <w:b/>
        </w:rPr>
        <w:t>Import from</w:t>
      </w:r>
      <w:r>
        <w:rPr>
          <w:rFonts w:cstheme="minorHAnsi"/>
        </w:rPr>
        <w:t xml:space="preserve"> dropdown.</w:t>
      </w:r>
    </w:p>
    <w:p w:rsidR="00DB4CCF" w:rsidRDefault="00DB4CCF" w:rsidP="00DB4CCF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Choose </w:t>
      </w:r>
      <w:r w:rsidRPr="005C48A4">
        <w:rPr>
          <w:rFonts w:cstheme="minorHAnsi"/>
          <w:b/>
        </w:rPr>
        <w:t>Add Files</w:t>
      </w:r>
      <w:r>
        <w:rPr>
          <w:rFonts w:cstheme="minorHAnsi"/>
        </w:rPr>
        <w:t xml:space="preserve"> and navig</w:t>
      </w:r>
      <w:r w:rsidR="005C48A4">
        <w:rPr>
          <w:rFonts w:cstheme="minorHAnsi"/>
        </w:rPr>
        <w:t>ate to the workshop materials, Sample D</w:t>
      </w:r>
      <w:r>
        <w:rPr>
          <w:rFonts w:cstheme="minorHAnsi"/>
        </w:rPr>
        <w:t>ata</w:t>
      </w:r>
      <w:r w:rsidR="005C48A4">
        <w:rPr>
          <w:rFonts w:cstheme="minorHAnsi"/>
        </w:rPr>
        <w:t>/profile_data</w:t>
      </w:r>
      <w:r>
        <w:rPr>
          <w:rFonts w:cstheme="minorHAnsi"/>
        </w:rPr>
        <w:t xml:space="preserve"> folder.</w:t>
      </w:r>
    </w:p>
    <w:p w:rsidR="00DB4CCF" w:rsidRDefault="00DB4CCF" w:rsidP="00DB4CCF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Select </w:t>
      </w:r>
      <w:r w:rsidR="005C48A4" w:rsidRPr="005C48A4">
        <w:rPr>
          <w:rFonts w:cstheme="minorHAnsi"/>
          <w:b/>
        </w:rPr>
        <w:t>profile_data.json</w:t>
      </w:r>
      <w:r w:rsidR="005C48A4">
        <w:rPr>
          <w:rFonts w:cstheme="minorHAnsi"/>
        </w:rPr>
        <w:t xml:space="preserve"> and confirm.</w:t>
      </w:r>
    </w:p>
    <w:p w:rsidR="005C48A4" w:rsidRDefault="005C48A4" w:rsidP="005C48A4">
      <w:pPr>
        <w:pStyle w:val="ListParagraph"/>
        <w:numPr>
          <w:ilvl w:val="0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>Supply target information:</w:t>
      </w:r>
    </w:p>
    <w:p w:rsid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Click </w:t>
      </w:r>
      <w:r w:rsidRPr="005C48A4">
        <w:rPr>
          <w:rFonts w:cstheme="minorHAnsi"/>
          <w:b/>
        </w:rPr>
        <w:t>next</w:t>
      </w:r>
      <w:r>
        <w:rPr>
          <w:rFonts w:cstheme="minorHAnsi"/>
        </w:rPr>
        <w:t xml:space="preserve"> or click </w:t>
      </w:r>
      <w:r w:rsidRPr="005C48A4">
        <w:rPr>
          <w:rFonts w:cstheme="minorHAnsi"/>
          <w:b/>
        </w:rPr>
        <w:t>Target Information</w:t>
      </w:r>
      <w:r>
        <w:rPr>
          <w:rFonts w:cstheme="minorHAnsi"/>
        </w:rPr>
        <w:t xml:space="preserve"> from the left menu.</w:t>
      </w:r>
    </w:p>
    <w:p w:rsid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Select </w:t>
      </w:r>
      <w:r w:rsidRPr="005C48A4">
        <w:rPr>
          <w:rFonts w:cstheme="minorHAnsi"/>
          <w:b/>
        </w:rPr>
        <w:t>DocumentDB – Sequential record import (partitioned collection)</w:t>
      </w:r>
    </w:p>
    <w:p w:rsid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>Add a connection string with the following values:</w:t>
      </w:r>
      <w:r w:rsidRPr="005C48A4">
        <w:t xml:space="preserve"> </w:t>
      </w:r>
      <w:r w:rsidRPr="005C48A4">
        <w:rPr>
          <w:rFonts w:cstheme="minorHAnsi"/>
          <w:b/>
        </w:rPr>
        <w:t>AccountEndpoint</w:t>
      </w:r>
      <w:r>
        <w:rPr>
          <w:rFonts w:cstheme="minorHAnsi"/>
        </w:rPr>
        <w:t>=&lt;account_uri&gt;</w:t>
      </w:r>
      <w:r w:rsidRPr="005C48A4">
        <w:rPr>
          <w:rFonts w:cstheme="minorHAnsi"/>
        </w:rPr>
        <w:t>;</w:t>
      </w:r>
      <w:r w:rsidRPr="005C48A4">
        <w:rPr>
          <w:rFonts w:cstheme="minorHAnsi"/>
          <w:b/>
        </w:rPr>
        <w:t>AccountKey</w:t>
      </w:r>
      <w:r w:rsidRPr="005C48A4">
        <w:rPr>
          <w:rFonts w:cstheme="minorHAnsi"/>
        </w:rPr>
        <w:t>=</w:t>
      </w:r>
      <w:r>
        <w:rPr>
          <w:rFonts w:cstheme="minorHAnsi"/>
        </w:rPr>
        <w:t>&lt;account_pkey&gt;;</w:t>
      </w:r>
      <w:r w:rsidRPr="005C48A4">
        <w:rPr>
          <w:rFonts w:cstheme="minorHAnsi"/>
          <w:b/>
        </w:rPr>
        <w:t>Database</w:t>
      </w:r>
      <w:r w:rsidRPr="005C48A4">
        <w:rPr>
          <w:rFonts w:cstheme="minorHAnsi"/>
        </w:rPr>
        <w:t>=</w:t>
      </w:r>
      <w:r>
        <w:rPr>
          <w:rFonts w:cstheme="minorHAnsi"/>
        </w:rPr>
        <w:t>&lt;database_Id&gt;</w:t>
      </w:r>
    </w:p>
    <w:p w:rsidR="005C48A4" w:rsidRP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Set Collection to </w:t>
      </w:r>
      <w:r w:rsidRPr="005C48A4">
        <w:rPr>
          <w:rFonts w:cstheme="minorHAnsi"/>
          <w:b/>
        </w:rPr>
        <w:t>User Profiles</w:t>
      </w:r>
      <w:r>
        <w:rPr>
          <w:rFonts w:cstheme="minorHAnsi"/>
          <w:b/>
        </w:rPr>
        <w:t>.</w:t>
      </w:r>
    </w:p>
    <w:p w:rsidR="005C48A4" w:rsidRP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 xml:space="preserve">Set Partition Key to </w:t>
      </w:r>
      <w:r w:rsidRPr="005C48A4">
        <w:rPr>
          <w:rFonts w:cstheme="minorHAnsi"/>
          <w:b/>
        </w:rPr>
        <w:t>/eyeColor</w:t>
      </w:r>
    </w:p>
    <w:p w:rsidR="005C48A4" w:rsidRDefault="005C48A4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>Set Collection Throughput</w:t>
      </w:r>
      <w:r w:rsidR="009E4C9D">
        <w:rPr>
          <w:rFonts w:cstheme="minorHAnsi"/>
        </w:rPr>
        <w:t xml:space="preserve"> to </w:t>
      </w:r>
      <w:r w:rsidR="009E4C9D" w:rsidRPr="009E4C9D">
        <w:rPr>
          <w:rFonts w:cstheme="minorHAnsi"/>
          <w:b/>
        </w:rPr>
        <w:t>10,000</w:t>
      </w:r>
      <w:r w:rsidR="009E4C9D">
        <w:rPr>
          <w:rFonts w:cstheme="minorHAnsi"/>
        </w:rPr>
        <w:t xml:space="preserve"> (10000).</w:t>
      </w:r>
    </w:p>
    <w:p w:rsidR="009E4C9D" w:rsidRDefault="009E4C9D" w:rsidP="005C48A4">
      <w:pPr>
        <w:pStyle w:val="ListParagraph"/>
        <w:numPr>
          <w:ilvl w:val="1"/>
          <w:numId w:val="3"/>
        </w:numPr>
        <w:spacing w:after="168" w:line="336" w:lineRule="atLeast"/>
        <w:rPr>
          <w:rFonts w:cstheme="minorHAnsi"/>
        </w:rPr>
      </w:pPr>
      <w:r>
        <w:rPr>
          <w:rFonts w:cstheme="minorHAnsi"/>
        </w:rPr>
        <w:t>Choose Next-&gt;Next-&gt;Import.</w:t>
      </w:r>
    </w:p>
    <w:p w:rsidR="009E4C9D" w:rsidRDefault="009E4C9D" w:rsidP="009E4C9D">
      <w:pPr>
        <w:pStyle w:val="ListParagraph"/>
        <w:spacing w:after="168" w:line="336" w:lineRule="atLeast"/>
        <w:ind w:left="1440"/>
        <w:rPr>
          <w:rFonts w:cstheme="minorHAnsi"/>
        </w:rPr>
      </w:pPr>
    </w:p>
    <w:p w:rsidR="009E4C9D" w:rsidRDefault="009E4C9D" w:rsidP="009E4C9D">
      <w:pPr>
        <w:pStyle w:val="ListParagraph"/>
        <w:spacing w:after="168" w:line="336" w:lineRule="atLeast"/>
        <w:ind w:left="1440"/>
        <w:rPr>
          <w:rFonts w:cstheme="minorHAnsi"/>
        </w:rPr>
      </w:pPr>
    </w:p>
    <w:p w:rsidR="002E1BEC" w:rsidRDefault="009E4C9D" w:rsidP="002E1BEC">
      <w:p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Verify Import and Explore Collection Storage Metrics</w:t>
      </w:r>
    </w:p>
    <w:p w:rsidR="00AF058D" w:rsidRDefault="009E4C9D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Within the Azure Portal, navigate to the Cosmos DB Account used in section 1.</w:t>
      </w:r>
    </w:p>
    <w:p w:rsidR="009E4C9D" w:rsidRDefault="009E4C9D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Navigate to the Data Explorer, expand the database and collection used in the import.</w:t>
      </w:r>
    </w:p>
    <w:p w:rsidR="009E4C9D" w:rsidRDefault="009E4C9D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Click on </w:t>
      </w:r>
      <w:r w:rsidR="00685DF9">
        <w:rPr>
          <w:rFonts w:cstheme="minorHAnsi"/>
          <w:bCs/>
          <w:color w:val="000000"/>
        </w:rPr>
        <w:t>Documents</w:t>
      </w:r>
      <w:r w:rsidR="0058241F">
        <w:rPr>
          <w:rFonts w:cstheme="minorHAnsi"/>
          <w:bCs/>
          <w:color w:val="000000"/>
        </w:rPr>
        <w:t xml:space="preserve"> to verify the import was successful. Note: /</w:t>
      </w:r>
      <w:r w:rsidR="0058241F">
        <w:rPr>
          <w:rFonts w:cstheme="minorHAnsi"/>
          <w:b/>
          <w:bCs/>
          <w:color w:val="000000"/>
        </w:rPr>
        <w:t>eyeC</w:t>
      </w:r>
      <w:r w:rsidR="0058241F" w:rsidRPr="0058241F">
        <w:rPr>
          <w:rFonts w:cstheme="minorHAnsi"/>
          <w:b/>
          <w:bCs/>
          <w:color w:val="000000"/>
        </w:rPr>
        <w:t>olor</w:t>
      </w:r>
      <w:r w:rsidR="0058241F">
        <w:rPr>
          <w:rFonts w:cstheme="minorHAnsi"/>
          <w:bCs/>
          <w:color w:val="000000"/>
        </w:rPr>
        <w:t xml:space="preserve"> should be displayed beside </w:t>
      </w:r>
      <w:r w:rsidR="0058241F" w:rsidRPr="0058241F">
        <w:rPr>
          <w:rFonts w:cstheme="minorHAnsi"/>
          <w:b/>
          <w:bCs/>
          <w:color w:val="000000"/>
        </w:rPr>
        <w:t>id</w:t>
      </w:r>
      <w:r w:rsidR="0058241F">
        <w:rPr>
          <w:rFonts w:cstheme="minorHAnsi"/>
          <w:bCs/>
          <w:color w:val="000000"/>
        </w:rPr>
        <w:t xml:space="preserve"> in the document list.</w:t>
      </w:r>
    </w:p>
    <w:p w:rsidR="0058241F" w:rsidRPr="00AB22AA" w:rsidRDefault="00AB22AA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Navigate to monitoring section of the Azure Cosmos DB Account menu, and select </w:t>
      </w:r>
      <w:r w:rsidRPr="00AB22AA">
        <w:rPr>
          <w:rFonts w:cstheme="minorHAnsi"/>
          <w:b/>
          <w:bCs/>
          <w:color w:val="000000"/>
        </w:rPr>
        <w:t>Metrics</w:t>
      </w:r>
    </w:p>
    <w:p w:rsidR="00AB22AA" w:rsidRDefault="00AB22AA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Select the </w:t>
      </w:r>
      <w:r w:rsidRPr="00AB22AA">
        <w:rPr>
          <w:rFonts w:cstheme="minorHAnsi"/>
          <w:b/>
          <w:bCs/>
          <w:color w:val="000000"/>
        </w:rPr>
        <w:t>Storage</w:t>
      </w:r>
      <w:r>
        <w:rPr>
          <w:rFonts w:cstheme="minorHAnsi"/>
          <w:bCs/>
          <w:color w:val="000000"/>
        </w:rPr>
        <w:t xml:space="preserve"> tab at the top of the Metric blade. </w:t>
      </w:r>
    </w:p>
    <w:p w:rsidR="00AB22AA" w:rsidRDefault="00AB22AA" w:rsidP="009E4C9D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Choose the Database and User Profiles collection to display the related metric graphs.</w:t>
      </w:r>
    </w:p>
    <w:p w:rsidR="00AB22AA" w:rsidRPr="00727D28" w:rsidRDefault="00AB22AA" w:rsidP="00AB22AA">
      <w:pPr>
        <w:pStyle w:val="ListParagraph"/>
        <w:numPr>
          <w:ilvl w:val="0"/>
          <w:numId w:val="18"/>
        </w:numPr>
        <w:spacing w:after="120"/>
        <w:ind w:right="144"/>
        <w:rPr>
          <w:rFonts w:cstheme="minorHAnsi"/>
          <w:b/>
          <w:bCs/>
          <w:color w:val="000000"/>
        </w:rPr>
      </w:pPr>
      <w:r>
        <w:rPr>
          <w:rFonts w:cstheme="minorHAnsi"/>
          <w:bCs/>
          <w:color w:val="000000"/>
        </w:rPr>
        <w:t xml:space="preserve">Notice the </w:t>
      </w:r>
      <w:r w:rsidRPr="00AB22AA">
        <w:rPr>
          <w:rFonts w:cstheme="minorHAnsi"/>
          <w:b/>
          <w:bCs/>
          <w:color w:val="000000"/>
        </w:rPr>
        <w:t>Data + Index storage consumed per partition key range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and </w:t>
      </w:r>
      <w:r w:rsidRPr="00AB22AA">
        <w:rPr>
          <w:rFonts w:cstheme="minorHAnsi"/>
          <w:b/>
          <w:bCs/>
          <w:color w:val="000000"/>
        </w:rPr>
        <w:t>Data + Index storage consumed by top partition keys</w:t>
      </w:r>
      <w:r>
        <w:rPr>
          <w:rFonts w:cstheme="minorHAnsi"/>
          <w:bCs/>
          <w:color w:val="000000"/>
        </w:rPr>
        <w:t xml:space="preserve"> indicated a hot partition related to high frequency of </w:t>
      </w:r>
      <w:r w:rsidRPr="00727D28">
        <w:rPr>
          <w:rFonts w:cstheme="minorHAnsi"/>
          <w:b/>
          <w:bCs/>
          <w:color w:val="000000"/>
        </w:rPr>
        <w:t>Brown</w:t>
      </w:r>
      <w:r>
        <w:rPr>
          <w:rFonts w:cstheme="minorHAnsi"/>
          <w:bCs/>
          <w:color w:val="000000"/>
        </w:rPr>
        <w:t xml:space="preserve"> eye color within the </w:t>
      </w:r>
      <w:r w:rsidRPr="00727D28">
        <w:rPr>
          <w:rFonts w:cstheme="minorHAnsi"/>
          <w:b/>
          <w:bCs/>
          <w:color w:val="000000"/>
        </w:rPr>
        <w:t>eyeColor</w:t>
      </w:r>
      <w:r>
        <w:rPr>
          <w:rFonts w:cstheme="minorHAnsi"/>
          <w:bCs/>
          <w:color w:val="000000"/>
        </w:rPr>
        <w:t xml:space="preserve"> partition key.</w:t>
      </w:r>
    </w:p>
    <w:p w:rsidR="00727D28" w:rsidRDefault="00727D28" w:rsidP="00727D28">
      <w:pPr>
        <w:spacing w:after="120"/>
        <w:ind w:right="144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Solve the Hot Partition Issue</w:t>
      </w:r>
    </w:p>
    <w:p w:rsidR="007908DD" w:rsidRDefault="00FB1753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Using the </w:t>
      </w:r>
      <w:r w:rsidRPr="00A42951">
        <w:rPr>
          <w:rFonts w:cstheme="minorHAnsi"/>
          <w:b/>
          <w:bCs/>
          <w:color w:val="000000"/>
        </w:rPr>
        <w:t>Data Explorer</w:t>
      </w:r>
      <w:r>
        <w:rPr>
          <w:rFonts w:cstheme="minorHAnsi"/>
          <w:bCs/>
          <w:color w:val="000000"/>
        </w:rPr>
        <w:t>, e</w:t>
      </w:r>
      <w:r w:rsidR="007908DD">
        <w:rPr>
          <w:rFonts w:cstheme="minorHAnsi"/>
          <w:bCs/>
          <w:color w:val="000000"/>
        </w:rPr>
        <w:t>xamine the document properties for a more optimal partition key.</w:t>
      </w:r>
    </w:p>
    <w:p w:rsidR="00727D28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Repeat Task 1 with the following changes:</w:t>
      </w:r>
    </w:p>
    <w:p w:rsidR="00727D28" w:rsidRPr="00727D28" w:rsidRDefault="00727D28" w:rsidP="00727D28">
      <w:pPr>
        <w:pStyle w:val="ListParagraph"/>
        <w:numPr>
          <w:ilvl w:val="1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Collection Id: </w:t>
      </w:r>
      <w:r w:rsidRPr="00727D28">
        <w:rPr>
          <w:rFonts w:cstheme="minorHAnsi"/>
          <w:b/>
          <w:bCs/>
          <w:color w:val="000000"/>
        </w:rPr>
        <w:t>User Profiles Fixed</w:t>
      </w:r>
    </w:p>
    <w:p w:rsidR="00727D28" w:rsidRPr="00727D28" w:rsidRDefault="00727D28" w:rsidP="00727D28">
      <w:pPr>
        <w:pStyle w:val="ListParagraph"/>
        <w:numPr>
          <w:ilvl w:val="1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Partition Key: </w:t>
      </w:r>
      <w:r w:rsidRPr="00727D28">
        <w:rPr>
          <w:rFonts w:cstheme="minorHAnsi"/>
          <w:b/>
          <w:bCs/>
          <w:color w:val="000000"/>
        </w:rPr>
        <w:t>Choose an optimal key for balanced storage and use.</w:t>
      </w:r>
    </w:p>
    <w:p w:rsidR="00727D28" w:rsidRPr="00AB22AA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Navigate to monitoring section of the Azure Cosmos DB Account menu, and select </w:t>
      </w:r>
      <w:r w:rsidRPr="00AB22AA">
        <w:rPr>
          <w:rFonts w:cstheme="minorHAnsi"/>
          <w:b/>
          <w:bCs/>
          <w:color w:val="000000"/>
        </w:rPr>
        <w:t>Metrics</w:t>
      </w:r>
    </w:p>
    <w:p w:rsidR="00727D28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Select the </w:t>
      </w:r>
      <w:r w:rsidRPr="00AB22AA">
        <w:rPr>
          <w:rFonts w:cstheme="minorHAnsi"/>
          <w:b/>
          <w:bCs/>
          <w:color w:val="000000"/>
        </w:rPr>
        <w:t>Storage</w:t>
      </w:r>
      <w:r>
        <w:rPr>
          <w:rFonts w:cstheme="minorHAnsi"/>
          <w:bCs/>
          <w:color w:val="000000"/>
        </w:rPr>
        <w:t xml:space="preserve"> tab at the top of the Metric blade. </w:t>
      </w:r>
    </w:p>
    <w:p w:rsidR="00727D28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Choose the Database and </w:t>
      </w:r>
      <w:r w:rsidRPr="00727D28">
        <w:rPr>
          <w:rFonts w:cstheme="minorHAnsi"/>
          <w:b/>
          <w:bCs/>
          <w:color w:val="000000"/>
        </w:rPr>
        <w:t>User Profiles</w:t>
      </w:r>
      <w:r w:rsidRPr="00727D28">
        <w:rPr>
          <w:rFonts w:cstheme="minorHAnsi"/>
          <w:b/>
          <w:bCs/>
          <w:color w:val="000000"/>
        </w:rPr>
        <w:t xml:space="preserve"> Fixed</w:t>
      </w:r>
      <w:r>
        <w:rPr>
          <w:rFonts w:cstheme="minorHAnsi"/>
          <w:bCs/>
          <w:color w:val="000000"/>
        </w:rPr>
        <w:t xml:space="preserve"> collection to display the related metric graphs.</w:t>
      </w:r>
    </w:p>
    <w:p w:rsidR="00727D28" w:rsidRPr="00727D28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/>
          <w:bCs/>
          <w:color w:val="000000"/>
        </w:rPr>
      </w:pPr>
      <w:r>
        <w:rPr>
          <w:rFonts w:cstheme="minorHAnsi"/>
          <w:bCs/>
          <w:color w:val="000000"/>
        </w:rPr>
        <w:t>Use</w:t>
      </w:r>
      <w:r>
        <w:rPr>
          <w:rFonts w:cstheme="minorHAnsi"/>
          <w:bCs/>
          <w:color w:val="000000"/>
        </w:rPr>
        <w:t xml:space="preserve"> the </w:t>
      </w:r>
      <w:r w:rsidRPr="00AB22AA">
        <w:rPr>
          <w:rFonts w:cstheme="minorHAnsi"/>
          <w:b/>
          <w:bCs/>
          <w:color w:val="000000"/>
        </w:rPr>
        <w:t>Data + Index storage consumed per partition key range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and </w:t>
      </w:r>
      <w:r w:rsidRPr="00AB22AA">
        <w:rPr>
          <w:rFonts w:cstheme="minorHAnsi"/>
          <w:b/>
          <w:bCs/>
          <w:color w:val="000000"/>
        </w:rPr>
        <w:t>Data + Index storage consumed by top partition keys</w:t>
      </w:r>
      <w:r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metrics to compare results</w:t>
      </w:r>
      <w:r>
        <w:rPr>
          <w:rFonts w:cstheme="minorHAnsi"/>
          <w:bCs/>
          <w:color w:val="000000"/>
        </w:rPr>
        <w:t>.</w:t>
      </w:r>
    </w:p>
    <w:p w:rsidR="00727D28" w:rsidRPr="00727D28" w:rsidRDefault="00727D28" w:rsidP="00727D28">
      <w:pPr>
        <w:pStyle w:val="ListParagraph"/>
        <w:numPr>
          <w:ilvl w:val="0"/>
          <w:numId w:val="21"/>
        </w:numPr>
        <w:spacing w:after="120"/>
        <w:ind w:right="144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Did you solve the hot partition issue?</w:t>
      </w:r>
    </w:p>
    <w:p w:rsidR="006A52AE" w:rsidRPr="00C14FDE" w:rsidRDefault="006623D4">
      <w:pPr>
        <w:rPr>
          <w:rFonts w:cstheme="minorHAnsi"/>
        </w:rPr>
      </w:pPr>
      <w:bookmarkStart w:id="6" w:name="_GoBack"/>
      <w:bookmarkEnd w:id="6"/>
    </w:p>
    <w:sectPr w:rsidR="006A52AE" w:rsidRPr="00C1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3D4" w:rsidRDefault="006623D4" w:rsidP="00E26EAA">
      <w:pPr>
        <w:spacing w:after="0" w:line="240" w:lineRule="auto"/>
      </w:pPr>
      <w:r>
        <w:separator/>
      </w:r>
    </w:p>
  </w:endnote>
  <w:endnote w:type="continuationSeparator" w:id="0">
    <w:p w:rsidR="006623D4" w:rsidRDefault="006623D4" w:rsidP="00E2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3D4" w:rsidRDefault="006623D4" w:rsidP="00E26EAA">
      <w:pPr>
        <w:spacing w:after="0" w:line="240" w:lineRule="auto"/>
      </w:pPr>
      <w:r>
        <w:separator/>
      </w:r>
    </w:p>
  </w:footnote>
  <w:footnote w:type="continuationSeparator" w:id="0">
    <w:p w:rsidR="006623D4" w:rsidRDefault="006623D4" w:rsidP="00E2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06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066"/>
    <w:multiLevelType w:val="hybridMultilevel"/>
    <w:tmpl w:val="DB42F680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1DF91138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4BCA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C670E"/>
    <w:multiLevelType w:val="hybridMultilevel"/>
    <w:tmpl w:val="05B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5248D"/>
    <w:multiLevelType w:val="hybridMultilevel"/>
    <w:tmpl w:val="D4D0AEDA"/>
    <w:lvl w:ilvl="0" w:tplc="04090019">
      <w:start w:val="1"/>
      <w:numFmt w:val="lowerLetter"/>
      <w:lvlText w:val="%1."/>
      <w:lvlJc w:val="left"/>
      <w:pPr>
        <w:ind w:left="2074" w:hanging="360"/>
      </w:pPr>
    </w:lvl>
    <w:lvl w:ilvl="1" w:tplc="04090019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6" w15:restartNumberingAfterBreak="0">
    <w:nsid w:val="37EB7B34"/>
    <w:multiLevelType w:val="hybridMultilevel"/>
    <w:tmpl w:val="B0DA3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1838FB"/>
    <w:multiLevelType w:val="hybridMultilevel"/>
    <w:tmpl w:val="690EBFF4"/>
    <w:lvl w:ilvl="0" w:tplc="A1E8DC8C">
      <w:start w:val="1"/>
      <w:numFmt w:val="lowerRoman"/>
      <w:lvlText w:val="%1."/>
      <w:lvlJc w:val="left"/>
      <w:pPr>
        <w:ind w:left="3240" w:hanging="720"/>
      </w:pPr>
      <w:rPr>
        <w:rFonts w:ascii="&amp;quot" w:hAnsi="&amp;quot"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2C11BB2"/>
    <w:multiLevelType w:val="hybridMultilevel"/>
    <w:tmpl w:val="8A5A1CB4"/>
    <w:lvl w:ilvl="0" w:tplc="04090015">
      <w:start w:val="1"/>
      <w:numFmt w:val="upperLetter"/>
      <w:lvlText w:val="%1."/>
      <w:lvlJc w:val="left"/>
      <w:pPr>
        <w:ind w:left="2074" w:hanging="360"/>
      </w:pPr>
    </w:lvl>
    <w:lvl w:ilvl="1" w:tplc="04090019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9" w15:restartNumberingAfterBreak="0">
    <w:nsid w:val="44F10217"/>
    <w:multiLevelType w:val="hybridMultilevel"/>
    <w:tmpl w:val="AD52A5FA"/>
    <w:lvl w:ilvl="0" w:tplc="DF5A1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01B8"/>
    <w:multiLevelType w:val="hybridMultilevel"/>
    <w:tmpl w:val="FACA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5044E"/>
    <w:multiLevelType w:val="hybridMultilevel"/>
    <w:tmpl w:val="A8F414B6"/>
    <w:lvl w:ilvl="0" w:tplc="F25A1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3EA4"/>
    <w:multiLevelType w:val="hybridMultilevel"/>
    <w:tmpl w:val="ACBC4488"/>
    <w:lvl w:ilvl="0" w:tplc="03F2CD0A">
      <w:start w:val="1"/>
      <w:numFmt w:val="decimal"/>
      <w:lvlText w:val="%1."/>
      <w:lvlJc w:val="left"/>
      <w:pPr>
        <w:ind w:left="17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78F494D"/>
    <w:multiLevelType w:val="hybridMultilevel"/>
    <w:tmpl w:val="C24C8EB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159523D"/>
    <w:multiLevelType w:val="hybridMultilevel"/>
    <w:tmpl w:val="670C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14C54"/>
    <w:multiLevelType w:val="hybridMultilevel"/>
    <w:tmpl w:val="1B6E9792"/>
    <w:lvl w:ilvl="0" w:tplc="83E8F5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878872A">
      <w:start w:val="1"/>
      <w:numFmt w:val="decimal"/>
      <w:lvlText w:val="%2."/>
      <w:lvlJc w:val="left"/>
      <w:pPr>
        <w:ind w:left="1830" w:hanging="390"/>
      </w:pPr>
      <w:rPr>
        <w:rFonts w:hint="default"/>
        <w:color w:val="313131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26CCE"/>
    <w:multiLevelType w:val="hybridMultilevel"/>
    <w:tmpl w:val="A80E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6EE526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34987"/>
    <w:multiLevelType w:val="hybridMultilevel"/>
    <w:tmpl w:val="E9003672"/>
    <w:lvl w:ilvl="0" w:tplc="B9020E38">
      <w:start w:val="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30A61"/>
    <w:multiLevelType w:val="hybridMultilevel"/>
    <w:tmpl w:val="AC9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9377F"/>
    <w:multiLevelType w:val="hybridMultilevel"/>
    <w:tmpl w:val="BB2AC29C"/>
    <w:lvl w:ilvl="0" w:tplc="79E81910">
      <w:start w:val="1"/>
      <w:numFmt w:val="decimal"/>
      <w:lvlText w:val="%1."/>
      <w:lvlJc w:val="left"/>
      <w:pPr>
        <w:ind w:left="17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7D5509D8"/>
    <w:multiLevelType w:val="hybridMultilevel"/>
    <w:tmpl w:val="CCE6342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0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17"/>
  </w:num>
  <w:num w:numId="12">
    <w:abstractNumId w:val="10"/>
  </w:num>
  <w:num w:numId="13">
    <w:abstractNumId w:val="8"/>
  </w:num>
  <w:num w:numId="14">
    <w:abstractNumId w:val="5"/>
  </w:num>
  <w:num w:numId="15">
    <w:abstractNumId w:val="20"/>
  </w:num>
  <w:num w:numId="16">
    <w:abstractNumId w:val="12"/>
  </w:num>
  <w:num w:numId="17">
    <w:abstractNumId w:val="18"/>
  </w:num>
  <w:num w:numId="18">
    <w:abstractNumId w:val="11"/>
  </w:num>
  <w:num w:numId="19">
    <w:abstractNumId w:val="1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6D"/>
    <w:rsid w:val="000A2DF6"/>
    <w:rsid w:val="000B3664"/>
    <w:rsid w:val="000E6173"/>
    <w:rsid w:val="0011545F"/>
    <w:rsid w:val="00122339"/>
    <w:rsid w:val="00153A44"/>
    <w:rsid w:val="001723BD"/>
    <w:rsid w:val="00175080"/>
    <w:rsid w:val="001A3CAA"/>
    <w:rsid w:val="00212CE6"/>
    <w:rsid w:val="002478C2"/>
    <w:rsid w:val="002C4C62"/>
    <w:rsid w:val="002C748F"/>
    <w:rsid w:val="002E1BEC"/>
    <w:rsid w:val="00384419"/>
    <w:rsid w:val="004140DF"/>
    <w:rsid w:val="0041576D"/>
    <w:rsid w:val="0045796A"/>
    <w:rsid w:val="004B0302"/>
    <w:rsid w:val="00503833"/>
    <w:rsid w:val="005135BC"/>
    <w:rsid w:val="0058241F"/>
    <w:rsid w:val="005C48A4"/>
    <w:rsid w:val="005E1177"/>
    <w:rsid w:val="006125DC"/>
    <w:rsid w:val="006623D4"/>
    <w:rsid w:val="00685DF9"/>
    <w:rsid w:val="00687337"/>
    <w:rsid w:val="00727D28"/>
    <w:rsid w:val="007315C1"/>
    <w:rsid w:val="007908DD"/>
    <w:rsid w:val="007C3753"/>
    <w:rsid w:val="007F2B31"/>
    <w:rsid w:val="008440F4"/>
    <w:rsid w:val="00860085"/>
    <w:rsid w:val="00996DE1"/>
    <w:rsid w:val="009D0DCC"/>
    <w:rsid w:val="009D5B2B"/>
    <w:rsid w:val="009E4C9D"/>
    <w:rsid w:val="009F4FBE"/>
    <w:rsid w:val="00A42951"/>
    <w:rsid w:val="00AB22AA"/>
    <w:rsid w:val="00AE3150"/>
    <w:rsid w:val="00AF058D"/>
    <w:rsid w:val="00B056DC"/>
    <w:rsid w:val="00B37AC9"/>
    <w:rsid w:val="00B7130D"/>
    <w:rsid w:val="00B7565D"/>
    <w:rsid w:val="00BD5DE9"/>
    <w:rsid w:val="00BF1B30"/>
    <w:rsid w:val="00C07229"/>
    <w:rsid w:val="00C14FDE"/>
    <w:rsid w:val="00C30E2F"/>
    <w:rsid w:val="00C90AB2"/>
    <w:rsid w:val="00CA6E65"/>
    <w:rsid w:val="00CD0C9B"/>
    <w:rsid w:val="00CF3237"/>
    <w:rsid w:val="00D11085"/>
    <w:rsid w:val="00D464BD"/>
    <w:rsid w:val="00D742EE"/>
    <w:rsid w:val="00DB4CCF"/>
    <w:rsid w:val="00E01B53"/>
    <w:rsid w:val="00E26EAA"/>
    <w:rsid w:val="00F43585"/>
    <w:rsid w:val="00FA559A"/>
    <w:rsid w:val="00FB1753"/>
    <w:rsid w:val="00FC6FBF"/>
    <w:rsid w:val="00FC7622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02CC"/>
  <w15:chartTrackingRefBased/>
  <w15:docId w15:val="{A6CBFFE4-EC36-4E8F-9822-F57F810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76D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41576D"/>
    <w:pPr>
      <w:spacing w:after="100" w:line="276" w:lineRule="auto"/>
      <w:ind w:left="220"/>
    </w:pPr>
    <w:rPr>
      <w:rFonts w:ascii="Cambria" w:eastAsia="Times New Roman" w:hAnsi="Cambria" w:cs="Times New Roman"/>
    </w:rPr>
  </w:style>
  <w:style w:type="paragraph" w:styleId="TOC3">
    <w:name w:val="toc 3"/>
    <w:basedOn w:val="Normal"/>
    <w:autoRedefine/>
    <w:uiPriority w:val="39"/>
    <w:semiHidden/>
    <w:unhideWhenUsed/>
    <w:rsid w:val="0041576D"/>
    <w:pPr>
      <w:spacing w:after="100" w:line="276" w:lineRule="auto"/>
      <w:ind w:left="440"/>
    </w:pPr>
    <w:rPr>
      <w:rFonts w:ascii="Cambria" w:eastAsia="Times New Roman" w:hAnsi="Cambria" w:cs="Times New Roman"/>
    </w:rPr>
  </w:style>
  <w:style w:type="character" w:customStyle="1" w:styleId="ListParagraphChar">
    <w:name w:val="List Paragraph Char"/>
    <w:basedOn w:val="DefaultParagraphFont"/>
    <w:link w:val="ListParagraph"/>
    <w:rsid w:val="0041576D"/>
    <w:rPr>
      <w:rFonts w:ascii="Cambria" w:hAnsi="Cambria"/>
    </w:rPr>
  </w:style>
  <w:style w:type="paragraph" w:styleId="ListParagraph">
    <w:name w:val="List Paragraph"/>
    <w:basedOn w:val="Normal"/>
    <w:link w:val="ListParagraphChar"/>
    <w:qFormat/>
    <w:rsid w:val="0041576D"/>
    <w:pPr>
      <w:spacing w:after="200" w:line="276" w:lineRule="auto"/>
      <w:ind w:left="720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4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41576D"/>
    <w:pPr>
      <w:spacing w:before="100" w:beforeAutospacing="1" w:after="0" w:line="240" w:lineRule="auto"/>
    </w:pPr>
    <w:rPr>
      <w:rFonts w:ascii="Segoe UI" w:eastAsia="Times New Roman" w:hAnsi="Segoe UI" w:cs="Segoe UI"/>
      <w:b/>
      <w:bCs/>
      <w:color w:val="365F91"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41576D"/>
    <w:rPr>
      <w:rFonts w:ascii="Segoe UI" w:hAnsi="Segoe UI" w:cs="Segoe UI"/>
      <w:color w:val="4F81BD"/>
    </w:rPr>
  </w:style>
  <w:style w:type="paragraph" w:customStyle="1" w:styleId="LabTitle">
    <w:name w:val="Lab Title"/>
    <w:basedOn w:val="Normal"/>
    <w:link w:val="LabTitleChar"/>
    <w:rsid w:val="0041576D"/>
    <w:pPr>
      <w:keepNext/>
      <w:pageBreakBefore/>
      <w:spacing w:before="480" w:after="240" w:line="240" w:lineRule="auto"/>
      <w:ind w:right="144"/>
    </w:pPr>
    <w:rPr>
      <w:rFonts w:ascii="Segoe UI" w:hAnsi="Segoe UI" w:cs="Segoe UI"/>
      <w:color w:val="4F81BD"/>
    </w:rPr>
  </w:style>
  <w:style w:type="character" w:customStyle="1" w:styleId="TaskHeadingChar">
    <w:name w:val="Task Heading Char"/>
    <w:basedOn w:val="DefaultParagraphFont"/>
    <w:link w:val="TaskHeading"/>
    <w:rsid w:val="0041576D"/>
    <w:rPr>
      <w:rFonts w:ascii="Segoe UI" w:hAnsi="Segoe UI" w:cs="Segoe UI"/>
      <w:b/>
      <w:bCs/>
    </w:rPr>
  </w:style>
  <w:style w:type="paragraph" w:customStyle="1" w:styleId="TaskHeading">
    <w:name w:val="Task Heading"/>
    <w:basedOn w:val="Normal"/>
    <w:link w:val="TaskHeadingChar"/>
    <w:rsid w:val="0041576D"/>
    <w:pPr>
      <w:keepNext/>
      <w:spacing w:after="60" w:line="276" w:lineRule="auto"/>
      <w:ind w:right="144"/>
    </w:pPr>
    <w:rPr>
      <w:rFonts w:ascii="Segoe UI" w:hAnsi="Segoe UI" w:cs="Segoe UI"/>
      <w:b/>
      <w:bCs/>
    </w:rPr>
  </w:style>
  <w:style w:type="character" w:customStyle="1" w:styleId="TaskNameChar">
    <w:name w:val="Task Name Char"/>
    <w:basedOn w:val="DefaultParagraphFont"/>
    <w:link w:val="TaskName"/>
    <w:rsid w:val="0041576D"/>
    <w:rPr>
      <w:rFonts w:ascii="Cambria" w:hAnsi="Cambria"/>
      <w:b/>
      <w:bCs/>
      <w:color w:val="000000"/>
    </w:rPr>
  </w:style>
  <w:style w:type="paragraph" w:customStyle="1" w:styleId="TaskName">
    <w:name w:val="Task Name"/>
    <w:basedOn w:val="Normal"/>
    <w:link w:val="TaskNameChar"/>
    <w:rsid w:val="0041576D"/>
    <w:pPr>
      <w:spacing w:after="120" w:line="276" w:lineRule="auto"/>
      <w:ind w:left="1080" w:right="144" w:hanging="360"/>
    </w:pPr>
    <w:rPr>
      <w:rFonts w:ascii="Cambria" w:hAnsi="Cambria"/>
      <w:b/>
      <w:bCs/>
      <w:color w:val="000000"/>
    </w:rPr>
  </w:style>
  <w:style w:type="character" w:customStyle="1" w:styleId="TaskDetailChar">
    <w:name w:val="Task Detail Char"/>
    <w:basedOn w:val="DefaultParagraphFont"/>
    <w:link w:val="TaskDetail"/>
    <w:rsid w:val="0041576D"/>
    <w:rPr>
      <w:rFonts w:ascii="Cambria" w:hAnsi="Cambria"/>
      <w:color w:val="000000"/>
    </w:rPr>
  </w:style>
  <w:style w:type="paragraph" w:customStyle="1" w:styleId="TaskDetail">
    <w:name w:val="Task Detail"/>
    <w:basedOn w:val="Normal"/>
    <w:link w:val="TaskDetailChar"/>
    <w:rsid w:val="0041576D"/>
    <w:pPr>
      <w:spacing w:after="120" w:line="276" w:lineRule="auto"/>
      <w:ind w:left="1350" w:right="144"/>
    </w:pPr>
    <w:rPr>
      <w:rFonts w:ascii="Cambria" w:hAnsi="Cambria"/>
      <w:color w:val="000000"/>
    </w:rPr>
  </w:style>
  <w:style w:type="character" w:customStyle="1" w:styleId="ExerciseScenerioChar">
    <w:name w:val="Exercise Scenerio Char"/>
    <w:basedOn w:val="DefaultParagraphFont"/>
    <w:link w:val="ExerciseScenerio"/>
    <w:rsid w:val="0041576D"/>
    <w:rPr>
      <w:rFonts w:ascii="Cambria" w:hAnsi="Cambria"/>
    </w:rPr>
  </w:style>
  <w:style w:type="paragraph" w:customStyle="1" w:styleId="ExerciseScenerio">
    <w:name w:val="Exercise Scenerio"/>
    <w:basedOn w:val="Normal"/>
    <w:link w:val="ExerciseScenerioChar"/>
    <w:rsid w:val="0041576D"/>
    <w:pPr>
      <w:spacing w:after="200" w:line="276" w:lineRule="auto"/>
    </w:pPr>
    <w:rPr>
      <w:rFonts w:ascii="Cambria" w:hAnsi="Cambria"/>
    </w:rPr>
  </w:style>
  <w:style w:type="character" w:customStyle="1" w:styleId="AlertChar">
    <w:name w:val="Alert Char"/>
    <w:basedOn w:val="DefaultParagraphFont"/>
    <w:link w:val="Alert"/>
    <w:rsid w:val="0041576D"/>
    <w:rPr>
      <w:rFonts w:ascii="Cambria" w:hAnsi="Cambria"/>
      <w:color w:val="000000"/>
      <w:shd w:val="clear" w:color="auto" w:fill="FFCC66"/>
    </w:rPr>
  </w:style>
  <w:style w:type="paragraph" w:customStyle="1" w:styleId="Alert">
    <w:name w:val="Alert"/>
    <w:basedOn w:val="Normal"/>
    <w:link w:val="AlertChar"/>
    <w:rsid w:val="0041576D"/>
    <w:pPr>
      <w:shd w:val="clear" w:color="auto" w:fill="FFCC66"/>
      <w:spacing w:after="120" w:line="276" w:lineRule="auto"/>
      <w:ind w:left="1440"/>
    </w:pPr>
    <w:rPr>
      <w:rFonts w:ascii="Cambria" w:hAnsi="Cambria"/>
      <w:color w:val="000000"/>
    </w:rPr>
  </w:style>
  <w:style w:type="character" w:customStyle="1" w:styleId="CompletionMessageChar">
    <w:name w:val="Completion Message Char"/>
    <w:basedOn w:val="DefaultParagraphFont"/>
    <w:link w:val="CompletionMessage"/>
    <w:rsid w:val="0041576D"/>
    <w:rPr>
      <w:rFonts w:ascii="Cambria" w:hAnsi="Cambria"/>
      <w:i/>
      <w:iCs/>
    </w:rPr>
  </w:style>
  <w:style w:type="paragraph" w:customStyle="1" w:styleId="CompletionMessage">
    <w:name w:val="Completion Message"/>
    <w:basedOn w:val="Normal"/>
    <w:link w:val="CompletionMessageChar"/>
    <w:rsid w:val="0041576D"/>
    <w:pPr>
      <w:spacing w:after="200" w:line="276" w:lineRule="auto"/>
    </w:pPr>
    <w:rPr>
      <w:rFonts w:ascii="Cambria" w:hAnsi="Cambria"/>
      <w:i/>
      <w:iCs/>
    </w:rPr>
  </w:style>
  <w:style w:type="character" w:customStyle="1" w:styleId="IdeaChar">
    <w:name w:val="Idea Char"/>
    <w:basedOn w:val="DefaultParagraphFont"/>
    <w:link w:val="Idea"/>
    <w:rsid w:val="0041576D"/>
    <w:rPr>
      <w:rFonts w:ascii="Segoe UI" w:hAnsi="Segoe UI" w:cs="Segoe UI"/>
      <w:shd w:val="clear" w:color="auto" w:fill="DBE5F1"/>
    </w:rPr>
  </w:style>
  <w:style w:type="paragraph" w:customStyle="1" w:styleId="Idea">
    <w:name w:val="Idea"/>
    <w:basedOn w:val="Normal"/>
    <w:link w:val="IdeaChar"/>
    <w:rsid w:val="0041576D"/>
    <w:pPr>
      <w:shd w:val="clear" w:color="auto" w:fill="DBE5F1"/>
      <w:spacing w:after="200" w:line="276" w:lineRule="auto"/>
      <w:ind w:left="1440"/>
    </w:pPr>
    <w:rPr>
      <w:rFonts w:ascii="Segoe UI" w:hAnsi="Segoe UI" w:cs="Segoe UI"/>
    </w:rPr>
  </w:style>
  <w:style w:type="character" w:customStyle="1" w:styleId="ExerciseHeadingChar">
    <w:name w:val="Exercise Heading Char"/>
    <w:basedOn w:val="DefaultParagraphFont"/>
    <w:link w:val="ExerciseHeading"/>
    <w:rsid w:val="0041576D"/>
    <w:rPr>
      <w:rFonts w:ascii="Segoe UI" w:hAnsi="Segoe UI" w:cs="Segoe UI"/>
      <w:b/>
      <w:bCs/>
      <w:color w:val="000000"/>
    </w:rPr>
  </w:style>
  <w:style w:type="paragraph" w:customStyle="1" w:styleId="ExerciseHeading">
    <w:name w:val="Exercise Heading"/>
    <w:basedOn w:val="Normal"/>
    <w:link w:val="ExerciseHeadingChar"/>
    <w:rsid w:val="0041576D"/>
    <w:pPr>
      <w:keepNext/>
      <w:spacing w:after="240" w:line="276" w:lineRule="auto"/>
    </w:pPr>
    <w:rPr>
      <w:rFonts w:ascii="Segoe UI" w:hAnsi="Segoe UI" w:cs="Segoe UI"/>
      <w:b/>
      <w:bCs/>
      <w:color w:val="000000"/>
    </w:rPr>
  </w:style>
  <w:style w:type="character" w:customStyle="1" w:styleId="TemplateVersionChar">
    <w:name w:val="Template Version Char"/>
    <w:basedOn w:val="DefaultParagraphFont"/>
    <w:link w:val="TemplateVersion"/>
    <w:rsid w:val="0041576D"/>
    <w:rPr>
      <w:rFonts w:ascii="Cambria" w:hAnsi="Cambria"/>
      <w:color w:val="BFBFBF"/>
    </w:rPr>
  </w:style>
  <w:style w:type="paragraph" w:customStyle="1" w:styleId="TemplateVersion">
    <w:name w:val="Template Version"/>
    <w:basedOn w:val="Normal"/>
    <w:link w:val="TemplateVersionChar"/>
    <w:rsid w:val="0041576D"/>
    <w:pPr>
      <w:spacing w:after="200" w:line="276" w:lineRule="auto"/>
    </w:pPr>
    <w:rPr>
      <w:rFonts w:ascii="Cambria" w:hAnsi="Cambria"/>
      <w:color w:val="BFBFBF"/>
    </w:rPr>
  </w:style>
  <w:style w:type="character" w:styleId="Strong">
    <w:name w:val="Strong"/>
    <w:basedOn w:val="DefaultParagraphFont"/>
    <w:uiPriority w:val="22"/>
    <w:qFormat/>
    <w:rsid w:val="004157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10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4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246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  <w:div w:id="1754475721">
          <w:marLeft w:val="171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31013125">
          <w:marLeft w:val="207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117433862">
          <w:marLeft w:val="171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82838259">
          <w:marLeft w:val="171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779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291">
              <w:marLeft w:val="75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mosdbportalstorage.blob.core.windows.net/datamigrationtool/2018.02.28-1.8.1/dt-1.8.1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smos-db/impor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7</cp:revision>
  <dcterms:created xsi:type="dcterms:W3CDTF">2018-10-10T19:46:00Z</dcterms:created>
  <dcterms:modified xsi:type="dcterms:W3CDTF">2018-10-12T14:29:00Z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Administrator@JABELE-SB</vt:lpwstr>
  </property>
  <property fmtid="{D5CDD505-2E9C-101B-9397-08002B2CF9AE}" pid="5" name="MSIP_Label_f42aa342-8706-4288-bd11-ebb85995028c_SetDate">
    <vt:lpwstr>2018-10-08T17:50:26.6361225Z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