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CISC 3320</w:t>
      </w:r>
    </w:p>
    <w:p w:rsidR="00000000" w:rsidDel="00000000" w:rsidP="00000000" w:rsidRDefault="00000000" w:rsidRPr="00000000" w14:paraId="00000002">
      <w:pPr>
        <w:rPr/>
      </w:pPr>
      <w:r w:rsidDel="00000000" w:rsidR="00000000" w:rsidRPr="00000000">
        <w:rPr>
          <w:rtl w:val="0"/>
        </w:rPr>
        <w:t xml:space="preserve">Assignment 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Author of Assignment: Aaron Yam</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sz w:val="28"/>
          <w:szCs w:val="28"/>
          <w:rtl w:val="0"/>
        </w:rPr>
        <w:t xml:space="preserve">Problem Statement: </w:t>
      </w:r>
      <w:r w:rsidDel="00000000" w:rsidR="00000000" w:rsidRPr="00000000">
        <w:rPr>
          <w:rtl w:val="0"/>
        </w:rPr>
        <w:t xml:space="preserve">Write a program that implements a disk-scheduling algorithm from the following list: FCFS, SSTF, SCAN, C-SCAN, LOOK, C-LOOK. The program will service a disk with 5000 cylinders. It will be populated with 50 random service requests, and they will be serviced based on the algorithm of your choosing. The initial position of the disk head will be a parameter from the command line, and the program will report the overhead work involved.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