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6BEB" w14:textId="77777777" w:rsidR="005C4DAC" w:rsidRDefault="005C4DAC">
      <w:pPr>
        <w:spacing w:before="120"/>
      </w:pPr>
    </w:p>
    <w:p w14:paraId="04636BEC" w14:textId="77777777" w:rsidR="005C4DAC" w:rsidRDefault="008A4272">
      <w:pPr>
        <w:spacing w:after="80"/>
      </w:pPr>
      <w:r>
        <w:rPr>
          <w:b/>
          <w:bCs/>
          <w:color w:val="003F61"/>
          <w:sz w:val="40"/>
          <w:szCs w:val="40"/>
        </w:rPr>
        <w:t>Fact Sheet Title: Short, Specific, Impact-Focused</w:t>
      </w:r>
    </w:p>
    <w:p w14:paraId="04636BED" w14:textId="77777777" w:rsidR="005C4DAC" w:rsidRDefault="008A4272">
      <w:r>
        <w:rPr>
          <w:color w:val="546E7A"/>
        </w:rPr>
        <w:t xml:space="preserve">Topic </w:t>
      </w:r>
      <w:proofErr w:type="gramStart"/>
      <w:r>
        <w:rPr>
          <w:color w:val="546E7A"/>
        </w:rPr>
        <w:t>Area  ·</w:t>
      </w:r>
      <w:proofErr w:type="gramEnd"/>
      <w:r>
        <w:rPr>
          <w:color w:val="546E7A"/>
        </w:rPr>
        <w:t xml:space="preserve">  Month </w:t>
      </w:r>
      <w:proofErr w:type="gramStart"/>
      <w:r>
        <w:rPr>
          <w:color w:val="546E7A"/>
        </w:rPr>
        <w:t>YYYY  ·</w:t>
      </w:r>
      <w:proofErr w:type="gramEnd"/>
      <w:r>
        <w:rPr>
          <w:color w:val="546E7A"/>
        </w:rPr>
        <w:t xml:space="preserve">  Issue Brief / Fact Sheet</w:t>
      </w:r>
    </w:p>
    <w:p w14:paraId="04636BEE" w14:textId="77777777" w:rsidR="005C4DAC" w:rsidRDefault="005C4DAC">
      <w:pPr>
        <w:pBdr>
          <w:bottom w:val="single" w:sz="6" w:space="0" w:color="F0B97D"/>
        </w:pBdr>
        <w:spacing w:before="100" w:after="120"/>
      </w:pPr>
    </w:p>
    <w:tbl>
      <w:tblPr>
        <w:tblW w:w="9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39"/>
        <w:gridCol w:w="6581"/>
      </w:tblGrid>
      <w:tr w:rsidR="005C4DAC" w14:paraId="04636C0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80"/>
            </w:tblGrid>
            <w:tr w:rsidR="005C4DAC" w14:paraId="04636B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3F61"/>
                  <w:tcMar>
                    <w:top w:w="180" w:type="dxa"/>
                    <w:left w:w="200" w:type="dxa"/>
                    <w:bottom w:w="180" w:type="dxa"/>
                    <w:right w:w="200" w:type="dxa"/>
                  </w:tcMar>
                </w:tcPr>
                <w:p w14:paraId="04636BEF" w14:textId="77777777" w:rsidR="005C4DAC" w:rsidRDefault="008A4272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64"/>
                      <w:szCs w:val="64"/>
                    </w:rPr>
                    <w:t>$11.4B</w:t>
                  </w:r>
                </w:p>
                <w:p w14:paraId="04636BF0" w14:textId="77777777" w:rsidR="005C4DAC" w:rsidRDefault="008A4272">
                  <w:pPr>
                    <w:jc w:val="center"/>
                  </w:pPr>
                  <w:r>
                    <w:rPr>
                      <w:color w:val="9FC5E8"/>
                      <w:sz w:val="18"/>
                      <w:szCs w:val="18"/>
                    </w:rPr>
                    <w:t>Emergency supplemental public health funding terminated</w:t>
                  </w:r>
                </w:p>
              </w:tc>
            </w:tr>
          </w:tbl>
          <w:p w14:paraId="04636BF2" w14:textId="77777777" w:rsidR="005C4DAC" w:rsidRDefault="005C4DAC">
            <w:pPr>
              <w:spacing w:before="80"/>
            </w:pPr>
          </w:p>
          <w:tbl>
            <w:tblPr>
              <w:tblW w:w="2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80"/>
            </w:tblGrid>
            <w:tr w:rsidR="005C4DAC" w14:paraId="04636B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D75C9"/>
                  <w:tcMar>
                    <w:top w:w="180" w:type="dxa"/>
                    <w:left w:w="200" w:type="dxa"/>
                    <w:bottom w:w="180" w:type="dxa"/>
                    <w:right w:w="200" w:type="dxa"/>
                  </w:tcMar>
                </w:tcPr>
                <w:p w14:paraId="04636BF3" w14:textId="77777777" w:rsidR="005C4DAC" w:rsidRDefault="008A4272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64"/>
                      <w:szCs w:val="64"/>
                    </w:rPr>
                    <w:t>~51%</w:t>
                  </w:r>
                </w:p>
                <w:p w14:paraId="04636BF4" w14:textId="77777777" w:rsidR="005C4DAC" w:rsidRDefault="008A4272">
                  <w:pPr>
                    <w:jc w:val="center"/>
                  </w:pPr>
                  <w:r>
                    <w:rPr>
                      <w:color w:val="CFD8DC"/>
                      <w:sz w:val="18"/>
                      <w:szCs w:val="18"/>
                    </w:rPr>
                    <w:t>Of total annual CDC funding currently at risk</w:t>
                  </w:r>
                </w:p>
              </w:tc>
            </w:tr>
          </w:tbl>
          <w:p w14:paraId="04636BF6" w14:textId="77777777" w:rsidR="005C4DAC" w:rsidRDefault="005C4DAC">
            <w:pPr>
              <w:spacing w:before="80"/>
            </w:pPr>
          </w:p>
          <w:tbl>
            <w:tblPr>
              <w:tblW w:w="2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80"/>
            </w:tblGrid>
            <w:tr w:rsidR="005C4DAC" w14:paraId="04636B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14F7A"/>
                  <w:tcMar>
                    <w:top w:w="180" w:type="dxa"/>
                    <w:left w:w="200" w:type="dxa"/>
                    <w:bottom w:w="180" w:type="dxa"/>
                    <w:right w:w="200" w:type="dxa"/>
                  </w:tcMar>
                </w:tcPr>
                <w:p w14:paraId="04636BF7" w14:textId="77777777" w:rsidR="005C4DAC" w:rsidRDefault="008A4272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64"/>
                      <w:szCs w:val="64"/>
                    </w:rPr>
                    <w:t>80%</w:t>
                  </w:r>
                </w:p>
                <w:p w14:paraId="04636BF8" w14:textId="77777777" w:rsidR="005C4DAC" w:rsidRDefault="008A4272">
                  <w:pPr>
                    <w:jc w:val="center"/>
                  </w:pPr>
                  <w:proofErr w:type="gramStart"/>
                  <w:r>
                    <w:rPr>
                      <w:color w:val="9FC5E8"/>
                      <w:sz w:val="18"/>
                      <w:szCs w:val="18"/>
                    </w:rPr>
                    <w:t>Of CDC</w:t>
                  </w:r>
                  <w:proofErr w:type="gramEnd"/>
                  <w:r>
                    <w:rPr>
                      <w:color w:val="9FC5E8"/>
                      <w:sz w:val="18"/>
                      <w:szCs w:val="18"/>
                    </w:rPr>
                    <w:t xml:space="preserve"> domestic budget flows to states &amp; communities</w:t>
                  </w:r>
                </w:p>
              </w:tc>
            </w:tr>
          </w:tbl>
          <w:p w14:paraId="04636BFA" w14:textId="77777777" w:rsidR="005C4DAC" w:rsidRDefault="005C4DAC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636BFB" w14:textId="77777777" w:rsidR="005C4DAC" w:rsidRDefault="005C4DAC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636BFC" w14:textId="77777777" w:rsidR="005C4DAC" w:rsidRDefault="008A4272">
            <w:pPr>
              <w:spacing w:after="80"/>
            </w:pPr>
            <w:r>
              <w:rPr>
                <w:b/>
                <w:bCs/>
                <w:color w:val="003F61"/>
                <w:sz w:val="26"/>
                <w:szCs w:val="26"/>
              </w:rPr>
              <w:t>What Is Happening</w:t>
            </w:r>
          </w:p>
          <w:p w14:paraId="04636BFD" w14:textId="77777777" w:rsidR="005C4DAC" w:rsidRDefault="008A4272">
            <w:pPr>
              <w:spacing w:after="120"/>
            </w:pPr>
            <w:r>
              <w:t>Replace this paragraph with a concise, data-backed explanation of the issue. Write for a policymaker or journalist who may have limited familiarity with the technical details. Be specific — name programs, dollar amounts, and timelines.</w:t>
            </w:r>
          </w:p>
          <w:p w14:paraId="04636BFE" w14:textId="77777777" w:rsidR="005C4DAC" w:rsidRDefault="008A4272">
            <w:pPr>
              <w:spacing w:after="80"/>
            </w:pPr>
            <w:r>
              <w:rPr>
                <w:b/>
                <w:bCs/>
                <w:color w:val="003F61"/>
                <w:sz w:val="26"/>
                <w:szCs w:val="26"/>
              </w:rPr>
              <w:t>Why It Matters</w:t>
            </w:r>
          </w:p>
          <w:p w14:paraId="04636BFF" w14:textId="77777777" w:rsidR="005C4DAC" w:rsidRDefault="008A4272">
            <w:pPr>
              <w:spacing w:after="120"/>
            </w:pPr>
            <w:r>
              <w:t>Replace this paragraph with the downstream implications — for states, communities, or vulnerable populations. Connect the data to real-world outcomes.</w:t>
            </w:r>
          </w:p>
          <w:p w14:paraId="04636C00" w14:textId="77777777" w:rsidR="005C4DAC" w:rsidRDefault="008A4272">
            <w:pPr>
              <w:spacing w:after="80"/>
            </w:pPr>
            <w:r>
              <w:rPr>
                <w:b/>
                <w:bCs/>
                <w:color w:val="003F61"/>
                <w:sz w:val="26"/>
                <w:szCs w:val="26"/>
              </w:rPr>
              <w:t>Key Facts</w:t>
            </w:r>
          </w:p>
          <w:p w14:paraId="04636C01" w14:textId="77777777" w:rsidR="005C4DAC" w:rsidRDefault="008A4272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Bullet point one: specific, quantified, source-ready</w:t>
            </w:r>
          </w:p>
          <w:p w14:paraId="04636C02" w14:textId="77777777" w:rsidR="005C4DAC" w:rsidRDefault="008A4272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Bullet point two: direct consequence or structural impact</w:t>
            </w:r>
          </w:p>
          <w:p w14:paraId="04636C03" w14:textId="77777777" w:rsidR="005C4DAC" w:rsidRDefault="008A4272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Bullet point three: relevant historical or comparative context</w:t>
            </w:r>
          </w:p>
          <w:p w14:paraId="04636C04" w14:textId="77777777" w:rsidR="005C4DAC" w:rsidRDefault="008A4272"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t>Bullet point four: add or remove as needed</w:t>
            </w:r>
          </w:p>
          <w:p w14:paraId="04636C05" w14:textId="77777777" w:rsidR="005C4DAC" w:rsidRDefault="008A4272">
            <w:pPr>
              <w:spacing w:after="80"/>
            </w:pPr>
            <w:r>
              <w:rPr>
                <w:b/>
                <w:bCs/>
                <w:color w:val="003F61"/>
                <w:sz w:val="26"/>
                <w:szCs w:val="26"/>
              </w:rPr>
              <w:t>What We Are Tracking</w:t>
            </w:r>
          </w:p>
          <w:p w14:paraId="04636C06" w14:textId="77777777" w:rsidR="005C4DAC" w:rsidRDefault="008A4272">
            <w:r>
              <w:t xml:space="preserve">Describe the specific datasets and monitoring the PDO is </w:t>
            </w:r>
            <w:proofErr w:type="gramStart"/>
            <w:r>
              <w:t>maintaining</w:t>
            </w:r>
            <w:proofErr w:type="gramEnd"/>
            <w:r>
              <w:t xml:space="preserve"> on this topic. Reference dashboard links or data download URLs where applicable.</w:t>
            </w:r>
          </w:p>
        </w:tc>
      </w:tr>
    </w:tbl>
    <w:p w14:paraId="04636C08" w14:textId="77777777" w:rsidR="005C4DAC" w:rsidRDefault="005C4DAC">
      <w:pPr>
        <w:spacing w:before="120"/>
      </w:pPr>
    </w:p>
    <w:p w14:paraId="04636C09" w14:textId="77777777" w:rsidR="005C4DAC" w:rsidRDefault="005C4DAC">
      <w:pPr>
        <w:pBdr>
          <w:top w:val="single" w:sz="4" w:space="0" w:color="CFD8DC"/>
        </w:pBdr>
      </w:pPr>
    </w:p>
    <w:p w14:paraId="04636C0A" w14:textId="77777777" w:rsidR="005C4DAC" w:rsidRDefault="005C4DAC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320"/>
      </w:tblGrid>
      <w:tr w:rsidR="005C4DAC" w14:paraId="04636C0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636C0B" w14:textId="77777777" w:rsidR="005C4DAC" w:rsidRDefault="008A4272">
            <w:pPr>
              <w:spacing w:after="40"/>
            </w:pPr>
            <w:r>
              <w:rPr>
                <w:b/>
                <w:bCs/>
                <w:color w:val="003F61"/>
                <w:sz w:val="22"/>
                <w:szCs w:val="22"/>
              </w:rPr>
              <w:t>Access the Data</w:t>
            </w:r>
          </w:p>
          <w:p w14:paraId="04636C0C" w14:textId="77777777" w:rsidR="005C4DAC" w:rsidRDefault="008A4272">
            <w:r>
              <w:rPr>
                <w:sz w:val="18"/>
                <w:szCs w:val="18"/>
              </w:rPr>
              <w:t>All PDO datasets are freely available for download at publicdataobservatory.org. Validated, version-controlled, and updated monthly.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40" w:type="dxa"/>
            </w:tcMar>
            <w:vAlign w:val="center"/>
          </w:tcPr>
          <w:p w14:paraId="04636C0D" w14:textId="77777777" w:rsidR="005C4DAC" w:rsidRDefault="008A4272">
            <w:pPr>
              <w:spacing w:after="40"/>
              <w:jc w:val="right"/>
            </w:pPr>
            <w:r>
              <w:rPr>
                <w:b/>
                <w:bCs/>
                <w:color w:val="0277BD"/>
              </w:rPr>
              <w:t>publicdataobservatory.org</w:t>
            </w:r>
          </w:p>
          <w:p w14:paraId="04636C0E" w14:textId="77777777" w:rsidR="005C4DAC" w:rsidRDefault="008A4272">
            <w:pPr>
              <w:jc w:val="right"/>
            </w:pPr>
            <w:proofErr w:type="gramStart"/>
            <w:r>
              <w:rPr>
                <w:color w:val="546E7A"/>
                <w:sz w:val="16"/>
                <w:szCs w:val="16"/>
              </w:rPr>
              <w:t>GitHub  ·</w:t>
            </w:r>
            <w:proofErr w:type="gramEnd"/>
            <w:r>
              <w:rPr>
                <w:color w:val="546E7A"/>
                <w:sz w:val="16"/>
                <w:szCs w:val="16"/>
              </w:rPr>
              <w:t xml:space="preserve">  </w:t>
            </w:r>
            <w:proofErr w:type="gramStart"/>
            <w:r>
              <w:rPr>
                <w:color w:val="546E7A"/>
                <w:sz w:val="16"/>
                <w:szCs w:val="16"/>
              </w:rPr>
              <w:t>Contact  ·</w:t>
            </w:r>
            <w:proofErr w:type="gramEnd"/>
            <w:r>
              <w:rPr>
                <w:color w:val="546E7A"/>
                <w:sz w:val="16"/>
                <w:szCs w:val="16"/>
              </w:rPr>
              <w:t xml:space="preserve">  Press Inquiries</w:t>
            </w:r>
          </w:p>
        </w:tc>
      </w:tr>
    </w:tbl>
    <w:p w14:paraId="04636C10" w14:textId="77777777" w:rsidR="008A4272" w:rsidRDefault="008A4272"/>
    <w:sectPr w:rsidR="008A42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60113" w14:textId="77777777" w:rsidR="008A4272" w:rsidRDefault="008A4272">
      <w:r>
        <w:separator/>
      </w:r>
    </w:p>
  </w:endnote>
  <w:endnote w:type="continuationSeparator" w:id="0">
    <w:p w14:paraId="5E46DCD8" w14:textId="77777777" w:rsidR="008A4272" w:rsidRDefault="008A4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CC71" w14:textId="77777777" w:rsidR="006B422E" w:rsidRDefault="006B42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36C17" w14:textId="77777777" w:rsidR="005C4DAC" w:rsidRDefault="008A4272">
    <w:pPr>
      <w:pBdr>
        <w:top w:val="single" w:sz="4" w:space="0" w:color="CFD8DC"/>
      </w:pBdr>
      <w:tabs>
        <w:tab w:val="right" w:pos="9026"/>
      </w:tabs>
      <w:spacing w:before="60"/>
    </w:pPr>
    <w:proofErr w:type="gramStart"/>
    <w:r>
      <w:rPr>
        <w:color w:val="546E7A"/>
        <w:sz w:val="14"/>
        <w:szCs w:val="14"/>
      </w:rPr>
      <w:t>publicdataobservatory.org  ·</w:t>
    </w:r>
    <w:proofErr w:type="gramEnd"/>
    <w:r>
      <w:rPr>
        <w:color w:val="546E7A"/>
        <w:sz w:val="14"/>
        <w:szCs w:val="14"/>
      </w:rPr>
      <w:t xml:space="preserve">  Tracking Federal Staffing, Budgets &amp; Grants</w:t>
    </w:r>
    <w:r>
      <w:tab/>
    </w:r>
    <w:r>
      <w:rPr>
        <w:color w:val="546E7A"/>
        <w:sz w:val="14"/>
        <w:szCs w:val="14"/>
      </w:rPr>
      <w:t>For permissions or data requests: contact@publicdataobservatory.org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11B2" w14:textId="77777777" w:rsidR="006B422E" w:rsidRDefault="006B4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E4F07" w14:textId="77777777" w:rsidR="008A4272" w:rsidRDefault="008A4272">
      <w:r>
        <w:separator/>
      </w:r>
    </w:p>
  </w:footnote>
  <w:footnote w:type="continuationSeparator" w:id="0">
    <w:p w14:paraId="6769F201" w14:textId="77777777" w:rsidR="008A4272" w:rsidRDefault="008A4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C5A87" w14:textId="77777777" w:rsidR="006B422E" w:rsidRDefault="006B42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720"/>
    </w:tblGrid>
    <w:tr w:rsidR="005C4DAC" w14:paraId="04636C15" w14:textId="77777777">
      <w:tblPrEx>
        <w:tblCellMar>
          <w:top w:w="0" w:type="dxa"/>
          <w:bottom w:w="0" w:type="dxa"/>
        </w:tblCellMar>
      </w:tblPrEx>
      <w:tc>
        <w:tcPr>
          <w:tcW w:w="9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3F61"/>
          <w:tcMar>
            <w:top w:w="160" w:type="dxa"/>
            <w:left w:w="240" w:type="dxa"/>
            <w:bottom w:w="160" w:type="dxa"/>
            <w:right w:w="240" w:type="dxa"/>
          </w:tcMar>
          <w:vAlign w:val="center"/>
        </w:tcPr>
        <w:tbl>
          <w:tblPr>
            <w:tblW w:w="9240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830"/>
            <w:gridCol w:w="7238"/>
            <w:gridCol w:w="1172"/>
          </w:tblGrid>
          <w:tr w:rsidR="005C4DAC" w14:paraId="04636C13" w14:textId="77777777">
            <w:tblPrEx>
              <w:tblCellMar>
                <w:top w:w="0" w:type="dxa"/>
                <w:bottom w:w="0" w:type="dxa"/>
              </w:tblCellMar>
            </w:tblPrEx>
            <w:tc>
              <w:tcPr>
                <w:tcW w:w="6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vAlign w:val="center"/>
              </w:tcPr>
              <w:p w14:paraId="04636C10" w14:textId="77777777" w:rsidR="005C4DAC" w:rsidRDefault="008A4272">
                <w:r>
                  <w:rPr>
                    <w:noProof/>
                  </w:rPr>
                  <w:drawing>
                    <wp:inline distT="0" distB="0" distL="0" distR="0" wp14:anchorId="04636C18" wp14:editId="7DB6AAA3">
                      <wp:extent cx="514350" cy="514350"/>
                      <wp:effectExtent l="0" t="0" r="0" b="0"/>
                      <wp:docPr id="1" name="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Logo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14350" cy="5143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44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left w:w="160" w:type="dxa"/>
                </w:tcMar>
                <w:vAlign w:val="center"/>
              </w:tcPr>
              <w:p w14:paraId="04636C11" w14:textId="77777777" w:rsidR="005C4DAC" w:rsidRDefault="008A4272">
                <w:r>
                  <w:rPr>
                    <w:b/>
                    <w:bCs/>
                    <w:color w:val="FFFFFF"/>
                    <w:spacing w:val="50"/>
                    <w:sz w:val="18"/>
                    <w:szCs w:val="18"/>
                  </w:rPr>
                  <w:t>PUBLIC DATA OBSERVATORY</w:t>
                </w:r>
              </w:p>
            </w:tc>
            <w:tc>
              <w:tcPr>
                <w:tcW w:w="1200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vAlign w:val="center"/>
              </w:tcPr>
              <w:p w14:paraId="04636C12" w14:textId="77777777" w:rsidR="005C4DAC" w:rsidRDefault="008A4272">
                <w:pPr>
                  <w:jc w:val="right"/>
                </w:pPr>
                <w:r>
                  <w:rPr>
                    <w:color w:val="9FC5E8"/>
                    <w:sz w:val="16"/>
                    <w:szCs w:val="16"/>
                  </w:rPr>
                  <w:t>Month YYYY</w:t>
                </w:r>
              </w:p>
            </w:tc>
          </w:tr>
        </w:tbl>
        <w:p w14:paraId="04636C14" w14:textId="77777777" w:rsidR="005C4DAC" w:rsidRDefault="005C4DAC"/>
      </w:tc>
    </w:tr>
  </w:tbl>
  <w:p w14:paraId="04636C16" w14:textId="77777777" w:rsidR="005C4DAC" w:rsidRDefault="005C4DAC">
    <w:pPr>
      <w:pBdr>
        <w:bottom w:val="single" w:sz="10" w:space="0" w:color="F0B97D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6A930" w14:textId="77777777" w:rsidR="006B422E" w:rsidRDefault="006B42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B7921"/>
    <w:multiLevelType w:val="hybridMultilevel"/>
    <w:tmpl w:val="5EF2C1E0"/>
    <w:lvl w:ilvl="0" w:tplc="21D8A62C">
      <w:start w:val="1"/>
      <w:numFmt w:val="bullet"/>
      <w:lvlText w:val="•"/>
      <w:lvlJc w:val="left"/>
      <w:pPr>
        <w:ind w:left="480" w:hanging="240"/>
      </w:pPr>
      <w:rPr>
        <w:rFonts w:ascii="Arial" w:eastAsia="Arial" w:hAnsi="Arial" w:cs="Arial"/>
        <w:color w:val="1A2F3F"/>
        <w:sz w:val="20"/>
        <w:szCs w:val="20"/>
      </w:rPr>
    </w:lvl>
    <w:lvl w:ilvl="1" w:tplc="95623B38">
      <w:numFmt w:val="decimal"/>
      <w:lvlText w:val=""/>
      <w:lvlJc w:val="left"/>
    </w:lvl>
    <w:lvl w:ilvl="2" w:tplc="300CA0CA">
      <w:numFmt w:val="decimal"/>
      <w:lvlText w:val=""/>
      <w:lvlJc w:val="left"/>
    </w:lvl>
    <w:lvl w:ilvl="3" w:tplc="EC3EA78E">
      <w:numFmt w:val="decimal"/>
      <w:lvlText w:val=""/>
      <w:lvlJc w:val="left"/>
    </w:lvl>
    <w:lvl w:ilvl="4" w:tplc="730282DA">
      <w:numFmt w:val="decimal"/>
      <w:lvlText w:val=""/>
      <w:lvlJc w:val="left"/>
    </w:lvl>
    <w:lvl w:ilvl="5" w:tplc="63260B88">
      <w:numFmt w:val="decimal"/>
      <w:lvlText w:val=""/>
      <w:lvlJc w:val="left"/>
    </w:lvl>
    <w:lvl w:ilvl="6" w:tplc="B3A8D920">
      <w:numFmt w:val="decimal"/>
      <w:lvlText w:val=""/>
      <w:lvlJc w:val="left"/>
    </w:lvl>
    <w:lvl w:ilvl="7" w:tplc="1DE09732">
      <w:numFmt w:val="decimal"/>
      <w:lvlText w:val=""/>
      <w:lvlJc w:val="left"/>
    </w:lvl>
    <w:lvl w:ilvl="8" w:tplc="BFD03C6C">
      <w:numFmt w:val="decimal"/>
      <w:lvlText w:val=""/>
      <w:lvlJc w:val="left"/>
    </w:lvl>
  </w:abstractNum>
  <w:abstractNum w:abstractNumId="1" w15:restartNumberingAfterBreak="0">
    <w:nsid w:val="752E42CF"/>
    <w:multiLevelType w:val="hybridMultilevel"/>
    <w:tmpl w:val="7F1E1F6C"/>
    <w:lvl w:ilvl="0" w:tplc="F6F491AE">
      <w:start w:val="1"/>
      <w:numFmt w:val="bullet"/>
      <w:lvlText w:val="●"/>
      <w:lvlJc w:val="left"/>
      <w:pPr>
        <w:ind w:left="720" w:hanging="360"/>
      </w:pPr>
    </w:lvl>
    <w:lvl w:ilvl="1" w:tplc="540234F8">
      <w:start w:val="1"/>
      <w:numFmt w:val="bullet"/>
      <w:lvlText w:val="○"/>
      <w:lvlJc w:val="left"/>
      <w:pPr>
        <w:ind w:left="1440" w:hanging="360"/>
      </w:pPr>
    </w:lvl>
    <w:lvl w:ilvl="2" w:tplc="548A9978">
      <w:start w:val="1"/>
      <w:numFmt w:val="bullet"/>
      <w:lvlText w:val="■"/>
      <w:lvlJc w:val="left"/>
      <w:pPr>
        <w:ind w:left="2160" w:hanging="360"/>
      </w:pPr>
    </w:lvl>
    <w:lvl w:ilvl="3" w:tplc="1158C006">
      <w:start w:val="1"/>
      <w:numFmt w:val="bullet"/>
      <w:lvlText w:val="●"/>
      <w:lvlJc w:val="left"/>
      <w:pPr>
        <w:ind w:left="2880" w:hanging="360"/>
      </w:pPr>
    </w:lvl>
    <w:lvl w:ilvl="4" w:tplc="5FF241FA">
      <w:start w:val="1"/>
      <w:numFmt w:val="bullet"/>
      <w:lvlText w:val="○"/>
      <w:lvlJc w:val="left"/>
      <w:pPr>
        <w:ind w:left="3600" w:hanging="360"/>
      </w:pPr>
    </w:lvl>
    <w:lvl w:ilvl="5" w:tplc="78E8BE20">
      <w:start w:val="1"/>
      <w:numFmt w:val="bullet"/>
      <w:lvlText w:val="■"/>
      <w:lvlJc w:val="left"/>
      <w:pPr>
        <w:ind w:left="4320" w:hanging="360"/>
      </w:pPr>
    </w:lvl>
    <w:lvl w:ilvl="6" w:tplc="53E62EEA">
      <w:start w:val="1"/>
      <w:numFmt w:val="bullet"/>
      <w:lvlText w:val="●"/>
      <w:lvlJc w:val="left"/>
      <w:pPr>
        <w:ind w:left="5040" w:hanging="360"/>
      </w:pPr>
    </w:lvl>
    <w:lvl w:ilvl="7" w:tplc="1A1E4690">
      <w:start w:val="1"/>
      <w:numFmt w:val="bullet"/>
      <w:lvlText w:val="●"/>
      <w:lvlJc w:val="left"/>
      <w:pPr>
        <w:ind w:left="5760" w:hanging="360"/>
      </w:pPr>
    </w:lvl>
    <w:lvl w:ilvl="8" w:tplc="4E1029E6">
      <w:start w:val="1"/>
      <w:numFmt w:val="bullet"/>
      <w:lvlText w:val="●"/>
      <w:lvlJc w:val="left"/>
      <w:pPr>
        <w:ind w:left="6480" w:hanging="360"/>
      </w:pPr>
    </w:lvl>
  </w:abstractNum>
  <w:num w:numId="1" w16cid:durableId="214850202">
    <w:abstractNumId w:val="1"/>
    <w:lvlOverride w:ilvl="0">
      <w:startOverride w:val="1"/>
    </w:lvlOverride>
  </w:num>
  <w:num w:numId="2" w16cid:durableId="1177845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DAC"/>
    <w:rsid w:val="005C4DAC"/>
    <w:rsid w:val="006750D3"/>
    <w:rsid w:val="006B422E"/>
    <w:rsid w:val="008A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36BEB"/>
  <w15:docId w15:val="{0AD76BBD-89FB-40AB-B1DC-42947B60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F3F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4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422E"/>
  </w:style>
  <w:style w:type="paragraph" w:styleId="Footer">
    <w:name w:val="footer"/>
    <w:basedOn w:val="Normal"/>
    <w:link w:val="FooterChar"/>
    <w:uiPriority w:val="99"/>
    <w:unhideWhenUsed/>
    <w:rsid w:val="006B4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1059</Characters>
  <Application>Microsoft Office Word</Application>
  <DocSecurity>0</DocSecurity>
  <Lines>132</Lines>
  <Paragraphs>146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Hall</cp:lastModifiedBy>
  <cp:revision>2</cp:revision>
  <dcterms:created xsi:type="dcterms:W3CDTF">2026-04-04T15:41:00Z</dcterms:created>
  <dcterms:modified xsi:type="dcterms:W3CDTF">2026-04-04T15:46:00Z</dcterms:modified>
</cp:coreProperties>
</file>