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362A" w:rsidRDefault="0000362A">
      <w:pPr>
        <w:rPr>
          <w:rFonts w:ascii="Lora" w:eastAsia="Lora" w:hAnsi="Lora" w:cs="Lora"/>
          <w:sz w:val="36"/>
          <w:szCs w:val="36"/>
        </w:rPr>
      </w:pPr>
      <w:r>
        <w:rPr>
          <w:rFonts w:ascii="Lora" w:eastAsia="Lora" w:hAnsi="Lora" w:cs="Lora"/>
          <w:sz w:val="36"/>
          <w:szCs w:val="36"/>
        </w:rPr>
        <w:t>Python on Amazon Web Services</w:t>
      </w:r>
    </w:p>
    <w:p w:rsidR="00B02D46" w:rsidRDefault="00B02D46" w:rsidP="00B02D46">
      <w:pPr>
        <w:rPr>
          <w:rFonts w:ascii="Lora" w:eastAsia="Lora" w:hAnsi="Lora" w:cs="Lora"/>
          <w:sz w:val="36"/>
          <w:szCs w:val="36"/>
        </w:rPr>
      </w:pPr>
    </w:p>
    <w:p w:rsidR="00B02D46" w:rsidRDefault="00B02D46" w:rsidP="00B02D46">
      <w:pPr>
        <w:pStyle w:val="NoSpacing"/>
      </w:pPr>
      <w:r>
        <w:t xml:space="preserve">[Instructions repurposed from CSI 101, </w:t>
      </w:r>
      <w:r w:rsidR="0080001C">
        <w:t>F</w:t>
      </w:r>
      <w:r>
        <w:t xml:space="preserve">all 2016] </w:t>
      </w:r>
    </w:p>
    <w:p w:rsidR="00B02D46" w:rsidRDefault="00B02D46" w:rsidP="00B02D46">
      <w:pPr>
        <w:pStyle w:val="NoSpacing"/>
      </w:pPr>
    </w:p>
    <w:p w:rsidR="00B02D46" w:rsidRDefault="00B02D46" w:rsidP="00B02D46">
      <w:pPr>
        <w:pStyle w:val="NoSpacing"/>
      </w:pPr>
      <w:r>
        <w:t xml:space="preserve">Follow these steps to spin up your own Amazon EC2 (aka a virtual machine (VM)).  </w:t>
      </w:r>
      <w:r w:rsidR="00174905">
        <w:t xml:space="preserve">A pre-configured EC2 image in the N. Virginia data center </w:t>
      </w:r>
      <w:r>
        <w:t xml:space="preserve">has </w:t>
      </w:r>
      <w:r w:rsidR="00174905">
        <w:t xml:space="preserve">been provided.  It has pre-installed versions of </w:t>
      </w:r>
      <w:r>
        <w:t xml:space="preserve">Apache Web Server and Python 3.  </w:t>
      </w:r>
    </w:p>
    <w:p w:rsidR="00621B40" w:rsidRDefault="00621B40" w:rsidP="00B02D46">
      <w:pPr>
        <w:pStyle w:val="NoSpacing"/>
      </w:pPr>
    </w:p>
    <w:p w:rsidR="00621B40" w:rsidRDefault="00621B40" w:rsidP="00B02D46">
      <w:pPr>
        <w:pStyle w:val="NoSpacing"/>
      </w:pPr>
      <w:r>
        <w:t>Steps are also provided for connecting to this EC2 from a Web-based IDE called CodeAnywhere.</w:t>
      </w:r>
    </w:p>
    <w:p w:rsidR="007B4A28" w:rsidRDefault="007B4A28" w:rsidP="00B02D46">
      <w:pPr>
        <w:pStyle w:val="NoSpacing"/>
      </w:pPr>
    </w:p>
    <w:p w:rsidR="007B4A28" w:rsidRPr="007B4A28" w:rsidRDefault="007B4A28" w:rsidP="00B02D46">
      <w:pPr>
        <w:pStyle w:val="NoSpacing"/>
        <w:rPr>
          <w:b/>
          <w:u w:val="single"/>
        </w:rPr>
      </w:pPr>
      <w:r w:rsidRPr="007B4A28">
        <w:rPr>
          <w:b/>
          <w:u w:val="single"/>
        </w:rPr>
        <w:t xml:space="preserve">Take care to follow instructions to stay within the AWS free tier! </w:t>
      </w:r>
    </w:p>
    <w:p w:rsidR="007B4A28" w:rsidRPr="007B4A28" w:rsidRDefault="007B4A28" w:rsidP="007B4A28">
      <w:pPr>
        <w:pStyle w:val="ListParagraph"/>
        <w:numPr>
          <w:ilvl w:val="0"/>
          <w:numId w:val="7"/>
        </w:numPr>
        <w:rPr>
          <w:rFonts w:eastAsia="Lora"/>
        </w:rPr>
      </w:pPr>
      <w:r w:rsidRPr="007B4A28">
        <w:rPr>
          <w:rFonts w:eastAsia="Lora"/>
        </w:rPr>
        <w:t xml:space="preserve">Only 1 VM of size t2.micro should be running at one time to stay under the free tier compute hour limits.  </w:t>
      </w:r>
      <w:r w:rsidR="0013051A">
        <w:rPr>
          <w:rFonts w:eastAsia="Lora"/>
        </w:rPr>
        <w:t>(750 hours per month)</w:t>
      </w:r>
    </w:p>
    <w:p w:rsidR="007B4A28" w:rsidRDefault="007B4A28">
      <w:pPr>
        <w:rPr>
          <w:rFonts w:ascii="Lora" w:eastAsia="Lora" w:hAnsi="Lora" w:cs="Lora"/>
          <w:sz w:val="36"/>
          <w:szCs w:val="36"/>
        </w:rPr>
      </w:pPr>
    </w:p>
    <w:p w:rsidR="00E54781" w:rsidRDefault="0051502B">
      <w:r>
        <w:rPr>
          <w:rFonts w:ascii="Lora" w:eastAsia="Lora" w:hAnsi="Lora" w:cs="Lora"/>
          <w:sz w:val="36"/>
          <w:szCs w:val="36"/>
        </w:rPr>
        <w:t>EC2 Image Steps:</w:t>
      </w:r>
    </w:p>
    <w:p w:rsidR="00E54781" w:rsidRDefault="00E54781"/>
    <w:p w:rsidR="00E54781" w:rsidRDefault="0051502B">
      <w:pPr>
        <w:rPr>
          <w:rFonts w:ascii="Lora" w:eastAsia="Lora" w:hAnsi="Lora" w:cs="Lora"/>
          <w:sz w:val="28"/>
          <w:szCs w:val="28"/>
        </w:rPr>
      </w:pPr>
      <w:r>
        <w:rPr>
          <w:rFonts w:ascii="Lora" w:eastAsia="Lora" w:hAnsi="Lora" w:cs="Lora"/>
          <w:sz w:val="28"/>
          <w:szCs w:val="28"/>
        </w:rPr>
        <w:t>Step 1: Create EC2 using the AMI</w:t>
      </w:r>
    </w:p>
    <w:p w:rsidR="001D47DD" w:rsidRDefault="001D47DD">
      <w:r>
        <w:rPr>
          <w:rFonts w:ascii="Lora" w:eastAsia="Lora" w:hAnsi="Lora" w:cs="Lora"/>
          <w:sz w:val="28"/>
          <w:szCs w:val="28"/>
        </w:rPr>
        <w:t xml:space="preserve">In this step we will find a </w:t>
      </w:r>
      <w:r w:rsidRPr="001D47DD">
        <w:rPr>
          <w:rFonts w:ascii="Lora" w:eastAsia="Lora" w:hAnsi="Lora" w:cs="Lora"/>
          <w:sz w:val="28"/>
          <w:szCs w:val="28"/>
          <w:u w:val="single"/>
        </w:rPr>
        <w:t>pre-made</w:t>
      </w:r>
      <w:r>
        <w:rPr>
          <w:rFonts w:ascii="Lora" w:eastAsia="Lora" w:hAnsi="Lora" w:cs="Lora"/>
          <w:sz w:val="28"/>
          <w:szCs w:val="28"/>
          <w:u w:val="single"/>
        </w:rPr>
        <w:t>, pre-configured</w:t>
      </w:r>
      <w:r>
        <w:rPr>
          <w:rFonts w:ascii="Lora" w:eastAsia="Lora" w:hAnsi="Lora" w:cs="Lora"/>
          <w:sz w:val="28"/>
          <w:szCs w:val="28"/>
        </w:rPr>
        <w:t xml:space="preserve"> EC2 (virtual machine) image, and launch it.  </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Go to EC2 Dashboard</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on AMIs under Images</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the search dropdown that says Owned By Me, and change it to Public Images</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in the Search Bar and click AMI Name</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Enter UAlbany-CSI101-Fall2016</w:t>
      </w:r>
      <w:r w:rsidR="00B02D46">
        <w:rPr>
          <w:rFonts w:ascii="Lora" w:eastAsia="Lora" w:hAnsi="Lora" w:cs="Lora"/>
          <w:sz w:val="24"/>
          <w:szCs w:val="24"/>
        </w:rPr>
        <w:t>-v2</w:t>
      </w:r>
      <w:r w:rsidR="00174905">
        <w:rPr>
          <w:rFonts w:ascii="Lora" w:eastAsia="Lora" w:hAnsi="Lora" w:cs="Lora"/>
          <w:sz w:val="24"/>
          <w:szCs w:val="24"/>
        </w:rPr>
        <w:t xml:space="preserve">   (in the N. Virginia data center) </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Launch</w:t>
      </w:r>
    </w:p>
    <w:p w:rsidR="00E54781" w:rsidRPr="007B4A28" w:rsidRDefault="0051502B">
      <w:pPr>
        <w:numPr>
          <w:ilvl w:val="0"/>
          <w:numId w:val="5"/>
        </w:numPr>
        <w:ind w:hanging="360"/>
        <w:contextualSpacing/>
        <w:rPr>
          <w:rFonts w:ascii="Lora" w:eastAsia="Lora" w:hAnsi="Lora" w:cs="Lora"/>
          <w:b/>
          <w:sz w:val="24"/>
          <w:szCs w:val="24"/>
        </w:rPr>
      </w:pPr>
      <w:r w:rsidRPr="007B4A28">
        <w:rPr>
          <w:rFonts w:ascii="Lora" w:eastAsia="Lora" w:hAnsi="Lora" w:cs="Lora"/>
          <w:b/>
          <w:sz w:val="24"/>
          <w:szCs w:val="24"/>
        </w:rPr>
        <w:t>Select t2.micro</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Review and Launch</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Launch</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 xml:space="preserve">Select a key pair </w:t>
      </w:r>
    </w:p>
    <w:p w:rsidR="00E54781" w:rsidRDefault="0051502B">
      <w:pPr>
        <w:numPr>
          <w:ilvl w:val="1"/>
          <w:numId w:val="5"/>
        </w:numPr>
        <w:ind w:hanging="360"/>
        <w:contextualSpacing/>
        <w:rPr>
          <w:rFonts w:ascii="Lora" w:eastAsia="Lora" w:hAnsi="Lora" w:cs="Lora"/>
          <w:sz w:val="24"/>
          <w:szCs w:val="24"/>
        </w:rPr>
      </w:pPr>
      <w:r>
        <w:rPr>
          <w:rFonts w:ascii="Lora" w:eastAsia="Lora" w:hAnsi="Lora" w:cs="Lora"/>
          <w:sz w:val="24"/>
          <w:szCs w:val="24"/>
        </w:rPr>
        <w:t>If you don’t have one, select Create New Key Pair</w:t>
      </w:r>
    </w:p>
    <w:p w:rsidR="00E54781" w:rsidRDefault="0051502B">
      <w:pPr>
        <w:numPr>
          <w:ilvl w:val="1"/>
          <w:numId w:val="5"/>
        </w:numPr>
        <w:ind w:hanging="360"/>
        <w:contextualSpacing/>
        <w:rPr>
          <w:rFonts w:ascii="Lora" w:eastAsia="Lora" w:hAnsi="Lora" w:cs="Lora"/>
          <w:sz w:val="24"/>
          <w:szCs w:val="24"/>
        </w:rPr>
      </w:pPr>
      <w:r>
        <w:rPr>
          <w:rFonts w:ascii="Lora" w:eastAsia="Lora" w:hAnsi="Lora" w:cs="Lora"/>
          <w:sz w:val="24"/>
          <w:szCs w:val="24"/>
        </w:rPr>
        <w:t>Name and download the new key pair</w:t>
      </w:r>
      <w:r w:rsidR="001D47DD">
        <w:rPr>
          <w:rStyle w:val="FootnoteReference"/>
          <w:rFonts w:ascii="Lora" w:eastAsia="Lora" w:hAnsi="Lora" w:cs="Lora"/>
          <w:sz w:val="24"/>
          <w:szCs w:val="24"/>
        </w:rPr>
        <w:footnoteReference w:id="1"/>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Click Launch Instances</w:t>
      </w:r>
    </w:p>
    <w:p w:rsidR="00E54781" w:rsidRDefault="0051502B">
      <w:pPr>
        <w:numPr>
          <w:ilvl w:val="0"/>
          <w:numId w:val="5"/>
        </w:numPr>
        <w:ind w:hanging="360"/>
        <w:contextualSpacing/>
        <w:rPr>
          <w:rFonts w:ascii="Lora" w:eastAsia="Lora" w:hAnsi="Lora" w:cs="Lora"/>
          <w:sz w:val="24"/>
          <w:szCs w:val="24"/>
        </w:rPr>
      </w:pPr>
      <w:r>
        <w:rPr>
          <w:rFonts w:ascii="Lora" w:eastAsia="Lora" w:hAnsi="Lora" w:cs="Lora"/>
          <w:sz w:val="24"/>
          <w:szCs w:val="24"/>
        </w:rPr>
        <w:t>Go back to the EC2 Dashboard, view instances, and verify that the EC2 is being set up</w:t>
      </w:r>
      <w:r w:rsidR="00A12AF9">
        <w:rPr>
          <w:rFonts w:ascii="Lora" w:eastAsia="Lora" w:hAnsi="Lora" w:cs="Lora"/>
          <w:sz w:val="24"/>
          <w:szCs w:val="24"/>
        </w:rPr>
        <w:t xml:space="preserve">.  It may take Amazon several minutes to launch your EC2.  </w:t>
      </w:r>
    </w:p>
    <w:p w:rsidR="001D47DD" w:rsidRDefault="001D47DD">
      <w:r>
        <w:br w:type="page"/>
      </w:r>
    </w:p>
    <w:p w:rsidR="00E54781" w:rsidRDefault="00E54781"/>
    <w:p w:rsidR="00E54781" w:rsidRDefault="0051502B">
      <w:pPr>
        <w:rPr>
          <w:rFonts w:ascii="Lora" w:eastAsia="Lora" w:hAnsi="Lora" w:cs="Lora"/>
          <w:sz w:val="28"/>
          <w:szCs w:val="28"/>
        </w:rPr>
      </w:pPr>
      <w:r>
        <w:rPr>
          <w:rFonts w:ascii="Lora" w:eastAsia="Lora" w:hAnsi="Lora" w:cs="Lora"/>
          <w:sz w:val="28"/>
          <w:szCs w:val="28"/>
        </w:rPr>
        <w:t>Step 2: Custom Security Group</w:t>
      </w:r>
    </w:p>
    <w:p w:rsidR="00D57811" w:rsidRDefault="001D47DD">
      <w:pPr>
        <w:rPr>
          <w:rFonts w:ascii="Lora" w:eastAsia="Lora" w:hAnsi="Lora" w:cs="Lora"/>
          <w:sz w:val="28"/>
          <w:szCs w:val="28"/>
        </w:rPr>
      </w:pPr>
      <w:r>
        <w:rPr>
          <w:rFonts w:ascii="Lora" w:eastAsia="Lora" w:hAnsi="Lora" w:cs="Lora"/>
          <w:sz w:val="28"/>
          <w:szCs w:val="28"/>
        </w:rPr>
        <w:t>In this step we make sure our security perimeter will allow u</w:t>
      </w:r>
      <w:r w:rsidR="00F92458">
        <w:rPr>
          <w:rFonts w:ascii="Lora" w:eastAsia="Lora" w:hAnsi="Lora" w:cs="Lora"/>
          <w:sz w:val="28"/>
          <w:szCs w:val="28"/>
        </w:rPr>
        <w:t>s to connect to the running EC2 in a variety of ways using some specific network ports.</w:t>
      </w:r>
      <w:r w:rsidR="00D57811">
        <w:rPr>
          <w:rFonts w:ascii="Lora" w:eastAsia="Lora" w:hAnsi="Lora" w:cs="Lora"/>
          <w:sz w:val="28"/>
          <w:szCs w:val="28"/>
        </w:rPr>
        <w:t xml:space="preserve">  We are being very free and loose with security.  </w:t>
      </w:r>
      <w:r w:rsidR="00BE4CB3">
        <w:rPr>
          <w:rFonts w:ascii="Lora" w:eastAsia="Lora" w:hAnsi="Lora" w:cs="Lora"/>
          <w:sz w:val="28"/>
          <w:szCs w:val="28"/>
        </w:rPr>
        <w:t>(You may choose more strict settings, but keep in mind your service must be publicly available.)</w:t>
      </w:r>
    </w:p>
    <w:p w:rsidR="001D47DD" w:rsidRDefault="00F92458">
      <w:r>
        <w:rPr>
          <w:rFonts w:ascii="Lora" w:eastAsia="Lora" w:hAnsi="Lora" w:cs="Lora"/>
          <w:sz w:val="28"/>
          <w:szCs w:val="28"/>
        </w:rPr>
        <w:t xml:space="preserve">  </w:t>
      </w:r>
    </w:p>
    <w:p w:rsidR="00F92458" w:rsidRDefault="0051502B" w:rsidP="00F92458">
      <w:pPr>
        <w:numPr>
          <w:ilvl w:val="0"/>
          <w:numId w:val="4"/>
        </w:numPr>
        <w:ind w:hanging="360"/>
        <w:contextualSpacing/>
        <w:rPr>
          <w:rFonts w:ascii="Lora" w:eastAsia="Lora" w:hAnsi="Lora" w:cs="Lora"/>
          <w:sz w:val="24"/>
          <w:szCs w:val="24"/>
        </w:rPr>
      </w:pPr>
      <w:r>
        <w:rPr>
          <w:rFonts w:ascii="Lora" w:eastAsia="Lora" w:hAnsi="Lora" w:cs="Lora"/>
          <w:sz w:val="24"/>
          <w:szCs w:val="24"/>
        </w:rPr>
        <w:t>Click on the Instance that was created in the previous step</w:t>
      </w:r>
    </w:p>
    <w:p w:rsidR="00E54781" w:rsidRPr="00F92458" w:rsidRDefault="0051502B" w:rsidP="00F92458">
      <w:pPr>
        <w:numPr>
          <w:ilvl w:val="0"/>
          <w:numId w:val="4"/>
        </w:numPr>
        <w:ind w:hanging="360"/>
        <w:contextualSpacing/>
        <w:rPr>
          <w:rFonts w:ascii="Lora" w:eastAsia="Lora" w:hAnsi="Lora" w:cs="Lora"/>
          <w:sz w:val="24"/>
          <w:szCs w:val="24"/>
        </w:rPr>
      </w:pPr>
      <w:r w:rsidRPr="00F92458">
        <w:rPr>
          <w:rFonts w:ascii="Lora" w:eastAsia="Lora" w:hAnsi="Lora" w:cs="Lora"/>
          <w:sz w:val="24"/>
          <w:szCs w:val="24"/>
        </w:rPr>
        <w:t>Find the security group that this instance is using</w:t>
      </w:r>
      <w:r w:rsidR="00F92458" w:rsidRPr="00F92458">
        <w:rPr>
          <w:rFonts w:ascii="Lora" w:eastAsia="Lora" w:hAnsi="Lora" w:cs="Lora"/>
          <w:sz w:val="24"/>
          <w:szCs w:val="24"/>
        </w:rPr>
        <w:t xml:space="preserve"> (likely the “default” group).  </w:t>
      </w:r>
      <w:r w:rsidRPr="00F92458">
        <w:rPr>
          <w:rFonts w:ascii="Lora" w:eastAsia="Lora" w:hAnsi="Lora" w:cs="Lora"/>
          <w:sz w:val="24"/>
          <w:szCs w:val="24"/>
        </w:rPr>
        <w:t>This is found at the bottom of the page once the instance is selected</w:t>
      </w:r>
    </w:p>
    <w:p w:rsidR="00E54781" w:rsidRDefault="0051502B">
      <w:pPr>
        <w:numPr>
          <w:ilvl w:val="0"/>
          <w:numId w:val="4"/>
        </w:numPr>
        <w:ind w:hanging="360"/>
        <w:contextualSpacing/>
        <w:rPr>
          <w:rFonts w:ascii="Lora" w:eastAsia="Lora" w:hAnsi="Lora" w:cs="Lora"/>
          <w:sz w:val="24"/>
          <w:szCs w:val="24"/>
        </w:rPr>
      </w:pPr>
      <w:r>
        <w:rPr>
          <w:rFonts w:ascii="Lora" w:eastAsia="Lora" w:hAnsi="Lora" w:cs="Lora"/>
          <w:sz w:val="24"/>
          <w:szCs w:val="24"/>
        </w:rPr>
        <w:t>On the EC2 Dashboard, click Security Groups under Network and Security</w:t>
      </w:r>
    </w:p>
    <w:p w:rsidR="00E54781" w:rsidRDefault="0051502B">
      <w:pPr>
        <w:numPr>
          <w:ilvl w:val="0"/>
          <w:numId w:val="4"/>
        </w:numPr>
        <w:ind w:hanging="360"/>
        <w:contextualSpacing/>
        <w:rPr>
          <w:rFonts w:ascii="Lora" w:eastAsia="Lora" w:hAnsi="Lora" w:cs="Lora"/>
          <w:sz w:val="24"/>
          <w:szCs w:val="24"/>
        </w:rPr>
      </w:pPr>
      <w:r>
        <w:rPr>
          <w:rFonts w:ascii="Lora" w:eastAsia="Lora" w:hAnsi="Lora" w:cs="Lora"/>
          <w:sz w:val="24"/>
          <w:szCs w:val="24"/>
        </w:rPr>
        <w:t>Select the security group that your instance is using</w:t>
      </w:r>
    </w:p>
    <w:p w:rsidR="00E54781" w:rsidRDefault="0051502B">
      <w:pPr>
        <w:numPr>
          <w:ilvl w:val="0"/>
          <w:numId w:val="4"/>
        </w:numPr>
        <w:ind w:hanging="360"/>
        <w:contextualSpacing/>
        <w:rPr>
          <w:rFonts w:ascii="Lora" w:eastAsia="Lora" w:hAnsi="Lora" w:cs="Lora"/>
          <w:sz w:val="24"/>
          <w:szCs w:val="24"/>
        </w:rPr>
      </w:pPr>
      <w:r>
        <w:rPr>
          <w:rFonts w:ascii="Lora" w:eastAsia="Lora" w:hAnsi="Lora" w:cs="Lora"/>
          <w:sz w:val="24"/>
          <w:szCs w:val="24"/>
        </w:rPr>
        <w:t>On the bottom of the screen, click Inbound and click edit</w:t>
      </w:r>
    </w:p>
    <w:p w:rsidR="00E54781" w:rsidRDefault="0051502B">
      <w:pPr>
        <w:numPr>
          <w:ilvl w:val="0"/>
          <w:numId w:val="4"/>
        </w:numPr>
        <w:ind w:hanging="360"/>
        <w:contextualSpacing/>
        <w:rPr>
          <w:rFonts w:ascii="Lora" w:eastAsia="Lora" w:hAnsi="Lora" w:cs="Lora"/>
          <w:sz w:val="24"/>
          <w:szCs w:val="24"/>
        </w:rPr>
      </w:pPr>
      <w:r>
        <w:rPr>
          <w:rFonts w:ascii="Lora" w:eastAsia="Lora" w:hAnsi="Lora" w:cs="Lora"/>
          <w:sz w:val="24"/>
          <w:szCs w:val="24"/>
        </w:rPr>
        <w:t>Click Add Rule and create the following rules</w:t>
      </w:r>
    </w:p>
    <w:p w:rsidR="001D47DD" w:rsidRDefault="001D47DD" w:rsidP="001D47DD">
      <w:pPr>
        <w:ind w:left="720"/>
        <w:contextualSpacing/>
        <w:rPr>
          <w:rFonts w:ascii="Lora" w:eastAsia="Lora" w:hAnsi="Lora" w:cs="Lora"/>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485"/>
        <w:gridCol w:w="1880"/>
        <w:gridCol w:w="1880"/>
        <w:gridCol w:w="1880"/>
      </w:tblGrid>
      <w:tr w:rsidR="00E54781">
        <w:trPr>
          <w:trHeight w:val="360"/>
        </w:trPr>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b/>
                <w:sz w:val="24"/>
                <w:szCs w:val="24"/>
              </w:rPr>
              <w:t>Type</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b/>
                <w:sz w:val="24"/>
                <w:szCs w:val="24"/>
              </w:rPr>
              <w:t>Protocol</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b/>
                <w:sz w:val="24"/>
                <w:szCs w:val="24"/>
              </w:rPr>
              <w:t>Port Range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b/>
                <w:sz w:val="24"/>
                <w:szCs w:val="24"/>
              </w:rPr>
              <w:t>Source</w:t>
            </w:r>
          </w:p>
        </w:tc>
        <w:tc>
          <w:tcPr>
            <w:tcW w:w="1880" w:type="dxa"/>
            <w:tcMar>
              <w:top w:w="100" w:type="dxa"/>
              <w:left w:w="100" w:type="dxa"/>
              <w:bottom w:w="100" w:type="dxa"/>
              <w:right w:w="100" w:type="dxa"/>
            </w:tcMar>
          </w:tcPr>
          <w:p w:rsidR="00E54781" w:rsidRDefault="00E54781">
            <w:pPr>
              <w:widowControl w:val="0"/>
              <w:spacing w:line="240" w:lineRule="auto"/>
            </w:pPr>
          </w:p>
        </w:tc>
      </w:tr>
      <w:tr w:rsidR="00E54781">
        <w:trPr>
          <w:trHeight w:val="320"/>
        </w:trPr>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HTTP</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TCP</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80</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Anywhere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0.0.0.0/0</w:t>
            </w:r>
          </w:p>
        </w:tc>
      </w:tr>
      <w:tr w:rsidR="00E54781">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All Traffic</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All</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0-65535</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Anywhere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0.0.0.0/0</w:t>
            </w:r>
          </w:p>
        </w:tc>
      </w:tr>
      <w:tr w:rsidR="00E54781">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MySQL/Aurora</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TCP</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3306</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Anywhere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0.0.0.0/0</w:t>
            </w:r>
          </w:p>
        </w:tc>
      </w:tr>
      <w:tr w:rsidR="00E54781">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Custom TCP Rule</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TCP</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20-22</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Anywhere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0.0.0.0/0</w:t>
            </w:r>
          </w:p>
        </w:tc>
      </w:tr>
      <w:tr w:rsidR="00E54781">
        <w:trPr>
          <w:trHeight w:val="360"/>
        </w:trPr>
        <w:tc>
          <w:tcPr>
            <w:tcW w:w="223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Custom TCP Rule</w:t>
            </w:r>
          </w:p>
        </w:tc>
        <w:tc>
          <w:tcPr>
            <w:tcW w:w="1485"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TCP</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1024-1048</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Anywhere</w:t>
            </w:r>
          </w:p>
        </w:tc>
        <w:tc>
          <w:tcPr>
            <w:tcW w:w="1880" w:type="dxa"/>
            <w:tcMar>
              <w:top w:w="100" w:type="dxa"/>
              <w:left w:w="100" w:type="dxa"/>
              <w:bottom w:w="100" w:type="dxa"/>
              <w:right w:w="100" w:type="dxa"/>
            </w:tcMar>
          </w:tcPr>
          <w:p w:rsidR="00E54781" w:rsidRDefault="0051502B">
            <w:pPr>
              <w:widowControl w:val="0"/>
              <w:spacing w:line="240" w:lineRule="auto"/>
            </w:pPr>
            <w:r>
              <w:rPr>
                <w:rFonts w:ascii="Lora" w:eastAsia="Lora" w:hAnsi="Lora" w:cs="Lora"/>
                <w:sz w:val="24"/>
                <w:szCs w:val="24"/>
              </w:rPr>
              <w:t>0.0.0.0/0</w:t>
            </w:r>
          </w:p>
        </w:tc>
      </w:tr>
    </w:tbl>
    <w:p w:rsidR="001D47DD" w:rsidRDefault="001D47DD">
      <w:pPr>
        <w:rPr>
          <w:rFonts w:ascii="Lora" w:eastAsia="Lora" w:hAnsi="Lora" w:cs="Lora"/>
          <w:sz w:val="28"/>
          <w:szCs w:val="28"/>
        </w:rPr>
      </w:pPr>
    </w:p>
    <w:p w:rsidR="001D47DD" w:rsidRDefault="001D47DD">
      <w:pPr>
        <w:rPr>
          <w:rFonts w:ascii="Lora" w:eastAsia="Lora" w:hAnsi="Lora" w:cs="Lora"/>
          <w:sz w:val="28"/>
          <w:szCs w:val="28"/>
        </w:rPr>
      </w:pPr>
      <w:r>
        <w:rPr>
          <w:rFonts w:ascii="Lora" w:eastAsia="Lora" w:hAnsi="Lora" w:cs="Lora"/>
          <w:sz w:val="28"/>
          <w:szCs w:val="28"/>
        </w:rPr>
        <w:br w:type="page"/>
      </w:r>
    </w:p>
    <w:p w:rsidR="001D47DD" w:rsidRDefault="001D47DD">
      <w:pPr>
        <w:rPr>
          <w:rFonts w:ascii="Lora" w:eastAsia="Lora" w:hAnsi="Lora" w:cs="Lora"/>
          <w:sz w:val="28"/>
          <w:szCs w:val="28"/>
        </w:rPr>
      </w:pPr>
    </w:p>
    <w:p w:rsidR="00E54781" w:rsidRDefault="0051502B">
      <w:pPr>
        <w:rPr>
          <w:rFonts w:ascii="Lora" w:eastAsia="Lora" w:hAnsi="Lora" w:cs="Lora"/>
          <w:sz w:val="28"/>
          <w:szCs w:val="28"/>
        </w:rPr>
      </w:pPr>
      <w:r>
        <w:rPr>
          <w:rFonts w:ascii="Lora" w:eastAsia="Lora" w:hAnsi="Lora" w:cs="Lora"/>
          <w:sz w:val="28"/>
          <w:szCs w:val="28"/>
        </w:rPr>
        <w:t>Step 3: Create an Elastic IP</w:t>
      </w:r>
    </w:p>
    <w:p w:rsidR="006F68EA" w:rsidRDefault="006F68EA">
      <w:r>
        <w:rPr>
          <w:rFonts w:ascii="Lora" w:eastAsia="Lora" w:hAnsi="Lora" w:cs="Lora"/>
          <w:sz w:val="28"/>
          <w:szCs w:val="28"/>
        </w:rPr>
        <w:t xml:space="preserve">Every time you re-launch / reboot the EC2, it may be assigned a new IP address and host name.  This will make your life more complicated.  Thus we will ask Amazon for a permanent address (the so-called strangely named Elastic IP).  We will associate this Elastic IP with our EC2 so that the address will remain the same even after reboot.  </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On the</w:t>
      </w:r>
      <w:r w:rsidR="006F68EA">
        <w:rPr>
          <w:rFonts w:ascii="Lora" w:eastAsia="Lora" w:hAnsi="Lora" w:cs="Lora"/>
          <w:sz w:val="24"/>
          <w:szCs w:val="24"/>
        </w:rPr>
        <w:t xml:space="preserve"> EC2 Dashboard, Click Elastic IP</w:t>
      </w:r>
      <w:r>
        <w:rPr>
          <w:rFonts w:ascii="Lora" w:eastAsia="Lora" w:hAnsi="Lora" w:cs="Lora"/>
          <w:sz w:val="24"/>
          <w:szCs w:val="24"/>
        </w:rPr>
        <w:t xml:space="preserve"> under Network and Security</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Click Allocate New Address</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Click Yes</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With the address selected, click Actions</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Click Associate Address</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For Instance, select your instance from the drop-down list</w:t>
      </w:r>
    </w:p>
    <w:p w:rsidR="00E54781" w:rsidRDefault="0051502B">
      <w:pPr>
        <w:numPr>
          <w:ilvl w:val="0"/>
          <w:numId w:val="1"/>
        </w:numPr>
        <w:ind w:hanging="360"/>
        <w:contextualSpacing/>
        <w:rPr>
          <w:rFonts w:ascii="Lora" w:eastAsia="Lora" w:hAnsi="Lora" w:cs="Lora"/>
          <w:sz w:val="24"/>
          <w:szCs w:val="24"/>
        </w:rPr>
      </w:pPr>
      <w:r>
        <w:rPr>
          <w:rFonts w:ascii="Lora" w:eastAsia="Lora" w:hAnsi="Lora" w:cs="Lora"/>
          <w:sz w:val="24"/>
          <w:szCs w:val="24"/>
        </w:rPr>
        <w:t>Click Associate</w:t>
      </w:r>
    </w:p>
    <w:p w:rsidR="00E54781" w:rsidRDefault="00E54781"/>
    <w:p w:rsidR="006F68EA" w:rsidRDefault="006F68EA"/>
    <w:p w:rsidR="00E54781" w:rsidRDefault="0051502B">
      <w:pPr>
        <w:rPr>
          <w:rFonts w:ascii="Lora" w:eastAsia="Lora" w:hAnsi="Lora" w:cs="Lora"/>
          <w:sz w:val="28"/>
          <w:szCs w:val="28"/>
        </w:rPr>
      </w:pPr>
      <w:r>
        <w:rPr>
          <w:rFonts w:ascii="Lora" w:eastAsia="Lora" w:hAnsi="Lora" w:cs="Lora"/>
          <w:sz w:val="28"/>
          <w:szCs w:val="28"/>
        </w:rPr>
        <w:t>Step 4: Get CodeAnywhere</w:t>
      </w:r>
    </w:p>
    <w:p w:rsidR="0006740F" w:rsidRDefault="0006740F">
      <w:r>
        <w:rPr>
          <w:rFonts w:ascii="Lora" w:eastAsia="Lora" w:hAnsi="Lora" w:cs="Lora"/>
          <w:sz w:val="28"/>
          <w:szCs w:val="28"/>
        </w:rPr>
        <w:t xml:space="preserve">CodeAnywhere is a Web-based programming editor.  It supports Python.  We will use CodeAnywhere to edit </w:t>
      </w:r>
      <w:bookmarkStart w:id="0" w:name="_GoBack"/>
      <w:bookmarkEnd w:id="0"/>
      <w:r>
        <w:rPr>
          <w:rFonts w:ascii="Lora" w:eastAsia="Lora" w:hAnsi="Lora" w:cs="Lora"/>
          <w:sz w:val="28"/>
          <w:szCs w:val="28"/>
        </w:rPr>
        <w:t xml:space="preserve">Python code on our running EC2.  </w:t>
      </w:r>
    </w:p>
    <w:p w:rsidR="00E54781" w:rsidRDefault="0006740F">
      <w:pPr>
        <w:numPr>
          <w:ilvl w:val="0"/>
          <w:numId w:val="3"/>
        </w:numPr>
        <w:ind w:hanging="360"/>
        <w:contextualSpacing/>
        <w:rPr>
          <w:rFonts w:ascii="Lora" w:eastAsia="Lora" w:hAnsi="Lora" w:cs="Lora"/>
          <w:sz w:val="24"/>
          <w:szCs w:val="24"/>
        </w:rPr>
      </w:pPr>
      <w:r>
        <w:rPr>
          <w:rFonts w:ascii="Lora" w:eastAsia="Lora" w:hAnsi="Lora" w:cs="Lora"/>
          <w:sz w:val="24"/>
          <w:szCs w:val="24"/>
        </w:rPr>
        <w:t>Go to the C</w:t>
      </w:r>
      <w:r w:rsidR="0051502B">
        <w:rPr>
          <w:rFonts w:ascii="Lora" w:eastAsia="Lora" w:hAnsi="Lora" w:cs="Lora"/>
          <w:sz w:val="24"/>
          <w:szCs w:val="24"/>
        </w:rPr>
        <w:t>hrome app store</w:t>
      </w:r>
    </w:p>
    <w:p w:rsidR="00E54781" w:rsidRDefault="0051502B">
      <w:pPr>
        <w:numPr>
          <w:ilvl w:val="0"/>
          <w:numId w:val="3"/>
        </w:numPr>
        <w:ind w:hanging="360"/>
        <w:contextualSpacing/>
        <w:rPr>
          <w:rFonts w:ascii="Lora" w:eastAsia="Lora" w:hAnsi="Lora" w:cs="Lora"/>
          <w:sz w:val="24"/>
          <w:szCs w:val="24"/>
        </w:rPr>
      </w:pPr>
      <w:r>
        <w:rPr>
          <w:rFonts w:ascii="Lora" w:eastAsia="Lora" w:hAnsi="Lora" w:cs="Lora"/>
          <w:sz w:val="24"/>
          <w:szCs w:val="24"/>
        </w:rPr>
        <w:t>Search for CodeAnywhere</w:t>
      </w:r>
    </w:p>
    <w:p w:rsidR="00E54781" w:rsidRDefault="0006740F">
      <w:pPr>
        <w:numPr>
          <w:ilvl w:val="0"/>
          <w:numId w:val="3"/>
        </w:numPr>
        <w:ind w:hanging="360"/>
        <w:contextualSpacing/>
        <w:rPr>
          <w:rFonts w:ascii="Lora" w:eastAsia="Lora" w:hAnsi="Lora" w:cs="Lora"/>
          <w:sz w:val="24"/>
          <w:szCs w:val="24"/>
        </w:rPr>
      </w:pPr>
      <w:r>
        <w:rPr>
          <w:rFonts w:ascii="Lora" w:eastAsia="Lora" w:hAnsi="Lora" w:cs="Lora"/>
          <w:sz w:val="24"/>
          <w:szCs w:val="24"/>
        </w:rPr>
        <w:t>Click add to C</w:t>
      </w:r>
      <w:r w:rsidR="0051502B">
        <w:rPr>
          <w:rFonts w:ascii="Lora" w:eastAsia="Lora" w:hAnsi="Lora" w:cs="Lora"/>
          <w:sz w:val="24"/>
          <w:szCs w:val="24"/>
        </w:rPr>
        <w:t>hrome</w:t>
      </w:r>
    </w:p>
    <w:p w:rsidR="00E54781" w:rsidRDefault="0051502B">
      <w:pPr>
        <w:numPr>
          <w:ilvl w:val="0"/>
          <w:numId w:val="3"/>
        </w:numPr>
        <w:ind w:hanging="360"/>
        <w:contextualSpacing/>
        <w:rPr>
          <w:rFonts w:ascii="Lora" w:eastAsia="Lora" w:hAnsi="Lora" w:cs="Lora"/>
          <w:sz w:val="24"/>
          <w:szCs w:val="24"/>
        </w:rPr>
      </w:pPr>
      <w:r>
        <w:rPr>
          <w:rFonts w:ascii="Lora" w:eastAsia="Lora" w:hAnsi="Lora" w:cs="Lora"/>
          <w:sz w:val="24"/>
          <w:szCs w:val="24"/>
        </w:rPr>
        <w:t>Open CodeAnywhere and sign up for a free account</w:t>
      </w:r>
    </w:p>
    <w:p w:rsidR="00E54781" w:rsidRDefault="0006740F">
      <w:pPr>
        <w:numPr>
          <w:ilvl w:val="0"/>
          <w:numId w:val="3"/>
        </w:numPr>
        <w:ind w:hanging="360"/>
        <w:contextualSpacing/>
        <w:rPr>
          <w:rFonts w:ascii="Lora" w:eastAsia="Lora" w:hAnsi="Lora" w:cs="Lora"/>
          <w:sz w:val="24"/>
          <w:szCs w:val="24"/>
        </w:rPr>
      </w:pPr>
      <w:r>
        <w:rPr>
          <w:rFonts w:ascii="Lora" w:eastAsia="Lora" w:hAnsi="Lora" w:cs="Lora"/>
          <w:sz w:val="24"/>
          <w:szCs w:val="24"/>
        </w:rPr>
        <w:t>Sign i</w:t>
      </w:r>
      <w:r w:rsidR="0051502B">
        <w:rPr>
          <w:rFonts w:ascii="Lora" w:eastAsia="Lora" w:hAnsi="Lora" w:cs="Lora"/>
          <w:sz w:val="24"/>
          <w:szCs w:val="24"/>
        </w:rPr>
        <w:t>n</w:t>
      </w:r>
    </w:p>
    <w:p w:rsidR="00E54781" w:rsidRDefault="00E54781"/>
    <w:p w:rsidR="00E54781" w:rsidRDefault="00E54781"/>
    <w:p w:rsidR="00E54781" w:rsidRDefault="0051502B">
      <w:r>
        <w:rPr>
          <w:rFonts w:ascii="Lora" w:eastAsia="Lora" w:hAnsi="Lora" w:cs="Lora"/>
          <w:sz w:val="28"/>
          <w:szCs w:val="28"/>
        </w:rPr>
        <w:t xml:space="preserve">Step 5: Connect </w:t>
      </w:r>
      <w:r w:rsidR="00E03646">
        <w:rPr>
          <w:rFonts w:ascii="Lora" w:eastAsia="Lora" w:hAnsi="Lora" w:cs="Lora"/>
          <w:sz w:val="28"/>
          <w:szCs w:val="28"/>
        </w:rPr>
        <w:t xml:space="preserve">CodeAnywhere </w:t>
      </w:r>
      <w:r>
        <w:rPr>
          <w:rFonts w:ascii="Lora" w:eastAsia="Lora" w:hAnsi="Lora" w:cs="Lora"/>
          <w:sz w:val="28"/>
          <w:szCs w:val="28"/>
        </w:rPr>
        <w:t>to EC2 Instance</w:t>
      </w:r>
    </w:p>
    <w:p w:rsidR="00E54781" w:rsidRDefault="0051502B">
      <w:pPr>
        <w:numPr>
          <w:ilvl w:val="0"/>
          <w:numId w:val="2"/>
        </w:numPr>
        <w:ind w:hanging="360"/>
        <w:contextualSpacing/>
        <w:rPr>
          <w:rFonts w:ascii="Lora" w:eastAsia="Lora" w:hAnsi="Lora" w:cs="Lora"/>
          <w:sz w:val="24"/>
          <w:szCs w:val="24"/>
        </w:rPr>
      </w:pPr>
      <w:r>
        <w:rPr>
          <w:rFonts w:ascii="Lora" w:eastAsia="Lora" w:hAnsi="Lora" w:cs="Lora"/>
          <w:sz w:val="24"/>
          <w:szCs w:val="24"/>
        </w:rPr>
        <w:t>In CodeAnywhere, Click File, New Connection, and FTP</w:t>
      </w:r>
    </w:p>
    <w:p w:rsidR="00E54781" w:rsidRDefault="0051502B">
      <w:pPr>
        <w:numPr>
          <w:ilvl w:val="0"/>
          <w:numId w:val="2"/>
        </w:numPr>
        <w:ind w:hanging="360"/>
        <w:contextualSpacing/>
        <w:rPr>
          <w:rFonts w:ascii="Lora" w:eastAsia="Lora" w:hAnsi="Lora" w:cs="Lora"/>
          <w:sz w:val="24"/>
          <w:szCs w:val="24"/>
        </w:rPr>
      </w:pPr>
      <w:r>
        <w:rPr>
          <w:rFonts w:ascii="Lora" w:eastAsia="Lora" w:hAnsi="Lora" w:cs="Lora"/>
          <w:sz w:val="24"/>
          <w:szCs w:val="24"/>
        </w:rPr>
        <w:t>For Connection Name, enter any text (it doesn’t matter what</w:t>
      </w:r>
      <w:r w:rsidR="00BF0C1E">
        <w:rPr>
          <w:rFonts w:ascii="Lora" w:eastAsia="Lora" w:hAnsi="Lora" w:cs="Lora"/>
          <w:sz w:val="24"/>
          <w:szCs w:val="24"/>
        </w:rPr>
        <w:t xml:space="preserve"> – just give it a name</w:t>
      </w:r>
      <w:r>
        <w:rPr>
          <w:rFonts w:ascii="Lora" w:eastAsia="Lora" w:hAnsi="Lora" w:cs="Lora"/>
          <w:sz w:val="24"/>
          <w:szCs w:val="24"/>
        </w:rPr>
        <w:t>)</w:t>
      </w:r>
    </w:p>
    <w:p w:rsidR="00E54781" w:rsidRDefault="0051502B">
      <w:pPr>
        <w:numPr>
          <w:ilvl w:val="0"/>
          <w:numId w:val="2"/>
        </w:numPr>
        <w:ind w:hanging="360"/>
        <w:contextualSpacing/>
        <w:rPr>
          <w:rFonts w:ascii="Lora" w:eastAsia="Lora" w:hAnsi="Lora" w:cs="Lora"/>
          <w:sz w:val="24"/>
          <w:szCs w:val="24"/>
        </w:rPr>
      </w:pPr>
      <w:r>
        <w:rPr>
          <w:rFonts w:ascii="Lora" w:eastAsia="Lora" w:hAnsi="Lora" w:cs="Lora"/>
          <w:sz w:val="24"/>
          <w:szCs w:val="24"/>
        </w:rPr>
        <w:t>For Hostname, enter the instance’s public DNS found on the instances page of the EC2 Dashboard</w:t>
      </w:r>
    </w:p>
    <w:p w:rsidR="00E54781" w:rsidRDefault="0051502B">
      <w:pPr>
        <w:numPr>
          <w:ilvl w:val="0"/>
          <w:numId w:val="2"/>
        </w:numPr>
        <w:ind w:hanging="360"/>
        <w:contextualSpacing/>
        <w:rPr>
          <w:rFonts w:ascii="Lora" w:eastAsia="Lora" w:hAnsi="Lora" w:cs="Lora"/>
          <w:sz w:val="24"/>
          <w:szCs w:val="24"/>
        </w:rPr>
      </w:pPr>
      <w:r>
        <w:rPr>
          <w:rFonts w:ascii="Lora" w:eastAsia="Lora" w:hAnsi="Lora" w:cs="Lora"/>
          <w:sz w:val="24"/>
          <w:szCs w:val="24"/>
        </w:rPr>
        <w:t>For both Username and Password, enter csi101</w:t>
      </w:r>
    </w:p>
    <w:p w:rsidR="00BF0C1E" w:rsidRDefault="0051502B" w:rsidP="00BF0C1E">
      <w:pPr>
        <w:numPr>
          <w:ilvl w:val="0"/>
          <w:numId w:val="2"/>
        </w:numPr>
        <w:ind w:hanging="360"/>
        <w:contextualSpacing/>
        <w:rPr>
          <w:rFonts w:ascii="Lora" w:eastAsia="Lora" w:hAnsi="Lora" w:cs="Lora"/>
          <w:sz w:val="24"/>
          <w:szCs w:val="24"/>
        </w:rPr>
      </w:pPr>
      <w:r>
        <w:rPr>
          <w:rFonts w:ascii="Lora" w:eastAsia="Lora" w:hAnsi="Lora" w:cs="Lora"/>
          <w:sz w:val="24"/>
          <w:szCs w:val="24"/>
        </w:rPr>
        <w:t>Click connect</w:t>
      </w:r>
    </w:p>
    <w:p w:rsidR="008F4AA0" w:rsidRPr="008F4AA0" w:rsidRDefault="008F4AA0" w:rsidP="008F4AA0">
      <w:pPr>
        <w:numPr>
          <w:ilvl w:val="0"/>
          <w:numId w:val="2"/>
        </w:numPr>
        <w:ind w:hanging="360"/>
        <w:contextualSpacing/>
        <w:rPr>
          <w:rFonts w:ascii="Lora" w:eastAsia="Lora" w:hAnsi="Lora" w:cs="Lora"/>
          <w:sz w:val="24"/>
          <w:szCs w:val="24"/>
        </w:rPr>
      </w:pPr>
      <w:r>
        <w:rPr>
          <w:rFonts w:ascii="Lora" w:eastAsia="Lora" w:hAnsi="Lora" w:cs="Lora"/>
          <w:sz w:val="24"/>
          <w:szCs w:val="24"/>
        </w:rPr>
        <w:t xml:space="preserve">See in CodeAnywhere some basic HTML and Python pages we have created for you in advance to get you started.  </w:t>
      </w:r>
    </w:p>
    <w:sectPr w:rsidR="008F4AA0" w:rsidRPr="008F4A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8E8" w:rsidRDefault="002E18E8" w:rsidP="001D47DD">
      <w:pPr>
        <w:spacing w:line="240" w:lineRule="auto"/>
      </w:pPr>
      <w:r>
        <w:separator/>
      </w:r>
    </w:p>
  </w:endnote>
  <w:endnote w:type="continuationSeparator" w:id="0">
    <w:p w:rsidR="002E18E8" w:rsidRDefault="002E18E8" w:rsidP="001D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Lora">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8E8" w:rsidRDefault="002E18E8" w:rsidP="001D47DD">
      <w:pPr>
        <w:spacing w:line="240" w:lineRule="auto"/>
      </w:pPr>
      <w:r>
        <w:separator/>
      </w:r>
    </w:p>
  </w:footnote>
  <w:footnote w:type="continuationSeparator" w:id="0">
    <w:p w:rsidR="002E18E8" w:rsidRDefault="002E18E8" w:rsidP="001D47DD">
      <w:pPr>
        <w:spacing w:line="240" w:lineRule="auto"/>
      </w:pPr>
      <w:r>
        <w:continuationSeparator/>
      </w:r>
    </w:p>
  </w:footnote>
  <w:footnote w:id="1">
    <w:p w:rsidR="001D47DD" w:rsidRDefault="001D47DD">
      <w:pPr>
        <w:pStyle w:val="FootnoteText"/>
      </w:pPr>
      <w:r>
        <w:rPr>
          <w:rStyle w:val="FootnoteReference"/>
        </w:rPr>
        <w:footnoteRef/>
      </w:r>
      <w:r>
        <w:t xml:space="preserve"> You will not necessarily need this key pair.  Do this step anyway.  When the key pair downloads, keep it in a safe place in case we need it later.  What it would be used for is to create a login session (a Unix command shell session) to this virtual machine.  We the Instruction Team have gone to great lengths to not require you to need to do this as we’ve provided a pre-built, pre-configured EC2 image for you to use “as is”.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0EF1"/>
    <w:multiLevelType w:val="hybridMultilevel"/>
    <w:tmpl w:val="002874B2"/>
    <w:lvl w:ilvl="0" w:tplc="296A5352">
      <w:numFmt w:val="bullet"/>
      <w:lvlText w:val=""/>
      <w:lvlJc w:val="left"/>
      <w:pPr>
        <w:ind w:left="720" w:hanging="360"/>
      </w:pPr>
      <w:rPr>
        <w:rFonts w:ascii="Symbol" w:eastAsia="Lora" w:hAnsi="Symbol" w:cs="Lo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7509C"/>
    <w:multiLevelType w:val="hybridMultilevel"/>
    <w:tmpl w:val="202476D8"/>
    <w:lvl w:ilvl="0" w:tplc="1EF04E74">
      <w:numFmt w:val="bullet"/>
      <w:lvlText w:val=""/>
      <w:lvlJc w:val="left"/>
      <w:pPr>
        <w:ind w:left="720" w:hanging="360"/>
      </w:pPr>
      <w:rPr>
        <w:rFonts w:ascii="Symbol" w:eastAsia="Lora" w:hAnsi="Symbol" w:cs="Lo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E21F5"/>
    <w:multiLevelType w:val="multilevel"/>
    <w:tmpl w:val="C77435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B92540"/>
    <w:multiLevelType w:val="multilevel"/>
    <w:tmpl w:val="5DC60E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FFF4E81"/>
    <w:multiLevelType w:val="multilevel"/>
    <w:tmpl w:val="BE9855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B45CB6"/>
    <w:multiLevelType w:val="multilevel"/>
    <w:tmpl w:val="E19CC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6FB426F"/>
    <w:multiLevelType w:val="multilevel"/>
    <w:tmpl w:val="C4185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4781"/>
    <w:rsid w:val="0000362A"/>
    <w:rsid w:val="0006740F"/>
    <w:rsid w:val="0013051A"/>
    <w:rsid w:val="00174905"/>
    <w:rsid w:val="001D47DD"/>
    <w:rsid w:val="002E18E8"/>
    <w:rsid w:val="0051502B"/>
    <w:rsid w:val="00621B40"/>
    <w:rsid w:val="006F68EA"/>
    <w:rsid w:val="007B4A28"/>
    <w:rsid w:val="0080001C"/>
    <w:rsid w:val="00837701"/>
    <w:rsid w:val="008F4AA0"/>
    <w:rsid w:val="00A12AF9"/>
    <w:rsid w:val="00B02D46"/>
    <w:rsid w:val="00BE4CB3"/>
    <w:rsid w:val="00BF0C1E"/>
    <w:rsid w:val="00D57811"/>
    <w:rsid w:val="00E03646"/>
    <w:rsid w:val="00E54781"/>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09A"/>
  <w15:docId w15:val="{32B70334-84DD-468D-907B-9DC2882E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FootnoteText">
    <w:name w:val="footnote text"/>
    <w:basedOn w:val="Normal"/>
    <w:link w:val="FootnoteTextChar"/>
    <w:uiPriority w:val="99"/>
    <w:semiHidden/>
    <w:unhideWhenUsed/>
    <w:rsid w:val="001D47DD"/>
    <w:pPr>
      <w:spacing w:line="240" w:lineRule="auto"/>
    </w:pPr>
    <w:rPr>
      <w:sz w:val="20"/>
      <w:szCs w:val="20"/>
    </w:rPr>
  </w:style>
  <w:style w:type="character" w:customStyle="1" w:styleId="FootnoteTextChar">
    <w:name w:val="Footnote Text Char"/>
    <w:basedOn w:val="DefaultParagraphFont"/>
    <w:link w:val="FootnoteText"/>
    <w:uiPriority w:val="99"/>
    <w:semiHidden/>
    <w:rsid w:val="001D47DD"/>
    <w:rPr>
      <w:sz w:val="20"/>
      <w:szCs w:val="20"/>
    </w:rPr>
  </w:style>
  <w:style w:type="character" w:styleId="FootnoteReference">
    <w:name w:val="footnote reference"/>
    <w:basedOn w:val="DefaultParagraphFont"/>
    <w:uiPriority w:val="99"/>
    <w:semiHidden/>
    <w:unhideWhenUsed/>
    <w:rsid w:val="001D47DD"/>
    <w:rPr>
      <w:vertAlign w:val="superscript"/>
    </w:rPr>
  </w:style>
  <w:style w:type="paragraph" w:styleId="ListParagraph">
    <w:name w:val="List Paragraph"/>
    <w:basedOn w:val="Normal"/>
    <w:uiPriority w:val="34"/>
    <w:qFormat/>
    <w:rsid w:val="0006740F"/>
    <w:pPr>
      <w:ind w:left="720"/>
      <w:contextualSpacing/>
    </w:pPr>
  </w:style>
  <w:style w:type="paragraph" w:styleId="NoSpacing">
    <w:name w:val="No Spacing"/>
    <w:uiPriority w:val="1"/>
    <w:qFormat/>
    <w:rsid w:val="00B02D4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E6E2B-4DDE-43F4-83B7-4842C1DE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Gallo, Andrew (GE Global Research, US)</cp:lastModifiedBy>
  <cp:revision>19</cp:revision>
  <dcterms:created xsi:type="dcterms:W3CDTF">2016-10-13T15:18:00Z</dcterms:created>
  <dcterms:modified xsi:type="dcterms:W3CDTF">2017-01-02T04:37:00Z</dcterms:modified>
</cp:coreProperties>
</file>