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271" w:rsidRDefault="009D5ABB">
      <w:r>
        <w:t>Andrew Johnson</w:t>
      </w:r>
    </w:p>
    <w:p w:rsidR="009D5ABB" w:rsidRDefault="009D5ABB">
      <w:r>
        <w:t>CS475</w:t>
      </w:r>
    </w:p>
    <w:p w:rsidR="009D5ABB" w:rsidRDefault="009D5ABB">
      <w:r>
        <w:t>PROJECT 6</w:t>
      </w:r>
    </w:p>
    <w:p w:rsidR="009D5ABB" w:rsidRDefault="009D5ABB"/>
    <w:p w:rsidR="009D5ABB" w:rsidRDefault="009D5ABB">
      <w:r>
        <w:tab/>
        <w:t xml:space="preserve">To start, I used my own computer for this project and decided to run it through Visual Studio. I had a hard time getting it to run on my Linux machine, and then I found it was easy to start with the zipped first file you supplied. </w:t>
      </w:r>
    </w:p>
    <w:tbl>
      <w:tblPr>
        <w:tblW w:w="9740" w:type="dxa"/>
        <w:tblLook w:val="04A0" w:firstRow="1" w:lastRow="0" w:firstColumn="1" w:lastColumn="0" w:noHBand="0" w:noVBand="1"/>
      </w:tblPr>
      <w:tblGrid>
        <w:gridCol w:w="1750"/>
        <w:gridCol w:w="1566"/>
        <w:gridCol w:w="1794"/>
        <w:gridCol w:w="1380"/>
        <w:gridCol w:w="1547"/>
        <w:gridCol w:w="1773"/>
      </w:tblGrid>
      <w:tr w:rsidR="009D5ABB" w:rsidRPr="009D5ABB" w:rsidTr="009D5ABB">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LOCAL 32</w:t>
            </w:r>
          </w:p>
        </w:tc>
        <w:tc>
          <w:tcPr>
            <w:tcW w:w="3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center"/>
              <w:rPr>
                <w:rFonts w:ascii="Calibri" w:eastAsia="Times New Roman" w:hAnsi="Calibri" w:cs="Times New Roman"/>
                <w:color w:val="000000"/>
              </w:rPr>
            </w:pPr>
            <w:r w:rsidRPr="009D5ABB">
              <w:rPr>
                <w:rFonts w:ascii="Calibri" w:eastAsia="Times New Roman" w:hAnsi="Calibri" w:cs="Times New Roman"/>
                <w:color w:val="000000"/>
              </w:rPr>
              <w:t>MULTIPLY</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Local 32</w:t>
            </w:r>
          </w:p>
        </w:tc>
        <w:tc>
          <w:tcPr>
            <w:tcW w:w="33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center"/>
              <w:rPr>
                <w:rFonts w:ascii="Calibri" w:eastAsia="Times New Roman" w:hAnsi="Calibri" w:cs="Times New Roman"/>
                <w:color w:val="000000"/>
              </w:rPr>
            </w:pPr>
            <w:r w:rsidRPr="009D5ABB">
              <w:rPr>
                <w:rFonts w:ascii="Calibri" w:eastAsia="Times New Roman" w:hAnsi="Calibri" w:cs="Times New Roman"/>
                <w:color w:val="000000"/>
              </w:rPr>
              <w:t>MULTIPLYADD</w:t>
            </w:r>
          </w:p>
        </w:tc>
      </w:tr>
      <w:tr w:rsidR="009D5ABB" w:rsidRPr="009D5ABB" w:rsidTr="009D5ABB">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NUM_ELEMENTS</w:t>
            </w:r>
          </w:p>
        </w:tc>
        <w:tc>
          <w:tcPr>
            <w:tcW w:w="1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center"/>
              <w:rPr>
                <w:rFonts w:ascii="Calibri" w:eastAsia="Times New Roman" w:hAnsi="Calibri" w:cs="Times New Roman"/>
                <w:color w:val="000000"/>
              </w:rPr>
            </w:pPr>
            <w:proofErr w:type="spellStart"/>
            <w:r w:rsidRPr="009D5ABB">
              <w:rPr>
                <w:rFonts w:ascii="Calibri" w:eastAsia="Times New Roman" w:hAnsi="Calibri" w:cs="Times New Roman"/>
                <w:color w:val="000000"/>
              </w:rPr>
              <w:t>GigaMults</w:t>
            </w:r>
            <w:proofErr w:type="spellEnd"/>
            <w:r w:rsidRPr="009D5ABB">
              <w:rPr>
                <w:rFonts w:ascii="Calibri" w:eastAsia="Times New Roman" w:hAnsi="Calibri" w:cs="Times New Roman"/>
                <w:color w:val="000000"/>
              </w:rPr>
              <w:t>/Sec</w:t>
            </w:r>
          </w:p>
        </w:tc>
        <w:tc>
          <w:tcPr>
            <w:tcW w:w="17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 of Workgroups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Global Size</w:t>
            </w:r>
          </w:p>
        </w:tc>
        <w:tc>
          <w:tcPr>
            <w:tcW w:w="1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center"/>
              <w:rPr>
                <w:rFonts w:ascii="Calibri" w:eastAsia="Times New Roman" w:hAnsi="Calibri" w:cs="Times New Roman"/>
                <w:color w:val="000000"/>
              </w:rPr>
            </w:pPr>
            <w:proofErr w:type="spellStart"/>
            <w:r w:rsidRPr="009D5ABB">
              <w:rPr>
                <w:rFonts w:ascii="Calibri" w:eastAsia="Times New Roman" w:hAnsi="Calibri" w:cs="Times New Roman"/>
                <w:color w:val="000000"/>
              </w:rPr>
              <w:t>GigaMults</w:t>
            </w:r>
            <w:proofErr w:type="spellEnd"/>
            <w:r w:rsidRPr="009D5ABB">
              <w:rPr>
                <w:rFonts w:ascii="Calibri" w:eastAsia="Times New Roman" w:hAnsi="Calibri" w:cs="Times New Roman"/>
                <w:color w:val="000000"/>
              </w:rPr>
              <w:t>/Sec</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 of Workgroups</w:t>
            </w:r>
          </w:p>
        </w:tc>
      </w:tr>
      <w:tr w:rsidR="009D5ABB" w:rsidRPr="009D5ABB" w:rsidTr="009D5ABB">
        <w:trPr>
          <w:trHeight w:val="300"/>
        </w:trPr>
        <w:tc>
          <w:tcPr>
            <w:tcW w:w="1680"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1024</w:t>
            </w:r>
          </w:p>
        </w:tc>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0.018</w:t>
            </w:r>
          </w:p>
        </w:tc>
        <w:tc>
          <w:tcPr>
            <w:tcW w:w="1794"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32</w:t>
            </w:r>
          </w:p>
        </w:tc>
        <w:tc>
          <w:tcPr>
            <w:tcW w:w="1380"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1024</w:t>
            </w:r>
          </w:p>
        </w:tc>
        <w:tc>
          <w:tcPr>
            <w:tcW w:w="1547"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0.018</w:t>
            </w:r>
          </w:p>
        </w:tc>
        <w:tc>
          <w:tcPr>
            <w:tcW w:w="1773"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32</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2048</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0.036</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64</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2048</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0.026</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64</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4096</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0.046</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128</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4096</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0.047</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128</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8192</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0.148</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256</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8192</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0.14</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256</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16384</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0.311</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512</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16384</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0.227</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512</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32768</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0.403</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1024</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32768</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0.338</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1024</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65536</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1.08</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2048</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65536</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0.684</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2048</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131072</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0.547</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4096</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131072</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1.579</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4096</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262144</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1.061</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8192</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262144</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0.736</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8192</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524288</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1.998</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16384</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524288</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1.108</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16384</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1048576</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2.883</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32768</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1048576</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2.463</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32768</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2097152</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6.403</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65536</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2097152</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4.621</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65536</w:t>
            </w:r>
          </w:p>
        </w:tc>
      </w:tr>
      <w:tr w:rsidR="009D5ABB" w:rsidRPr="009D5ABB" w:rsidTr="009D5ABB">
        <w:trPr>
          <w:trHeight w:val="300"/>
        </w:trPr>
        <w:tc>
          <w:tcPr>
            <w:tcW w:w="16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4194304</w:t>
            </w:r>
          </w:p>
        </w:tc>
        <w:tc>
          <w:tcPr>
            <w:tcW w:w="15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5.471</w:t>
            </w:r>
          </w:p>
        </w:tc>
        <w:tc>
          <w:tcPr>
            <w:tcW w:w="1794"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131072</w:t>
            </w:r>
          </w:p>
        </w:tc>
        <w:tc>
          <w:tcPr>
            <w:tcW w:w="1380"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4194304</w:t>
            </w:r>
          </w:p>
        </w:tc>
        <w:tc>
          <w:tcPr>
            <w:tcW w:w="154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10.222</w:t>
            </w:r>
          </w:p>
        </w:tc>
        <w:tc>
          <w:tcPr>
            <w:tcW w:w="177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131072</w:t>
            </w:r>
          </w:p>
        </w:tc>
      </w:tr>
      <w:tr w:rsidR="009D5ABB" w:rsidRPr="009D5ABB" w:rsidTr="009D5ABB">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8388608</w:t>
            </w:r>
          </w:p>
        </w:tc>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25.233</w:t>
            </w:r>
          </w:p>
        </w:tc>
        <w:tc>
          <w:tcPr>
            <w:tcW w:w="1794"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262144</w:t>
            </w:r>
          </w:p>
        </w:tc>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8388608</w:t>
            </w:r>
          </w:p>
        </w:tc>
        <w:tc>
          <w:tcPr>
            <w:tcW w:w="1547"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8.113</w:t>
            </w:r>
          </w:p>
        </w:tc>
        <w:tc>
          <w:tcPr>
            <w:tcW w:w="1773"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262144</w:t>
            </w:r>
          </w:p>
        </w:tc>
      </w:tr>
    </w:tbl>
    <w:p w:rsidR="009D5ABB" w:rsidRDefault="009D5ABB"/>
    <w:tbl>
      <w:tblPr>
        <w:tblW w:w="10194" w:type="dxa"/>
        <w:tblLook w:val="04A0" w:firstRow="1" w:lastRow="0" w:firstColumn="1" w:lastColumn="0" w:noHBand="0" w:noVBand="1"/>
      </w:tblPr>
      <w:tblGrid>
        <w:gridCol w:w="1795"/>
        <w:gridCol w:w="1517"/>
        <w:gridCol w:w="1813"/>
        <w:gridCol w:w="1536"/>
        <w:gridCol w:w="1517"/>
        <w:gridCol w:w="2067"/>
      </w:tblGrid>
      <w:tr w:rsidR="009D5ABB" w:rsidRPr="009D5ABB" w:rsidTr="009D5ABB">
        <w:trPr>
          <w:trHeight w:val="30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Global 262144</w:t>
            </w:r>
          </w:p>
        </w:tc>
        <w:tc>
          <w:tcPr>
            <w:tcW w:w="33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center"/>
              <w:rPr>
                <w:rFonts w:ascii="Calibri" w:eastAsia="Times New Roman" w:hAnsi="Calibri" w:cs="Times New Roman"/>
                <w:color w:val="000000"/>
              </w:rPr>
            </w:pPr>
            <w:r w:rsidRPr="009D5ABB">
              <w:rPr>
                <w:rFonts w:ascii="Calibri" w:eastAsia="Times New Roman" w:hAnsi="Calibri" w:cs="Times New Roman"/>
                <w:color w:val="000000"/>
              </w:rPr>
              <w:t>MULTIPLY</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Global 262144</w:t>
            </w:r>
          </w:p>
        </w:tc>
        <w:tc>
          <w:tcPr>
            <w:tcW w:w="353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center"/>
              <w:rPr>
                <w:rFonts w:ascii="Calibri" w:eastAsia="Times New Roman" w:hAnsi="Calibri" w:cs="Times New Roman"/>
                <w:color w:val="000000"/>
              </w:rPr>
            </w:pPr>
            <w:r w:rsidRPr="009D5ABB">
              <w:rPr>
                <w:rFonts w:ascii="Calibri" w:eastAsia="Times New Roman" w:hAnsi="Calibri" w:cs="Times New Roman"/>
                <w:color w:val="000000"/>
              </w:rPr>
              <w:t>MULTIPLYADD</w:t>
            </w:r>
          </w:p>
        </w:tc>
      </w:tr>
      <w:tr w:rsidR="009D5ABB" w:rsidRPr="009D5ABB" w:rsidTr="009D5ABB">
        <w:trPr>
          <w:trHeight w:val="30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LOCAL_SIZE</w:t>
            </w:r>
          </w:p>
        </w:tc>
        <w:tc>
          <w:tcPr>
            <w:tcW w:w="15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center"/>
              <w:rPr>
                <w:rFonts w:ascii="Calibri" w:eastAsia="Times New Roman" w:hAnsi="Calibri" w:cs="Times New Roman"/>
                <w:color w:val="000000"/>
              </w:rPr>
            </w:pPr>
            <w:proofErr w:type="spellStart"/>
            <w:r w:rsidRPr="009D5ABB">
              <w:rPr>
                <w:rFonts w:ascii="Calibri" w:eastAsia="Times New Roman" w:hAnsi="Calibri" w:cs="Times New Roman"/>
                <w:color w:val="000000"/>
              </w:rPr>
              <w:t>GigaMults</w:t>
            </w:r>
            <w:proofErr w:type="spellEnd"/>
            <w:r w:rsidRPr="009D5ABB">
              <w:rPr>
                <w:rFonts w:ascii="Calibri" w:eastAsia="Times New Roman" w:hAnsi="Calibri" w:cs="Times New Roman"/>
                <w:color w:val="000000"/>
              </w:rPr>
              <w:t>/Sec</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 of Workgroups</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LOCAL_SIZE</w:t>
            </w:r>
          </w:p>
        </w:tc>
        <w:tc>
          <w:tcPr>
            <w:tcW w:w="14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center"/>
              <w:rPr>
                <w:rFonts w:ascii="Calibri" w:eastAsia="Times New Roman" w:hAnsi="Calibri" w:cs="Times New Roman"/>
                <w:color w:val="000000"/>
              </w:rPr>
            </w:pPr>
            <w:proofErr w:type="spellStart"/>
            <w:r w:rsidRPr="009D5ABB">
              <w:rPr>
                <w:rFonts w:ascii="Calibri" w:eastAsia="Times New Roman" w:hAnsi="Calibri" w:cs="Times New Roman"/>
                <w:color w:val="000000"/>
              </w:rPr>
              <w:t>GigaMults</w:t>
            </w:r>
            <w:proofErr w:type="spellEnd"/>
            <w:r w:rsidRPr="009D5ABB">
              <w:rPr>
                <w:rFonts w:ascii="Calibri" w:eastAsia="Times New Roman" w:hAnsi="Calibri" w:cs="Times New Roman"/>
                <w:color w:val="000000"/>
              </w:rPr>
              <w:t>/Sec</w:t>
            </w:r>
          </w:p>
        </w:tc>
        <w:tc>
          <w:tcPr>
            <w:tcW w:w="2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rPr>
                <w:rFonts w:ascii="Calibri" w:eastAsia="Times New Roman" w:hAnsi="Calibri" w:cs="Times New Roman"/>
                <w:color w:val="000000"/>
              </w:rPr>
            </w:pPr>
            <w:r w:rsidRPr="009D5ABB">
              <w:rPr>
                <w:rFonts w:ascii="Calibri" w:eastAsia="Times New Roman" w:hAnsi="Calibri" w:cs="Times New Roman"/>
                <w:color w:val="000000"/>
              </w:rPr>
              <w:t># of Workgroups</w:t>
            </w:r>
          </w:p>
        </w:tc>
      </w:tr>
      <w:tr w:rsidR="009D5ABB" w:rsidRPr="009D5ABB" w:rsidTr="009D5ABB">
        <w:trPr>
          <w:trHeight w:val="300"/>
        </w:trPr>
        <w:tc>
          <w:tcPr>
            <w:tcW w:w="1795"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8</w:t>
            </w:r>
          </w:p>
        </w:tc>
        <w:tc>
          <w:tcPr>
            <w:tcW w:w="1517"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0.782</w:t>
            </w:r>
          </w:p>
        </w:tc>
        <w:tc>
          <w:tcPr>
            <w:tcW w:w="1813"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32768</w:t>
            </w:r>
          </w:p>
        </w:tc>
        <w:tc>
          <w:tcPr>
            <w:tcW w:w="1536"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8</w:t>
            </w:r>
          </w:p>
        </w:tc>
        <w:tc>
          <w:tcPr>
            <w:tcW w:w="1466"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0.78</w:t>
            </w:r>
          </w:p>
        </w:tc>
        <w:tc>
          <w:tcPr>
            <w:tcW w:w="2067" w:type="dxa"/>
            <w:tcBorders>
              <w:top w:val="single" w:sz="4" w:space="0" w:color="auto"/>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32768</w:t>
            </w:r>
          </w:p>
        </w:tc>
      </w:tr>
      <w:tr w:rsidR="009D5ABB" w:rsidRPr="009D5ABB" w:rsidTr="009D5ABB">
        <w:trPr>
          <w:trHeight w:val="300"/>
        </w:trPr>
        <w:tc>
          <w:tcPr>
            <w:tcW w:w="1795"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16</w:t>
            </w:r>
          </w:p>
        </w:tc>
        <w:tc>
          <w:tcPr>
            <w:tcW w:w="151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0.825</w:t>
            </w:r>
          </w:p>
        </w:tc>
        <w:tc>
          <w:tcPr>
            <w:tcW w:w="181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16384</w:t>
            </w:r>
          </w:p>
        </w:tc>
        <w:tc>
          <w:tcPr>
            <w:tcW w:w="153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16</w:t>
            </w:r>
          </w:p>
        </w:tc>
        <w:tc>
          <w:tcPr>
            <w:tcW w:w="14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0.787</w:t>
            </w:r>
          </w:p>
        </w:tc>
        <w:tc>
          <w:tcPr>
            <w:tcW w:w="206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16384</w:t>
            </w:r>
          </w:p>
        </w:tc>
      </w:tr>
      <w:tr w:rsidR="009D5ABB" w:rsidRPr="009D5ABB" w:rsidTr="009D5ABB">
        <w:trPr>
          <w:trHeight w:val="300"/>
        </w:trPr>
        <w:tc>
          <w:tcPr>
            <w:tcW w:w="1795"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32</w:t>
            </w:r>
          </w:p>
        </w:tc>
        <w:tc>
          <w:tcPr>
            <w:tcW w:w="151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0.872</w:t>
            </w:r>
          </w:p>
        </w:tc>
        <w:tc>
          <w:tcPr>
            <w:tcW w:w="181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8192</w:t>
            </w:r>
          </w:p>
        </w:tc>
        <w:tc>
          <w:tcPr>
            <w:tcW w:w="153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32</w:t>
            </w:r>
          </w:p>
        </w:tc>
        <w:tc>
          <w:tcPr>
            <w:tcW w:w="14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0.773</w:t>
            </w:r>
          </w:p>
        </w:tc>
        <w:tc>
          <w:tcPr>
            <w:tcW w:w="206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8192</w:t>
            </w:r>
          </w:p>
        </w:tc>
      </w:tr>
      <w:tr w:rsidR="009D5ABB" w:rsidRPr="009D5ABB" w:rsidTr="009D5ABB">
        <w:trPr>
          <w:trHeight w:val="300"/>
        </w:trPr>
        <w:tc>
          <w:tcPr>
            <w:tcW w:w="1795"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64</w:t>
            </w:r>
          </w:p>
        </w:tc>
        <w:tc>
          <w:tcPr>
            <w:tcW w:w="151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0.891</w:t>
            </w:r>
          </w:p>
        </w:tc>
        <w:tc>
          <w:tcPr>
            <w:tcW w:w="181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4096</w:t>
            </w:r>
          </w:p>
        </w:tc>
        <w:tc>
          <w:tcPr>
            <w:tcW w:w="153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64</w:t>
            </w:r>
          </w:p>
        </w:tc>
        <w:tc>
          <w:tcPr>
            <w:tcW w:w="14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0.543</w:t>
            </w:r>
          </w:p>
        </w:tc>
        <w:tc>
          <w:tcPr>
            <w:tcW w:w="206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4096</w:t>
            </w:r>
          </w:p>
        </w:tc>
      </w:tr>
      <w:tr w:rsidR="009D5ABB" w:rsidRPr="009D5ABB" w:rsidTr="009D5ABB">
        <w:trPr>
          <w:trHeight w:val="300"/>
        </w:trPr>
        <w:tc>
          <w:tcPr>
            <w:tcW w:w="1795"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128</w:t>
            </w:r>
          </w:p>
        </w:tc>
        <w:tc>
          <w:tcPr>
            <w:tcW w:w="151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0.771</w:t>
            </w:r>
          </w:p>
        </w:tc>
        <w:tc>
          <w:tcPr>
            <w:tcW w:w="181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2048</w:t>
            </w:r>
          </w:p>
        </w:tc>
        <w:tc>
          <w:tcPr>
            <w:tcW w:w="153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128</w:t>
            </w:r>
          </w:p>
        </w:tc>
        <w:tc>
          <w:tcPr>
            <w:tcW w:w="14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0.615</w:t>
            </w:r>
          </w:p>
        </w:tc>
        <w:tc>
          <w:tcPr>
            <w:tcW w:w="206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2048</w:t>
            </w:r>
          </w:p>
        </w:tc>
      </w:tr>
      <w:tr w:rsidR="009D5ABB" w:rsidRPr="009D5ABB" w:rsidTr="009D5ABB">
        <w:trPr>
          <w:trHeight w:val="300"/>
        </w:trPr>
        <w:tc>
          <w:tcPr>
            <w:tcW w:w="1795"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256</w:t>
            </w:r>
          </w:p>
        </w:tc>
        <w:tc>
          <w:tcPr>
            <w:tcW w:w="151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0.742</w:t>
            </w:r>
          </w:p>
        </w:tc>
        <w:tc>
          <w:tcPr>
            <w:tcW w:w="181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1024</w:t>
            </w:r>
          </w:p>
        </w:tc>
        <w:tc>
          <w:tcPr>
            <w:tcW w:w="153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256</w:t>
            </w:r>
          </w:p>
        </w:tc>
        <w:tc>
          <w:tcPr>
            <w:tcW w:w="14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0.625</w:t>
            </w:r>
          </w:p>
        </w:tc>
        <w:tc>
          <w:tcPr>
            <w:tcW w:w="206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1024</w:t>
            </w:r>
          </w:p>
        </w:tc>
      </w:tr>
      <w:tr w:rsidR="009D5ABB" w:rsidRPr="009D5ABB" w:rsidTr="009D5ABB">
        <w:trPr>
          <w:trHeight w:val="300"/>
        </w:trPr>
        <w:tc>
          <w:tcPr>
            <w:tcW w:w="1795"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512</w:t>
            </w:r>
          </w:p>
        </w:tc>
        <w:tc>
          <w:tcPr>
            <w:tcW w:w="151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0.778</w:t>
            </w:r>
          </w:p>
        </w:tc>
        <w:tc>
          <w:tcPr>
            <w:tcW w:w="1813"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512</w:t>
            </w:r>
          </w:p>
        </w:tc>
        <w:tc>
          <w:tcPr>
            <w:tcW w:w="153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512</w:t>
            </w:r>
          </w:p>
        </w:tc>
        <w:tc>
          <w:tcPr>
            <w:tcW w:w="1466"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0.685</w:t>
            </w:r>
          </w:p>
        </w:tc>
        <w:tc>
          <w:tcPr>
            <w:tcW w:w="2067" w:type="dxa"/>
            <w:tcBorders>
              <w:top w:val="nil"/>
              <w:left w:val="single" w:sz="4" w:space="0" w:color="auto"/>
              <w:bottom w:val="nil"/>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512</w:t>
            </w:r>
          </w:p>
        </w:tc>
      </w:tr>
      <w:tr w:rsidR="009D5ABB" w:rsidRPr="009D5ABB" w:rsidTr="009D5ABB">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1024</w:t>
            </w:r>
          </w:p>
        </w:tc>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0.763</w:t>
            </w:r>
          </w:p>
        </w:tc>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256</w:t>
            </w:r>
          </w:p>
        </w:tc>
        <w:tc>
          <w:tcPr>
            <w:tcW w:w="1536"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1024</w:t>
            </w:r>
          </w:p>
        </w:tc>
        <w:tc>
          <w:tcPr>
            <w:tcW w:w="1466"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0.675</w:t>
            </w:r>
          </w:p>
        </w:tc>
        <w:tc>
          <w:tcPr>
            <w:tcW w:w="2067" w:type="dxa"/>
            <w:tcBorders>
              <w:top w:val="nil"/>
              <w:left w:val="single" w:sz="4" w:space="0" w:color="auto"/>
              <w:bottom w:val="single" w:sz="4" w:space="0" w:color="auto"/>
              <w:right w:val="single" w:sz="4" w:space="0" w:color="auto"/>
            </w:tcBorders>
            <w:shd w:val="clear" w:color="auto" w:fill="auto"/>
            <w:noWrap/>
            <w:vAlign w:val="bottom"/>
            <w:hideMark/>
          </w:tcPr>
          <w:p w:rsidR="009D5ABB" w:rsidRPr="009D5ABB" w:rsidRDefault="009D5ABB" w:rsidP="009D5ABB">
            <w:pPr>
              <w:spacing w:after="0" w:line="240" w:lineRule="auto"/>
              <w:jc w:val="right"/>
              <w:rPr>
                <w:rFonts w:ascii="Calibri" w:eastAsia="Times New Roman" w:hAnsi="Calibri" w:cs="Times New Roman"/>
                <w:color w:val="000000"/>
              </w:rPr>
            </w:pPr>
            <w:r w:rsidRPr="009D5ABB">
              <w:rPr>
                <w:rFonts w:ascii="Calibri" w:eastAsia="Times New Roman" w:hAnsi="Calibri" w:cs="Times New Roman"/>
                <w:color w:val="000000"/>
              </w:rPr>
              <w:t>256</w:t>
            </w:r>
          </w:p>
        </w:tc>
      </w:tr>
    </w:tbl>
    <w:p w:rsidR="009D5ABB" w:rsidRDefault="009D5ABB"/>
    <w:p w:rsidR="009D5ABB" w:rsidRDefault="009D5ABB"/>
    <w:p w:rsidR="009D5ABB" w:rsidRDefault="009D5ABB"/>
    <w:p w:rsidR="009D5ABB" w:rsidRDefault="009D5ABB"/>
    <w:p w:rsidR="009D5ABB" w:rsidRDefault="009D5ABB" w:rsidP="009D5ABB">
      <w:pPr>
        <w:jc w:val="center"/>
      </w:pPr>
      <w:r>
        <w:lastRenderedPageBreak/>
        <w:t>Graphs from the given Tables</w:t>
      </w:r>
    </w:p>
    <w:p w:rsidR="009D5ABB" w:rsidRDefault="009D5ABB" w:rsidP="009D5ABB">
      <w:pPr>
        <w:jc w:val="center"/>
      </w:pPr>
      <w:r>
        <w:rPr>
          <w:noProof/>
        </w:rPr>
        <w:drawing>
          <wp:inline distT="0" distB="0" distL="0" distR="0" wp14:anchorId="3D75F2C9" wp14:editId="3288C50C">
            <wp:extent cx="4776787" cy="3143250"/>
            <wp:effectExtent l="0" t="0" r="508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D5ABB" w:rsidRDefault="009D5ABB" w:rsidP="009D5ABB">
      <w:pPr>
        <w:jc w:val="center"/>
      </w:pPr>
      <w:r>
        <w:rPr>
          <w:noProof/>
        </w:rPr>
        <w:drawing>
          <wp:inline distT="0" distB="0" distL="0" distR="0" wp14:anchorId="77389A20" wp14:editId="13A064FA">
            <wp:extent cx="4733925" cy="27432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D5ABB" w:rsidRDefault="009D5ABB" w:rsidP="009D5ABB">
      <w:r>
        <w:tab/>
        <w:t xml:space="preserve">When changing the Array sizes while using OpenCL, I see with small arrays the performance isn’t very drastic. But once I got into the millions there was an exponential growth of performance. It seems the </w:t>
      </w:r>
      <w:proofErr w:type="spellStart"/>
      <w:r>
        <w:t>MultAdd</w:t>
      </w:r>
      <w:proofErr w:type="spellEnd"/>
      <w:r>
        <w:t xml:space="preserve"> function was a little tougher for the computer to tackle, but not by a lot.</w:t>
      </w:r>
      <w:r w:rsidR="0090720A">
        <w:t xml:space="preserve"> I believe this exponential growth happens because with smaller arrays the computer is mostly just taking the time to set up and the goes through the calculations lightning fast. Although, with much larger arrays the computer sets up the arrays in OpenCL and the gets lots of computations while going through the array as if it were like the smaller ones.</w:t>
      </w:r>
      <w:r>
        <w:t xml:space="preserve"> </w:t>
      </w:r>
    </w:p>
    <w:p w:rsidR="009D5ABB" w:rsidRDefault="009D5ABB" w:rsidP="009D5ABB">
      <w:r>
        <w:lastRenderedPageBreak/>
        <w:tab/>
        <w:t xml:space="preserve">When fixing the array size and changing the </w:t>
      </w:r>
      <w:proofErr w:type="spellStart"/>
      <w:r>
        <w:t>Local_Size</w:t>
      </w:r>
      <w:proofErr w:type="spellEnd"/>
      <w:r>
        <w:t xml:space="preserve">, </w:t>
      </w:r>
      <w:r w:rsidR="0090720A">
        <w:t>there seems to be no change in performance from using more or less local size. I think this is because the OpenCL mostly would focus on getting the array ready which the LOCAL_SIZE doesn’t affect even if you raise it to a large amount.</w:t>
      </w:r>
    </w:p>
    <w:p w:rsidR="0090720A" w:rsidRDefault="0090720A" w:rsidP="009D5ABB">
      <w:r>
        <w:tab/>
        <w:t xml:space="preserve">It seems that just multiplying is better computing than multiplying and adding. So I would assume that the proper use for the GPU is to have multiple single math expressions and then you can keep combining them. Kind of like using the PEDMAS with mathematics. </w:t>
      </w:r>
    </w:p>
    <w:p w:rsidR="0090720A" w:rsidRDefault="0090720A" w:rsidP="0090720A">
      <w:pPr>
        <w:jc w:val="center"/>
      </w:pPr>
      <w:r>
        <w:t>TABLE FOR REDUCE ARRAY</w:t>
      </w:r>
    </w:p>
    <w:tbl>
      <w:tblPr>
        <w:tblW w:w="4680" w:type="dxa"/>
        <w:tblLook w:val="04A0" w:firstRow="1" w:lastRow="0" w:firstColumn="1" w:lastColumn="0" w:noHBand="0" w:noVBand="1"/>
      </w:tblPr>
      <w:tblGrid>
        <w:gridCol w:w="1440"/>
        <w:gridCol w:w="1726"/>
        <w:gridCol w:w="1514"/>
      </w:tblGrid>
      <w:tr w:rsidR="0090720A" w:rsidRPr="0090720A" w:rsidTr="0090720A">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20A" w:rsidRPr="0090720A" w:rsidRDefault="0090720A" w:rsidP="0090720A">
            <w:pPr>
              <w:spacing w:after="0" w:line="240" w:lineRule="auto"/>
              <w:rPr>
                <w:rFonts w:ascii="Calibri" w:eastAsia="Times New Roman" w:hAnsi="Calibri" w:cs="Times New Roman"/>
                <w:color w:val="000000"/>
              </w:rPr>
            </w:pPr>
            <w:r w:rsidRPr="0090720A">
              <w:rPr>
                <w:rFonts w:ascii="Calibri" w:eastAsia="Times New Roman" w:hAnsi="Calibri" w:cs="Times New Roman"/>
                <w:color w:val="000000"/>
              </w:rPr>
              <w:t>LOCAL_SIZE 32</w:t>
            </w:r>
          </w:p>
        </w:tc>
        <w:tc>
          <w:tcPr>
            <w:tcW w:w="3240" w:type="dxa"/>
            <w:gridSpan w:val="2"/>
            <w:tcBorders>
              <w:top w:val="single" w:sz="4" w:space="0" w:color="auto"/>
              <w:left w:val="nil"/>
              <w:bottom w:val="single" w:sz="4" w:space="0" w:color="auto"/>
              <w:right w:val="single" w:sz="4" w:space="0" w:color="auto"/>
            </w:tcBorders>
            <w:shd w:val="clear" w:color="auto" w:fill="auto"/>
            <w:noWrap/>
            <w:vAlign w:val="bottom"/>
            <w:hideMark/>
          </w:tcPr>
          <w:p w:rsidR="0090720A" w:rsidRPr="0090720A" w:rsidRDefault="0090720A" w:rsidP="0090720A">
            <w:pPr>
              <w:spacing w:after="0" w:line="240" w:lineRule="auto"/>
              <w:jc w:val="center"/>
              <w:rPr>
                <w:rFonts w:ascii="Calibri" w:eastAsia="Times New Roman" w:hAnsi="Calibri" w:cs="Times New Roman"/>
                <w:color w:val="000000"/>
              </w:rPr>
            </w:pPr>
            <w:r w:rsidRPr="0090720A">
              <w:rPr>
                <w:rFonts w:ascii="Calibri" w:eastAsia="Times New Roman" w:hAnsi="Calibri" w:cs="Times New Roman"/>
                <w:color w:val="000000"/>
              </w:rPr>
              <w:t>MULTREDUCE</w:t>
            </w:r>
          </w:p>
        </w:tc>
      </w:tr>
      <w:tr w:rsidR="0090720A" w:rsidRPr="0090720A" w:rsidTr="0090720A">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0720A" w:rsidRPr="0090720A" w:rsidRDefault="0090720A" w:rsidP="0090720A">
            <w:pPr>
              <w:spacing w:after="0" w:line="240" w:lineRule="auto"/>
              <w:rPr>
                <w:rFonts w:ascii="Calibri" w:eastAsia="Times New Roman" w:hAnsi="Calibri" w:cs="Times New Roman"/>
                <w:color w:val="000000"/>
              </w:rPr>
            </w:pPr>
            <w:r w:rsidRPr="0090720A">
              <w:rPr>
                <w:rFonts w:ascii="Calibri" w:eastAsia="Times New Roman" w:hAnsi="Calibri" w:cs="Times New Roman"/>
                <w:color w:val="000000"/>
              </w:rPr>
              <w:t>Global</w:t>
            </w:r>
          </w:p>
        </w:tc>
        <w:tc>
          <w:tcPr>
            <w:tcW w:w="1726" w:type="dxa"/>
            <w:tcBorders>
              <w:top w:val="nil"/>
              <w:left w:val="nil"/>
              <w:bottom w:val="single" w:sz="4" w:space="0" w:color="auto"/>
              <w:right w:val="single" w:sz="4" w:space="0" w:color="auto"/>
            </w:tcBorders>
            <w:shd w:val="clear" w:color="auto" w:fill="auto"/>
            <w:noWrap/>
            <w:vAlign w:val="bottom"/>
            <w:hideMark/>
          </w:tcPr>
          <w:p w:rsidR="0090720A" w:rsidRPr="0090720A" w:rsidRDefault="0090720A" w:rsidP="0090720A">
            <w:pPr>
              <w:spacing w:after="0" w:line="240" w:lineRule="auto"/>
              <w:rPr>
                <w:rFonts w:ascii="Calibri" w:eastAsia="Times New Roman" w:hAnsi="Calibri" w:cs="Times New Roman"/>
                <w:color w:val="000000"/>
              </w:rPr>
            </w:pPr>
            <w:proofErr w:type="spellStart"/>
            <w:r w:rsidRPr="0090720A">
              <w:rPr>
                <w:rFonts w:ascii="Calibri" w:eastAsia="Times New Roman" w:hAnsi="Calibri" w:cs="Times New Roman"/>
                <w:color w:val="000000"/>
              </w:rPr>
              <w:t>GigaMults</w:t>
            </w:r>
            <w:proofErr w:type="spellEnd"/>
            <w:r w:rsidRPr="0090720A">
              <w:rPr>
                <w:rFonts w:ascii="Calibri" w:eastAsia="Times New Roman" w:hAnsi="Calibri" w:cs="Times New Roman"/>
                <w:color w:val="000000"/>
              </w:rPr>
              <w:t>/Sec</w:t>
            </w:r>
          </w:p>
        </w:tc>
        <w:tc>
          <w:tcPr>
            <w:tcW w:w="1514" w:type="dxa"/>
            <w:tcBorders>
              <w:top w:val="nil"/>
              <w:left w:val="nil"/>
              <w:bottom w:val="single" w:sz="4" w:space="0" w:color="auto"/>
              <w:right w:val="single" w:sz="4" w:space="0" w:color="auto"/>
            </w:tcBorders>
            <w:shd w:val="clear" w:color="auto" w:fill="auto"/>
            <w:noWrap/>
            <w:vAlign w:val="bottom"/>
            <w:hideMark/>
          </w:tcPr>
          <w:p w:rsidR="0090720A" w:rsidRPr="0090720A" w:rsidRDefault="0090720A" w:rsidP="0090720A">
            <w:pPr>
              <w:spacing w:after="0" w:line="240" w:lineRule="auto"/>
              <w:rPr>
                <w:rFonts w:ascii="Calibri" w:eastAsia="Times New Roman" w:hAnsi="Calibri" w:cs="Times New Roman"/>
                <w:color w:val="000000"/>
              </w:rPr>
            </w:pPr>
            <w:proofErr w:type="spellStart"/>
            <w:r w:rsidRPr="0090720A">
              <w:rPr>
                <w:rFonts w:ascii="Calibri" w:eastAsia="Times New Roman" w:hAnsi="Calibri" w:cs="Times New Roman"/>
                <w:color w:val="000000"/>
              </w:rPr>
              <w:t>WorkGroups</w:t>
            </w:r>
            <w:proofErr w:type="spellEnd"/>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1024</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0.018</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32</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2048</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0.038</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64</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4096</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0.079</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128</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8192</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0.168</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256</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16384</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0.319</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512</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32768</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0.65</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1024</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65536</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1.277</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2048</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131072</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0.583</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4096</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262144</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0.934</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8192</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524288</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2.061</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16384</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1048576</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3.519</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32768</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2097152</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7.565</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65536</w:t>
            </w:r>
          </w:p>
        </w:tc>
      </w:tr>
      <w:tr w:rsidR="0090720A" w:rsidRPr="0090720A" w:rsidTr="0090720A">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4194304</w:t>
            </w:r>
          </w:p>
        </w:tc>
        <w:tc>
          <w:tcPr>
            <w:tcW w:w="1726"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15.565</w:t>
            </w:r>
          </w:p>
        </w:tc>
        <w:tc>
          <w:tcPr>
            <w:tcW w:w="1514" w:type="dxa"/>
            <w:tcBorders>
              <w:top w:val="nil"/>
              <w:left w:val="nil"/>
              <w:bottom w:val="nil"/>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131072</w:t>
            </w:r>
          </w:p>
        </w:tc>
      </w:tr>
      <w:tr w:rsidR="0090720A" w:rsidRPr="0090720A" w:rsidTr="0090720A">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8388608</w:t>
            </w:r>
          </w:p>
        </w:tc>
        <w:tc>
          <w:tcPr>
            <w:tcW w:w="1726" w:type="dxa"/>
            <w:tcBorders>
              <w:top w:val="nil"/>
              <w:left w:val="nil"/>
              <w:bottom w:val="single" w:sz="4" w:space="0" w:color="auto"/>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26.013</w:t>
            </w:r>
          </w:p>
        </w:tc>
        <w:tc>
          <w:tcPr>
            <w:tcW w:w="1514" w:type="dxa"/>
            <w:tcBorders>
              <w:top w:val="nil"/>
              <w:left w:val="nil"/>
              <w:bottom w:val="single" w:sz="4" w:space="0" w:color="auto"/>
              <w:right w:val="single" w:sz="4" w:space="0" w:color="auto"/>
            </w:tcBorders>
            <w:shd w:val="clear" w:color="auto" w:fill="auto"/>
            <w:noWrap/>
            <w:vAlign w:val="bottom"/>
            <w:hideMark/>
          </w:tcPr>
          <w:p w:rsidR="0090720A" w:rsidRPr="0090720A" w:rsidRDefault="0090720A" w:rsidP="0090720A">
            <w:pPr>
              <w:spacing w:after="0" w:line="240" w:lineRule="auto"/>
              <w:jc w:val="right"/>
              <w:rPr>
                <w:rFonts w:ascii="Calibri" w:eastAsia="Times New Roman" w:hAnsi="Calibri" w:cs="Times New Roman"/>
                <w:color w:val="000000"/>
              </w:rPr>
            </w:pPr>
            <w:r w:rsidRPr="0090720A">
              <w:rPr>
                <w:rFonts w:ascii="Calibri" w:eastAsia="Times New Roman" w:hAnsi="Calibri" w:cs="Times New Roman"/>
                <w:color w:val="000000"/>
              </w:rPr>
              <w:t>262144</w:t>
            </w:r>
          </w:p>
        </w:tc>
      </w:tr>
    </w:tbl>
    <w:p w:rsidR="0090720A" w:rsidRDefault="0090720A" w:rsidP="0090720A"/>
    <w:p w:rsidR="0090720A" w:rsidRDefault="0090720A" w:rsidP="0090720A">
      <w:pPr>
        <w:jc w:val="center"/>
      </w:pPr>
      <w:r>
        <w:t xml:space="preserve">Graph of the </w:t>
      </w:r>
      <w:proofErr w:type="spellStart"/>
      <w:r>
        <w:t>MultReduce</w:t>
      </w:r>
      <w:proofErr w:type="spellEnd"/>
      <w:r>
        <w:t xml:space="preserve"> Data</w:t>
      </w:r>
    </w:p>
    <w:p w:rsidR="0090720A" w:rsidRDefault="0090720A" w:rsidP="0090720A">
      <w:pPr>
        <w:jc w:val="center"/>
      </w:pPr>
      <w:r>
        <w:rPr>
          <w:noProof/>
        </w:rPr>
        <w:drawing>
          <wp:inline distT="0" distB="0" distL="0" distR="0" wp14:anchorId="13A37EC4" wp14:editId="5D31125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A38BF" w:rsidRDefault="006A38BF" w:rsidP="006A38BF">
      <w:r>
        <w:lastRenderedPageBreak/>
        <w:tab/>
        <w:t xml:space="preserve">The pattern in the reduce graph is the same as the </w:t>
      </w:r>
      <w:proofErr w:type="spellStart"/>
      <w:r>
        <w:t>Mult</w:t>
      </w:r>
      <w:proofErr w:type="spellEnd"/>
      <w:r>
        <w:t xml:space="preserve"> graph where it’s growing exponentially. Although, I do see that it’s growing faster exponentially than the </w:t>
      </w:r>
      <w:proofErr w:type="spellStart"/>
      <w:r>
        <w:t>Mult</w:t>
      </w:r>
      <w:proofErr w:type="spellEnd"/>
      <w:r>
        <w:t xml:space="preserve"> graph. Sadly, I’m not sure if this is how it’s supposed to look. From the slides I saw in class, I believe this needs to be a logarithmic style graph. </w:t>
      </w:r>
    </w:p>
    <w:p w:rsidR="006A38BF" w:rsidRDefault="006A38BF" w:rsidP="006A38BF">
      <w:r>
        <w:tab/>
        <w:t xml:space="preserve">If I go off the data I have here I believe that proper use of the GPU should take advantage of the reduction, so it gives off more computations faster than if you wouldn’t reduce. Although, if I side with my gut feeling about a logarithmic graph, I could say the GPU should absolutely use reduction. Because even at lower array sizes you would have so much processing power, and at the plateau that happens is just the GPU’s physical working limit. So if you used reduction you can get max performance with almost anything. </w:t>
      </w:r>
      <w:bookmarkStart w:id="0" w:name="_GoBack"/>
      <w:bookmarkEnd w:id="0"/>
    </w:p>
    <w:sectPr w:rsidR="006A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BB"/>
    <w:rsid w:val="006A38BF"/>
    <w:rsid w:val="0090720A"/>
    <w:rsid w:val="009D5ABB"/>
    <w:rsid w:val="00C0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8426"/>
  <w15:chartTrackingRefBased/>
  <w15:docId w15:val="{0CA42900-0695-44B5-A392-4A891506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98797">
      <w:bodyDiv w:val="1"/>
      <w:marLeft w:val="0"/>
      <w:marRight w:val="0"/>
      <w:marTop w:val="0"/>
      <w:marBottom w:val="0"/>
      <w:divBdr>
        <w:top w:val="none" w:sz="0" w:space="0" w:color="auto"/>
        <w:left w:val="none" w:sz="0" w:space="0" w:color="auto"/>
        <w:bottom w:val="none" w:sz="0" w:space="0" w:color="auto"/>
        <w:right w:val="none" w:sz="0" w:space="0" w:color="auto"/>
      </w:divBdr>
    </w:div>
    <w:div w:id="1612474255">
      <w:bodyDiv w:val="1"/>
      <w:marLeft w:val="0"/>
      <w:marRight w:val="0"/>
      <w:marTop w:val="0"/>
      <w:marBottom w:val="0"/>
      <w:divBdr>
        <w:top w:val="none" w:sz="0" w:space="0" w:color="auto"/>
        <w:left w:val="none" w:sz="0" w:space="0" w:color="auto"/>
        <w:bottom w:val="none" w:sz="0" w:space="0" w:color="auto"/>
        <w:right w:val="none" w:sz="0" w:space="0" w:color="auto"/>
      </w:divBdr>
    </w:div>
    <w:div w:id="19239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LOCAL_SIZE 32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MULT</c:v>
          </c:tx>
          <c:spPr>
            <a:ln w="28575" cap="rnd">
              <a:solidFill>
                <a:schemeClr val="accent1"/>
              </a:solidFill>
              <a:round/>
            </a:ln>
            <a:effectLst/>
          </c:spPr>
          <c:marker>
            <c:symbol val="none"/>
          </c:marker>
          <c:cat>
            <c:numRef>
              <c:f>Sheet1!$O$19:$O$32</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cat>
          <c:val>
            <c:numRef>
              <c:f>Sheet1!$P$19:$P$32</c:f>
              <c:numCache>
                <c:formatCode>General</c:formatCode>
                <c:ptCount val="14"/>
                <c:pt idx="0">
                  <c:v>1.7999999999999999E-2</c:v>
                </c:pt>
                <c:pt idx="1">
                  <c:v>3.5999999999999997E-2</c:v>
                </c:pt>
                <c:pt idx="2">
                  <c:v>4.5999999999999999E-2</c:v>
                </c:pt>
                <c:pt idx="3">
                  <c:v>0.14799999999999999</c:v>
                </c:pt>
                <c:pt idx="4">
                  <c:v>0.311</c:v>
                </c:pt>
                <c:pt idx="5">
                  <c:v>0.40300000000000002</c:v>
                </c:pt>
                <c:pt idx="6">
                  <c:v>1.08</c:v>
                </c:pt>
                <c:pt idx="7">
                  <c:v>0.54700000000000004</c:v>
                </c:pt>
                <c:pt idx="8">
                  <c:v>1.0609999999999999</c:v>
                </c:pt>
                <c:pt idx="9">
                  <c:v>1.998</c:v>
                </c:pt>
                <c:pt idx="10">
                  <c:v>2.883</c:v>
                </c:pt>
                <c:pt idx="11">
                  <c:v>6.4029999999999996</c:v>
                </c:pt>
                <c:pt idx="12">
                  <c:v>5.4710000000000001</c:v>
                </c:pt>
                <c:pt idx="13">
                  <c:v>25.233000000000001</c:v>
                </c:pt>
              </c:numCache>
            </c:numRef>
          </c:val>
          <c:smooth val="0"/>
          <c:extLst>
            <c:ext xmlns:c16="http://schemas.microsoft.com/office/drawing/2014/chart" uri="{C3380CC4-5D6E-409C-BE32-E72D297353CC}">
              <c16:uniqueId val="{00000000-A3C4-48C8-B67D-043E0D25F42A}"/>
            </c:ext>
          </c:extLst>
        </c:ser>
        <c:ser>
          <c:idx val="1"/>
          <c:order val="1"/>
          <c:tx>
            <c:v>MULTADD</c:v>
          </c:tx>
          <c:spPr>
            <a:ln w="28575" cap="rnd">
              <a:solidFill>
                <a:schemeClr val="accent2"/>
              </a:solidFill>
              <a:round/>
            </a:ln>
            <a:effectLst/>
          </c:spPr>
          <c:marker>
            <c:symbol val="none"/>
          </c:marker>
          <c:cat>
            <c:numRef>
              <c:f>Sheet1!$O$19:$O$32</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cat>
          <c:val>
            <c:numRef>
              <c:f>Sheet1!$Q$19:$Q$32</c:f>
              <c:numCache>
                <c:formatCode>General</c:formatCode>
                <c:ptCount val="14"/>
                <c:pt idx="0">
                  <c:v>1.7999999999999999E-2</c:v>
                </c:pt>
                <c:pt idx="1">
                  <c:v>2.5999999999999999E-2</c:v>
                </c:pt>
                <c:pt idx="2">
                  <c:v>4.7E-2</c:v>
                </c:pt>
                <c:pt idx="3">
                  <c:v>0.14000000000000001</c:v>
                </c:pt>
                <c:pt idx="4">
                  <c:v>0.22700000000000001</c:v>
                </c:pt>
                <c:pt idx="5">
                  <c:v>0.33800000000000002</c:v>
                </c:pt>
                <c:pt idx="6">
                  <c:v>0.68400000000000005</c:v>
                </c:pt>
                <c:pt idx="7">
                  <c:v>1.579</c:v>
                </c:pt>
                <c:pt idx="8">
                  <c:v>0.73599999999999999</c:v>
                </c:pt>
                <c:pt idx="9">
                  <c:v>1.1080000000000001</c:v>
                </c:pt>
                <c:pt idx="10">
                  <c:v>2.4630000000000001</c:v>
                </c:pt>
                <c:pt idx="11">
                  <c:v>4.6210000000000004</c:v>
                </c:pt>
                <c:pt idx="12">
                  <c:v>10.222</c:v>
                </c:pt>
                <c:pt idx="13">
                  <c:v>8.1129999999999995</c:v>
                </c:pt>
              </c:numCache>
            </c:numRef>
          </c:val>
          <c:smooth val="0"/>
          <c:extLst>
            <c:ext xmlns:c16="http://schemas.microsoft.com/office/drawing/2014/chart" uri="{C3380CC4-5D6E-409C-BE32-E72D297353CC}">
              <c16:uniqueId val="{00000001-A3C4-48C8-B67D-043E0D25F42A}"/>
            </c:ext>
          </c:extLst>
        </c:ser>
        <c:dLbls>
          <c:showLegendKey val="0"/>
          <c:showVal val="0"/>
          <c:showCatName val="0"/>
          <c:showSerName val="0"/>
          <c:showPercent val="0"/>
          <c:showBubbleSize val="0"/>
        </c:dLbls>
        <c:smooth val="0"/>
        <c:axId val="438213384"/>
        <c:axId val="438214040"/>
      </c:lineChart>
      <c:catAx>
        <c:axId val="438213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214040"/>
        <c:crosses val="autoZero"/>
        <c:auto val="1"/>
        <c:lblAlgn val="ctr"/>
        <c:lblOffset val="100"/>
        <c:noMultiLvlLbl val="0"/>
      </c:catAx>
      <c:valAx>
        <c:axId val="438214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GigaMults/Sec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213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a:t>
            </a:r>
            <a:r>
              <a:rPr lang="en-US" baseline="0"/>
              <a:t> Constant 262144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MULT</c:v>
          </c:tx>
          <c:spPr>
            <a:ln w="28575" cap="rnd">
              <a:solidFill>
                <a:schemeClr val="accent1"/>
              </a:solidFill>
              <a:round/>
            </a:ln>
            <a:effectLst/>
          </c:spPr>
          <c:marker>
            <c:symbol val="none"/>
          </c:marker>
          <c:cat>
            <c:numRef>
              <c:f>Sheet1!$O$3:$O$10</c:f>
              <c:numCache>
                <c:formatCode>General</c:formatCode>
                <c:ptCount val="8"/>
                <c:pt idx="0">
                  <c:v>8</c:v>
                </c:pt>
                <c:pt idx="1">
                  <c:v>16</c:v>
                </c:pt>
                <c:pt idx="2">
                  <c:v>32</c:v>
                </c:pt>
                <c:pt idx="3">
                  <c:v>64</c:v>
                </c:pt>
                <c:pt idx="4">
                  <c:v>128</c:v>
                </c:pt>
                <c:pt idx="5">
                  <c:v>256</c:v>
                </c:pt>
                <c:pt idx="6">
                  <c:v>512</c:v>
                </c:pt>
                <c:pt idx="7">
                  <c:v>1024</c:v>
                </c:pt>
              </c:numCache>
            </c:numRef>
          </c:cat>
          <c:val>
            <c:numRef>
              <c:f>Sheet1!$P$3:$P$10</c:f>
              <c:numCache>
                <c:formatCode>General</c:formatCode>
                <c:ptCount val="8"/>
                <c:pt idx="0">
                  <c:v>0.78200000000000003</c:v>
                </c:pt>
                <c:pt idx="1">
                  <c:v>0.82499999999999996</c:v>
                </c:pt>
                <c:pt idx="2">
                  <c:v>0.872</c:v>
                </c:pt>
                <c:pt idx="3">
                  <c:v>0.89100000000000001</c:v>
                </c:pt>
                <c:pt idx="4">
                  <c:v>0.77100000000000002</c:v>
                </c:pt>
                <c:pt idx="5">
                  <c:v>0.74199999999999999</c:v>
                </c:pt>
                <c:pt idx="6">
                  <c:v>0.77800000000000002</c:v>
                </c:pt>
                <c:pt idx="7">
                  <c:v>0.76300000000000001</c:v>
                </c:pt>
              </c:numCache>
            </c:numRef>
          </c:val>
          <c:smooth val="0"/>
          <c:extLst>
            <c:ext xmlns:c16="http://schemas.microsoft.com/office/drawing/2014/chart" uri="{C3380CC4-5D6E-409C-BE32-E72D297353CC}">
              <c16:uniqueId val="{00000000-575D-4CC6-B9C7-101B3AA44893}"/>
            </c:ext>
          </c:extLst>
        </c:ser>
        <c:ser>
          <c:idx val="1"/>
          <c:order val="1"/>
          <c:tx>
            <c:v>MULTADD</c:v>
          </c:tx>
          <c:spPr>
            <a:ln w="28575" cap="rnd">
              <a:solidFill>
                <a:schemeClr val="accent2"/>
              </a:solidFill>
              <a:round/>
            </a:ln>
            <a:effectLst/>
          </c:spPr>
          <c:marker>
            <c:symbol val="none"/>
          </c:marker>
          <c:cat>
            <c:numRef>
              <c:f>Sheet1!$O$3:$O$10</c:f>
              <c:numCache>
                <c:formatCode>General</c:formatCode>
                <c:ptCount val="8"/>
                <c:pt idx="0">
                  <c:v>8</c:v>
                </c:pt>
                <c:pt idx="1">
                  <c:v>16</c:v>
                </c:pt>
                <c:pt idx="2">
                  <c:v>32</c:v>
                </c:pt>
                <c:pt idx="3">
                  <c:v>64</c:v>
                </c:pt>
                <c:pt idx="4">
                  <c:v>128</c:v>
                </c:pt>
                <c:pt idx="5">
                  <c:v>256</c:v>
                </c:pt>
                <c:pt idx="6">
                  <c:v>512</c:v>
                </c:pt>
                <c:pt idx="7">
                  <c:v>1024</c:v>
                </c:pt>
              </c:numCache>
            </c:numRef>
          </c:cat>
          <c:val>
            <c:numRef>
              <c:f>Sheet1!$Q$3:$Q$10</c:f>
              <c:numCache>
                <c:formatCode>General</c:formatCode>
                <c:ptCount val="8"/>
                <c:pt idx="0">
                  <c:v>0.78</c:v>
                </c:pt>
                <c:pt idx="1">
                  <c:v>0.78700000000000003</c:v>
                </c:pt>
                <c:pt idx="2">
                  <c:v>0.77300000000000002</c:v>
                </c:pt>
                <c:pt idx="3">
                  <c:v>0.54300000000000004</c:v>
                </c:pt>
                <c:pt idx="4">
                  <c:v>0.61499999999999999</c:v>
                </c:pt>
                <c:pt idx="5">
                  <c:v>0.625</c:v>
                </c:pt>
                <c:pt idx="6">
                  <c:v>0.68500000000000005</c:v>
                </c:pt>
                <c:pt idx="7">
                  <c:v>0.67500000000000004</c:v>
                </c:pt>
              </c:numCache>
            </c:numRef>
          </c:val>
          <c:smooth val="0"/>
          <c:extLst>
            <c:ext xmlns:c16="http://schemas.microsoft.com/office/drawing/2014/chart" uri="{C3380CC4-5D6E-409C-BE32-E72D297353CC}">
              <c16:uniqueId val="{00000001-575D-4CC6-B9C7-101B3AA44893}"/>
            </c:ext>
          </c:extLst>
        </c:ser>
        <c:dLbls>
          <c:showLegendKey val="0"/>
          <c:showVal val="0"/>
          <c:showCatName val="0"/>
          <c:showSerName val="0"/>
          <c:showPercent val="0"/>
          <c:showBubbleSize val="0"/>
        </c:dLbls>
        <c:smooth val="0"/>
        <c:axId val="434662672"/>
        <c:axId val="338951808"/>
      </c:lineChart>
      <c:catAx>
        <c:axId val="434662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LOCAL_SIZE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51808"/>
        <c:crosses val="autoZero"/>
        <c:auto val="1"/>
        <c:lblAlgn val="ctr"/>
        <c:lblOffset val="100"/>
        <c:noMultiLvlLbl val="0"/>
      </c:catAx>
      <c:valAx>
        <c:axId val="33895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GigaMults/Sec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66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MultReduce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Sheet1!$J$18:$J$31</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cat>
          <c:val>
            <c:numRef>
              <c:f>Sheet1!$K$18:$K$31</c:f>
              <c:numCache>
                <c:formatCode>General</c:formatCode>
                <c:ptCount val="14"/>
                <c:pt idx="0">
                  <c:v>1.7999999999999999E-2</c:v>
                </c:pt>
                <c:pt idx="1">
                  <c:v>3.7999999999999999E-2</c:v>
                </c:pt>
                <c:pt idx="2">
                  <c:v>7.9000000000000001E-2</c:v>
                </c:pt>
                <c:pt idx="3">
                  <c:v>0.16800000000000001</c:v>
                </c:pt>
                <c:pt idx="4">
                  <c:v>0.31900000000000001</c:v>
                </c:pt>
                <c:pt idx="5">
                  <c:v>0.65</c:v>
                </c:pt>
                <c:pt idx="6">
                  <c:v>1.2769999999999999</c:v>
                </c:pt>
                <c:pt idx="7">
                  <c:v>0.58299999999999996</c:v>
                </c:pt>
                <c:pt idx="8">
                  <c:v>0.93400000000000005</c:v>
                </c:pt>
                <c:pt idx="9">
                  <c:v>2.0609999999999999</c:v>
                </c:pt>
                <c:pt idx="10">
                  <c:v>3.5190000000000001</c:v>
                </c:pt>
                <c:pt idx="11">
                  <c:v>7.5650000000000004</c:v>
                </c:pt>
                <c:pt idx="12">
                  <c:v>15.565</c:v>
                </c:pt>
                <c:pt idx="13">
                  <c:v>26.013000000000002</c:v>
                </c:pt>
              </c:numCache>
            </c:numRef>
          </c:val>
          <c:smooth val="0"/>
          <c:extLst>
            <c:ext xmlns:c16="http://schemas.microsoft.com/office/drawing/2014/chart" uri="{C3380CC4-5D6E-409C-BE32-E72D297353CC}">
              <c16:uniqueId val="{00000000-1338-4AAD-B7FE-5E01D60607DB}"/>
            </c:ext>
          </c:extLst>
        </c:ser>
        <c:dLbls>
          <c:showLegendKey val="0"/>
          <c:showVal val="0"/>
          <c:showCatName val="0"/>
          <c:showSerName val="0"/>
          <c:showPercent val="0"/>
          <c:showBubbleSize val="0"/>
        </c:dLbls>
        <c:smooth val="0"/>
        <c:axId val="309400880"/>
        <c:axId val="309400224"/>
      </c:lineChart>
      <c:catAx>
        <c:axId val="309400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400224"/>
        <c:crosses val="autoZero"/>
        <c:auto val="1"/>
        <c:lblAlgn val="ctr"/>
        <c:lblOffset val="100"/>
        <c:noMultiLvlLbl val="0"/>
      </c:catAx>
      <c:valAx>
        <c:axId val="30940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GigaMults/Sec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400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1</cp:revision>
  <dcterms:created xsi:type="dcterms:W3CDTF">2016-05-27T08:08:00Z</dcterms:created>
  <dcterms:modified xsi:type="dcterms:W3CDTF">2016-05-27T08:36:00Z</dcterms:modified>
</cp:coreProperties>
</file>