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23" w:lineRule="auto" w:before="61"/>
        <w:ind w:left="132" w:right="38" w:firstLine="0"/>
        <w:jc w:val="both"/>
        <w:rPr>
          <w:rFonts w:ascii="新細明體" w:eastAsia="新細明體" w:hint="eastAsia"/>
          <w:sz w:val="18"/>
        </w:rPr>
      </w:pPr>
      <w:r>
        <w:rPr>
          <w:rFonts w:ascii="新細明體" w:eastAsia="新細明體" w:hint="eastAsia"/>
          <w:sz w:val="18"/>
        </w:rPr>
        <w:t>中原大學工業與系統工程學系</w:t>
      </w:r>
    </w:p>
    <w:p>
      <w:pPr>
        <w:pStyle w:val="BodyText"/>
        <w:rPr>
          <w:sz w:val="18"/>
        </w:rPr>
      </w:pPr>
    </w:p>
    <w:p>
      <w:pPr>
        <w:pStyle w:val="BodyText"/>
        <w:spacing w:before="4"/>
        <w:rPr>
          <w:sz w:val="14"/>
        </w:rPr>
      </w:pPr>
    </w:p>
    <w:p>
      <w:pPr>
        <w:spacing w:line="223" w:lineRule="auto" w:before="0"/>
        <w:ind w:left="132" w:right="38" w:firstLine="0"/>
        <w:jc w:val="both"/>
        <w:rPr>
          <w:rFonts w:ascii="新細明體" w:eastAsia="新細明體" w:hint="eastAsia"/>
          <w:sz w:val="18"/>
        </w:rPr>
      </w:pPr>
      <w:r>
        <w:rPr>
          <w:rFonts w:ascii="新細明體" w:eastAsia="新細明體" w:hint="eastAsia"/>
          <w:sz w:val="18"/>
        </w:rPr>
        <w:t>碩士學位論文</w:t>
      </w:r>
    </w:p>
    <w:p>
      <w:pPr>
        <w:pStyle w:val="BodyText"/>
        <w:rPr>
          <w:sz w:val="18"/>
        </w:rPr>
      </w:pPr>
    </w:p>
    <w:p>
      <w:pPr>
        <w:pStyle w:val="BodyText"/>
        <w:spacing w:before="3"/>
        <w:rPr>
          <w:sz w:val="14"/>
        </w:rPr>
      </w:pPr>
    </w:p>
    <w:p>
      <w:pPr>
        <w:spacing w:line="228" w:lineRule="auto" w:before="0"/>
        <w:ind w:left="132" w:right="38" w:firstLine="0"/>
        <w:jc w:val="both"/>
        <w:rPr>
          <w:rFonts w:ascii="新細明體" w:eastAsia="新細明體" w:hint="eastAsia"/>
          <w:sz w:val="18"/>
        </w:rPr>
      </w:pPr>
      <w:r>
        <w:rPr>
          <w:rFonts w:ascii="新細明體" w:eastAsia="新細明體" w:hint="eastAsia"/>
          <w:sz w:val="18"/>
        </w:rPr>
        <w:t>應用自然語言處理技術探討產品設計與專利推薦之研究</w:t>
      </w:r>
    </w:p>
    <w:p>
      <w:pPr>
        <w:spacing w:line="228" w:lineRule="auto" w:before="142"/>
        <w:ind w:left="132" w:right="38" w:firstLine="0"/>
        <w:jc w:val="both"/>
        <w:rPr>
          <w:rFonts w:ascii="新細明體" w:eastAsia="新細明體" w:hint="eastAsia"/>
          <w:sz w:val="18"/>
        </w:rPr>
      </w:pPr>
      <w:r>
        <w:rPr>
          <w:rFonts w:ascii="新細明體" w:eastAsia="新細明體" w:hint="eastAsia"/>
          <w:sz w:val="18"/>
        </w:rPr>
        <w:t>謝凌翔</w:t>
      </w:r>
    </w:p>
    <w:p>
      <w:pPr>
        <w:pStyle w:val="BodyText"/>
        <w:rPr>
          <w:sz w:val="18"/>
        </w:rPr>
      </w:pPr>
    </w:p>
    <w:p>
      <w:pPr>
        <w:pStyle w:val="BodyText"/>
        <w:spacing w:before="7"/>
        <w:rPr>
          <w:sz w:val="16"/>
        </w:rPr>
      </w:pPr>
    </w:p>
    <w:p>
      <w:pPr>
        <w:spacing w:line="228" w:lineRule="auto" w:before="1"/>
        <w:ind w:left="132" w:right="38" w:firstLine="0"/>
        <w:jc w:val="both"/>
        <w:rPr>
          <w:rFonts w:ascii="新細明體" w:eastAsia="新細明體" w:hint="eastAsia"/>
          <w:sz w:val="18"/>
        </w:rPr>
      </w:pPr>
      <w:r>
        <w:rPr>
          <w:rFonts w:ascii="新細明體" w:eastAsia="新細明體" w:hint="eastAsia"/>
          <w:sz w:val="18"/>
        </w:rPr>
        <w:t>中華民國</w:t>
      </w:r>
    </w:p>
    <w:p>
      <w:pPr>
        <w:spacing w:before="151"/>
        <w:ind w:left="103" w:right="0" w:firstLine="0"/>
        <w:jc w:val="both"/>
        <w:rPr>
          <w:sz w:val="18"/>
        </w:rPr>
      </w:pPr>
      <w:r>
        <w:rPr>
          <w:spacing w:val="-24"/>
          <w:sz w:val="18"/>
        </w:rPr>
        <w:t>110</w:t>
      </w:r>
    </w:p>
    <w:p>
      <w:pPr>
        <w:spacing w:before="117"/>
        <w:ind w:left="132" w:right="0" w:firstLine="0"/>
        <w:jc w:val="both"/>
        <w:rPr>
          <w:rFonts w:ascii="新細明體" w:eastAsia="新細明體" w:hint="eastAsia"/>
          <w:sz w:val="18"/>
        </w:rPr>
      </w:pPr>
      <w:r>
        <w:rPr>
          <w:rFonts w:ascii="新細明體" w:eastAsia="新細明體" w:hint="eastAsia"/>
          <w:w w:val="101"/>
          <w:sz w:val="18"/>
        </w:rPr>
        <w:t>年</w:t>
      </w:r>
    </w:p>
    <w:p>
      <w:pPr>
        <w:spacing w:before="144"/>
        <w:ind w:left="165" w:right="0" w:firstLine="0"/>
        <w:jc w:val="both"/>
        <w:rPr>
          <w:sz w:val="18"/>
        </w:rPr>
      </w:pPr>
      <w:r>
        <w:rPr>
          <w:w w:val="101"/>
          <w:sz w:val="18"/>
        </w:rPr>
        <w:t>1</w:t>
      </w:r>
    </w:p>
    <w:p>
      <w:pPr>
        <w:spacing w:before="112"/>
        <w:ind w:left="132" w:right="0" w:firstLine="0"/>
        <w:jc w:val="both"/>
        <w:rPr>
          <w:rFonts w:ascii="新細明體" w:eastAsia="新細明體" w:hint="eastAsia"/>
          <w:sz w:val="18"/>
        </w:rPr>
      </w:pPr>
      <w:r>
        <w:rPr>
          <w:rFonts w:ascii="新細明體" w:eastAsia="新細明體" w:hint="eastAsia"/>
          <w:w w:val="101"/>
          <w:sz w:val="18"/>
        </w:rPr>
        <w:t>月</w:t>
      </w:r>
    </w:p>
    <w:p>
      <w:pPr>
        <w:pStyle w:val="BodyText"/>
        <w:rPr>
          <w:sz w:val="64"/>
        </w:rPr>
      </w:pPr>
      <w:r>
        <w:rPr/>
        <w:br w:type="column"/>
      </w:r>
      <w:r>
        <w:rPr>
          <w:sz w:val="64"/>
        </w:rPr>
      </w:r>
    </w:p>
    <w:p>
      <w:pPr>
        <w:tabs>
          <w:tab w:pos="719" w:val="left" w:leader="none"/>
          <w:tab w:pos="1440" w:val="left" w:leader="none"/>
          <w:tab w:pos="2160" w:val="left" w:leader="none"/>
        </w:tabs>
        <w:spacing w:before="0"/>
        <w:ind w:left="0" w:right="430" w:firstLine="0"/>
        <w:jc w:val="center"/>
        <w:rPr>
          <w:rFonts w:ascii="新細明體" w:eastAsia="新細明體" w:hint="eastAsia"/>
          <w:sz w:val="48"/>
        </w:rPr>
      </w:pPr>
      <w:r>
        <w:rPr>
          <w:rFonts w:ascii="新細明體" w:eastAsia="新細明體" w:hint="eastAsia"/>
          <w:sz w:val="48"/>
        </w:rPr>
        <w:t>中</w:t>
        <w:tab/>
        <w:t>原</w:t>
        <w:tab/>
        <w:t>大</w:t>
        <w:tab/>
        <w:t>學</w:t>
      </w:r>
    </w:p>
    <w:p>
      <w:pPr>
        <w:spacing w:line="256" w:lineRule="auto" w:before="50"/>
        <w:ind w:left="2067" w:right="2535" w:firstLine="0"/>
        <w:jc w:val="center"/>
        <w:rPr>
          <w:rFonts w:ascii="新細明體" w:eastAsia="新細明體" w:hint="eastAsia"/>
          <w:sz w:val="48"/>
        </w:rPr>
      </w:pPr>
      <w:r>
        <w:rPr>
          <w:rFonts w:ascii="新細明體" w:eastAsia="新細明體" w:hint="eastAsia"/>
          <w:spacing w:val="-4"/>
          <w:sz w:val="48"/>
        </w:rPr>
        <w:t>工 業 與 系 統 工 程 學 系</w:t>
      </w:r>
      <w:r>
        <w:rPr>
          <w:rFonts w:ascii="新細明體" w:eastAsia="新細明體" w:hint="eastAsia"/>
          <w:sz w:val="48"/>
        </w:rPr>
        <w:t>碩士學位論文</w:t>
      </w:r>
    </w:p>
    <w:p>
      <w:pPr>
        <w:pStyle w:val="BodyText"/>
        <w:rPr>
          <w:sz w:val="48"/>
        </w:rPr>
      </w:pPr>
    </w:p>
    <w:p>
      <w:pPr>
        <w:pStyle w:val="BodyText"/>
        <w:spacing w:before="3"/>
        <w:rPr>
          <w:sz w:val="55"/>
        </w:rPr>
      </w:pPr>
    </w:p>
    <w:p>
      <w:pPr>
        <w:spacing w:line="256" w:lineRule="auto" w:before="0"/>
        <w:ind w:left="876" w:right="1330" w:firstLine="0"/>
        <w:jc w:val="center"/>
        <w:rPr>
          <w:rFonts w:ascii="新細明體" w:eastAsia="新細明體" w:hint="eastAsia"/>
          <w:sz w:val="48"/>
        </w:rPr>
      </w:pPr>
      <w:r>
        <w:rPr>
          <w:rFonts w:ascii="新細明體" w:eastAsia="新細明體" w:hint="eastAsia"/>
          <w:sz w:val="48"/>
        </w:rPr>
        <w:t>應用自然語言處理技術探討產品設計與專利推薦之研究</w:t>
      </w:r>
    </w:p>
    <w:p>
      <w:pPr>
        <w:pStyle w:val="BodyText"/>
        <w:spacing w:before="13"/>
        <w:rPr>
          <w:sz w:val="52"/>
        </w:rPr>
      </w:pPr>
    </w:p>
    <w:p>
      <w:pPr>
        <w:pStyle w:val="BodyText"/>
        <w:ind w:left="103"/>
        <w:rPr>
          <w:rFonts w:ascii="Times New Roman"/>
        </w:rPr>
      </w:pPr>
      <w:r>
        <w:rPr>
          <w:rFonts w:ascii="Times New Roman"/>
        </w:rPr>
        <w:t>An Application of Natural Language Processing to Product Design and Patent Recommendation</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4"/>
        <w:rPr>
          <w:sz w:val="27"/>
        </w:rPr>
      </w:pPr>
    </w:p>
    <w:p>
      <w:pPr>
        <w:tabs>
          <w:tab w:pos="3915" w:val="left" w:leader="none"/>
          <w:tab w:pos="4540" w:val="left" w:leader="none"/>
        </w:tabs>
        <w:spacing w:line="463" w:lineRule="auto" w:before="0"/>
        <w:ind w:left="3291" w:right="3281" w:hanging="1"/>
        <w:jc w:val="center"/>
        <w:rPr>
          <w:rFonts w:ascii="新細明體" w:eastAsia="新細明體" w:hint="eastAsia"/>
          <w:sz w:val="40"/>
        </w:rPr>
      </w:pPr>
      <w:r>
        <w:rPr>
          <w:rFonts w:ascii="新細明體" w:eastAsia="新細明體" w:hint="eastAsia"/>
          <w:spacing w:val="14"/>
          <w:w w:val="95"/>
          <w:sz w:val="40"/>
        </w:rPr>
        <w:t>指導教授：劉天倫</w:t>
      </w:r>
      <w:r>
        <w:rPr>
          <w:rFonts w:ascii="新細明體" w:eastAsia="新細明體" w:hint="eastAsia"/>
          <w:sz w:val="40"/>
        </w:rPr>
        <w:t>研</w:t>
        <w:tab/>
        <w:t>究</w:t>
        <w:tab/>
      </w:r>
      <w:r>
        <w:rPr>
          <w:rFonts w:ascii="新細明體" w:eastAsia="新細明體" w:hint="eastAsia"/>
          <w:spacing w:val="14"/>
          <w:w w:val="95"/>
          <w:sz w:val="40"/>
        </w:rPr>
        <w:t>生：謝凌</w:t>
      </w:r>
      <w:r>
        <w:rPr>
          <w:rFonts w:ascii="新細明體" w:eastAsia="新細明體" w:hint="eastAsia"/>
          <w:w w:val="95"/>
          <w:sz w:val="40"/>
        </w:rPr>
        <w:t>翔</w:t>
      </w:r>
    </w:p>
    <w:p>
      <w:pPr>
        <w:pStyle w:val="BodyText"/>
        <w:rPr>
          <w:sz w:val="40"/>
        </w:rPr>
      </w:pPr>
    </w:p>
    <w:p>
      <w:pPr>
        <w:pStyle w:val="BodyText"/>
        <w:rPr>
          <w:sz w:val="40"/>
        </w:rPr>
      </w:pPr>
    </w:p>
    <w:p>
      <w:pPr>
        <w:pStyle w:val="BodyText"/>
        <w:rPr>
          <w:sz w:val="40"/>
        </w:rPr>
      </w:pPr>
    </w:p>
    <w:p>
      <w:pPr>
        <w:pStyle w:val="BodyText"/>
        <w:spacing w:before="8"/>
        <w:rPr>
          <w:sz w:val="30"/>
        </w:rPr>
      </w:pPr>
    </w:p>
    <w:p>
      <w:pPr>
        <w:spacing w:before="0"/>
        <w:ind w:left="438" w:right="430" w:firstLine="0"/>
        <w:jc w:val="center"/>
        <w:rPr>
          <w:rFonts w:ascii="新細明體" w:eastAsia="新細明體" w:hint="eastAsia"/>
          <w:sz w:val="48"/>
        </w:rPr>
      </w:pPr>
      <w:r>
        <w:rPr>
          <w:rFonts w:ascii="新細明體" w:eastAsia="新細明體" w:hint="eastAsia"/>
          <w:sz w:val="48"/>
        </w:rPr>
        <w:t>中華民國 </w:t>
      </w:r>
      <w:r>
        <w:rPr>
          <w:sz w:val="48"/>
        </w:rPr>
        <w:t>110 </w:t>
      </w:r>
      <w:r>
        <w:rPr>
          <w:rFonts w:ascii="新細明體" w:eastAsia="新細明體" w:hint="eastAsia"/>
          <w:sz w:val="48"/>
        </w:rPr>
        <w:t>年 </w:t>
      </w:r>
      <w:r>
        <w:rPr>
          <w:sz w:val="48"/>
        </w:rPr>
        <w:t>1 </w:t>
      </w:r>
      <w:r>
        <w:rPr>
          <w:rFonts w:ascii="新細明體" w:eastAsia="新細明體" w:hint="eastAsia"/>
          <w:sz w:val="48"/>
        </w:rPr>
        <w:t>月</w:t>
      </w:r>
    </w:p>
    <w:p>
      <w:pPr>
        <w:spacing w:after="0"/>
        <w:jc w:val="center"/>
        <w:rPr>
          <w:rFonts w:ascii="新細明體" w:eastAsia="新細明體" w:hint="eastAsia"/>
          <w:sz w:val="48"/>
        </w:rPr>
        <w:sectPr>
          <w:type w:val="continuous"/>
          <w:pgSz w:w="11910" w:h="16840"/>
          <w:pgMar w:top="680" w:bottom="280" w:left="180" w:right="780"/>
          <w:cols w:num="2" w:equalWidth="0">
            <w:col w:w="355" w:space="702"/>
            <w:col w:w="9893"/>
          </w:cols>
        </w:sectPr>
      </w:pPr>
    </w:p>
    <w:p>
      <w:pPr>
        <w:pStyle w:val="Heading1"/>
        <w:ind w:left="5697"/>
      </w:pPr>
      <w:bookmarkStart w:name="_bookmark0" w:id="1"/>
      <w:bookmarkEnd w:id="1"/>
      <w:r>
        <w:rPr>
          <w:b w:val="0"/>
        </w:rPr>
      </w:r>
      <w:r>
        <w:rPr/>
        <w:t>摘要</w:t>
      </w:r>
    </w:p>
    <w:p>
      <w:pPr>
        <w:pStyle w:val="BodyText"/>
        <w:spacing w:before="2"/>
        <w:rPr>
          <w:rFonts w:ascii="微軟正黑體"/>
          <w:b/>
          <w:sz w:val="22"/>
        </w:rPr>
      </w:pPr>
    </w:p>
    <w:p>
      <w:pPr>
        <w:pStyle w:val="BodyText"/>
        <w:spacing w:line="386" w:lineRule="auto"/>
        <w:ind w:left="1519" w:right="346" w:firstLine="360"/>
        <w:jc w:val="both"/>
      </w:pPr>
      <w:r>
        <w:rPr/>
        <w:drawing>
          <wp:anchor distT="0" distB="0" distL="0" distR="0" allowOverlap="1" layoutInCell="1" locked="0" behindDoc="1" simplePos="0" relativeHeight="268038911">
            <wp:simplePos x="0" y="0"/>
            <wp:positionH relativeFrom="page">
              <wp:posOffset>2661956</wp:posOffset>
            </wp:positionH>
            <wp:positionV relativeFrom="paragraph">
              <wp:posOffset>2655495</wp:posOffset>
            </wp:positionV>
            <wp:extent cx="2642560" cy="2690441"/>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642560" cy="2690441"/>
                    </a:xfrm>
                    <a:prstGeom prst="rect">
                      <a:avLst/>
                    </a:prstGeom>
                  </pic:spPr>
                </pic:pic>
              </a:graphicData>
            </a:graphic>
          </wp:anchor>
        </w:drawing>
      </w:r>
      <w:r>
        <w:rPr>
          <w:spacing w:val="28"/>
        </w:rPr>
        <w:t>應用</w:t>
      </w:r>
      <w:r>
        <w:rPr>
          <w:rFonts w:ascii="Times New Roman" w:eastAsia="Times New Roman"/>
        </w:rPr>
        <w:t>TRIZ </w:t>
      </w:r>
      <w:r>
        <w:rPr>
          <w:spacing w:val="-1"/>
        </w:rPr>
        <w:t>理論的最終目的大都需要解決問題，雖然</w:t>
      </w:r>
      <w:r>
        <w:rPr>
          <w:rFonts w:ascii="Times New Roman" w:eastAsia="Times New Roman"/>
        </w:rPr>
        <w:t>TRIZ </w:t>
      </w:r>
      <w:r>
        <w:rPr/>
        <w:t>提供系統化分析與問題解</w:t>
      </w:r>
      <w:r>
        <w:rPr>
          <w:spacing w:val="-18"/>
        </w:rPr>
        <w:t>決的方法與流程，可以提升解決問題的效率，但是解決問題的效果，卻不見得有所保證， </w:t>
      </w:r>
      <w:r>
        <w:rPr>
          <w:spacing w:val="-17"/>
        </w:rPr>
        <w:t>得視使用者的專業與經驗而定。以往人們在使用 </w:t>
      </w:r>
      <w:r>
        <w:rPr>
          <w:rFonts w:ascii="Times New Roman" w:eastAsia="Times New Roman"/>
        </w:rPr>
        <w:t>TRIZ </w:t>
      </w:r>
      <w:r>
        <w:rPr/>
        <w:t>解決問題時，主要都還是仰賴人</w:t>
      </w:r>
      <w:r>
        <w:rPr>
          <w:spacing w:val="-6"/>
        </w:rPr>
        <w:t>為判斷為主要方式，這使得在方法運用上過於主觀，而演化趨勢與工程參數的應用更是</w:t>
      </w:r>
      <w:r>
        <w:rPr>
          <w:spacing w:val="-9"/>
        </w:rPr>
        <w:t>如此，舉例而言，部分演化趨勢的演化階段概念較為抽象，運用上也存在著許多主觀因</w:t>
      </w:r>
      <w:r>
        <w:rPr>
          <w:spacing w:val="-8"/>
        </w:rPr>
        <w:t>素。因此，本研究提出透過 </w:t>
      </w:r>
      <w:r>
        <w:rPr>
          <w:rFonts w:ascii="Times New Roman" w:eastAsia="Times New Roman"/>
        </w:rPr>
        <w:t>TRIZ </w:t>
      </w:r>
      <w:r>
        <w:rPr>
          <w:spacing w:val="1"/>
        </w:rPr>
        <w:t>理論學者 </w:t>
      </w:r>
      <w:r>
        <w:rPr>
          <w:rFonts w:ascii="Times New Roman" w:eastAsia="Times New Roman"/>
        </w:rPr>
        <w:t>Darrell Mann </w:t>
      </w:r>
      <w:r>
        <w:rPr>
          <w:spacing w:val="1"/>
        </w:rPr>
        <w:t>所提出的 </w:t>
      </w:r>
      <w:r>
        <w:rPr>
          <w:rFonts w:ascii="Times New Roman" w:eastAsia="Times New Roman"/>
        </w:rPr>
        <w:t>37 </w:t>
      </w:r>
      <w:r>
        <w:rPr>
          <w:spacing w:val="1"/>
        </w:rPr>
        <w:t>個演化趨勢與 </w:t>
      </w:r>
      <w:r>
        <w:rPr>
          <w:rFonts w:ascii="Times New Roman" w:eastAsia="Times New Roman"/>
        </w:rPr>
        <w:t>48 </w:t>
      </w:r>
      <w:r>
        <w:rPr>
          <w:spacing w:val="-6"/>
        </w:rPr>
        <w:t>個工程參數為研究架構。透過演化趨勢裡的演化利益，來協助智能化篩選適用於該產品</w:t>
      </w:r>
      <w:r>
        <w:rPr>
          <w:spacing w:val="-10"/>
        </w:rPr>
        <w:t>設計內容的相關專利，透過自然語言處理來分析專利文件中的文本與句子，藉此得到與</w:t>
      </w:r>
      <w:r>
        <w:rPr>
          <w:spacing w:val="-13"/>
        </w:rPr>
        <w:t>演化利益可能相關的字詞，再由語義相似度分析來得到各專利文本與各演化利益之間的</w:t>
      </w:r>
      <w:r>
        <w:rPr>
          <w:spacing w:val="-8"/>
        </w:rPr>
        <w:t>相似度，並利用相似度來找出專利文本符合哪一些演化利益，透過比對即可協助使用者</w:t>
      </w:r>
      <w:r>
        <w:rPr>
          <w:spacing w:val="-12"/>
        </w:rPr>
        <w:t>在產品開發能更客觀的使用演化趨勢，並且能給予專利應用上的推薦。再配合從專利文</w:t>
      </w:r>
      <w:r>
        <w:rPr>
          <w:spacing w:val="-15"/>
        </w:rPr>
        <w:t>本識別的工程參數進行矛盾分析，藉此輔助設計團隊與使用者進行啟發，來達到智能化協助產品開發義涵。</w:t>
      </w:r>
    </w:p>
    <w:p>
      <w:pPr>
        <w:pStyle w:val="BodyText"/>
      </w:pPr>
    </w:p>
    <w:p>
      <w:pPr>
        <w:pStyle w:val="BodyText"/>
        <w:spacing w:before="203"/>
        <w:ind w:left="1519"/>
      </w:pPr>
      <w:r>
        <w:rPr/>
        <w:t>關鍵字：自然語言處理、語義相似度、</w:t>
      </w:r>
      <w:r>
        <w:rPr>
          <w:rFonts w:ascii="Times New Roman" w:eastAsia="Times New Roman"/>
        </w:rPr>
        <w:t>TRIZ</w:t>
      </w:r>
      <w:r>
        <w:rPr/>
        <w:t>、演化趨勢、</w:t>
      </w:r>
      <w:r>
        <w:rPr>
          <w:rFonts w:ascii="Times New Roman" w:eastAsia="Times New Roman"/>
        </w:rPr>
        <w:t>Doc2vec</w:t>
      </w:r>
      <w:r>
        <w:rPr/>
        <w:t>、演化利益。</w:t>
      </w:r>
    </w:p>
    <w:p>
      <w:pPr>
        <w:spacing w:after="0"/>
        <w:sectPr>
          <w:footerReference w:type="default" r:id="rId5"/>
          <w:pgSz w:w="11910" w:h="16840"/>
          <w:pgMar w:footer="849" w:header="0" w:top="1220" w:bottom="1040" w:left="180" w:right="780"/>
          <w:pgNumType w:start="1"/>
        </w:sectPr>
      </w:pPr>
    </w:p>
    <w:p>
      <w:pPr>
        <w:pStyle w:val="Heading1"/>
        <w:spacing w:line="240" w:lineRule="auto" w:before="73"/>
        <w:ind w:left="5077"/>
        <w:rPr>
          <w:rFonts w:ascii="Times New Roman"/>
        </w:rPr>
      </w:pPr>
      <w:bookmarkStart w:name="_bookmark1" w:id="2"/>
      <w:bookmarkEnd w:id="2"/>
      <w:r>
        <w:rPr>
          <w:b w:val="0"/>
        </w:rPr>
      </w:r>
      <w:r>
        <w:rPr>
          <w:rFonts w:ascii="Times New Roman"/>
        </w:rPr>
        <w:t>ABSTRACT</w:t>
      </w:r>
    </w:p>
    <w:p>
      <w:pPr>
        <w:spacing w:line="240" w:lineRule="auto" w:before="0"/>
        <w:rPr>
          <w:b/>
          <w:sz w:val="33"/>
        </w:rPr>
      </w:pPr>
    </w:p>
    <w:p>
      <w:pPr>
        <w:pStyle w:val="BodyText"/>
        <w:spacing w:line="360" w:lineRule="auto"/>
        <w:ind w:left="1519" w:right="347" w:firstLine="480"/>
        <w:jc w:val="both"/>
        <w:rPr>
          <w:rFonts w:ascii="Times New Roman" w:hAnsi="Times New Roman"/>
        </w:rPr>
      </w:pPr>
      <w:r>
        <w:rPr/>
        <w:drawing>
          <wp:anchor distT="0" distB="0" distL="0" distR="0" allowOverlap="1" layoutInCell="1" locked="0" behindDoc="1" simplePos="0" relativeHeight="268038935">
            <wp:simplePos x="0" y="0"/>
            <wp:positionH relativeFrom="page">
              <wp:posOffset>2661956</wp:posOffset>
            </wp:positionH>
            <wp:positionV relativeFrom="paragraph">
              <wp:posOffset>2724624</wp:posOffset>
            </wp:positionV>
            <wp:extent cx="2642560" cy="2690441"/>
            <wp:effectExtent l="0" t="0" r="0" b="0"/>
            <wp:wrapNone/>
            <wp:docPr id="3" name="image1.jpeg" descr=""/>
            <wp:cNvGraphicFramePr>
              <a:graphicFrameLocks noChangeAspect="1"/>
            </wp:cNvGraphicFramePr>
            <a:graphic>
              <a:graphicData uri="http://schemas.openxmlformats.org/drawingml/2006/picture">
                <pic:pic>
                  <pic:nvPicPr>
                    <pic:cNvPr id="4" name="image1.jpeg"/>
                    <pic:cNvPicPr/>
                  </pic:nvPicPr>
                  <pic:blipFill>
                    <a:blip r:embed="rId6" cstate="print"/>
                    <a:stretch>
                      <a:fillRect/>
                    </a:stretch>
                  </pic:blipFill>
                  <pic:spPr>
                    <a:xfrm>
                      <a:off x="0" y="0"/>
                      <a:ext cx="2642560" cy="2690441"/>
                    </a:xfrm>
                    <a:prstGeom prst="rect">
                      <a:avLst/>
                    </a:prstGeom>
                  </pic:spPr>
                </pic:pic>
              </a:graphicData>
            </a:graphic>
          </wp:anchor>
        </w:drawing>
      </w:r>
      <w:r>
        <w:rPr>
          <w:rFonts w:ascii="Times New Roman" w:hAnsi="Times New Roman"/>
        </w:rPr>
        <w:t>The ultimate goal of applying TRIZ theory </w:t>
      </w:r>
      <w:r>
        <w:rPr>
          <w:rFonts w:ascii="Times New Roman" w:hAnsi="Times New Roman"/>
          <w:spacing w:val="-3"/>
        </w:rPr>
        <w:t>is </w:t>
      </w:r>
      <w:r>
        <w:rPr>
          <w:rFonts w:ascii="Times New Roman" w:hAnsi="Times New Roman"/>
        </w:rPr>
        <w:t>mostly </w:t>
      </w:r>
      <w:r>
        <w:rPr>
          <w:rFonts w:ascii="Times New Roman" w:hAnsi="Times New Roman"/>
          <w:spacing w:val="2"/>
        </w:rPr>
        <w:t>to </w:t>
      </w:r>
      <w:r>
        <w:rPr>
          <w:rFonts w:ascii="Times New Roman" w:hAnsi="Times New Roman"/>
        </w:rPr>
        <w:t>solve problems. Although TRIZ provides systematic analysis and problem solving methods and processes that can improve the efficiency of problem solving, the effect of solving problems </w:t>
      </w:r>
      <w:r>
        <w:rPr>
          <w:rFonts w:ascii="Times New Roman" w:hAnsi="Times New Roman"/>
          <w:spacing w:val="-3"/>
        </w:rPr>
        <w:t>is </w:t>
      </w:r>
      <w:r>
        <w:rPr>
          <w:rFonts w:ascii="Times New Roman" w:hAnsi="Times New Roman"/>
        </w:rPr>
        <w:t>not necessarily guaranteed. It depends on the user’s profession and experience. In the past, when people used TRIZ to solve problems, they mainly relied on human judgment as the main method, which </w:t>
      </w:r>
      <w:r>
        <w:rPr>
          <w:rFonts w:ascii="Times New Roman" w:hAnsi="Times New Roman"/>
          <w:spacing w:val="-3"/>
        </w:rPr>
        <w:t>made </w:t>
      </w:r>
      <w:r>
        <w:rPr>
          <w:rFonts w:ascii="Times New Roman" w:hAnsi="Times New Roman"/>
        </w:rPr>
        <w:t>the application of the method too subjective, and the application </w:t>
      </w:r>
      <w:r>
        <w:rPr>
          <w:rFonts w:ascii="Times New Roman" w:hAnsi="Times New Roman"/>
          <w:spacing w:val="4"/>
        </w:rPr>
        <w:t>of </w:t>
      </w:r>
      <w:r>
        <w:rPr>
          <w:rFonts w:ascii="Times New Roman" w:hAnsi="Times New Roman"/>
        </w:rPr>
        <w:t>evolution trends and engineering</w:t>
      </w:r>
      <w:r>
        <w:rPr>
          <w:rFonts w:ascii="Times New Roman" w:hAnsi="Times New Roman"/>
          <w:spacing w:val="-14"/>
        </w:rPr>
        <w:t> </w:t>
      </w:r>
      <w:r>
        <w:rPr>
          <w:rFonts w:ascii="Times New Roman" w:hAnsi="Times New Roman"/>
        </w:rPr>
        <w:t>parameters</w:t>
      </w:r>
      <w:r>
        <w:rPr>
          <w:rFonts w:ascii="Times New Roman" w:hAnsi="Times New Roman"/>
          <w:spacing w:val="-17"/>
        </w:rPr>
        <w:t> </w:t>
      </w:r>
      <w:r>
        <w:rPr>
          <w:rFonts w:ascii="Times New Roman" w:hAnsi="Times New Roman"/>
        </w:rPr>
        <w:t>was</w:t>
      </w:r>
      <w:r>
        <w:rPr>
          <w:rFonts w:ascii="Times New Roman" w:hAnsi="Times New Roman"/>
          <w:spacing w:val="-17"/>
        </w:rPr>
        <w:t> </w:t>
      </w:r>
      <w:r>
        <w:rPr>
          <w:rFonts w:ascii="Times New Roman" w:hAnsi="Times New Roman"/>
        </w:rPr>
        <w:t>even</w:t>
      </w:r>
      <w:r>
        <w:rPr>
          <w:rFonts w:ascii="Times New Roman" w:hAnsi="Times New Roman"/>
          <w:spacing w:val="-14"/>
        </w:rPr>
        <w:t> </w:t>
      </w:r>
      <w:r>
        <w:rPr>
          <w:rFonts w:ascii="Times New Roman" w:hAnsi="Times New Roman"/>
        </w:rPr>
        <w:t>more</w:t>
      </w:r>
      <w:r>
        <w:rPr>
          <w:rFonts w:ascii="Times New Roman" w:hAnsi="Times New Roman"/>
          <w:spacing w:val="-14"/>
        </w:rPr>
        <w:t> </w:t>
      </w:r>
      <w:r>
        <w:rPr>
          <w:rFonts w:ascii="Times New Roman" w:hAnsi="Times New Roman"/>
        </w:rPr>
        <w:t>true.</w:t>
      </w:r>
      <w:r>
        <w:rPr>
          <w:rFonts w:ascii="Times New Roman" w:hAnsi="Times New Roman"/>
          <w:spacing w:val="-12"/>
        </w:rPr>
        <w:t> </w:t>
      </w:r>
      <w:r>
        <w:rPr>
          <w:rFonts w:ascii="Times New Roman" w:hAnsi="Times New Roman"/>
        </w:rPr>
        <w:t>For</w:t>
      </w:r>
      <w:r>
        <w:rPr>
          <w:rFonts w:ascii="Times New Roman" w:hAnsi="Times New Roman"/>
          <w:spacing w:val="-13"/>
        </w:rPr>
        <w:t> </w:t>
      </w:r>
      <w:r>
        <w:rPr>
          <w:rFonts w:ascii="Times New Roman" w:hAnsi="Times New Roman"/>
        </w:rPr>
        <w:t>example,</w:t>
      </w:r>
      <w:r>
        <w:rPr>
          <w:rFonts w:ascii="Times New Roman" w:hAnsi="Times New Roman"/>
          <w:spacing w:val="-12"/>
        </w:rPr>
        <w:t> </w:t>
      </w:r>
      <w:r>
        <w:rPr>
          <w:rFonts w:ascii="Times New Roman" w:hAnsi="Times New Roman"/>
        </w:rPr>
        <w:t>the</w:t>
      </w:r>
      <w:r>
        <w:rPr>
          <w:rFonts w:ascii="Times New Roman" w:hAnsi="Times New Roman"/>
          <w:spacing w:val="-15"/>
        </w:rPr>
        <w:t> </w:t>
      </w:r>
      <w:r>
        <w:rPr>
          <w:rFonts w:ascii="Times New Roman" w:hAnsi="Times New Roman"/>
        </w:rPr>
        <w:t>evolution</w:t>
      </w:r>
      <w:r>
        <w:rPr>
          <w:rFonts w:ascii="Times New Roman" w:hAnsi="Times New Roman"/>
          <w:spacing w:val="-14"/>
        </w:rPr>
        <w:t> </w:t>
      </w:r>
      <w:r>
        <w:rPr>
          <w:rFonts w:ascii="Times New Roman" w:hAnsi="Times New Roman"/>
        </w:rPr>
        <w:t>stage</w:t>
      </w:r>
      <w:r>
        <w:rPr>
          <w:rFonts w:ascii="Times New Roman" w:hAnsi="Times New Roman"/>
          <w:spacing w:val="-14"/>
        </w:rPr>
        <w:t> </w:t>
      </w:r>
      <w:r>
        <w:rPr>
          <w:rFonts w:ascii="Times New Roman" w:hAnsi="Times New Roman"/>
        </w:rPr>
        <w:t>of</w:t>
      </w:r>
      <w:r>
        <w:rPr>
          <w:rFonts w:ascii="Times New Roman" w:hAnsi="Times New Roman"/>
          <w:spacing w:val="-22"/>
        </w:rPr>
        <w:t> </w:t>
      </w:r>
      <w:r>
        <w:rPr>
          <w:rFonts w:ascii="Times New Roman" w:hAnsi="Times New Roman"/>
        </w:rPr>
        <w:t>some</w:t>
      </w:r>
      <w:r>
        <w:rPr>
          <w:rFonts w:ascii="Times New Roman" w:hAnsi="Times New Roman"/>
          <w:spacing w:val="-6"/>
        </w:rPr>
        <w:t> </w:t>
      </w:r>
      <w:r>
        <w:rPr>
          <w:rFonts w:ascii="Times New Roman" w:hAnsi="Times New Roman"/>
        </w:rPr>
        <w:t>evolution trends</w:t>
      </w:r>
      <w:r>
        <w:rPr>
          <w:rFonts w:ascii="Times New Roman" w:hAnsi="Times New Roman"/>
          <w:spacing w:val="-12"/>
        </w:rPr>
        <w:t> </w:t>
      </w:r>
      <w:r>
        <w:rPr>
          <w:rFonts w:ascii="Times New Roman" w:hAnsi="Times New Roman"/>
        </w:rPr>
        <w:t>the</w:t>
      </w:r>
      <w:r>
        <w:rPr>
          <w:rFonts w:ascii="Times New Roman" w:hAnsi="Times New Roman"/>
          <w:spacing w:val="-6"/>
        </w:rPr>
        <w:t> </w:t>
      </w:r>
      <w:r>
        <w:rPr>
          <w:rFonts w:ascii="Times New Roman" w:hAnsi="Times New Roman"/>
        </w:rPr>
        <w:t>concept</w:t>
      </w:r>
      <w:r>
        <w:rPr>
          <w:rFonts w:ascii="Times New Roman" w:hAnsi="Times New Roman"/>
          <w:spacing w:val="-4"/>
        </w:rPr>
        <w:t> </w:t>
      </w:r>
      <w:r>
        <w:rPr>
          <w:rFonts w:ascii="Times New Roman" w:hAnsi="Times New Roman"/>
          <w:spacing w:val="-3"/>
        </w:rPr>
        <w:t>is</w:t>
      </w:r>
      <w:r>
        <w:rPr>
          <w:rFonts w:ascii="Times New Roman" w:hAnsi="Times New Roman"/>
          <w:spacing w:val="-7"/>
        </w:rPr>
        <w:t> </w:t>
      </w:r>
      <w:r>
        <w:rPr>
          <w:rFonts w:ascii="Times New Roman" w:hAnsi="Times New Roman"/>
        </w:rPr>
        <w:t>relatively</w:t>
      </w:r>
      <w:r>
        <w:rPr>
          <w:rFonts w:ascii="Times New Roman" w:hAnsi="Times New Roman"/>
          <w:spacing w:val="-14"/>
        </w:rPr>
        <w:t> </w:t>
      </w:r>
      <w:r>
        <w:rPr>
          <w:rFonts w:ascii="Times New Roman" w:hAnsi="Times New Roman"/>
        </w:rPr>
        <w:t>abstract,</w:t>
      </w:r>
      <w:r>
        <w:rPr>
          <w:rFonts w:ascii="Times New Roman" w:hAnsi="Times New Roman"/>
          <w:spacing w:val="-7"/>
        </w:rPr>
        <w:t> </w:t>
      </w:r>
      <w:r>
        <w:rPr>
          <w:rFonts w:ascii="Times New Roman" w:hAnsi="Times New Roman"/>
        </w:rPr>
        <w:t>and</w:t>
      </w:r>
      <w:r>
        <w:rPr>
          <w:rFonts w:ascii="Times New Roman" w:hAnsi="Times New Roman"/>
          <w:spacing w:val="-9"/>
        </w:rPr>
        <w:t> </w:t>
      </w:r>
      <w:r>
        <w:rPr>
          <w:rFonts w:ascii="Times New Roman" w:hAnsi="Times New Roman"/>
        </w:rPr>
        <w:t>there</w:t>
      </w:r>
      <w:r>
        <w:rPr>
          <w:rFonts w:ascii="Times New Roman" w:hAnsi="Times New Roman"/>
          <w:spacing w:val="-6"/>
        </w:rPr>
        <w:t> </w:t>
      </w:r>
      <w:r>
        <w:rPr>
          <w:rFonts w:ascii="Times New Roman" w:hAnsi="Times New Roman"/>
        </w:rPr>
        <w:t>are</w:t>
      </w:r>
      <w:r>
        <w:rPr>
          <w:rFonts w:ascii="Times New Roman" w:hAnsi="Times New Roman"/>
          <w:spacing w:val="-6"/>
        </w:rPr>
        <w:t> </w:t>
      </w:r>
      <w:r>
        <w:rPr>
          <w:rFonts w:ascii="Times New Roman" w:hAnsi="Times New Roman"/>
        </w:rPr>
        <w:t>many</w:t>
      </w:r>
      <w:r>
        <w:rPr>
          <w:rFonts w:ascii="Times New Roman" w:hAnsi="Times New Roman"/>
          <w:spacing w:val="-10"/>
        </w:rPr>
        <w:t> </w:t>
      </w:r>
      <w:r>
        <w:rPr>
          <w:rFonts w:ascii="Times New Roman" w:hAnsi="Times New Roman"/>
        </w:rPr>
        <w:t>subjective</w:t>
      </w:r>
      <w:r>
        <w:rPr>
          <w:rFonts w:ascii="Times New Roman" w:hAnsi="Times New Roman"/>
          <w:spacing w:val="-1"/>
        </w:rPr>
        <w:t> </w:t>
      </w:r>
      <w:r>
        <w:rPr>
          <w:rFonts w:ascii="Times New Roman" w:hAnsi="Times New Roman"/>
        </w:rPr>
        <w:t>factors</w:t>
      </w:r>
      <w:r>
        <w:rPr>
          <w:rFonts w:ascii="Times New Roman" w:hAnsi="Times New Roman"/>
          <w:spacing w:val="-12"/>
        </w:rPr>
        <w:t> </w:t>
      </w:r>
      <w:r>
        <w:rPr>
          <w:rFonts w:ascii="Times New Roman" w:hAnsi="Times New Roman"/>
          <w:spacing w:val="-3"/>
        </w:rPr>
        <w:t>in</w:t>
      </w:r>
      <w:r>
        <w:rPr>
          <w:rFonts w:ascii="Times New Roman" w:hAnsi="Times New Roman"/>
          <w:spacing w:val="-5"/>
        </w:rPr>
        <w:t> </w:t>
      </w:r>
      <w:r>
        <w:rPr>
          <w:rFonts w:ascii="Times New Roman" w:hAnsi="Times New Roman"/>
        </w:rPr>
        <w:t>its</w:t>
      </w:r>
      <w:r>
        <w:rPr>
          <w:rFonts w:ascii="Times New Roman" w:hAnsi="Times New Roman"/>
          <w:spacing w:val="-7"/>
        </w:rPr>
        <w:t> </w:t>
      </w:r>
      <w:r>
        <w:rPr>
          <w:rFonts w:ascii="Times New Roman" w:hAnsi="Times New Roman"/>
        </w:rPr>
        <w:t>application. Therefore, this study proposes 37 evolution trends and 48 engineering parameters proposed by TRIZ theoretical scholar Darrell Mann as the research framework. Through the evolutionary benefits </w:t>
      </w:r>
      <w:r>
        <w:rPr>
          <w:rFonts w:ascii="Times New Roman" w:hAnsi="Times New Roman"/>
          <w:spacing w:val="-3"/>
        </w:rPr>
        <w:t>in </w:t>
      </w:r>
      <w:r>
        <w:rPr>
          <w:rFonts w:ascii="Times New Roman" w:hAnsi="Times New Roman"/>
        </w:rPr>
        <w:t>the evolutionary trend, </w:t>
      </w:r>
      <w:r>
        <w:rPr>
          <w:rFonts w:ascii="Times New Roman" w:hAnsi="Times New Roman"/>
          <w:spacing w:val="-5"/>
        </w:rPr>
        <w:t>it </w:t>
      </w:r>
      <w:r>
        <w:rPr>
          <w:rFonts w:ascii="Times New Roman" w:hAnsi="Times New Roman"/>
        </w:rPr>
        <w:t>assists </w:t>
      </w:r>
      <w:r>
        <w:rPr>
          <w:rFonts w:ascii="Times New Roman" w:hAnsi="Times New Roman"/>
          <w:spacing w:val="-3"/>
        </w:rPr>
        <w:t>in </w:t>
      </w:r>
      <w:r>
        <w:rPr>
          <w:rFonts w:ascii="Times New Roman" w:hAnsi="Times New Roman"/>
        </w:rPr>
        <w:t>the intelligent selection </w:t>
      </w:r>
      <w:r>
        <w:rPr>
          <w:rFonts w:ascii="Times New Roman" w:hAnsi="Times New Roman"/>
          <w:spacing w:val="4"/>
        </w:rPr>
        <w:t>of </w:t>
      </w:r>
      <w:r>
        <w:rPr>
          <w:rFonts w:ascii="Times New Roman" w:hAnsi="Times New Roman"/>
        </w:rPr>
        <w:t>relevant patents applicable </w:t>
      </w:r>
      <w:r>
        <w:rPr>
          <w:rFonts w:ascii="Times New Roman" w:hAnsi="Times New Roman"/>
          <w:spacing w:val="2"/>
        </w:rPr>
        <w:t>to </w:t>
      </w:r>
      <w:r>
        <w:rPr>
          <w:rFonts w:ascii="Times New Roman" w:hAnsi="Times New Roman"/>
        </w:rPr>
        <w:t>the product design content, and analyzes the text and sentences </w:t>
      </w:r>
      <w:r>
        <w:rPr>
          <w:rFonts w:ascii="Times New Roman" w:hAnsi="Times New Roman"/>
          <w:spacing w:val="-3"/>
        </w:rPr>
        <w:t>in </w:t>
      </w:r>
      <w:r>
        <w:rPr>
          <w:rFonts w:ascii="Times New Roman" w:hAnsi="Times New Roman"/>
        </w:rPr>
        <w:t>the patent documents through natural language processing </w:t>
      </w:r>
      <w:r>
        <w:rPr>
          <w:rFonts w:ascii="Times New Roman" w:hAnsi="Times New Roman"/>
          <w:spacing w:val="2"/>
        </w:rPr>
        <w:t>to </w:t>
      </w:r>
      <w:r>
        <w:rPr>
          <w:rFonts w:ascii="Times New Roman" w:hAnsi="Times New Roman"/>
        </w:rPr>
        <w:t>obtain the words that </w:t>
      </w:r>
      <w:r>
        <w:rPr>
          <w:rFonts w:ascii="Times New Roman" w:hAnsi="Times New Roman"/>
          <w:spacing w:val="-3"/>
        </w:rPr>
        <w:t>may be </w:t>
      </w:r>
      <w:r>
        <w:rPr>
          <w:rFonts w:ascii="Times New Roman" w:hAnsi="Times New Roman"/>
        </w:rPr>
        <w:t>related to the evolutionary</w:t>
      </w:r>
      <w:r>
        <w:rPr>
          <w:rFonts w:ascii="Times New Roman" w:hAnsi="Times New Roman"/>
          <w:spacing w:val="-14"/>
        </w:rPr>
        <w:t> </w:t>
      </w:r>
      <w:r>
        <w:rPr>
          <w:rFonts w:ascii="Times New Roman" w:hAnsi="Times New Roman"/>
        </w:rPr>
        <w:t>benefits.</w:t>
      </w:r>
      <w:r>
        <w:rPr>
          <w:rFonts w:ascii="Times New Roman" w:hAnsi="Times New Roman"/>
          <w:spacing w:val="-8"/>
        </w:rPr>
        <w:t> </w:t>
      </w:r>
      <w:r>
        <w:rPr>
          <w:rFonts w:ascii="Times New Roman" w:hAnsi="Times New Roman"/>
        </w:rPr>
        <w:t>Semantic</w:t>
      </w:r>
      <w:r>
        <w:rPr>
          <w:rFonts w:ascii="Times New Roman" w:hAnsi="Times New Roman"/>
          <w:spacing w:val="-10"/>
        </w:rPr>
        <w:t> </w:t>
      </w:r>
      <w:r>
        <w:rPr>
          <w:rFonts w:ascii="Times New Roman" w:hAnsi="Times New Roman"/>
        </w:rPr>
        <w:t>similarity</w:t>
      </w:r>
      <w:r>
        <w:rPr>
          <w:rFonts w:ascii="Times New Roman" w:hAnsi="Times New Roman"/>
          <w:spacing w:val="-14"/>
        </w:rPr>
        <w:t> </w:t>
      </w:r>
      <w:r>
        <w:rPr>
          <w:rFonts w:ascii="Times New Roman" w:hAnsi="Times New Roman"/>
        </w:rPr>
        <w:t>analysis</w:t>
      </w:r>
      <w:r>
        <w:rPr>
          <w:rFonts w:ascii="Times New Roman" w:hAnsi="Times New Roman"/>
          <w:spacing w:val="-6"/>
        </w:rPr>
        <w:t> </w:t>
      </w:r>
      <w:r>
        <w:rPr>
          <w:rFonts w:ascii="Times New Roman" w:hAnsi="Times New Roman"/>
          <w:spacing w:val="-3"/>
        </w:rPr>
        <w:t>is</w:t>
      </w:r>
      <w:r>
        <w:rPr>
          <w:rFonts w:ascii="Times New Roman" w:hAnsi="Times New Roman"/>
          <w:spacing w:val="-12"/>
        </w:rPr>
        <w:t> </w:t>
      </w:r>
      <w:r>
        <w:rPr>
          <w:rFonts w:ascii="Times New Roman" w:hAnsi="Times New Roman"/>
        </w:rPr>
        <w:t>used</w:t>
      </w:r>
      <w:r>
        <w:rPr>
          <w:rFonts w:ascii="Times New Roman" w:hAnsi="Times New Roman"/>
          <w:spacing w:val="-9"/>
        </w:rPr>
        <w:t> </w:t>
      </w:r>
      <w:r>
        <w:rPr>
          <w:rFonts w:ascii="Times New Roman" w:hAnsi="Times New Roman"/>
        </w:rPr>
        <w:t>to</w:t>
      </w:r>
      <w:r>
        <w:rPr>
          <w:rFonts w:ascii="Times New Roman" w:hAnsi="Times New Roman"/>
          <w:spacing w:val="-9"/>
        </w:rPr>
        <w:t> </w:t>
      </w:r>
      <w:r>
        <w:rPr>
          <w:rFonts w:ascii="Times New Roman" w:hAnsi="Times New Roman"/>
        </w:rPr>
        <w:t>obtain</w:t>
      </w:r>
      <w:r>
        <w:rPr>
          <w:rFonts w:ascii="Times New Roman" w:hAnsi="Times New Roman"/>
          <w:spacing w:val="-14"/>
        </w:rPr>
        <w:t> </w:t>
      </w:r>
      <w:r>
        <w:rPr>
          <w:rFonts w:ascii="Times New Roman" w:hAnsi="Times New Roman"/>
        </w:rPr>
        <w:t>the</w:t>
      </w:r>
      <w:r>
        <w:rPr>
          <w:rFonts w:ascii="Times New Roman" w:hAnsi="Times New Roman"/>
          <w:spacing w:val="-10"/>
        </w:rPr>
        <w:t> </w:t>
      </w:r>
      <w:r>
        <w:rPr>
          <w:rFonts w:ascii="Times New Roman" w:hAnsi="Times New Roman"/>
        </w:rPr>
        <w:t>similarity</w:t>
      </w:r>
      <w:r>
        <w:rPr>
          <w:rFonts w:ascii="Times New Roman" w:hAnsi="Times New Roman"/>
          <w:spacing w:val="-14"/>
        </w:rPr>
        <w:t> </w:t>
      </w:r>
      <w:r>
        <w:rPr>
          <w:rFonts w:ascii="Times New Roman" w:hAnsi="Times New Roman"/>
        </w:rPr>
        <w:t>between</w:t>
      </w:r>
      <w:r>
        <w:rPr>
          <w:rFonts w:ascii="Times New Roman" w:hAnsi="Times New Roman"/>
          <w:spacing w:val="-13"/>
        </w:rPr>
        <w:t> </w:t>
      </w:r>
      <w:r>
        <w:rPr>
          <w:rFonts w:ascii="Times New Roman" w:hAnsi="Times New Roman"/>
        </w:rPr>
        <w:t>each patent text and each evolutionary interest, and the similarity </w:t>
      </w:r>
      <w:r>
        <w:rPr>
          <w:rFonts w:ascii="Times New Roman" w:hAnsi="Times New Roman"/>
          <w:spacing w:val="-3"/>
        </w:rPr>
        <w:t>is </w:t>
      </w:r>
      <w:r>
        <w:rPr>
          <w:rFonts w:ascii="Times New Roman" w:hAnsi="Times New Roman"/>
        </w:rPr>
        <w:t>used to </w:t>
      </w:r>
      <w:r>
        <w:rPr>
          <w:rFonts w:ascii="Times New Roman" w:hAnsi="Times New Roman"/>
          <w:spacing w:val="-3"/>
        </w:rPr>
        <w:t>find </w:t>
      </w:r>
      <w:r>
        <w:rPr>
          <w:rFonts w:ascii="Times New Roman" w:hAnsi="Times New Roman"/>
        </w:rPr>
        <w:t>out which evolutionary interest the patent text meets, and the comparison can help users </w:t>
      </w:r>
      <w:r>
        <w:rPr>
          <w:rFonts w:ascii="Times New Roman" w:hAnsi="Times New Roman"/>
          <w:spacing w:val="2"/>
        </w:rPr>
        <w:t>to </w:t>
      </w:r>
      <w:r>
        <w:rPr>
          <w:rFonts w:ascii="Times New Roman" w:hAnsi="Times New Roman"/>
          <w:spacing w:val="-3"/>
        </w:rPr>
        <w:t>be </w:t>
      </w:r>
      <w:r>
        <w:rPr>
          <w:rFonts w:ascii="Times New Roman" w:hAnsi="Times New Roman"/>
        </w:rPr>
        <w:t>more objective</w:t>
      </w:r>
      <w:r>
        <w:rPr>
          <w:rFonts w:ascii="Times New Roman" w:hAnsi="Times New Roman"/>
          <w:spacing w:val="-12"/>
        </w:rPr>
        <w:t> </w:t>
      </w:r>
      <w:r>
        <w:rPr>
          <w:rFonts w:ascii="Times New Roman" w:hAnsi="Times New Roman"/>
          <w:spacing w:val="-3"/>
        </w:rPr>
        <w:t>in</w:t>
      </w:r>
      <w:r>
        <w:rPr>
          <w:rFonts w:ascii="Times New Roman" w:hAnsi="Times New Roman"/>
          <w:spacing w:val="-14"/>
        </w:rPr>
        <w:t> </w:t>
      </w:r>
      <w:r>
        <w:rPr>
          <w:rFonts w:ascii="Times New Roman" w:hAnsi="Times New Roman"/>
        </w:rPr>
        <w:t>product</w:t>
      </w:r>
      <w:r>
        <w:rPr>
          <w:rFonts w:ascii="Times New Roman" w:hAnsi="Times New Roman"/>
          <w:spacing w:val="-14"/>
        </w:rPr>
        <w:t> </w:t>
      </w:r>
      <w:r>
        <w:rPr>
          <w:rFonts w:ascii="Times New Roman" w:hAnsi="Times New Roman"/>
        </w:rPr>
        <w:t>development.</w:t>
      </w:r>
      <w:r>
        <w:rPr>
          <w:rFonts w:ascii="Times New Roman" w:hAnsi="Times New Roman"/>
          <w:spacing w:val="-12"/>
        </w:rPr>
        <w:t> </w:t>
      </w:r>
      <w:r>
        <w:rPr>
          <w:rFonts w:ascii="Times New Roman" w:hAnsi="Times New Roman"/>
        </w:rPr>
        <w:t>Use</w:t>
      </w:r>
      <w:r>
        <w:rPr>
          <w:rFonts w:ascii="Times New Roman" w:hAnsi="Times New Roman"/>
          <w:spacing w:val="-15"/>
        </w:rPr>
        <w:t> </w:t>
      </w:r>
      <w:r>
        <w:rPr>
          <w:rFonts w:ascii="Times New Roman" w:hAnsi="Times New Roman"/>
        </w:rPr>
        <w:t>evolutionary</w:t>
      </w:r>
      <w:r>
        <w:rPr>
          <w:rFonts w:ascii="Times New Roman" w:hAnsi="Times New Roman"/>
          <w:spacing w:val="-19"/>
        </w:rPr>
        <w:t> </w:t>
      </w:r>
      <w:r>
        <w:rPr>
          <w:rFonts w:ascii="Times New Roman" w:hAnsi="Times New Roman"/>
        </w:rPr>
        <w:t>trends</w:t>
      </w:r>
      <w:r>
        <w:rPr>
          <w:rFonts w:ascii="Times New Roman" w:hAnsi="Times New Roman"/>
          <w:spacing w:val="-17"/>
        </w:rPr>
        <w:t> </w:t>
      </w:r>
      <w:r>
        <w:rPr>
          <w:rFonts w:ascii="Times New Roman" w:hAnsi="Times New Roman"/>
        </w:rPr>
        <w:t>can</w:t>
      </w:r>
      <w:r>
        <w:rPr>
          <w:rFonts w:ascii="Times New Roman" w:hAnsi="Times New Roman"/>
          <w:spacing w:val="-18"/>
        </w:rPr>
        <w:t> </w:t>
      </w:r>
      <w:r>
        <w:rPr>
          <w:rFonts w:ascii="Times New Roman" w:hAnsi="Times New Roman"/>
        </w:rPr>
        <w:t>give</w:t>
      </w:r>
      <w:r>
        <w:rPr>
          <w:rFonts w:ascii="Times New Roman" w:hAnsi="Times New Roman"/>
          <w:spacing w:val="-13"/>
        </w:rPr>
        <w:t> </w:t>
      </w:r>
      <w:r>
        <w:rPr>
          <w:rFonts w:ascii="Times New Roman" w:hAnsi="Times New Roman"/>
        </w:rPr>
        <w:t>recommendations</w:t>
      </w:r>
      <w:r>
        <w:rPr>
          <w:rFonts w:ascii="Times New Roman" w:hAnsi="Times New Roman"/>
          <w:spacing w:val="-17"/>
        </w:rPr>
        <w:t> </w:t>
      </w:r>
      <w:r>
        <w:rPr>
          <w:rFonts w:ascii="Times New Roman" w:hAnsi="Times New Roman"/>
        </w:rPr>
        <w:t>on</w:t>
      </w:r>
      <w:r>
        <w:rPr>
          <w:rFonts w:ascii="Times New Roman" w:hAnsi="Times New Roman"/>
          <w:spacing w:val="-18"/>
        </w:rPr>
        <w:t> </w:t>
      </w:r>
      <w:r>
        <w:rPr>
          <w:rFonts w:ascii="Times New Roman" w:hAnsi="Times New Roman"/>
        </w:rPr>
        <w:t>patent applications.</w:t>
      </w:r>
      <w:r>
        <w:rPr>
          <w:rFonts w:ascii="Times New Roman" w:hAnsi="Times New Roman"/>
          <w:spacing w:val="-11"/>
        </w:rPr>
        <w:t> </w:t>
      </w:r>
      <w:r>
        <w:rPr>
          <w:rFonts w:ascii="Times New Roman" w:hAnsi="Times New Roman"/>
        </w:rPr>
        <w:t>Cooperate</w:t>
      </w:r>
      <w:r>
        <w:rPr>
          <w:rFonts w:ascii="Times New Roman" w:hAnsi="Times New Roman"/>
          <w:spacing w:val="-14"/>
        </w:rPr>
        <w:t> </w:t>
      </w:r>
      <w:r>
        <w:rPr>
          <w:rFonts w:ascii="Times New Roman" w:hAnsi="Times New Roman"/>
        </w:rPr>
        <w:t>with</w:t>
      </w:r>
      <w:r>
        <w:rPr>
          <w:rFonts w:ascii="Times New Roman" w:hAnsi="Times New Roman"/>
          <w:spacing w:val="-16"/>
        </w:rPr>
        <w:t> </w:t>
      </w:r>
      <w:r>
        <w:rPr>
          <w:rFonts w:ascii="Times New Roman" w:hAnsi="Times New Roman"/>
        </w:rPr>
        <w:t>the</w:t>
      </w:r>
      <w:r>
        <w:rPr>
          <w:rFonts w:ascii="Times New Roman" w:hAnsi="Times New Roman"/>
          <w:spacing w:val="-14"/>
        </w:rPr>
        <w:t> </w:t>
      </w:r>
      <w:r>
        <w:rPr>
          <w:rFonts w:ascii="Times New Roman" w:hAnsi="Times New Roman"/>
        </w:rPr>
        <w:t>contradiction</w:t>
      </w:r>
      <w:r>
        <w:rPr>
          <w:rFonts w:ascii="Times New Roman" w:hAnsi="Times New Roman"/>
          <w:spacing w:val="-16"/>
        </w:rPr>
        <w:t> </w:t>
      </w:r>
      <w:r>
        <w:rPr>
          <w:rFonts w:ascii="Times New Roman" w:hAnsi="Times New Roman"/>
        </w:rPr>
        <w:t>analysis</w:t>
      </w:r>
      <w:r>
        <w:rPr>
          <w:rFonts w:ascii="Times New Roman" w:hAnsi="Times New Roman"/>
          <w:spacing w:val="-14"/>
        </w:rPr>
        <w:t> </w:t>
      </w:r>
      <w:r>
        <w:rPr>
          <w:rFonts w:ascii="Times New Roman" w:hAnsi="Times New Roman"/>
          <w:spacing w:val="4"/>
        </w:rPr>
        <w:t>of</w:t>
      </w:r>
      <w:r>
        <w:rPr>
          <w:rFonts w:ascii="Times New Roman" w:hAnsi="Times New Roman"/>
          <w:spacing w:val="-20"/>
        </w:rPr>
        <w:t> </w:t>
      </w:r>
      <w:r>
        <w:rPr>
          <w:rFonts w:ascii="Times New Roman" w:hAnsi="Times New Roman"/>
        </w:rPr>
        <w:t>the</w:t>
      </w:r>
      <w:r>
        <w:rPr>
          <w:rFonts w:ascii="Times New Roman" w:hAnsi="Times New Roman"/>
          <w:spacing w:val="-14"/>
        </w:rPr>
        <w:t> </w:t>
      </w:r>
      <w:r>
        <w:rPr>
          <w:rFonts w:ascii="Times New Roman" w:hAnsi="Times New Roman"/>
        </w:rPr>
        <w:t>engineering</w:t>
      </w:r>
      <w:r>
        <w:rPr>
          <w:rFonts w:ascii="Times New Roman" w:hAnsi="Times New Roman"/>
          <w:spacing w:val="-12"/>
        </w:rPr>
        <w:t> </w:t>
      </w:r>
      <w:r>
        <w:rPr>
          <w:rFonts w:ascii="Times New Roman" w:hAnsi="Times New Roman"/>
        </w:rPr>
        <w:t>parameters</w:t>
      </w:r>
      <w:r>
        <w:rPr>
          <w:rFonts w:ascii="Times New Roman" w:hAnsi="Times New Roman"/>
          <w:spacing w:val="-10"/>
        </w:rPr>
        <w:t> </w:t>
      </w:r>
      <w:r>
        <w:rPr>
          <w:rFonts w:ascii="Times New Roman" w:hAnsi="Times New Roman"/>
        </w:rPr>
        <w:t>identified from</w:t>
      </w:r>
      <w:r>
        <w:rPr>
          <w:rFonts w:ascii="Times New Roman" w:hAnsi="Times New Roman"/>
          <w:spacing w:val="-19"/>
        </w:rPr>
        <w:t> </w:t>
      </w:r>
      <w:r>
        <w:rPr>
          <w:rFonts w:ascii="Times New Roman" w:hAnsi="Times New Roman"/>
        </w:rPr>
        <w:t>the</w:t>
      </w:r>
      <w:r>
        <w:rPr>
          <w:rFonts w:ascii="Times New Roman" w:hAnsi="Times New Roman"/>
          <w:spacing w:val="-11"/>
        </w:rPr>
        <w:t> </w:t>
      </w:r>
      <w:r>
        <w:rPr>
          <w:rFonts w:ascii="Times New Roman" w:hAnsi="Times New Roman"/>
        </w:rPr>
        <w:t>patent</w:t>
      </w:r>
      <w:r>
        <w:rPr>
          <w:rFonts w:ascii="Times New Roman" w:hAnsi="Times New Roman"/>
          <w:spacing w:val="-8"/>
        </w:rPr>
        <w:t> </w:t>
      </w:r>
      <w:r>
        <w:rPr>
          <w:rFonts w:ascii="Times New Roman" w:hAnsi="Times New Roman"/>
        </w:rPr>
        <w:t>text,</w:t>
      </w:r>
      <w:r>
        <w:rPr>
          <w:rFonts w:ascii="Times New Roman" w:hAnsi="Times New Roman"/>
          <w:spacing w:val="-12"/>
        </w:rPr>
        <w:t> </w:t>
      </w:r>
      <w:r>
        <w:rPr>
          <w:rFonts w:ascii="Times New Roman" w:hAnsi="Times New Roman"/>
        </w:rPr>
        <w:t>so</w:t>
      </w:r>
      <w:r>
        <w:rPr>
          <w:rFonts w:ascii="Times New Roman" w:hAnsi="Times New Roman"/>
          <w:spacing w:val="-5"/>
        </w:rPr>
        <w:t> </w:t>
      </w:r>
      <w:r>
        <w:rPr>
          <w:rFonts w:ascii="Times New Roman" w:hAnsi="Times New Roman"/>
        </w:rPr>
        <w:t>as</w:t>
      </w:r>
      <w:r>
        <w:rPr>
          <w:rFonts w:ascii="Times New Roman" w:hAnsi="Times New Roman"/>
          <w:spacing w:val="-16"/>
        </w:rPr>
        <w:t> </w:t>
      </w:r>
      <w:r>
        <w:rPr>
          <w:rFonts w:ascii="Times New Roman" w:hAnsi="Times New Roman"/>
        </w:rPr>
        <w:t>to</w:t>
      </w:r>
      <w:r>
        <w:rPr>
          <w:rFonts w:ascii="Times New Roman" w:hAnsi="Times New Roman"/>
          <w:spacing w:val="-9"/>
        </w:rPr>
        <w:t> </w:t>
      </w:r>
      <w:r>
        <w:rPr>
          <w:rFonts w:ascii="Times New Roman" w:hAnsi="Times New Roman"/>
        </w:rPr>
        <w:t>assist</w:t>
      </w:r>
      <w:r>
        <w:rPr>
          <w:rFonts w:ascii="Times New Roman" w:hAnsi="Times New Roman"/>
          <w:spacing w:val="-9"/>
        </w:rPr>
        <w:t> </w:t>
      </w:r>
      <w:r>
        <w:rPr>
          <w:rFonts w:ascii="Times New Roman" w:hAnsi="Times New Roman"/>
        </w:rPr>
        <w:t>the</w:t>
      </w:r>
      <w:r>
        <w:rPr>
          <w:rFonts w:ascii="Times New Roman" w:hAnsi="Times New Roman"/>
          <w:spacing w:val="-10"/>
        </w:rPr>
        <w:t> </w:t>
      </w:r>
      <w:r>
        <w:rPr>
          <w:rFonts w:ascii="Times New Roman" w:hAnsi="Times New Roman"/>
        </w:rPr>
        <w:t>design</w:t>
      </w:r>
      <w:r>
        <w:rPr>
          <w:rFonts w:ascii="Times New Roman" w:hAnsi="Times New Roman"/>
          <w:spacing w:val="-14"/>
        </w:rPr>
        <w:t> </w:t>
      </w:r>
      <w:r>
        <w:rPr>
          <w:rFonts w:ascii="Times New Roman" w:hAnsi="Times New Roman"/>
        </w:rPr>
        <w:t>team</w:t>
      </w:r>
      <w:r>
        <w:rPr>
          <w:rFonts w:ascii="Times New Roman" w:hAnsi="Times New Roman"/>
          <w:spacing w:val="-13"/>
        </w:rPr>
        <w:t> </w:t>
      </w:r>
      <w:r>
        <w:rPr>
          <w:rFonts w:ascii="Times New Roman" w:hAnsi="Times New Roman"/>
        </w:rPr>
        <w:t>and</w:t>
      </w:r>
      <w:r>
        <w:rPr>
          <w:rFonts w:ascii="Times New Roman" w:hAnsi="Times New Roman"/>
          <w:spacing w:val="-10"/>
        </w:rPr>
        <w:t> </w:t>
      </w:r>
      <w:r>
        <w:rPr>
          <w:rFonts w:ascii="Times New Roman" w:hAnsi="Times New Roman"/>
        </w:rPr>
        <w:t>users</w:t>
      </w:r>
      <w:r>
        <w:rPr>
          <w:rFonts w:ascii="Times New Roman" w:hAnsi="Times New Roman"/>
          <w:spacing w:val="-12"/>
        </w:rPr>
        <w:t> </w:t>
      </w:r>
      <w:r>
        <w:rPr>
          <w:rFonts w:ascii="Times New Roman" w:hAnsi="Times New Roman"/>
        </w:rPr>
        <w:t>to</w:t>
      </w:r>
      <w:r>
        <w:rPr>
          <w:rFonts w:ascii="Times New Roman" w:hAnsi="Times New Roman"/>
          <w:spacing w:val="-4"/>
        </w:rPr>
        <w:t> </w:t>
      </w:r>
      <w:r>
        <w:rPr>
          <w:rFonts w:ascii="Times New Roman" w:hAnsi="Times New Roman"/>
        </w:rPr>
        <w:t>inspire</w:t>
      </w:r>
      <w:r>
        <w:rPr>
          <w:rFonts w:ascii="Times New Roman" w:hAnsi="Times New Roman"/>
          <w:spacing w:val="-11"/>
        </w:rPr>
        <w:t> </w:t>
      </w:r>
      <w:r>
        <w:rPr>
          <w:rFonts w:ascii="Times New Roman" w:hAnsi="Times New Roman"/>
        </w:rPr>
        <w:t>and</w:t>
      </w:r>
      <w:r>
        <w:rPr>
          <w:rFonts w:ascii="Times New Roman" w:hAnsi="Times New Roman"/>
          <w:spacing w:val="-10"/>
        </w:rPr>
        <w:t> </w:t>
      </w:r>
      <w:r>
        <w:rPr>
          <w:rFonts w:ascii="Times New Roman" w:hAnsi="Times New Roman"/>
        </w:rPr>
        <w:t>achieve</w:t>
      </w:r>
      <w:r>
        <w:rPr>
          <w:rFonts w:ascii="Times New Roman" w:hAnsi="Times New Roman"/>
          <w:spacing w:val="-10"/>
        </w:rPr>
        <w:t> </w:t>
      </w:r>
      <w:r>
        <w:rPr>
          <w:rFonts w:ascii="Times New Roman" w:hAnsi="Times New Roman"/>
        </w:rPr>
        <w:t>the</w:t>
      </w:r>
      <w:r>
        <w:rPr>
          <w:rFonts w:ascii="Times New Roman" w:hAnsi="Times New Roman"/>
          <w:spacing w:val="-6"/>
        </w:rPr>
        <w:t> </w:t>
      </w:r>
      <w:r>
        <w:rPr>
          <w:rFonts w:ascii="Times New Roman" w:hAnsi="Times New Roman"/>
        </w:rPr>
        <w:t>meaning of intelligent assistance </w:t>
      </w:r>
      <w:r>
        <w:rPr>
          <w:rFonts w:ascii="Times New Roman" w:hAnsi="Times New Roman"/>
          <w:spacing w:val="-3"/>
        </w:rPr>
        <w:t>in </w:t>
      </w:r>
      <w:r>
        <w:rPr>
          <w:rFonts w:ascii="Times New Roman" w:hAnsi="Times New Roman"/>
        </w:rPr>
        <w:t>product</w:t>
      </w:r>
      <w:r>
        <w:rPr>
          <w:rFonts w:ascii="Times New Roman" w:hAnsi="Times New Roman"/>
          <w:spacing w:val="12"/>
        </w:rPr>
        <w:t> </w:t>
      </w:r>
      <w:r>
        <w:rPr>
          <w:rFonts w:ascii="Times New Roman" w:hAnsi="Times New Roman"/>
        </w:rPr>
        <w:t>development.</w:t>
      </w:r>
    </w:p>
    <w:p>
      <w:pPr>
        <w:spacing w:line="240" w:lineRule="auto" w:before="2"/>
        <w:rPr>
          <w:sz w:val="36"/>
        </w:rPr>
      </w:pPr>
    </w:p>
    <w:p>
      <w:pPr>
        <w:pStyle w:val="BodyText"/>
        <w:spacing w:line="242" w:lineRule="auto" w:before="1"/>
        <w:ind w:left="1519" w:right="746"/>
        <w:rPr>
          <w:rFonts w:ascii="Times New Roman"/>
        </w:rPr>
      </w:pPr>
      <w:r>
        <w:rPr>
          <w:rFonts w:ascii="Times New Roman"/>
        </w:rPr>
        <w:t>Keywords: NLP, Semantic Similarity, TRIZ , Evolutionary Trend, Doc2vec, Evolutionary benefits</w:t>
      </w:r>
    </w:p>
    <w:p>
      <w:pPr>
        <w:spacing w:after="0" w:line="242" w:lineRule="auto"/>
        <w:rPr>
          <w:rFonts w:ascii="Times New Roman"/>
        </w:rPr>
        <w:sectPr>
          <w:pgSz w:w="11910" w:h="16840"/>
          <w:pgMar w:header="0" w:footer="849" w:top="1200" w:bottom="1040" w:left="180" w:right="780"/>
        </w:sectPr>
      </w:pPr>
    </w:p>
    <w:p>
      <w:pPr>
        <w:pStyle w:val="Heading1"/>
        <w:ind w:left="5697"/>
      </w:pPr>
      <w:bookmarkStart w:name="_bookmark2" w:id="3"/>
      <w:bookmarkEnd w:id="3"/>
      <w:r>
        <w:rPr>
          <w:b w:val="0"/>
        </w:rPr>
      </w:r>
      <w:r>
        <w:rPr/>
        <w:t>致謝</w:t>
      </w:r>
    </w:p>
    <w:p>
      <w:pPr>
        <w:pStyle w:val="BodyText"/>
        <w:spacing w:before="2"/>
        <w:rPr>
          <w:rFonts w:ascii="微軟正黑體"/>
          <w:b/>
          <w:sz w:val="22"/>
        </w:rPr>
      </w:pPr>
    </w:p>
    <w:p>
      <w:pPr>
        <w:pStyle w:val="BodyText"/>
        <w:spacing w:line="386" w:lineRule="auto"/>
        <w:ind w:left="1519" w:right="345" w:firstLine="360"/>
        <w:jc w:val="both"/>
      </w:pPr>
      <w:r>
        <w:rPr/>
        <w:drawing>
          <wp:anchor distT="0" distB="0" distL="0" distR="0" allowOverlap="1" layoutInCell="1" locked="0" behindDoc="1" simplePos="0" relativeHeight="268038959">
            <wp:simplePos x="0" y="0"/>
            <wp:positionH relativeFrom="page">
              <wp:posOffset>2661956</wp:posOffset>
            </wp:positionH>
            <wp:positionV relativeFrom="paragraph">
              <wp:posOffset>2655495</wp:posOffset>
            </wp:positionV>
            <wp:extent cx="2642560" cy="2690441"/>
            <wp:effectExtent l="0" t="0" r="0" b="0"/>
            <wp:wrapNone/>
            <wp:docPr id="5" name="image1.jpeg" descr=""/>
            <wp:cNvGraphicFramePr>
              <a:graphicFrameLocks noChangeAspect="1"/>
            </wp:cNvGraphicFramePr>
            <a:graphic>
              <a:graphicData uri="http://schemas.openxmlformats.org/drawingml/2006/picture">
                <pic:pic>
                  <pic:nvPicPr>
                    <pic:cNvPr id="6" name="image1.jpeg"/>
                    <pic:cNvPicPr/>
                  </pic:nvPicPr>
                  <pic:blipFill>
                    <a:blip r:embed="rId6" cstate="print"/>
                    <a:stretch>
                      <a:fillRect/>
                    </a:stretch>
                  </pic:blipFill>
                  <pic:spPr>
                    <a:xfrm>
                      <a:off x="0" y="0"/>
                      <a:ext cx="2642560" cy="2690441"/>
                    </a:xfrm>
                    <a:prstGeom prst="rect">
                      <a:avLst/>
                    </a:prstGeom>
                  </pic:spPr>
                </pic:pic>
              </a:graphicData>
            </a:graphic>
          </wp:anchor>
        </w:drawing>
      </w:r>
      <w:r>
        <w:rPr/>
        <w:t>很高興能夠成功的撰寫完成本篇研究論文，要感謝的人實在是非常多。首先必須感</w:t>
      </w:r>
      <w:r>
        <w:rPr>
          <w:spacing w:val="-5"/>
        </w:rPr>
        <w:t>謝指導教老師劉天倫教授的教導，讓我在研究所的過程中獲益良多，不論是處事或是學</w:t>
      </w:r>
      <w:r>
        <w:rPr>
          <w:spacing w:val="-9"/>
        </w:rPr>
        <w:t>業都讓我獲得很大的啟發，謝謝老師提供了許多機會讓我參與研討會發表論文，也感謝</w:t>
      </w:r>
      <w:r>
        <w:rPr>
          <w:spacing w:val="-12"/>
        </w:rPr>
        <w:t>老師提供的產學案讓我對於跨領域的事物有更進一步的了解，使得我在研究所階段不僅</w:t>
      </w:r>
      <w:r>
        <w:rPr>
          <w:spacing w:val="-5"/>
        </w:rPr>
        <w:t>豐富了人生經歷也豐富了我的學術內涵，最後在此感謝老師在論文上給予的指導與建議</w:t>
      </w:r>
      <w:r>
        <w:rPr>
          <w:spacing w:val="-6"/>
        </w:rPr>
        <w:t>才能讓我順利的完成論文撰寫與口試。在學期間，很高興能與研究室的學弟、學長們一</w:t>
      </w:r>
      <w:r>
        <w:rPr>
          <w:spacing w:val="-7"/>
        </w:rPr>
        <w:t>起共事。首先，感謝學長明政的教導，學長明政也是幫助我最多的人，在研究遇到瓶頸</w:t>
      </w:r>
      <w:r>
        <w:rPr>
          <w:spacing w:val="-6"/>
        </w:rPr>
        <w:t>時不吝嗇地給予建議，讓我在文字探勘跟語言模型的領域上學到了不少，使得我能順利</w:t>
      </w:r>
      <w:r>
        <w:rPr>
          <w:spacing w:val="-12"/>
        </w:rPr>
        <w:t>的完成研究論文。感謝崇恩的幫助，給予我在機器學習以及 </w:t>
      </w:r>
      <w:r>
        <w:rPr>
          <w:rFonts w:ascii="Times New Roman" w:eastAsia="Times New Roman"/>
        </w:rPr>
        <w:t>Python</w:t>
      </w:r>
      <w:r>
        <w:rPr>
          <w:rFonts w:ascii="Times New Roman" w:eastAsia="Times New Roman"/>
          <w:spacing w:val="-4"/>
        </w:rPr>
        <w:t> </w:t>
      </w:r>
      <w:r>
        <w:rPr>
          <w:spacing w:val="-3"/>
        </w:rPr>
        <w:t>的技術指導與幫助。</w:t>
      </w:r>
      <w:r>
        <w:rPr>
          <w:spacing w:val="-9"/>
        </w:rPr>
        <w:t>感謝江謙、廷軒在研究室給予的幫助，在我撰寫論文時協助我分擔相關事務並且給予我</w:t>
      </w:r>
      <w:r>
        <w:rPr>
          <w:spacing w:val="-8"/>
        </w:rPr>
        <w:t>意見，還有感謝大學部的學弟柏倫協助我排除了許多程式邏輯上的問題。有各位的幫忙</w:t>
      </w:r>
      <w:r>
        <w:rPr>
          <w:spacing w:val="-7"/>
        </w:rPr>
        <w:t>與協助，我才能順利的完成碩士學位，在此謝謝各位。最後我要感謝我的家人，我的爸</w:t>
      </w:r>
      <w:r>
        <w:rPr>
          <w:spacing w:val="-18"/>
        </w:rPr>
        <w:t>爸、媽媽、姊姊與姊夫以及女友所給予的支持，使我在學習更能無後顧之憂，畢竟大學、</w:t>
      </w:r>
      <w:r>
        <w:rPr>
          <w:spacing w:val="-15"/>
        </w:rPr>
        <w:t>碩士所花學費是相當的可觀。為了不造成家裡的負擔，使得我有更勤奮學習的動力，有家人當我的靠山我才能完成這篇論文順利畢業。</w:t>
      </w:r>
    </w:p>
    <w:p>
      <w:pPr>
        <w:pStyle w:val="BodyText"/>
        <w:tabs>
          <w:tab w:pos="8434" w:val="left" w:leader="none"/>
          <w:tab w:pos="9874" w:val="left" w:leader="none"/>
        </w:tabs>
        <w:spacing w:line="386" w:lineRule="auto"/>
        <w:ind w:left="7234" w:right="346" w:firstLine="1680"/>
        <w:jc w:val="right"/>
      </w:pPr>
      <w:r>
        <w:rPr/>
        <w:t>謝凌翔</w:t>
        <w:tab/>
        <w:t>謹誌</w:t>
      </w:r>
      <w:r>
        <w:rPr>
          <w:spacing w:val="-16"/>
        </w:rPr>
        <w:t>於</w:t>
      </w:r>
      <w:r>
        <w:rPr/>
        <w:t>中原大學</w:t>
        <w:tab/>
        <w:t>工業與系統工程學</w:t>
      </w:r>
      <w:r>
        <w:rPr>
          <w:spacing w:val="-16"/>
        </w:rPr>
        <w:t>系</w:t>
      </w:r>
      <w:r>
        <w:rPr/>
        <w:t>中華民國一一零年一月</w:t>
      </w:r>
    </w:p>
    <w:p>
      <w:pPr>
        <w:spacing w:after="0" w:line="386" w:lineRule="auto"/>
        <w:jc w:val="right"/>
        <w:sectPr>
          <w:footerReference w:type="default" r:id="rId7"/>
          <w:pgSz w:w="11910" w:h="16840"/>
          <w:pgMar w:footer="849" w:header="0" w:top="1220" w:bottom="1040" w:left="180" w:right="780"/>
          <w:pgNumType w:start="3"/>
        </w:sectPr>
      </w:pPr>
    </w:p>
    <w:p>
      <w:pPr>
        <w:pStyle w:val="BodyText"/>
        <w:spacing w:before="35"/>
        <w:ind w:left="1697" w:right="526"/>
        <w:jc w:val="center"/>
      </w:pPr>
      <w:bookmarkStart w:name="_bookmark3" w:id="4"/>
      <w:bookmarkEnd w:id="4"/>
      <w:r>
        <w:rPr/>
      </w:r>
      <w:r>
        <w:rPr/>
        <w:t>目錄</w:t>
      </w:r>
    </w:p>
    <w:p>
      <w:pPr>
        <w:spacing w:after="0"/>
        <w:jc w:val="center"/>
        <w:sectPr>
          <w:footerReference w:type="default" r:id="rId8"/>
          <w:pgSz w:w="11910" w:h="16840"/>
          <w:pgMar w:footer="849" w:header="0" w:top="1180" w:bottom="1108" w:left="180" w:right="780"/>
          <w:pgNumType w:start="4"/>
        </w:sectPr>
      </w:pPr>
    </w:p>
    <w:sdt>
      <w:sdtPr>
        <w:docPartObj>
          <w:docPartGallery w:val="Table of Contents"/>
          <w:docPartUnique/>
        </w:docPartObj>
      </w:sdtPr>
      <w:sdtEndPr/>
      <w:sdtContent>
        <w:p>
          <w:pPr>
            <w:pStyle w:val="TOC1"/>
            <w:tabs>
              <w:tab w:pos="10584" w:val="right" w:leader="dot"/>
            </w:tabs>
            <w:spacing w:before="241"/>
            <w:rPr>
              <w:rFonts w:ascii="Times New Roman" w:eastAsia="Times New Roman"/>
            </w:rPr>
          </w:pPr>
          <w:hyperlink w:history="true" w:anchor="_bookmark0">
            <w:r>
              <w:rPr/>
              <w:t>摘要</w:t>
              <w:tab/>
            </w:r>
            <w:r>
              <w:rPr>
                <w:rFonts w:ascii="Times New Roman" w:eastAsia="Times New Roman"/>
              </w:rPr>
              <w:t>I</w:t>
            </w:r>
          </w:hyperlink>
        </w:p>
        <w:p>
          <w:pPr>
            <w:pStyle w:val="TOC1"/>
            <w:tabs>
              <w:tab w:pos="10590" w:val="right" w:leader="dot"/>
            </w:tabs>
            <w:spacing w:before="170"/>
            <w:rPr>
              <w:rFonts w:ascii="Times New Roman"/>
            </w:rPr>
          </w:pPr>
          <w:hyperlink w:history="true" w:anchor="_bookmark1">
            <w:r>
              <w:rPr>
                <w:rFonts w:ascii="Times New Roman"/>
              </w:rPr>
              <w:t>ABSTRACT</w:t>
              <w:tab/>
              <w:t>II</w:t>
            </w:r>
          </w:hyperlink>
        </w:p>
        <w:p>
          <w:pPr>
            <w:pStyle w:val="TOC1"/>
            <w:tabs>
              <w:tab w:pos="10590" w:val="right" w:leader="dot"/>
            </w:tabs>
            <w:spacing w:before="179"/>
            <w:rPr>
              <w:rFonts w:ascii="Times New Roman" w:eastAsia="Times New Roman"/>
            </w:rPr>
          </w:pPr>
          <w:hyperlink w:history="true" w:anchor="_bookmark2">
            <w:r>
              <w:rPr/>
              <w:t>致謝</w:t>
              <w:tab/>
            </w:r>
            <w:r>
              <w:rPr>
                <w:rFonts w:ascii="Times New Roman" w:eastAsia="Times New Roman"/>
              </w:rPr>
              <w:t>III</w:t>
            </w:r>
          </w:hyperlink>
        </w:p>
        <w:p>
          <w:pPr>
            <w:pStyle w:val="TOC1"/>
            <w:tabs>
              <w:tab w:pos="10588" w:val="right" w:leader="dot"/>
            </w:tabs>
            <w:rPr>
              <w:rFonts w:ascii="Times New Roman" w:eastAsia="Times New Roman"/>
            </w:rPr>
          </w:pPr>
          <w:hyperlink w:history="true" w:anchor="_bookmark3">
            <w:r>
              <w:rPr/>
              <w:t>目錄</w:t>
              <w:tab/>
            </w:r>
            <w:r>
              <w:rPr>
                <w:rFonts w:ascii="Times New Roman" w:eastAsia="Times New Roman"/>
              </w:rPr>
              <w:t>IV</w:t>
            </w:r>
          </w:hyperlink>
        </w:p>
        <w:p>
          <w:pPr>
            <w:pStyle w:val="TOC1"/>
            <w:tabs>
              <w:tab w:pos="10583" w:val="right" w:leader="dot"/>
            </w:tabs>
            <w:rPr>
              <w:rFonts w:ascii="Times New Roman" w:eastAsia="Times New Roman"/>
            </w:rPr>
          </w:pPr>
          <w:hyperlink w:history="true" w:anchor="_bookmark4">
            <w:r>
              <w:rPr/>
              <w:t>圖目錄</w:t>
              <w:tab/>
            </w:r>
            <w:r>
              <w:rPr>
                <w:rFonts w:ascii="Times New Roman" w:eastAsia="Times New Roman"/>
              </w:rPr>
              <w:t>VI</w:t>
            </w:r>
          </w:hyperlink>
        </w:p>
        <w:p>
          <w:pPr>
            <w:pStyle w:val="TOC1"/>
            <w:tabs>
              <w:tab w:pos="10588" w:val="right" w:leader="dot"/>
            </w:tabs>
            <w:spacing w:before="145"/>
            <w:rPr>
              <w:rFonts w:ascii="Times New Roman" w:eastAsia="Times New Roman"/>
            </w:rPr>
          </w:pPr>
          <w:hyperlink w:history="true" w:anchor="_bookmark5">
            <w:r>
              <w:rPr/>
              <w:t>表目錄</w:t>
              <w:tab/>
            </w:r>
            <w:r>
              <w:rPr>
                <w:rFonts w:ascii="Times New Roman" w:eastAsia="Times New Roman"/>
              </w:rPr>
              <w:t>VII</w:t>
            </w:r>
          </w:hyperlink>
        </w:p>
        <w:p>
          <w:pPr>
            <w:pStyle w:val="TOC2"/>
            <w:tabs>
              <w:tab w:pos="10585" w:val="right" w:leader="dot"/>
            </w:tabs>
            <w:rPr>
              <w:b w:val="0"/>
              <w:i w:val="0"/>
              <w:sz w:val="24"/>
            </w:rPr>
          </w:pPr>
          <w:r>
            <w:rPr>
              <w:b w:val="0"/>
              <w:i w:val="0"/>
              <w:position w:val="-4"/>
            </w:rPr>
            <w:drawing>
              <wp:inline distT="0" distB="0" distL="0" distR="0">
                <wp:extent cx="440435" cy="156972"/>
                <wp:effectExtent l="0" t="0" r="0" b="0"/>
                <wp:docPr id="7" name="image2.png" descr=""/>
                <wp:cNvGraphicFramePr>
                  <a:graphicFrameLocks noChangeAspect="1"/>
                </wp:cNvGraphicFramePr>
                <a:graphic>
                  <a:graphicData uri="http://schemas.openxmlformats.org/drawingml/2006/picture">
                    <pic:pic>
                      <pic:nvPicPr>
                        <pic:cNvPr id="8" name="image2.png"/>
                        <pic:cNvPicPr/>
                      </pic:nvPicPr>
                      <pic:blipFill>
                        <a:blip r:embed="rId9" cstate="print"/>
                        <a:stretch>
                          <a:fillRect/>
                        </a:stretch>
                      </pic:blipFill>
                      <pic:spPr>
                        <a:xfrm>
                          <a:off x="0" y="0"/>
                          <a:ext cx="440435" cy="156972"/>
                        </a:xfrm>
                        <a:prstGeom prst="rect">
                          <a:avLst/>
                        </a:prstGeom>
                      </pic:spPr>
                    </pic:pic>
                  </a:graphicData>
                </a:graphic>
              </wp:inline>
            </w:drawing>
          </w:r>
          <w:r>
            <w:rPr>
              <w:b w:val="0"/>
              <w:i w:val="0"/>
              <w:position w:val="-4"/>
            </w:rPr>
          </w:r>
          <w:r>
            <w:rPr>
              <w:b w:val="0"/>
              <w:i w:val="0"/>
              <w:sz w:val="20"/>
            </w:rPr>
            <w:t>  </w:t>
          </w:r>
          <w:r>
            <w:rPr>
              <w:b w:val="0"/>
              <w:i w:val="0"/>
              <w:spacing w:val="-22"/>
              <w:sz w:val="20"/>
            </w:rPr>
            <w:t> </w:t>
          </w:r>
          <w:hyperlink w:history="true" w:anchor="_bookmark6">
            <w:r>
              <w:rPr>
                <w:rFonts w:ascii="新細明體" w:eastAsia="新細明體" w:hint="eastAsia"/>
                <w:b w:val="0"/>
                <w:i w:val="0"/>
                <w:sz w:val="24"/>
              </w:rPr>
              <w:t>緒論</w:t>
              <w:tab/>
            </w:r>
            <w:r>
              <w:rPr>
                <w:b w:val="0"/>
                <w:i w:val="0"/>
                <w:sz w:val="24"/>
              </w:rPr>
              <w:t>1</w:t>
            </w:r>
          </w:hyperlink>
        </w:p>
        <w:p>
          <w:pPr>
            <w:pStyle w:val="TOC3"/>
            <w:tabs>
              <w:tab w:pos="10585" w:val="right" w:leader="dot"/>
            </w:tabs>
            <w:spacing w:before="144"/>
            <w:rPr>
              <w:rFonts w:ascii="Times New Roman" w:eastAsia="Times New Roman"/>
            </w:rPr>
          </w:pPr>
          <w:hyperlink w:history="true" w:anchor="_bookmark7">
            <w:r>
              <w:rPr/>
              <w:t>第一節</w:t>
            </w:r>
            <w:r>
              <w:rPr>
                <w:spacing w:val="33"/>
              </w:rPr>
              <w:t> </w:t>
            </w:r>
            <w:r>
              <w:rPr/>
              <w:t>研究動機</w:t>
              <w:tab/>
            </w:r>
            <w:r>
              <w:rPr>
                <w:rFonts w:ascii="Times New Roman" w:eastAsia="Times New Roman"/>
              </w:rPr>
              <w:t>1</w:t>
            </w:r>
          </w:hyperlink>
        </w:p>
        <w:p>
          <w:pPr>
            <w:pStyle w:val="TOC3"/>
            <w:tabs>
              <w:tab w:pos="10585" w:val="right" w:leader="dot"/>
            </w:tabs>
            <w:rPr>
              <w:rFonts w:ascii="Times New Roman" w:eastAsia="Times New Roman"/>
            </w:rPr>
          </w:pPr>
          <w:hyperlink w:history="true" w:anchor="_bookmark8">
            <w:r>
              <w:rPr/>
              <w:t>第二節</w:t>
            </w:r>
            <w:r>
              <w:rPr>
                <w:spacing w:val="33"/>
              </w:rPr>
              <w:t> </w:t>
            </w:r>
            <w:r>
              <w:rPr/>
              <w:t>研究目的</w:t>
              <w:tab/>
            </w:r>
            <w:r>
              <w:rPr>
                <w:rFonts w:ascii="Times New Roman" w:eastAsia="Times New Roman"/>
              </w:rPr>
              <w:t>2</w:t>
            </w:r>
          </w:hyperlink>
        </w:p>
        <w:p>
          <w:pPr>
            <w:pStyle w:val="TOC3"/>
            <w:tabs>
              <w:tab w:pos="10585" w:val="right" w:leader="dot"/>
            </w:tabs>
            <w:spacing w:before="25"/>
            <w:rPr>
              <w:rFonts w:ascii="Times New Roman" w:eastAsia="Times New Roman"/>
            </w:rPr>
          </w:pPr>
          <w:hyperlink w:history="true" w:anchor="_bookmark9">
            <w:r>
              <w:rPr/>
              <w:t>第三節</w:t>
            </w:r>
            <w:r>
              <w:rPr>
                <w:spacing w:val="33"/>
              </w:rPr>
              <w:t> </w:t>
            </w:r>
            <w:r>
              <w:rPr/>
              <w:t>研究流程</w:t>
              <w:tab/>
            </w:r>
            <w:r>
              <w:rPr>
                <w:rFonts w:ascii="Times New Roman" w:eastAsia="Times New Roman"/>
              </w:rPr>
              <w:t>3</w:t>
            </w:r>
          </w:hyperlink>
        </w:p>
        <w:p>
          <w:pPr>
            <w:pStyle w:val="TOC2"/>
            <w:tabs>
              <w:tab w:pos="10585" w:val="right" w:leader="dot"/>
            </w:tabs>
            <w:rPr>
              <w:b w:val="0"/>
              <w:i w:val="0"/>
              <w:sz w:val="24"/>
            </w:rPr>
          </w:pPr>
          <w:r>
            <w:rPr/>
            <w:drawing>
              <wp:anchor distT="0" distB="0" distL="0" distR="0" allowOverlap="1" layoutInCell="1" locked="0" behindDoc="1" simplePos="0" relativeHeight="268038983">
                <wp:simplePos x="0" y="0"/>
                <wp:positionH relativeFrom="page">
                  <wp:posOffset>2661956</wp:posOffset>
                </wp:positionH>
                <wp:positionV relativeFrom="paragraph">
                  <wp:posOffset>94795</wp:posOffset>
                </wp:positionV>
                <wp:extent cx="2642560" cy="2690441"/>
                <wp:effectExtent l="0" t="0" r="0" b="0"/>
                <wp:wrapNone/>
                <wp:docPr id="9" name="image1.jpeg" descr=""/>
                <wp:cNvGraphicFramePr>
                  <a:graphicFrameLocks noChangeAspect="1"/>
                </wp:cNvGraphicFramePr>
                <a:graphic>
                  <a:graphicData uri="http://schemas.openxmlformats.org/drawingml/2006/picture">
                    <pic:pic>
                      <pic:nvPicPr>
                        <pic:cNvPr id="10" name="image1.jpeg"/>
                        <pic:cNvPicPr/>
                      </pic:nvPicPr>
                      <pic:blipFill>
                        <a:blip r:embed="rId6" cstate="print"/>
                        <a:stretch>
                          <a:fillRect/>
                        </a:stretch>
                      </pic:blipFill>
                      <pic:spPr>
                        <a:xfrm>
                          <a:off x="0" y="0"/>
                          <a:ext cx="2642560" cy="2690441"/>
                        </a:xfrm>
                        <a:prstGeom prst="rect">
                          <a:avLst/>
                        </a:prstGeom>
                      </pic:spPr>
                    </pic:pic>
                  </a:graphicData>
                </a:graphic>
              </wp:anchor>
            </w:drawing>
          </w:r>
          <w:r>
            <w:rPr>
              <w:b w:val="0"/>
              <w:i w:val="0"/>
              <w:position w:val="-4"/>
            </w:rPr>
            <w:drawing>
              <wp:inline distT="0" distB="0" distL="0" distR="0">
                <wp:extent cx="440435" cy="156971"/>
                <wp:effectExtent l="0" t="0" r="0" b="0"/>
                <wp:docPr id="11" name="image3.png" descr=""/>
                <wp:cNvGraphicFramePr>
                  <a:graphicFrameLocks noChangeAspect="1"/>
                </wp:cNvGraphicFramePr>
                <a:graphic>
                  <a:graphicData uri="http://schemas.openxmlformats.org/drawingml/2006/picture">
                    <pic:pic>
                      <pic:nvPicPr>
                        <pic:cNvPr id="12" name="image3.png"/>
                        <pic:cNvPicPr/>
                      </pic:nvPicPr>
                      <pic:blipFill>
                        <a:blip r:embed="rId10" cstate="print"/>
                        <a:stretch>
                          <a:fillRect/>
                        </a:stretch>
                      </pic:blipFill>
                      <pic:spPr>
                        <a:xfrm>
                          <a:off x="0" y="0"/>
                          <a:ext cx="440435" cy="156971"/>
                        </a:xfrm>
                        <a:prstGeom prst="rect">
                          <a:avLst/>
                        </a:prstGeom>
                      </pic:spPr>
                    </pic:pic>
                  </a:graphicData>
                </a:graphic>
              </wp:inline>
            </w:drawing>
          </w:r>
          <w:r>
            <w:rPr>
              <w:b w:val="0"/>
              <w:i w:val="0"/>
              <w:position w:val="-4"/>
            </w:rPr>
          </w:r>
          <w:r>
            <w:rPr>
              <w:b w:val="0"/>
              <w:i w:val="0"/>
              <w:sz w:val="20"/>
            </w:rPr>
            <w:t>  </w:t>
          </w:r>
          <w:r>
            <w:rPr>
              <w:b w:val="0"/>
              <w:i w:val="0"/>
              <w:spacing w:val="-22"/>
              <w:sz w:val="20"/>
            </w:rPr>
            <w:t> </w:t>
          </w:r>
          <w:hyperlink w:history="true" w:anchor="_bookmark11">
            <w:r>
              <w:rPr>
                <w:rFonts w:ascii="新細明體" w:eastAsia="新細明體" w:hint="eastAsia"/>
                <w:b w:val="0"/>
                <w:i w:val="0"/>
                <w:sz w:val="24"/>
              </w:rPr>
              <w:t>文獻探討</w:t>
              <w:tab/>
            </w:r>
            <w:r>
              <w:rPr>
                <w:b w:val="0"/>
                <w:i w:val="0"/>
                <w:sz w:val="24"/>
              </w:rPr>
              <w:t>5</w:t>
            </w:r>
          </w:hyperlink>
        </w:p>
        <w:p>
          <w:pPr>
            <w:pStyle w:val="TOC3"/>
            <w:tabs>
              <w:tab w:pos="10585" w:val="right" w:leader="dot"/>
            </w:tabs>
            <w:spacing w:before="144"/>
            <w:rPr>
              <w:rFonts w:ascii="Times New Roman" w:eastAsia="Times New Roman"/>
            </w:rPr>
          </w:pPr>
          <w:hyperlink w:history="true" w:anchor="_bookmark12">
            <w:r>
              <w:rPr/>
              <w:t>第一節</w:t>
            </w:r>
            <w:r>
              <w:rPr>
                <w:spacing w:val="33"/>
              </w:rPr>
              <w:t> </w:t>
            </w:r>
            <w:r>
              <w:rPr/>
              <w:t>創新發明問題解決理論</w:t>
              <w:tab/>
            </w:r>
            <w:r>
              <w:rPr>
                <w:rFonts w:ascii="Times New Roman" w:eastAsia="Times New Roman"/>
              </w:rPr>
              <w:t>5</w:t>
            </w:r>
          </w:hyperlink>
        </w:p>
        <w:p>
          <w:pPr>
            <w:pStyle w:val="TOC3"/>
            <w:tabs>
              <w:tab w:pos="10585" w:val="right" w:leader="dot"/>
            </w:tabs>
            <w:rPr>
              <w:rFonts w:ascii="Times New Roman" w:eastAsia="Times New Roman"/>
            </w:rPr>
          </w:pPr>
          <w:hyperlink w:history="true" w:anchor="_bookmark14">
            <w:r>
              <w:rPr/>
              <w:t>第二節</w:t>
            </w:r>
            <w:r>
              <w:rPr>
                <w:spacing w:val="33"/>
              </w:rPr>
              <w:t> </w:t>
            </w:r>
            <w:r>
              <w:rPr>
                <w:rFonts w:ascii="Times New Roman" w:eastAsia="Times New Roman"/>
              </w:rPr>
              <w:t>TRIZ</w:t>
            </w:r>
            <w:r>
              <w:rPr>
                <w:rFonts w:ascii="Times New Roman" w:eastAsia="Times New Roman"/>
                <w:spacing w:val="-5"/>
              </w:rPr>
              <w:t> </w:t>
            </w:r>
            <w:r>
              <w:rPr/>
              <w:t>演化趨勢</w:t>
              <w:tab/>
            </w:r>
            <w:r>
              <w:rPr>
                <w:rFonts w:ascii="Times New Roman" w:eastAsia="Times New Roman"/>
              </w:rPr>
              <w:t>7</w:t>
            </w:r>
          </w:hyperlink>
        </w:p>
        <w:p>
          <w:pPr>
            <w:pStyle w:val="TOC3"/>
            <w:tabs>
              <w:tab w:pos="10585" w:val="right" w:leader="dot"/>
            </w:tabs>
            <w:spacing w:before="25"/>
            <w:rPr>
              <w:rFonts w:ascii="Times New Roman" w:eastAsia="Times New Roman"/>
            </w:rPr>
          </w:pPr>
          <w:hyperlink w:history="true" w:anchor="_bookmark18">
            <w:r>
              <w:rPr/>
              <w:t>第三節</w:t>
            </w:r>
            <w:r>
              <w:rPr>
                <w:spacing w:val="33"/>
              </w:rPr>
              <w:t> </w:t>
            </w:r>
            <w:r>
              <w:rPr>
                <w:rFonts w:ascii="Times New Roman" w:eastAsia="Times New Roman"/>
              </w:rPr>
              <w:t>48</w:t>
            </w:r>
            <w:r>
              <w:rPr>
                <w:rFonts w:ascii="Times New Roman" w:eastAsia="Times New Roman"/>
                <w:spacing w:val="-2"/>
              </w:rPr>
              <w:t> </w:t>
            </w:r>
            <w:r>
              <w:rPr/>
              <w:t>個工程參數</w:t>
              <w:tab/>
            </w:r>
            <w:r>
              <w:rPr>
                <w:rFonts w:ascii="Times New Roman" w:eastAsia="Times New Roman"/>
              </w:rPr>
              <w:t>9</w:t>
            </w:r>
          </w:hyperlink>
        </w:p>
        <w:p>
          <w:pPr>
            <w:pStyle w:val="TOC5"/>
            <w:tabs>
              <w:tab w:pos="10585" w:val="right" w:leader="dot"/>
            </w:tabs>
            <w:spacing w:before="25"/>
            <w:ind w:left="2000" w:firstLine="0"/>
            <w:rPr>
              <w:rFonts w:ascii="Times New Roman" w:eastAsia="Times New Roman"/>
            </w:rPr>
          </w:pPr>
          <w:hyperlink w:history="true" w:anchor="_bookmark20">
            <w:r>
              <w:rPr>
                <w:rFonts w:ascii="Times New Roman" w:eastAsia="Times New Roman"/>
              </w:rPr>
              <w:t>2.4.1  </w:t>
            </w:r>
            <w:r>
              <w:rPr/>
              <w:t>工程參數</w:t>
              <w:tab/>
            </w:r>
            <w:r>
              <w:rPr>
                <w:rFonts w:ascii="Times New Roman" w:eastAsia="Times New Roman"/>
              </w:rPr>
              <w:t>9</w:t>
            </w:r>
          </w:hyperlink>
        </w:p>
        <w:p>
          <w:pPr>
            <w:pStyle w:val="TOC3"/>
            <w:tabs>
              <w:tab w:pos="10585" w:val="right" w:leader="dot"/>
            </w:tabs>
            <w:rPr>
              <w:rFonts w:ascii="Times New Roman" w:eastAsia="Times New Roman"/>
            </w:rPr>
          </w:pPr>
          <w:hyperlink w:history="true" w:anchor="_bookmark21">
            <w:r>
              <w:rPr/>
              <w:t>第四節</w:t>
            </w:r>
            <w:r>
              <w:rPr>
                <w:spacing w:val="33"/>
              </w:rPr>
              <w:t> </w:t>
            </w:r>
            <w:r>
              <w:rPr/>
              <w:t>自然語言處理</w:t>
              <w:tab/>
            </w:r>
            <w:r>
              <w:rPr>
                <w:rFonts w:ascii="Times New Roman" w:eastAsia="Times New Roman"/>
              </w:rPr>
              <w:t>12</w:t>
            </w:r>
          </w:hyperlink>
        </w:p>
        <w:p>
          <w:pPr>
            <w:pStyle w:val="TOC5"/>
            <w:numPr>
              <w:ilvl w:val="2"/>
              <w:numId w:val="1"/>
            </w:numPr>
            <w:tabs>
              <w:tab w:pos="2543" w:val="left" w:leader="none"/>
              <w:tab w:pos="10585" w:val="right" w:leader="dot"/>
            </w:tabs>
            <w:spacing w:line="240" w:lineRule="auto" w:before="24" w:after="0"/>
            <w:ind w:left="2542" w:right="0" w:hanging="542"/>
            <w:jc w:val="left"/>
            <w:rPr>
              <w:rFonts w:ascii="Times New Roman" w:eastAsia="Times New Roman"/>
            </w:rPr>
          </w:pPr>
          <w:hyperlink w:history="true" w:anchor="_bookmark22">
            <w:r>
              <w:rPr/>
              <w:t>自然語言處理簡介</w:t>
              <w:tab/>
            </w:r>
            <w:r>
              <w:rPr>
                <w:rFonts w:ascii="Times New Roman" w:eastAsia="Times New Roman"/>
              </w:rPr>
              <w:t>12</w:t>
            </w:r>
          </w:hyperlink>
        </w:p>
        <w:p>
          <w:pPr>
            <w:pStyle w:val="TOC5"/>
            <w:numPr>
              <w:ilvl w:val="2"/>
              <w:numId w:val="1"/>
            </w:numPr>
            <w:tabs>
              <w:tab w:pos="2543" w:val="left" w:leader="none"/>
              <w:tab w:pos="10585" w:val="right" w:leader="dot"/>
            </w:tabs>
            <w:spacing w:line="240" w:lineRule="auto" w:before="25" w:after="0"/>
            <w:ind w:left="2542" w:right="0" w:hanging="542"/>
            <w:jc w:val="left"/>
            <w:rPr>
              <w:rFonts w:ascii="Times New Roman" w:eastAsia="Times New Roman"/>
            </w:rPr>
          </w:pPr>
          <w:hyperlink w:history="true" w:anchor="_bookmark23">
            <w:r>
              <w:rPr/>
              <w:t>自然語言處理相關研究</w:t>
              <w:tab/>
            </w:r>
            <w:r>
              <w:rPr>
                <w:rFonts w:ascii="Times New Roman" w:eastAsia="Times New Roman"/>
              </w:rPr>
              <w:t>12</w:t>
            </w:r>
          </w:hyperlink>
        </w:p>
        <w:p>
          <w:pPr>
            <w:pStyle w:val="TOC5"/>
            <w:numPr>
              <w:ilvl w:val="2"/>
              <w:numId w:val="1"/>
            </w:numPr>
            <w:tabs>
              <w:tab w:pos="2543" w:val="left" w:leader="none"/>
              <w:tab w:pos="10585" w:val="right" w:leader="dot"/>
            </w:tabs>
            <w:spacing w:line="240" w:lineRule="auto" w:before="24" w:after="0"/>
            <w:ind w:left="2542" w:right="0" w:hanging="542"/>
            <w:jc w:val="left"/>
            <w:rPr>
              <w:rFonts w:ascii="Times New Roman" w:eastAsia="Times New Roman"/>
            </w:rPr>
          </w:pPr>
          <w:hyperlink w:history="true" w:anchor="_bookmark24">
            <w:r>
              <w:rPr/>
              <w:t>文本資料預處理</w:t>
              <w:tab/>
            </w:r>
            <w:r>
              <w:rPr>
                <w:rFonts w:ascii="Times New Roman" w:eastAsia="Times New Roman"/>
              </w:rPr>
              <w:t>12</w:t>
            </w:r>
          </w:hyperlink>
        </w:p>
        <w:p>
          <w:pPr>
            <w:pStyle w:val="TOC5"/>
            <w:numPr>
              <w:ilvl w:val="2"/>
              <w:numId w:val="1"/>
            </w:numPr>
            <w:tabs>
              <w:tab w:pos="2542" w:val="left" w:leader="none"/>
              <w:tab w:pos="10585" w:val="right" w:leader="dot"/>
            </w:tabs>
            <w:spacing w:line="240" w:lineRule="auto" w:before="25" w:after="0"/>
            <w:ind w:left="2541" w:right="0" w:hanging="541"/>
            <w:jc w:val="left"/>
            <w:rPr>
              <w:rFonts w:ascii="Times New Roman" w:eastAsia="Times New Roman"/>
            </w:rPr>
          </w:pPr>
          <w:hyperlink w:history="true" w:anchor="_bookmark25">
            <w:r>
              <w:rPr>
                <w:rFonts w:ascii="Times New Roman" w:eastAsia="Times New Roman"/>
              </w:rPr>
              <w:t>SAO</w:t>
            </w:r>
            <w:r>
              <w:rPr>
                <w:rFonts w:ascii="Times New Roman" w:eastAsia="Times New Roman"/>
                <w:spacing w:val="-3"/>
              </w:rPr>
              <w:t> </w:t>
            </w:r>
            <w:r>
              <w:rPr/>
              <w:t>結構分析法</w:t>
              <w:tab/>
            </w:r>
            <w:r>
              <w:rPr>
                <w:rFonts w:ascii="Times New Roman" w:eastAsia="Times New Roman"/>
              </w:rPr>
              <w:t>15</w:t>
            </w:r>
          </w:hyperlink>
        </w:p>
        <w:p>
          <w:pPr>
            <w:pStyle w:val="TOC5"/>
            <w:numPr>
              <w:ilvl w:val="2"/>
              <w:numId w:val="1"/>
            </w:numPr>
            <w:tabs>
              <w:tab w:pos="2543" w:val="left" w:leader="none"/>
              <w:tab w:pos="10585" w:val="right" w:leader="dot"/>
            </w:tabs>
            <w:spacing w:line="240" w:lineRule="auto" w:before="24" w:after="0"/>
            <w:ind w:left="2542" w:right="0" w:hanging="542"/>
            <w:jc w:val="left"/>
            <w:rPr>
              <w:rFonts w:ascii="Times New Roman" w:eastAsia="Times New Roman"/>
            </w:rPr>
          </w:pPr>
          <w:hyperlink w:history="true" w:anchor="_bookmark26">
            <w:r>
              <w:rPr/>
              <w:t>依存句法分析</w:t>
              <w:tab/>
            </w:r>
            <w:r>
              <w:rPr>
                <w:rFonts w:ascii="Times New Roman" w:eastAsia="Times New Roman"/>
              </w:rPr>
              <w:t>16</w:t>
            </w:r>
          </w:hyperlink>
        </w:p>
        <w:p>
          <w:pPr>
            <w:pStyle w:val="TOC3"/>
            <w:tabs>
              <w:tab w:pos="10585" w:val="right" w:leader="dot"/>
            </w:tabs>
            <w:spacing w:before="25"/>
            <w:rPr>
              <w:rFonts w:ascii="Times New Roman" w:eastAsia="Times New Roman"/>
            </w:rPr>
          </w:pPr>
          <w:hyperlink w:history="true" w:anchor="_bookmark29">
            <w:r>
              <w:rPr/>
              <w:t>第五節</w:t>
            </w:r>
            <w:r>
              <w:rPr>
                <w:spacing w:val="33"/>
              </w:rPr>
              <w:t> </w:t>
            </w:r>
            <w:r>
              <w:rPr/>
              <w:t>語義相似度</w:t>
              <w:tab/>
            </w:r>
            <w:r>
              <w:rPr>
                <w:rFonts w:ascii="Times New Roman" w:eastAsia="Times New Roman"/>
              </w:rPr>
              <w:t>18</w:t>
            </w:r>
          </w:hyperlink>
        </w:p>
        <w:p>
          <w:pPr>
            <w:pStyle w:val="TOC5"/>
            <w:numPr>
              <w:ilvl w:val="2"/>
              <w:numId w:val="2"/>
            </w:numPr>
            <w:tabs>
              <w:tab w:pos="2543" w:val="left" w:leader="none"/>
              <w:tab w:pos="10585" w:val="right" w:leader="dot"/>
            </w:tabs>
            <w:spacing w:line="240" w:lineRule="auto" w:before="25" w:after="0"/>
            <w:ind w:left="2542" w:right="0" w:hanging="542"/>
            <w:jc w:val="left"/>
            <w:rPr>
              <w:rFonts w:ascii="Times New Roman" w:eastAsia="Times New Roman"/>
            </w:rPr>
          </w:pPr>
          <w:hyperlink w:history="true" w:anchor="_bookmark30">
            <w:r>
              <w:rPr>
                <w:rFonts w:ascii="Times New Roman" w:eastAsia="Times New Roman"/>
                <w:spacing w:val="-4"/>
              </w:rPr>
              <w:t>Word2vec</w:t>
            </w:r>
            <w:r>
              <w:rPr>
                <w:rFonts w:ascii="Times New Roman" w:eastAsia="Times New Roman"/>
                <w:spacing w:val="-3"/>
              </w:rPr>
              <w:t> </w:t>
            </w:r>
            <w:r>
              <w:rPr/>
              <w:t>模型</w:t>
              <w:tab/>
            </w:r>
            <w:r>
              <w:rPr>
                <w:rFonts w:ascii="Times New Roman" w:eastAsia="Times New Roman"/>
              </w:rPr>
              <w:t>18</w:t>
            </w:r>
          </w:hyperlink>
        </w:p>
        <w:p>
          <w:pPr>
            <w:pStyle w:val="TOC5"/>
            <w:numPr>
              <w:ilvl w:val="2"/>
              <w:numId w:val="2"/>
            </w:numPr>
            <w:tabs>
              <w:tab w:pos="2543" w:val="left" w:leader="none"/>
              <w:tab w:pos="10585" w:val="right" w:leader="dot"/>
            </w:tabs>
            <w:spacing w:line="240" w:lineRule="auto" w:before="24" w:after="0"/>
            <w:ind w:left="2542" w:right="0" w:hanging="542"/>
            <w:jc w:val="left"/>
            <w:rPr>
              <w:rFonts w:ascii="Times New Roman" w:eastAsia="Times New Roman"/>
            </w:rPr>
          </w:pPr>
          <w:hyperlink w:history="true" w:anchor="_bookmark33">
            <w:r>
              <w:rPr/>
              <w:t>基於</w:t>
            </w:r>
            <w:r>
              <w:rPr>
                <w:spacing w:val="-6"/>
              </w:rPr>
              <w:t> </w:t>
            </w:r>
            <w:r>
              <w:rPr>
                <w:rFonts w:ascii="Times New Roman" w:eastAsia="Times New Roman"/>
              </w:rPr>
              <w:t>Doc2vec</w:t>
            </w:r>
            <w:r>
              <w:rPr>
                <w:rFonts w:ascii="Times New Roman" w:eastAsia="Times New Roman"/>
                <w:spacing w:val="-4"/>
              </w:rPr>
              <w:t> </w:t>
            </w:r>
            <w:r>
              <w:rPr/>
              <w:t>模型語義相似度計算</w:t>
              <w:tab/>
            </w:r>
            <w:r>
              <w:rPr>
                <w:rFonts w:ascii="Times New Roman" w:eastAsia="Times New Roman"/>
              </w:rPr>
              <w:t>20</w:t>
            </w:r>
          </w:hyperlink>
        </w:p>
        <w:p>
          <w:pPr>
            <w:pStyle w:val="TOC1"/>
            <w:tabs>
              <w:tab w:pos="10585" w:val="right" w:leader="dot"/>
            </w:tabs>
            <w:rPr>
              <w:rFonts w:ascii="Times New Roman" w:eastAsia="Times New Roman"/>
            </w:rPr>
          </w:pPr>
          <w:hyperlink w:history="true" w:anchor="_bookmark36">
            <w:r>
              <w:rPr/>
              <w:t>第三章</w:t>
            </w:r>
            <w:r>
              <w:rPr>
                <w:spacing w:val="57"/>
              </w:rPr>
              <w:t> </w:t>
            </w:r>
            <w:r>
              <w:rPr/>
              <w:t>研究內容</w:t>
              <w:tab/>
            </w:r>
            <w:r>
              <w:rPr>
                <w:rFonts w:ascii="Times New Roman" w:eastAsia="Times New Roman"/>
              </w:rPr>
              <w:t>23</w:t>
            </w:r>
          </w:hyperlink>
        </w:p>
        <w:p>
          <w:pPr>
            <w:pStyle w:val="TOC3"/>
            <w:tabs>
              <w:tab w:pos="10585" w:val="right" w:leader="dot"/>
            </w:tabs>
            <w:spacing w:before="145"/>
            <w:rPr>
              <w:rFonts w:ascii="Times New Roman" w:eastAsia="Times New Roman"/>
            </w:rPr>
          </w:pPr>
          <w:hyperlink w:history="true" w:anchor="_bookmark38">
            <w:r>
              <w:rPr/>
              <w:t>第一節</w:t>
            </w:r>
            <w:r>
              <w:rPr>
                <w:spacing w:val="33"/>
              </w:rPr>
              <w:t> </w:t>
            </w:r>
            <w:r>
              <w:rPr/>
              <w:t>專利文本集建立</w:t>
              <w:tab/>
            </w:r>
            <w:r>
              <w:rPr>
                <w:rFonts w:ascii="Times New Roman" w:eastAsia="Times New Roman"/>
              </w:rPr>
              <w:t>25</w:t>
            </w:r>
          </w:hyperlink>
        </w:p>
        <w:p>
          <w:pPr>
            <w:pStyle w:val="TOC3"/>
            <w:tabs>
              <w:tab w:pos="10585" w:val="right" w:leader="dot"/>
            </w:tabs>
            <w:rPr>
              <w:rFonts w:ascii="Times New Roman" w:eastAsia="Times New Roman"/>
            </w:rPr>
          </w:pPr>
          <w:hyperlink w:history="true" w:anchor="_bookmark44">
            <w:r>
              <w:rPr/>
              <w:t>第二節</w:t>
            </w:r>
            <w:r>
              <w:rPr>
                <w:spacing w:val="33"/>
              </w:rPr>
              <w:t> </w:t>
            </w:r>
            <w:r>
              <w:rPr/>
              <w:t>文本依存句法分析提取專利文</w:t>
            </w:r>
            <w:r>
              <w:rPr>
                <w:spacing w:val="59"/>
              </w:rPr>
              <w:t>本</w:t>
            </w:r>
            <w:r>
              <w:rPr>
                <w:rFonts w:ascii="Times New Roman" w:eastAsia="Times New Roman"/>
              </w:rPr>
              <w:t>SAO</w:t>
            </w:r>
            <w:r>
              <w:rPr>
                <w:rFonts w:ascii="Times New Roman" w:eastAsia="Times New Roman"/>
                <w:spacing w:val="1"/>
              </w:rPr>
              <w:t> </w:t>
            </w:r>
            <w:r>
              <w:rPr/>
              <w:t>關鍵字</w:t>
              <w:tab/>
            </w:r>
            <w:r>
              <w:rPr>
                <w:rFonts w:ascii="Times New Roman" w:eastAsia="Times New Roman"/>
              </w:rPr>
              <w:t>28</w:t>
            </w:r>
          </w:hyperlink>
        </w:p>
        <w:p>
          <w:pPr>
            <w:pStyle w:val="TOC5"/>
            <w:numPr>
              <w:ilvl w:val="2"/>
              <w:numId w:val="3"/>
            </w:numPr>
            <w:tabs>
              <w:tab w:pos="2542" w:val="left" w:leader="none"/>
              <w:tab w:pos="10585" w:val="right" w:leader="dot"/>
            </w:tabs>
            <w:spacing w:line="240" w:lineRule="auto" w:before="25" w:after="0"/>
            <w:ind w:left="2541" w:right="0" w:hanging="541"/>
            <w:jc w:val="left"/>
            <w:rPr>
              <w:rFonts w:ascii="Times New Roman" w:eastAsia="Times New Roman"/>
            </w:rPr>
          </w:pPr>
          <w:hyperlink w:history="true" w:anchor="_bookmark45">
            <w:r>
              <w:rPr>
                <w:rFonts w:ascii="Times New Roman" w:eastAsia="Times New Roman"/>
              </w:rPr>
              <w:t>spaCy</w:t>
            </w:r>
            <w:r>
              <w:rPr>
                <w:rFonts w:ascii="Times New Roman" w:eastAsia="Times New Roman"/>
                <w:spacing w:val="-7"/>
              </w:rPr>
              <w:t> </w:t>
            </w:r>
            <w:r>
              <w:rPr/>
              <w:t>自然語言處理套件</w:t>
              <w:tab/>
            </w:r>
            <w:r>
              <w:rPr>
                <w:rFonts w:ascii="Times New Roman" w:eastAsia="Times New Roman"/>
              </w:rPr>
              <w:t>28</w:t>
            </w:r>
          </w:hyperlink>
        </w:p>
        <w:p>
          <w:pPr>
            <w:pStyle w:val="TOC5"/>
            <w:numPr>
              <w:ilvl w:val="2"/>
              <w:numId w:val="3"/>
            </w:numPr>
            <w:tabs>
              <w:tab w:pos="2605" w:val="left" w:leader="none"/>
              <w:tab w:pos="10585" w:val="right" w:leader="dot"/>
            </w:tabs>
            <w:spacing w:line="240" w:lineRule="auto" w:before="24" w:after="0"/>
            <w:ind w:left="2605" w:right="0" w:hanging="605"/>
            <w:jc w:val="left"/>
            <w:rPr>
              <w:rFonts w:ascii="Times New Roman" w:eastAsia="Times New Roman"/>
            </w:rPr>
          </w:pPr>
          <w:hyperlink w:history="true" w:anchor="_bookmark46">
            <w:r>
              <w:rPr/>
              <w:t>對專利文本進行依存句法分析</w:t>
              <w:tab/>
            </w:r>
            <w:r>
              <w:rPr>
                <w:rFonts w:ascii="Times New Roman" w:eastAsia="Times New Roman"/>
              </w:rPr>
              <w:t>28</w:t>
            </w:r>
          </w:hyperlink>
        </w:p>
        <w:p>
          <w:pPr>
            <w:pStyle w:val="TOC3"/>
            <w:tabs>
              <w:tab w:pos="10585" w:val="right" w:leader="dot"/>
            </w:tabs>
            <w:spacing w:before="25"/>
            <w:rPr>
              <w:rFonts w:ascii="Times New Roman" w:eastAsia="Times New Roman"/>
            </w:rPr>
          </w:pPr>
          <w:hyperlink w:history="true" w:anchor="_bookmark49">
            <w:r>
              <w:rPr/>
              <w:t>第三節</w:t>
            </w:r>
            <w:r>
              <w:rPr>
                <w:spacing w:val="33"/>
              </w:rPr>
              <w:t> </w:t>
            </w:r>
            <w:r>
              <w:rPr/>
              <w:t>演化趨勢之演化利</w:t>
            </w:r>
            <w:r>
              <w:rPr>
                <w:spacing w:val="58"/>
              </w:rPr>
              <w:t>益</w:t>
            </w:r>
            <w:r>
              <w:rPr>
                <w:rFonts w:ascii="Times New Roman" w:eastAsia="Times New Roman"/>
              </w:rPr>
              <w:t>SAO</w:t>
            </w:r>
            <w:r>
              <w:rPr>
                <w:rFonts w:ascii="Times New Roman" w:eastAsia="Times New Roman"/>
                <w:spacing w:val="-4"/>
              </w:rPr>
              <w:t> </w:t>
            </w:r>
            <w:r>
              <w:rPr/>
              <w:t>關鍵字詞</w:t>
            </w:r>
            <w:r>
              <w:rPr>
                <w:spacing w:val="4"/>
              </w:rPr>
              <w:t>庫</w:t>
            </w:r>
            <w:r>
              <w:rPr/>
              <w:t>建立</w:t>
              <w:tab/>
            </w:r>
            <w:r>
              <w:rPr>
                <w:rFonts w:ascii="Times New Roman" w:eastAsia="Times New Roman"/>
              </w:rPr>
              <w:t>30</w:t>
            </w:r>
          </w:hyperlink>
        </w:p>
        <w:p>
          <w:pPr>
            <w:pStyle w:val="TOC3"/>
            <w:tabs>
              <w:tab w:pos="10585" w:val="right" w:leader="dot"/>
            </w:tabs>
            <w:rPr>
              <w:rFonts w:ascii="Times New Roman" w:eastAsia="Times New Roman"/>
            </w:rPr>
          </w:pPr>
          <w:hyperlink w:history="true" w:anchor="_bookmark54">
            <w:r>
              <w:rPr/>
              <w:t>第四節</w:t>
            </w:r>
            <w:r>
              <w:rPr>
                <w:spacing w:val="33"/>
              </w:rPr>
              <w:t> </w:t>
            </w:r>
            <w:r>
              <w:rPr/>
              <w:t>工程參</w:t>
            </w:r>
            <w:r>
              <w:rPr>
                <w:spacing w:val="58"/>
              </w:rPr>
              <w:t>數</w:t>
            </w:r>
            <w:r>
              <w:rPr>
                <w:rFonts w:ascii="Times New Roman" w:eastAsia="Times New Roman"/>
              </w:rPr>
              <w:t>SAO</w:t>
            </w:r>
            <w:r>
              <w:rPr>
                <w:rFonts w:ascii="Times New Roman" w:eastAsia="Times New Roman"/>
                <w:spacing w:val="-3"/>
              </w:rPr>
              <w:t> </w:t>
            </w:r>
            <w:r>
              <w:rPr/>
              <w:t>關鍵字詞庫建立</w:t>
              <w:tab/>
            </w:r>
            <w:r>
              <w:rPr>
                <w:rFonts w:ascii="Times New Roman" w:eastAsia="Times New Roman"/>
              </w:rPr>
              <w:t>32</w:t>
            </w:r>
          </w:hyperlink>
        </w:p>
        <w:p>
          <w:pPr>
            <w:pStyle w:val="TOC4"/>
            <w:tabs>
              <w:tab w:pos="10585" w:val="right" w:leader="dot"/>
            </w:tabs>
            <w:rPr>
              <w:rFonts w:ascii="Times New Roman" w:eastAsia="Times New Roman"/>
              <w:b w:val="0"/>
              <w:i w:val="0"/>
              <w:sz w:val="24"/>
            </w:rPr>
          </w:pPr>
          <w:hyperlink w:history="true" w:anchor="_bookmark58">
            <w:r>
              <w:rPr>
                <w:b w:val="0"/>
                <w:i w:val="0"/>
                <w:sz w:val="24"/>
              </w:rPr>
              <w:t>第五節</w:t>
            </w:r>
            <w:r>
              <w:rPr>
                <w:b w:val="0"/>
                <w:i w:val="0"/>
                <w:spacing w:val="33"/>
                <w:sz w:val="24"/>
              </w:rPr>
              <w:t> </w:t>
            </w:r>
            <w:r>
              <w:rPr>
                <w:b w:val="0"/>
                <w:i w:val="0"/>
                <w:sz w:val="24"/>
              </w:rPr>
              <w:t>基</w:t>
            </w:r>
            <w:r>
              <w:rPr>
                <w:b w:val="0"/>
                <w:i w:val="0"/>
                <w:spacing w:val="58"/>
                <w:sz w:val="24"/>
              </w:rPr>
              <w:t>於</w:t>
            </w:r>
            <w:r>
              <w:rPr>
                <w:rFonts w:ascii="Times New Roman" w:eastAsia="Times New Roman"/>
                <w:b w:val="0"/>
                <w:i w:val="0"/>
                <w:sz w:val="24"/>
              </w:rPr>
              <w:t>D</w:t>
            </w:r>
            <w:r>
              <w:rPr>
                <w:rFonts w:ascii="Times New Roman" w:eastAsia="Times New Roman"/>
                <w:b w:val="0"/>
                <w:i w:val="0"/>
                <w:sz w:val="19"/>
              </w:rPr>
              <w:t>OC</w:t>
            </w:r>
            <w:r>
              <w:rPr>
                <w:rFonts w:ascii="Times New Roman" w:eastAsia="Times New Roman"/>
                <w:b w:val="0"/>
                <w:i w:val="0"/>
                <w:sz w:val="24"/>
              </w:rPr>
              <w:t>2</w:t>
            </w:r>
            <w:r>
              <w:rPr>
                <w:rFonts w:ascii="Times New Roman" w:eastAsia="Times New Roman"/>
                <w:b w:val="0"/>
                <w:i w:val="0"/>
                <w:sz w:val="19"/>
              </w:rPr>
              <w:t>VEC</w:t>
            </w:r>
            <w:r>
              <w:rPr>
                <w:rFonts w:ascii="Times New Roman" w:eastAsia="Times New Roman"/>
                <w:b w:val="0"/>
                <w:i w:val="0"/>
                <w:spacing w:val="2"/>
                <w:sz w:val="19"/>
              </w:rPr>
              <w:t> </w:t>
            </w:r>
            <w:r>
              <w:rPr>
                <w:b w:val="0"/>
                <w:i w:val="0"/>
                <w:sz w:val="24"/>
              </w:rPr>
              <w:t>模型的語義相似度計算</w:t>
              <w:tab/>
            </w:r>
            <w:r>
              <w:rPr>
                <w:rFonts w:ascii="Times New Roman" w:eastAsia="Times New Roman"/>
                <w:b w:val="0"/>
                <w:i w:val="0"/>
                <w:sz w:val="24"/>
              </w:rPr>
              <w:t>33</w:t>
            </w:r>
          </w:hyperlink>
        </w:p>
        <w:p>
          <w:pPr>
            <w:pStyle w:val="TOC5"/>
            <w:numPr>
              <w:ilvl w:val="2"/>
              <w:numId w:val="4"/>
            </w:numPr>
            <w:tabs>
              <w:tab w:pos="2605" w:val="left" w:leader="none"/>
              <w:tab w:pos="10585" w:val="right" w:leader="dot"/>
            </w:tabs>
            <w:spacing w:line="240" w:lineRule="auto" w:before="24" w:after="0"/>
            <w:ind w:left="2605" w:right="0" w:hanging="605"/>
            <w:jc w:val="left"/>
            <w:rPr>
              <w:rFonts w:ascii="Times New Roman" w:eastAsia="Times New Roman"/>
            </w:rPr>
          </w:pPr>
          <w:hyperlink w:history="true" w:anchor="_bookmark63">
            <w:r>
              <w:rPr/>
              <w:t>文本關鍵字與演化利益關鍵字計算關係</w:t>
              <w:tab/>
            </w:r>
            <w:r>
              <w:rPr>
                <w:rFonts w:ascii="Times New Roman" w:eastAsia="Times New Roman"/>
              </w:rPr>
              <w:t>35</w:t>
            </w:r>
          </w:hyperlink>
        </w:p>
        <w:p>
          <w:pPr>
            <w:pStyle w:val="TOC5"/>
            <w:numPr>
              <w:ilvl w:val="2"/>
              <w:numId w:val="4"/>
            </w:numPr>
            <w:tabs>
              <w:tab w:pos="2605" w:val="left" w:leader="none"/>
              <w:tab w:pos="10585" w:val="right" w:leader="dot"/>
            </w:tabs>
            <w:spacing w:line="240" w:lineRule="auto" w:before="25" w:after="0"/>
            <w:ind w:left="2605" w:right="0" w:hanging="605"/>
            <w:jc w:val="left"/>
            <w:rPr>
              <w:rFonts w:ascii="Times New Roman" w:eastAsia="Times New Roman"/>
            </w:rPr>
          </w:pPr>
          <w:hyperlink w:history="true" w:anchor="_bookmark65">
            <w:r>
              <w:rPr/>
              <w:t>文本關鍵字與工程參數關鍵字計算關係</w:t>
              <w:tab/>
            </w:r>
            <w:r>
              <w:rPr>
                <w:rFonts w:ascii="Times New Roman" w:eastAsia="Times New Roman"/>
              </w:rPr>
              <w:t>37</w:t>
            </w:r>
          </w:hyperlink>
        </w:p>
        <w:p>
          <w:pPr>
            <w:pStyle w:val="TOC3"/>
            <w:tabs>
              <w:tab w:pos="10585" w:val="right" w:leader="dot"/>
            </w:tabs>
            <w:spacing w:after="20"/>
            <w:rPr>
              <w:rFonts w:ascii="Times New Roman" w:eastAsia="Times New Roman"/>
            </w:rPr>
          </w:pPr>
          <w:hyperlink w:history="true" w:anchor="_bookmark67">
            <w:r>
              <w:rPr/>
              <w:t>第六節</w:t>
            </w:r>
            <w:r>
              <w:rPr>
                <w:spacing w:val="33"/>
              </w:rPr>
              <w:t> </w:t>
            </w:r>
            <w:r>
              <w:rPr/>
              <w:t>專利與演化利益關聯性研究</w:t>
              <w:tab/>
            </w:r>
            <w:r>
              <w:rPr>
                <w:rFonts w:ascii="Times New Roman" w:eastAsia="Times New Roman"/>
              </w:rPr>
              <w:t>38</w:t>
            </w:r>
          </w:hyperlink>
        </w:p>
        <w:p>
          <w:pPr>
            <w:pStyle w:val="TOC5"/>
            <w:numPr>
              <w:ilvl w:val="2"/>
              <w:numId w:val="5"/>
            </w:numPr>
            <w:tabs>
              <w:tab w:pos="2605" w:val="left" w:leader="none"/>
              <w:tab w:pos="10585" w:val="right" w:leader="dot"/>
            </w:tabs>
            <w:spacing w:line="240" w:lineRule="auto" w:before="49" w:after="0"/>
            <w:ind w:left="2605" w:right="0" w:hanging="605"/>
            <w:jc w:val="left"/>
            <w:rPr>
              <w:rFonts w:ascii="Times New Roman" w:eastAsia="Times New Roman"/>
            </w:rPr>
          </w:pPr>
          <w:hyperlink w:history="true" w:anchor="_bookmark68">
            <w:r>
              <w:rPr/>
              <w:t>建立專利推薦之方法</w:t>
              <w:tab/>
            </w:r>
            <w:r>
              <w:rPr>
                <w:rFonts w:ascii="Times New Roman" w:eastAsia="Times New Roman"/>
              </w:rPr>
              <w:t>38</w:t>
            </w:r>
          </w:hyperlink>
        </w:p>
        <w:p>
          <w:pPr>
            <w:pStyle w:val="TOC5"/>
            <w:numPr>
              <w:ilvl w:val="2"/>
              <w:numId w:val="5"/>
            </w:numPr>
            <w:tabs>
              <w:tab w:pos="2605" w:val="left" w:leader="none"/>
              <w:tab w:pos="10585" w:val="right" w:leader="dot"/>
            </w:tabs>
            <w:spacing w:line="240" w:lineRule="auto" w:before="24" w:after="0"/>
            <w:ind w:left="2605" w:right="0" w:hanging="605"/>
            <w:jc w:val="left"/>
            <w:rPr>
              <w:rFonts w:ascii="Times New Roman" w:eastAsia="Times New Roman"/>
            </w:rPr>
          </w:pPr>
          <w:hyperlink w:history="true" w:anchor="_bookmark72">
            <w:r>
              <w:rPr/>
              <w:t>定義專利與演化利益語義相似度閾值</w:t>
              <w:tab/>
            </w:r>
            <w:r>
              <w:rPr>
                <w:rFonts w:ascii="Times New Roman" w:eastAsia="Times New Roman"/>
              </w:rPr>
              <w:t>40</w:t>
            </w:r>
          </w:hyperlink>
        </w:p>
        <w:p>
          <w:pPr>
            <w:pStyle w:val="TOC3"/>
            <w:tabs>
              <w:tab w:pos="10585" w:val="right" w:leader="dot"/>
            </w:tabs>
            <w:spacing w:before="25"/>
            <w:rPr>
              <w:rFonts w:ascii="Times New Roman" w:eastAsia="Times New Roman"/>
            </w:rPr>
          </w:pPr>
          <w:hyperlink w:history="true" w:anchor="_bookmark76">
            <w:r>
              <w:rPr/>
              <w:t>第七節</w:t>
            </w:r>
            <w:r>
              <w:rPr>
                <w:spacing w:val="33"/>
              </w:rPr>
              <w:t> </w:t>
            </w:r>
            <w:r>
              <w:rPr/>
              <w:t>專利與工程參數關聯性研究</w:t>
              <w:tab/>
            </w:r>
            <w:r>
              <w:rPr>
                <w:rFonts w:ascii="Times New Roman" w:eastAsia="Times New Roman"/>
              </w:rPr>
              <w:t>44</w:t>
            </w:r>
          </w:hyperlink>
        </w:p>
        <w:p>
          <w:pPr>
            <w:pStyle w:val="TOC5"/>
            <w:numPr>
              <w:ilvl w:val="2"/>
              <w:numId w:val="6"/>
            </w:numPr>
            <w:tabs>
              <w:tab w:pos="2605" w:val="left" w:leader="none"/>
              <w:tab w:pos="10585" w:val="right" w:leader="dot"/>
            </w:tabs>
            <w:spacing w:line="240" w:lineRule="auto" w:before="25" w:after="0"/>
            <w:ind w:left="2605" w:right="0" w:hanging="605"/>
            <w:jc w:val="left"/>
            <w:rPr>
              <w:rFonts w:ascii="Times New Roman" w:eastAsia="Times New Roman"/>
            </w:rPr>
          </w:pPr>
          <w:hyperlink w:history="true" w:anchor="_bookmark77">
            <w:r>
              <w:rPr/>
              <w:t>建立識別專利工程參數之方法</w:t>
              <w:tab/>
            </w:r>
            <w:r>
              <w:rPr>
                <w:rFonts w:ascii="Times New Roman" w:eastAsia="Times New Roman"/>
              </w:rPr>
              <w:t>44</w:t>
            </w:r>
          </w:hyperlink>
        </w:p>
        <w:p>
          <w:pPr>
            <w:pStyle w:val="TOC5"/>
            <w:numPr>
              <w:ilvl w:val="2"/>
              <w:numId w:val="6"/>
            </w:numPr>
            <w:tabs>
              <w:tab w:pos="2605" w:val="left" w:leader="none"/>
              <w:tab w:pos="10585" w:val="right" w:leader="dot"/>
            </w:tabs>
            <w:spacing w:line="240" w:lineRule="auto" w:before="24" w:after="0"/>
            <w:ind w:left="2605" w:right="0" w:hanging="605"/>
            <w:jc w:val="left"/>
            <w:rPr>
              <w:rFonts w:ascii="Times New Roman" w:eastAsia="Times New Roman"/>
            </w:rPr>
          </w:pPr>
          <w:hyperlink w:history="true" w:anchor="_bookmark79">
            <w:r>
              <w:rPr/>
              <w:t>定義專利與工程參數語義相似度閾值</w:t>
              <w:tab/>
            </w:r>
            <w:r>
              <w:rPr>
                <w:rFonts w:ascii="Times New Roman" w:eastAsia="Times New Roman"/>
              </w:rPr>
              <w:t>45</w:t>
            </w:r>
          </w:hyperlink>
        </w:p>
        <w:p>
          <w:pPr>
            <w:pStyle w:val="TOC1"/>
            <w:tabs>
              <w:tab w:pos="10585" w:val="right" w:leader="dot"/>
            </w:tabs>
            <w:rPr>
              <w:rFonts w:ascii="Times New Roman" w:eastAsia="Times New Roman"/>
            </w:rPr>
          </w:pPr>
          <w:hyperlink w:history="true" w:anchor="_bookmark83">
            <w:r>
              <w:rPr/>
              <w:t>第四章</w:t>
            </w:r>
            <w:r>
              <w:rPr>
                <w:spacing w:val="57"/>
              </w:rPr>
              <w:t> </w:t>
            </w:r>
            <w:r>
              <w:rPr/>
              <w:t>研究結果</w:t>
              <w:tab/>
            </w:r>
            <w:r>
              <w:rPr>
                <w:rFonts w:ascii="Times New Roman" w:eastAsia="Times New Roman"/>
              </w:rPr>
              <w:t>48</w:t>
            </w:r>
          </w:hyperlink>
        </w:p>
        <w:p>
          <w:pPr>
            <w:pStyle w:val="TOC3"/>
            <w:tabs>
              <w:tab w:pos="10585" w:val="right" w:leader="dot"/>
            </w:tabs>
            <w:spacing w:before="145"/>
            <w:rPr>
              <w:rFonts w:ascii="Times New Roman" w:eastAsia="Times New Roman"/>
            </w:rPr>
          </w:pPr>
          <w:hyperlink w:history="true" w:anchor="_bookmark84">
            <w:r>
              <w:rPr/>
              <w:t>第一節</w:t>
            </w:r>
            <w:r>
              <w:rPr>
                <w:spacing w:val="33"/>
              </w:rPr>
              <w:t> </w:t>
            </w:r>
            <w:r>
              <w:rPr/>
              <w:t>專利文本與演化利益關聯性分析結果</w:t>
              <w:tab/>
            </w:r>
            <w:r>
              <w:rPr>
                <w:rFonts w:ascii="Times New Roman" w:eastAsia="Times New Roman"/>
              </w:rPr>
              <w:t>48</w:t>
            </w:r>
          </w:hyperlink>
        </w:p>
        <w:p>
          <w:pPr>
            <w:pStyle w:val="TOC5"/>
            <w:numPr>
              <w:ilvl w:val="2"/>
              <w:numId w:val="7"/>
            </w:numPr>
            <w:tabs>
              <w:tab w:pos="2724" w:val="left" w:leader="none"/>
              <w:tab w:pos="2725" w:val="left" w:leader="none"/>
              <w:tab w:pos="10585" w:val="right" w:leader="dot"/>
            </w:tabs>
            <w:spacing w:line="240" w:lineRule="auto" w:before="25" w:after="0"/>
            <w:ind w:left="2725" w:right="0" w:hanging="725"/>
            <w:jc w:val="left"/>
            <w:rPr>
              <w:rFonts w:ascii="Times New Roman" w:eastAsia="Times New Roman"/>
            </w:rPr>
          </w:pPr>
          <w:hyperlink w:history="true" w:anchor="_bookmark85">
            <w:r>
              <w:rPr/>
              <w:t>分析結果</w:t>
              <w:tab/>
            </w:r>
            <w:r>
              <w:rPr>
                <w:rFonts w:ascii="Times New Roman" w:eastAsia="Times New Roman"/>
              </w:rPr>
              <w:t>48</w:t>
            </w:r>
          </w:hyperlink>
        </w:p>
        <w:p>
          <w:pPr>
            <w:pStyle w:val="TOC5"/>
            <w:numPr>
              <w:ilvl w:val="2"/>
              <w:numId w:val="7"/>
            </w:numPr>
            <w:tabs>
              <w:tab w:pos="2720" w:val="left" w:leader="none"/>
              <w:tab w:pos="2721" w:val="left" w:leader="none"/>
              <w:tab w:pos="10585" w:val="right" w:leader="dot"/>
            </w:tabs>
            <w:spacing w:line="240" w:lineRule="auto" w:before="24" w:after="0"/>
            <w:ind w:left="2720" w:right="0" w:hanging="720"/>
            <w:jc w:val="left"/>
            <w:rPr>
              <w:rFonts w:ascii="Times New Roman" w:eastAsia="Times New Roman"/>
            </w:rPr>
          </w:pPr>
          <w:hyperlink w:history="true" w:anchor="_bookmark87">
            <w:r>
              <w:rPr/>
              <w:t>分析結果探討</w:t>
              <w:tab/>
            </w:r>
            <w:r>
              <w:rPr>
                <w:rFonts w:ascii="Times New Roman" w:eastAsia="Times New Roman"/>
              </w:rPr>
              <w:t>51</w:t>
            </w:r>
          </w:hyperlink>
        </w:p>
        <w:p>
          <w:pPr>
            <w:pStyle w:val="TOC5"/>
            <w:numPr>
              <w:ilvl w:val="2"/>
              <w:numId w:val="7"/>
            </w:numPr>
            <w:tabs>
              <w:tab w:pos="2724" w:val="left" w:leader="none"/>
              <w:tab w:pos="2725" w:val="left" w:leader="none"/>
              <w:tab w:pos="10585" w:val="right" w:leader="dot"/>
            </w:tabs>
            <w:spacing w:line="240" w:lineRule="auto" w:before="24" w:after="0"/>
            <w:ind w:left="2725" w:right="0" w:hanging="725"/>
            <w:jc w:val="left"/>
            <w:rPr>
              <w:rFonts w:ascii="Times New Roman" w:eastAsia="Times New Roman"/>
            </w:rPr>
          </w:pPr>
          <w:hyperlink w:history="true" w:anchor="_bookmark90">
            <w:r>
              <w:rPr/>
              <w:t>推薦符合的相關專利</w:t>
              <w:tab/>
            </w:r>
            <w:r>
              <w:rPr>
                <w:rFonts w:ascii="Times New Roman" w:eastAsia="Times New Roman"/>
              </w:rPr>
              <w:t>52</w:t>
            </w:r>
          </w:hyperlink>
        </w:p>
        <w:p>
          <w:pPr>
            <w:pStyle w:val="TOC5"/>
            <w:numPr>
              <w:ilvl w:val="2"/>
              <w:numId w:val="7"/>
            </w:numPr>
            <w:tabs>
              <w:tab w:pos="2724" w:val="left" w:leader="none"/>
              <w:tab w:pos="2725" w:val="left" w:leader="none"/>
              <w:tab w:pos="10585" w:val="right" w:leader="dot"/>
            </w:tabs>
            <w:spacing w:line="240" w:lineRule="auto" w:before="25" w:after="0"/>
            <w:ind w:left="2725" w:right="0" w:hanging="725"/>
            <w:jc w:val="left"/>
            <w:rPr>
              <w:rFonts w:ascii="Times New Roman" w:eastAsia="Times New Roman"/>
            </w:rPr>
          </w:pPr>
          <w:hyperlink w:history="true" w:anchor="_bookmark94">
            <w:r>
              <w:rPr/>
              <w:t>人工判斷推薦結果</w:t>
              <w:tab/>
            </w:r>
            <w:r>
              <w:rPr>
                <w:rFonts w:ascii="Times New Roman" w:eastAsia="Times New Roman"/>
              </w:rPr>
              <w:t>53</w:t>
            </w:r>
          </w:hyperlink>
        </w:p>
        <w:p>
          <w:pPr>
            <w:pStyle w:val="TOC3"/>
            <w:tabs>
              <w:tab w:pos="10585" w:val="right" w:leader="dot"/>
            </w:tabs>
            <w:rPr>
              <w:rFonts w:ascii="Times New Roman" w:eastAsia="Times New Roman"/>
            </w:rPr>
          </w:pPr>
          <w:hyperlink w:history="true" w:anchor="_bookmark98">
            <w:r>
              <w:rPr/>
              <w:t>第二節</w:t>
            </w:r>
            <w:r>
              <w:rPr>
                <w:spacing w:val="33"/>
              </w:rPr>
              <w:t> </w:t>
            </w:r>
            <w:r>
              <w:rPr/>
              <w:t>專利文本與工程參數識別結果</w:t>
              <w:tab/>
            </w:r>
            <w:r>
              <w:rPr>
                <w:rFonts w:ascii="Times New Roman" w:eastAsia="Times New Roman"/>
              </w:rPr>
              <w:t>55</w:t>
            </w:r>
          </w:hyperlink>
        </w:p>
        <w:p>
          <w:pPr>
            <w:pStyle w:val="TOC5"/>
            <w:tabs>
              <w:tab w:pos="10585" w:val="right" w:leader="dot"/>
            </w:tabs>
            <w:spacing w:before="25"/>
            <w:ind w:left="2000" w:firstLine="0"/>
            <w:rPr>
              <w:rFonts w:ascii="Times New Roman" w:eastAsia="Times New Roman"/>
            </w:rPr>
          </w:pPr>
          <w:hyperlink w:history="true" w:anchor="_bookmark99">
            <w:r>
              <w:rPr>
                <w:rFonts w:ascii="Times New Roman" w:eastAsia="Times New Roman"/>
              </w:rPr>
              <w:t>4.2.1  </w:t>
            </w:r>
            <w:r>
              <w:rPr/>
              <w:t>分析結果</w:t>
              <w:tab/>
            </w:r>
            <w:r>
              <w:rPr>
                <w:rFonts w:ascii="Times New Roman" w:eastAsia="Times New Roman"/>
              </w:rPr>
              <w:t>55</w:t>
            </w:r>
          </w:hyperlink>
        </w:p>
        <w:p>
          <w:pPr>
            <w:pStyle w:val="TOC5"/>
            <w:tabs>
              <w:tab w:pos="10585" w:val="right" w:leader="dot"/>
            </w:tabs>
            <w:ind w:left="2000" w:firstLine="0"/>
            <w:rPr>
              <w:rFonts w:ascii="Times New Roman" w:eastAsia="Times New Roman"/>
            </w:rPr>
          </w:pPr>
          <w:r>
            <w:rPr/>
            <w:drawing>
              <wp:anchor distT="0" distB="0" distL="0" distR="0" allowOverlap="1" layoutInCell="1" locked="0" behindDoc="1" simplePos="0" relativeHeight="268039007">
                <wp:simplePos x="0" y="0"/>
                <wp:positionH relativeFrom="page">
                  <wp:posOffset>2661956</wp:posOffset>
                </wp:positionH>
                <wp:positionV relativeFrom="paragraph">
                  <wp:posOffset>209984</wp:posOffset>
                </wp:positionV>
                <wp:extent cx="2642560" cy="2690441"/>
                <wp:effectExtent l="0" t="0" r="0" b="0"/>
                <wp:wrapNone/>
                <wp:docPr id="13" name="image1.jpeg" descr=""/>
                <wp:cNvGraphicFramePr>
                  <a:graphicFrameLocks noChangeAspect="1"/>
                </wp:cNvGraphicFramePr>
                <a:graphic>
                  <a:graphicData uri="http://schemas.openxmlformats.org/drawingml/2006/picture">
                    <pic:pic>
                      <pic:nvPicPr>
                        <pic:cNvPr id="14" name="image1.jpeg"/>
                        <pic:cNvPicPr/>
                      </pic:nvPicPr>
                      <pic:blipFill>
                        <a:blip r:embed="rId6" cstate="print"/>
                        <a:stretch>
                          <a:fillRect/>
                        </a:stretch>
                      </pic:blipFill>
                      <pic:spPr>
                        <a:xfrm>
                          <a:off x="0" y="0"/>
                          <a:ext cx="2642560" cy="2690441"/>
                        </a:xfrm>
                        <a:prstGeom prst="rect">
                          <a:avLst/>
                        </a:prstGeom>
                      </pic:spPr>
                    </pic:pic>
                  </a:graphicData>
                </a:graphic>
              </wp:anchor>
            </w:drawing>
          </w:r>
          <w:hyperlink w:history="true" w:anchor="_bookmark101">
            <w:r>
              <w:rPr>
                <w:rFonts w:ascii="Times New Roman" w:eastAsia="Times New Roman"/>
              </w:rPr>
              <w:t>4.2.1  </w:t>
            </w:r>
            <w:r>
              <w:rPr/>
              <w:t>分析結果探討</w:t>
              <w:tab/>
            </w:r>
            <w:r>
              <w:rPr>
                <w:rFonts w:ascii="Times New Roman" w:eastAsia="Times New Roman"/>
              </w:rPr>
              <w:t>56</w:t>
            </w:r>
          </w:hyperlink>
        </w:p>
        <w:p>
          <w:pPr>
            <w:pStyle w:val="TOC3"/>
            <w:tabs>
              <w:tab w:pos="10585" w:val="right" w:leader="dot"/>
            </w:tabs>
            <w:spacing w:before="25"/>
            <w:rPr>
              <w:rFonts w:ascii="Times New Roman" w:eastAsia="Times New Roman"/>
            </w:rPr>
          </w:pPr>
          <w:hyperlink w:history="true" w:anchor="_bookmark103">
            <w:r>
              <w:rPr/>
              <w:t>第三節</w:t>
            </w:r>
            <w:r>
              <w:rPr>
                <w:spacing w:val="33"/>
              </w:rPr>
              <w:t> </w:t>
            </w:r>
            <w:r>
              <w:rPr/>
              <w:t>專利推薦與產品設計之架構</w:t>
              <w:tab/>
            </w:r>
            <w:r>
              <w:rPr>
                <w:rFonts w:ascii="Times New Roman" w:eastAsia="Times New Roman"/>
              </w:rPr>
              <w:t>57</w:t>
            </w:r>
          </w:hyperlink>
        </w:p>
        <w:p>
          <w:pPr>
            <w:pStyle w:val="TOC1"/>
            <w:tabs>
              <w:tab w:pos="10585" w:val="right" w:leader="dot"/>
            </w:tabs>
            <w:rPr>
              <w:rFonts w:ascii="Times New Roman" w:eastAsia="Times New Roman"/>
            </w:rPr>
          </w:pPr>
          <w:hyperlink w:history="true" w:anchor="_bookmark108">
            <w:r>
              <w:rPr/>
              <w:t>第五章</w:t>
            </w:r>
            <w:r>
              <w:rPr>
                <w:spacing w:val="57"/>
              </w:rPr>
              <w:t> </w:t>
            </w:r>
            <w:r>
              <w:rPr/>
              <w:t>結論與建議</w:t>
              <w:tab/>
            </w:r>
            <w:r>
              <w:rPr>
                <w:rFonts w:ascii="Times New Roman" w:eastAsia="Times New Roman"/>
              </w:rPr>
              <w:t>61</w:t>
            </w:r>
          </w:hyperlink>
        </w:p>
        <w:p>
          <w:pPr>
            <w:pStyle w:val="TOC3"/>
            <w:tabs>
              <w:tab w:pos="10585" w:val="right" w:leader="dot"/>
            </w:tabs>
            <w:spacing w:before="145"/>
            <w:rPr>
              <w:rFonts w:ascii="Times New Roman" w:eastAsia="Times New Roman"/>
            </w:rPr>
          </w:pPr>
          <w:hyperlink w:history="true" w:anchor="_bookmark109">
            <w:r>
              <w:rPr/>
              <w:t>第一節</w:t>
            </w:r>
            <w:r>
              <w:rPr>
                <w:spacing w:val="33"/>
              </w:rPr>
              <w:t> </w:t>
            </w:r>
            <w:r>
              <w:rPr/>
              <w:t>結論</w:t>
              <w:tab/>
            </w:r>
            <w:r>
              <w:rPr>
                <w:rFonts w:ascii="Times New Roman" w:eastAsia="Times New Roman"/>
              </w:rPr>
              <w:t>61</w:t>
            </w:r>
          </w:hyperlink>
        </w:p>
        <w:p>
          <w:pPr>
            <w:pStyle w:val="TOC3"/>
            <w:tabs>
              <w:tab w:pos="10585" w:val="right" w:leader="dot"/>
            </w:tabs>
            <w:rPr>
              <w:rFonts w:ascii="Times New Roman" w:eastAsia="Times New Roman"/>
            </w:rPr>
          </w:pPr>
          <w:hyperlink w:history="true" w:anchor="_bookmark110">
            <w:r>
              <w:rPr/>
              <w:t>第二節</w:t>
            </w:r>
            <w:r>
              <w:rPr>
                <w:spacing w:val="33"/>
              </w:rPr>
              <w:t> </w:t>
            </w:r>
            <w:r>
              <w:rPr/>
              <w:t>研究限制</w:t>
              <w:tab/>
            </w:r>
            <w:r>
              <w:rPr>
                <w:rFonts w:ascii="Times New Roman" w:eastAsia="Times New Roman"/>
              </w:rPr>
              <w:t>62</w:t>
            </w:r>
          </w:hyperlink>
        </w:p>
        <w:p>
          <w:pPr>
            <w:pStyle w:val="TOC3"/>
            <w:tabs>
              <w:tab w:pos="10585" w:val="right" w:leader="dot"/>
            </w:tabs>
            <w:spacing w:before="25"/>
            <w:rPr>
              <w:rFonts w:ascii="Times New Roman" w:eastAsia="Times New Roman"/>
            </w:rPr>
          </w:pPr>
          <w:hyperlink w:history="true" w:anchor="_bookmark111">
            <w:r>
              <w:rPr/>
              <w:t>第三節</w:t>
            </w:r>
            <w:r>
              <w:rPr>
                <w:spacing w:val="33"/>
              </w:rPr>
              <w:t> </w:t>
            </w:r>
            <w:r>
              <w:rPr/>
              <w:t>未來研究與建議</w:t>
              <w:tab/>
            </w:r>
            <w:r>
              <w:rPr>
                <w:rFonts w:ascii="Times New Roman" w:eastAsia="Times New Roman"/>
              </w:rPr>
              <w:t>62</w:t>
            </w:r>
          </w:hyperlink>
        </w:p>
        <w:p>
          <w:pPr>
            <w:pStyle w:val="TOC1"/>
            <w:tabs>
              <w:tab w:pos="10585" w:val="right" w:leader="dot"/>
            </w:tabs>
            <w:rPr>
              <w:rFonts w:ascii="Times New Roman" w:eastAsia="Times New Roman"/>
            </w:rPr>
          </w:pPr>
          <w:hyperlink w:history="true" w:anchor="_bookmark112">
            <w:r>
              <w:rPr/>
              <w:t>參考文獻</w:t>
              <w:tab/>
            </w:r>
            <w:r>
              <w:rPr>
                <w:rFonts w:ascii="Times New Roman" w:eastAsia="Times New Roman"/>
              </w:rPr>
              <w:t>64</w:t>
            </w:r>
          </w:hyperlink>
        </w:p>
        <w:p>
          <w:pPr>
            <w:pStyle w:val="TOC1"/>
            <w:tabs>
              <w:tab w:pos="10585" w:val="right" w:leader="dot"/>
            </w:tabs>
            <w:spacing w:before="145"/>
            <w:rPr>
              <w:rFonts w:ascii="Times New Roman" w:eastAsia="Times New Roman"/>
            </w:rPr>
          </w:pPr>
          <w:hyperlink w:history="true" w:anchor="_bookmark113">
            <w:r>
              <w:rPr/>
              <w:t>附錄</w:t>
            </w:r>
            <w:r>
              <w:rPr>
                <w:spacing w:val="-5"/>
              </w:rPr>
              <w:t> </w:t>
            </w:r>
            <w:r>
              <w:rPr>
                <w:rFonts w:ascii="Times New Roman" w:eastAsia="Times New Roman"/>
              </w:rPr>
              <w:t>1</w:t>
            </w:r>
            <w:r>
              <w:rPr>
                <w:rFonts w:ascii="Times New Roman" w:eastAsia="Times New Roman"/>
                <w:spacing w:val="2"/>
              </w:rPr>
              <w:t> </w:t>
            </w:r>
            <w:r>
              <w:rPr>
                <w:rFonts w:ascii="Times New Roman" w:eastAsia="Times New Roman"/>
              </w:rPr>
              <w:t>:</w:t>
            </w:r>
            <w:r>
              <w:rPr/>
              <w:t>專利文本集</w:t>
              <w:tab/>
            </w:r>
            <w:r>
              <w:rPr>
                <w:rFonts w:ascii="Times New Roman" w:eastAsia="Times New Roman"/>
              </w:rPr>
              <w:t>67</w:t>
            </w:r>
          </w:hyperlink>
        </w:p>
        <w:p>
          <w:pPr>
            <w:pStyle w:val="TOC1"/>
            <w:tabs>
              <w:tab w:pos="10585" w:val="right" w:leader="dot"/>
            </w:tabs>
            <w:rPr>
              <w:rFonts w:ascii="Times New Roman" w:eastAsia="Times New Roman"/>
            </w:rPr>
          </w:pPr>
          <w:hyperlink w:history="true" w:anchor="_bookmark114">
            <w:r>
              <w:rPr/>
              <w:t>附錄</w:t>
            </w:r>
            <w:r>
              <w:rPr>
                <w:spacing w:val="-5"/>
              </w:rPr>
              <w:t> </w:t>
            </w:r>
            <w:r>
              <w:rPr>
                <w:rFonts w:ascii="Times New Roman" w:eastAsia="Times New Roman"/>
              </w:rPr>
              <w:t>2:</w:t>
            </w:r>
            <w:r>
              <w:rPr/>
              <w:t>研究使用之演化趨勢與演化利益彙整</w:t>
              <w:tab/>
            </w:r>
            <w:r>
              <w:rPr>
                <w:rFonts w:ascii="Times New Roman" w:eastAsia="Times New Roman"/>
              </w:rPr>
              <w:t>70</w:t>
            </w:r>
          </w:hyperlink>
        </w:p>
        <w:p>
          <w:pPr>
            <w:pStyle w:val="TOC1"/>
            <w:tabs>
              <w:tab w:pos="10585" w:val="right" w:leader="dot"/>
            </w:tabs>
            <w:spacing w:before="145"/>
            <w:rPr>
              <w:rFonts w:ascii="Times New Roman" w:eastAsia="Times New Roman"/>
            </w:rPr>
          </w:pPr>
          <w:hyperlink w:history="true" w:anchor="_bookmark115">
            <w:r>
              <w:rPr/>
              <w:t>附錄</w:t>
            </w:r>
            <w:r>
              <w:rPr>
                <w:spacing w:val="-6"/>
              </w:rPr>
              <w:t> </w:t>
            </w:r>
            <w:r>
              <w:rPr>
                <w:rFonts w:ascii="Times New Roman" w:eastAsia="Times New Roman"/>
              </w:rPr>
              <w:t>3:</w:t>
            </w:r>
            <w:r>
              <w:rPr/>
              <w:t>演化利</w:t>
            </w:r>
            <w:r>
              <w:rPr>
                <w:spacing w:val="58"/>
              </w:rPr>
              <w:t>益</w:t>
            </w:r>
            <w:r>
              <w:rPr>
                <w:rFonts w:ascii="Times New Roman" w:eastAsia="Times New Roman"/>
              </w:rPr>
              <w:t>SAO</w:t>
            </w:r>
            <w:r>
              <w:rPr>
                <w:rFonts w:ascii="Times New Roman" w:eastAsia="Times New Roman"/>
                <w:spacing w:val="-3"/>
              </w:rPr>
              <w:t> </w:t>
            </w:r>
            <w:r>
              <w:rPr/>
              <w:t>結構關鍵字詞庫</w:t>
              <w:tab/>
            </w:r>
            <w:r>
              <w:rPr>
                <w:rFonts w:ascii="Times New Roman" w:eastAsia="Times New Roman"/>
              </w:rPr>
              <w:t>78</w:t>
            </w:r>
          </w:hyperlink>
        </w:p>
        <w:p>
          <w:pPr>
            <w:pStyle w:val="TOC1"/>
            <w:tabs>
              <w:tab w:pos="10585" w:val="right" w:leader="dot"/>
            </w:tabs>
            <w:rPr>
              <w:rFonts w:ascii="Times New Roman" w:eastAsia="Times New Roman"/>
            </w:rPr>
          </w:pPr>
          <w:hyperlink w:history="true" w:anchor="_bookmark116">
            <w:r>
              <w:rPr/>
              <w:t>附錄</w:t>
            </w:r>
            <w:r>
              <w:rPr>
                <w:spacing w:val="-6"/>
              </w:rPr>
              <w:t> </w:t>
            </w:r>
            <w:r>
              <w:rPr>
                <w:rFonts w:ascii="Times New Roman" w:eastAsia="Times New Roman"/>
              </w:rPr>
              <w:t>4:</w:t>
            </w:r>
            <w:r>
              <w:rPr/>
              <w:t>工程參</w:t>
            </w:r>
            <w:r>
              <w:rPr>
                <w:spacing w:val="58"/>
              </w:rPr>
              <w:t>數</w:t>
            </w:r>
            <w:r>
              <w:rPr>
                <w:rFonts w:ascii="Times New Roman" w:eastAsia="Times New Roman"/>
              </w:rPr>
              <w:t>SAO</w:t>
            </w:r>
            <w:r>
              <w:rPr>
                <w:rFonts w:ascii="Times New Roman" w:eastAsia="Times New Roman"/>
                <w:spacing w:val="-3"/>
              </w:rPr>
              <w:t> </w:t>
            </w:r>
            <w:r>
              <w:rPr/>
              <w:t>關鍵字詞庫</w:t>
              <w:tab/>
            </w:r>
            <w:r>
              <w:rPr>
                <w:rFonts w:ascii="Times New Roman" w:eastAsia="Times New Roman"/>
              </w:rPr>
              <w:t>89</w:t>
            </w:r>
          </w:hyperlink>
        </w:p>
      </w:sdtContent>
    </w:sdt>
    <w:p>
      <w:pPr>
        <w:spacing w:after="0"/>
        <w:rPr>
          <w:rFonts w:ascii="Times New Roman" w:eastAsia="Times New Roman"/>
        </w:rPr>
        <w:sectPr>
          <w:type w:val="continuous"/>
          <w:pgSz w:w="11910" w:h="16840"/>
          <w:pgMar w:top="1100" w:bottom="1108" w:left="180" w:right="780"/>
        </w:sectPr>
      </w:pPr>
    </w:p>
    <w:p>
      <w:pPr>
        <w:pStyle w:val="Heading1"/>
        <w:ind w:right="526"/>
        <w:jc w:val="center"/>
      </w:pPr>
      <w:bookmarkStart w:name="_bookmark4" w:id="5"/>
      <w:bookmarkEnd w:id="5"/>
      <w:r>
        <w:rPr>
          <w:b w:val="0"/>
        </w:rPr>
      </w:r>
      <w:r>
        <w:rPr/>
        <w:t>圖目錄</w:t>
      </w:r>
    </w:p>
    <w:p>
      <w:pPr>
        <w:pStyle w:val="BodyText"/>
        <w:tabs>
          <w:tab w:pos="10465" w:val="left" w:leader="dot"/>
        </w:tabs>
        <w:spacing w:before="81"/>
        <w:ind w:left="1519"/>
        <w:rPr>
          <w:rFonts w:ascii="Times New Roman" w:eastAsia="Times New Roman"/>
        </w:rPr>
      </w:pPr>
      <w:hyperlink w:history="true" w:anchor="_bookmark10">
        <w:r>
          <w:rPr/>
          <w:t>圖</w:t>
        </w:r>
        <w:r>
          <w:rPr>
            <w:spacing w:val="57"/>
          </w:rPr>
          <w:t> </w:t>
        </w:r>
        <w:r>
          <w:rPr>
            <w:rFonts w:ascii="Times New Roman" w:eastAsia="Times New Roman"/>
          </w:rPr>
          <w:t>1-1</w:t>
        </w:r>
        <w:r>
          <w:rPr/>
          <w:t>、研究流程圖</w:t>
          <w:tab/>
        </w:r>
        <w:r>
          <w:rPr>
            <w:rFonts w:ascii="Times New Roman" w:eastAsia="Times New Roman"/>
          </w:rPr>
          <w:t>4</w:t>
        </w:r>
      </w:hyperlink>
    </w:p>
    <w:p>
      <w:pPr>
        <w:pStyle w:val="BodyText"/>
        <w:tabs>
          <w:tab w:pos="10465" w:val="left" w:leader="dot"/>
        </w:tabs>
        <w:spacing w:before="25"/>
        <w:ind w:left="1519"/>
        <w:rPr>
          <w:rFonts w:ascii="Times New Roman" w:eastAsia="Times New Roman"/>
        </w:rPr>
      </w:pPr>
      <w:hyperlink w:history="true" w:anchor="_bookmark13">
        <w:r>
          <w:rPr/>
          <w:t>圖</w:t>
        </w:r>
        <w:r>
          <w:rPr>
            <w:spacing w:val="57"/>
          </w:rPr>
          <w:t> </w:t>
        </w:r>
        <w:r>
          <w:rPr>
            <w:rFonts w:ascii="Times New Roman" w:eastAsia="Times New Roman"/>
          </w:rPr>
          <w:t>2-1</w:t>
        </w:r>
        <w:r>
          <w:rPr/>
          <w:t>、</w:t>
        </w:r>
        <w:r>
          <w:rPr>
            <w:rFonts w:ascii="Times New Roman" w:eastAsia="Times New Roman"/>
          </w:rPr>
          <w:t>TRIZ</w:t>
        </w:r>
        <w:r>
          <w:rPr>
            <w:rFonts w:ascii="Times New Roman" w:eastAsia="Times New Roman"/>
            <w:spacing w:val="-5"/>
          </w:rPr>
          <w:t> </w:t>
        </w:r>
        <w:r>
          <w:rPr/>
          <w:t>問題解決流程圖</w:t>
          <w:tab/>
        </w:r>
        <w:r>
          <w:rPr>
            <w:rFonts w:ascii="Times New Roman" w:eastAsia="Times New Roman"/>
          </w:rPr>
          <w:t>6</w:t>
        </w:r>
      </w:hyperlink>
    </w:p>
    <w:p>
      <w:pPr>
        <w:pStyle w:val="BodyText"/>
        <w:tabs>
          <w:tab w:pos="10465" w:val="left" w:leader="dot"/>
        </w:tabs>
        <w:spacing w:before="24"/>
        <w:ind w:left="1519"/>
        <w:rPr>
          <w:rFonts w:ascii="Times New Roman" w:eastAsia="Times New Roman"/>
        </w:rPr>
      </w:pPr>
      <w:hyperlink w:history="true" w:anchor="_bookmark17">
        <w:r>
          <w:rPr/>
          <w:t>圖</w:t>
        </w:r>
        <w:r>
          <w:rPr>
            <w:spacing w:val="58"/>
          </w:rPr>
          <w:t> </w:t>
        </w:r>
        <w:r>
          <w:rPr>
            <w:rFonts w:ascii="Times New Roman" w:eastAsia="Times New Roman"/>
          </w:rPr>
          <w:t>2-2</w:t>
        </w:r>
        <w:r>
          <w:rPr/>
          <w:t>、演化趨勢與利益</w:t>
        </w:r>
        <w:r>
          <w:rPr>
            <w:rFonts w:ascii="Times New Roman" w:eastAsia="Times New Roman"/>
          </w:rPr>
          <w:t>:</w:t>
        </w:r>
        <w:r>
          <w:rPr/>
          <w:t>空間分割</w:t>
          <w:tab/>
        </w:r>
        <w:r>
          <w:rPr>
            <w:rFonts w:ascii="Times New Roman" w:eastAsia="Times New Roman"/>
          </w:rPr>
          <w:t>8</w:t>
        </w:r>
      </w:hyperlink>
    </w:p>
    <w:p>
      <w:pPr>
        <w:pStyle w:val="BodyText"/>
        <w:tabs>
          <w:tab w:pos="10345" w:val="left" w:leader="dot"/>
        </w:tabs>
        <w:spacing w:before="24"/>
        <w:ind w:left="1519"/>
        <w:rPr>
          <w:rFonts w:ascii="Times New Roman" w:eastAsia="Times New Roman"/>
        </w:rPr>
      </w:pPr>
      <w:hyperlink w:history="true" w:anchor="_bookmark27">
        <w:r>
          <w:rPr/>
          <w:t>圖</w:t>
        </w:r>
        <w:r>
          <w:rPr>
            <w:spacing w:val="57"/>
          </w:rPr>
          <w:t> </w:t>
        </w:r>
        <w:r>
          <w:rPr>
            <w:rFonts w:ascii="Times New Roman" w:eastAsia="Times New Roman"/>
          </w:rPr>
          <w:t>2-3</w:t>
        </w:r>
        <w:r>
          <w:rPr/>
          <w:t>、依存關係範例</w:t>
          <w:tab/>
        </w:r>
        <w:r>
          <w:rPr>
            <w:rFonts w:ascii="Times New Roman" w:eastAsia="Times New Roman"/>
          </w:rPr>
          <w:t>16</w:t>
        </w:r>
      </w:hyperlink>
    </w:p>
    <w:p>
      <w:pPr>
        <w:pStyle w:val="BodyText"/>
        <w:tabs>
          <w:tab w:pos="10345" w:val="left" w:leader="dot"/>
        </w:tabs>
        <w:spacing w:before="25"/>
        <w:ind w:left="1519"/>
        <w:rPr>
          <w:rFonts w:ascii="Times New Roman" w:eastAsia="Times New Roman"/>
        </w:rPr>
      </w:pPr>
      <w:hyperlink w:history="true" w:anchor="_bookmark31">
        <w:r>
          <w:rPr/>
          <w:t>圖</w:t>
        </w:r>
        <w:r>
          <w:rPr>
            <w:spacing w:val="55"/>
          </w:rPr>
          <w:t> </w:t>
        </w:r>
        <w:r>
          <w:rPr>
            <w:rFonts w:ascii="Times New Roman" w:eastAsia="Times New Roman"/>
          </w:rPr>
          <w:t>2-4</w:t>
        </w:r>
        <w:r>
          <w:rPr/>
          <w:t>、</w:t>
        </w:r>
        <w:r>
          <w:rPr>
            <w:rFonts w:ascii="Times New Roman" w:eastAsia="Times New Roman"/>
          </w:rPr>
          <w:t>CBOW</w:t>
        </w:r>
        <w:r>
          <w:rPr>
            <w:rFonts w:ascii="Times New Roman" w:eastAsia="Times New Roman"/>
            <w:spacing w:val="-8"/>
          </w:rPr>
          <w:t> </w:t>
        </w:r>
        <w:r>
          <w:rPr/>
          <w:t>模型圖</w:t>
        </w:r>
        <w:r>
          <w:rPr>
            <w:rFonts w:ascii="Times New Roman" w:eastAsia="Times New Roman"/>
          </w:rPr>
          <w:t>(Mikolov</w:t>
        </w:r>
        <w:r>
          <w:rPr>
            <w:rFonts w:ascii="Times New Roman" w:eastAsia="Times New Roman"/>
            <w:spacing w:val="-4"/>
          </w:rPr>
          <w:t> </w:t>
        </w:r>
        <w:r>
          <w:rPr>
            <w:rFonts w:ascii="Times New Roman" w:eastAsia="Times New Roman"/>
          </w:rPr>
          <w:t>et</w:t>
        </w:r>
        <w:r>
          <w:rPr>
            <w:rFonts w:ascii="Times New Roman" w:eastAsia="Times New Roman"/>
            <w:spacing w:val="6"/>
          </w:rPr>
          <w:t> </w:t>
        </w:r>
        <w:r>
          <w:rPr>
            <w:rFonts w:ascii="Times New Roman" w:eastAsia="Times New Roman"/>
          </w:rPr>
          <w:t>al.,2013)</w:t>
          <w:tab/>
          <w:t>19</w:t>
        </w:r>
      </w:hyperlink>
    </w:p>
    <w:p>
      <w:pPr>
        <w:pStyle w:val="BodyText"/>
        <w:tabs>
          <w:tab w:pos="10345" w:val="left" w:leader="dot"/>
        </w:tabs>
        <w:spacing w:before="24"/>
        <w:ind w:left="1519"/>
        <w:rPr>
          <w:rFonts w:ascii="Times New Roman" w:eastAsia="Times New Roman"/>
        </w:rPr>
      </w:pPr>
      <w:hyperlink w:history="true" w:anchor="_bookmark32">
        <w:r>
          <w:rPr/>
          <w:t>圖</w:t>
        </w:r>
        <w:r>
          <w:rPr>
            <w:spacing w:val="54"/>
          </w:rPr>
          <w:t> </w:t>
        </w:r>
        <w:r>
          <w:rPr>
            <w:rFonts w:ascii="Times New Roman" w:eastAsia="Times New Roman"/>
          </w:rPr>
          <w:t>2-5</w:t>
        </w:r>
        <w:r>
          <w:rPr/>
          <w:t>、</w:t>
        </w:r>
        <w:r>
          <w:rPr>
            <w:rFonts w:ascii="Times New Roman" w:eastAsia="Times New Roman"/>
          </w:rPr>
          <w:t>Skip-gram</w:t>
        </w:r>
        <w:r>
          <w:rPr>
            <w:rFonts w:ascii="Times New Roman" w:eastAsia="Times New Roman"/>
            <w:spacing w:val="-8"/>
          </w:rPr>
          <w:t> </w:t>
        </w:r>
        <w:r>
          <w:rPr/>
          <w:t>模型圖</w:t>
        </w:r>
        <w:r>
          <w:rPr>
            <w:rFonts w:ascii="Times New Roman" w:eastAsia="Times New Roman"/>
          </w:rPr>
          <w:t>(Mikolov</w:t>
        </w:r>
        <w:r>
          <w:rPr>
            <w:rFonts w:ascii="Times New Roman" w:eastAsia="Times New Roman"/>
            <w:spacing w:val="-5"/>
          </w:rPr>
          <w:t> </w:t>
        </w:r>
        <w:r>
          <w:rPr>
            <w:rFonts w:ascii="Times New Roman" w:eastAsia="Times New Roman"/>
          </w:rPr>
          <w:t>et</w:t>
        </w:r>
        <w:r>
          <w:rPr>
            <w:rFonts w:ascii="Times New Roman" w:eastAsia="Times New Roman"/>
            <w:spacing w:val="6"/>
          </w:rPr>
          <w:t> </w:t>
        </w:r>
        <w:r>
          <w:rPr>
            <w:rFonts w:ascii="Times New Roman" w:eastAsia="Times New Roman"/>
          </w:rPr>
          <w:t>al.,2013)</w:t>
          <w:tab/>
          <w:t>20</w:t>
        </w:r>
      </w:hyperlink>
    </w:p>
    <w:p>
      <w:pPr>
        <w:pStyle w:val="BodyText"/>
        <w:tabs>
          <w:tab w:pos="10345" w:val="left" w:leader="dot"/>
        </w:tabs>
        <w:spacing w:before="25"/>
        <w:ind w:left="1519"/>
        <w:rPr>
          <w:rFonts w:ascii="Times New Roman" w:eastAsia="Times New Roman"/>
        </w:rPr>
      </w:pPr>
      <w:hyperlink w:history="true" w:anchor="_bookmark34">
        <w:r>
          <w:rPr/>
          <w:t>圖</w:t>
        </w:r>
        <w:r>
          <w:rPr>
            <w:spacing w:val="55"/>
          </w:rPr>
          <w:t> </w:t>
        </w:r>
        <w:r>
          <w:rPr>
            <w:rFonts w:ascii="Times New Roman" w:eastAsia="Times New Roman"/>
          </w:rPr>
          <w:t>2-6</w:t>
        </w:r>
        <w:r>
          <w:rPr/>
          <w:t>、</w:t>
        </w:r>
        <w:r>
          <w:rPr>
            <w:rFonts w:ascii="Times New Roman" w:eastAsia="Times New Roman"/>
            <w:spacing w:val="-5"/>
          </w:rPr>
          <w:t>PV-DM</w:t>
        </w:r>
        <w:r>
          <w:rPr>
            <w:rFonts w:ascii="Times New Roman" w:eastAsia="Times New Roman"/>
            <w:spacing w:val="-6"/>
          </w:rPr>
          <w:t> </w:t>
        </w:r>
        <w:r>
          <w:rPr/>
          <w:t>模型圖</w:t>
        </w:r>
        <w:r>
          <w:rPr>
            <w:rFonts w:ascii="Times New Roman" w:eastAsia="Times New Roman"/>
          </w:rPr>
          <w:t>(Mikolov</w:t>
        </w:r>
        <w:r>
          <w:rPr>
            <w:rFonts w:ascii="Times New Roman" w:eastAsia="Times New Roman"/>
            <w:spacing w:val="-4"/>
          </w:rPr>
          <w:t> </w:t>
        </w:r>
        <w:r>
          <w:rPr>
            <w:rFonts w:ascii="Times New Roman" w:eastAsia="Times New Roman"/>
          </w:rPr>
          <w:t>et</w:t>
        </w:r>
        <w:r>
          <w:rPr>
            <w:rFonts w:ascii="Times New Roman" w:eastAsia="Times New Roman"/>
            <w:spacing w:val="6"/>
          </w:rPr>
          <w:t> </w:t>
        </w:r>
        <w:r>
          <w:rPr>
            <w:rFonts w:ascii="Times New Roman" w:eastAsia="Times New Roman"/>
          </w:rPr>
          <w:t>al.,2014)</w:t>
          <w:tab/>
          <w:t>21</w:t>
        </w:r>
      </w:hyperlink>
    </w:p>
    <w:p>
      <w:pPr>
        <w:pStyle w:val="BodyText"/>
        <w:tabs>
          <w:tab w:pos="10345" w:val="left" w:leader="dot"/>
        </w:tabs>
        <w:spacing w:before="24"/>
        <w:ind w:left="1519"/>
        <w:rPr>
          <w:rFonts w:ascii="Times New Roman" w:eastAsia="Times New Roman"/>
        </w:rPr>
      </w:pPr>
      <w:hyperlink w:history="true" w:anchor="_bookmark35">
        <w:r>
          <w:rPr/>
          <w:t>圖</w:t>
        </w:r>
        <w:r>
          <w:rPr>
            <w:spacing w:val="56"/>
          </w:rPr>
          <w:t> </w:t>
        </w:r>
        <w:r>
          <w:rPr>
            <w:rFonts w:ascii="Times New Roman" w:eastAsia="Times New Roman"/>
          </w:rPr>
          <w:t>2-7</w:t>
        </w:r>
        <w:r>
          <w:rPr/>
          <w:t>、</w:t>
        </w:r>
        <w:r>
          <w:rPr>
            <w:rFonts w:ascii="Times New Roman" w:eastAsia="Times New Roman"/>
            <w:spacing w:val="-4"/>
          </w:rPr>
          <w:t>PV-DBOW</w:t>
        </w:r>
        <w:r>
          <w:rPr>
            <w:rFonts w:ascii="Times New Roman" w:eastAsia="Times New Roman"/>
            <w:spacing w:val="-8"/>
          </w:rPr>
          <w:t> </w:t>
        </w:r>
        <w:r>
          <w:rPr/>
          <w:t>模型圖</w:t>
        </w:r>
        <w:r>
          <w:rPr>
            <w:rFonts w:ascii="Times New Roman" w:eastAsia="Times New Roman"/>
          </w:rPr>
          <w:t>(Mikolov</w:t>
        </w:r>
        <w:r>
          <w:rPr>
            <w:rFonts w:ascii="Times New Roman" w:eastAsia="Times New Roman"/>
            <w:spacing w:val="-3"/>
          </w:rPr>
          <w:t> </w:t>
        </w:r>
        <w:r>
          <w:rPr>
            <w:rFonts w:ascii="Times New Roman" w:eastAsia="Times New Roman"/>
          </w:rPr>
          <w:t>et</w:t>
        </w:r>
        <w:r>
          <w:rPr>
            <w:rFonts w:ascii="Times New Roman" w:eastAsia="Times New Roman"/>
            <w:spacing w:val="7"/>
          </w:rPr>
          <w:t> </w:t>
        </w:r>
        <w:r>
          <w:rPr>
            <w:rFonts w:ascii="Times New Roman" w:eastAsia="Times New Roman"/>
          </w:rPr>
          <w:t>al.,2014)</w:t>
          <w:tab/>
          <w:t>22</w:t>
        </w:r>
      </w:hyperlink>
    </w:p>
    <w:p>
      <w:pPr>
        <w:pStyle w:val="BodyText"/>
        <w:tabs>
          <w:tab w:pos="10345" w:val="left" w:leader="dot"/>
        </w:tabs>
        <w:spacing w:before="25"/>
        <w:ind w:left="1519"/>
        <w:rPr>
          <w:rFonts w:ascii="Times New Roman" w:eastAsia="Times New Roman"/>
        </w:rPr>
      </w:pPr>
      <w:hyperlink w:history="true" w:anchor="_bookmark37">
        <w:r>
          <w:rPr/>
          <w:t>圖</w:t>
        </w:r>
        <w:r>
          <w:rPr>
            <w:spacing w:val="57"/>
          </w:rPr>
          <w:t> </w:t>
        </w:r>
        <w:r>
          <w:rPr>
            <w:rFonts w:ascii="Times New Roman" w:eastAsia="Times New Roman"/>
          </w:rPr>
          <w:t>3-1</w:t>
        </w:r>
        <w:r>
          <w:rPr/>
          <w:t>、研究方法流程圖</w:t>
          <w:tab/>
        </w:r>
        <w:r>
          <w:rPr>
            <w:rFonts w:ascii="Times New Roman" w:eastAsia="Times New Roman"/>
          </w:rPr>
          <w:t>24</w:t>
        </w:r>
      </w:hyperlink>
    </w:p>
    <w:p>
      <w:pPr>
        <w:pStyle w:val="BodyText"/>
        <w:tabs>
          <w:tab w:pos="10345" w:val="left" w:leader="dot"/>
        </w:tabs>
        <w:spacing w:before="24"/>
        <w:ind w:left="1519"/>
        <w:rPr>
          <w:rFonts w:ascii="Times New Roman" w:eastAsia="Times New Roman"/>
        </w:rPr>
      </w:pPr>
      <w:hyperlink w:history="true" w:anchor="_bookmark39">
        <w:r>
          <w:rPr/>
          <w:t>圖</w:t>
        </w:r>
        <w:r>
          <w:rPr>
            <w:spacing w:val="55"/>
          </w:rPr>
          <w:t> </w:t>
        </w:r>
        <w:r>
          <w:rPr>
            <w:rFonts w:ascii="Times New Roman" w:eastAsia="Times New Roman"/>
          </w:rPr>
          <w:t>3-2</w:t>
        </w:r>
        <w:r>
          <w:rPr/>
          <w:t>、</w:t>
        </w:r>
        <w:r>
          <w:rPr>
            <w:rFonts w:ascii="Times New Roman" w:eastAsia="Times New Roman"/>
          </w:rPr>
          <w:t>google</w:t>
        </w:r>
        <w:r>
          <w:rPr>
            <w:rFonts w:ascii="Times New Roman" w:eastAsia="Times New Roman"/>
            <w:spacing w:val="-4"/>
          </w:rPr>
          <w:t> </w:t>
        </w:r>
        <w:r>
          <w:rPr/>
          <w:t>專利資料庫以及檢索條件</w:t>
          <w:tab/>
        </w:r>
        <w:r>
          <w:rPr>
            <w:rFonts w:ascii="Times New Roman" w:eastAsia="Times New Roman"/>
          </w:rPr>
          <w:t>25</w:t>
        </w:r>
      </w:hyperlink>
    </w:p>
    <w:p>
      <w:pPr>
        <w:pStyle w:val="BodyText"/>
        <w:tabs>
          <w:tab w:pos="10345" w:val="left" w:leader="dot"/>
        </w:tabs>
        <w:spacing w:before="24"/>
        <w:ind w:left="1519"/>
        <w:rPr>
          <w:rFonts w:ascii="Times New Roman" w:eastAsia="Times New Roman"/>
        </w:rPr>
      </w:pPr>
      <w:hyperlink w:history="true" w:anchor="_bookmark40">
        <w:r>
          <w:rPr/>
          <w:t>圖</w:t>
        </w:r>
        <w:r>
          <w:rPr>
            <w:spacing w:val="58"/>
          </w:rPr>
          <w:t> </w:t>
        </w:r>
        <w:r>
          <w:rPr>
            <w:rFonts w:ascii="Times New Roman" w:eastAsia="Times New Roman"/>
          </w:rPr>
          <w:t>3-3</w:t>
        </w:r>
        <w:r>
          <w:rPr/>
          <w:t>、專利文本擷取內容</w:t>
        </w:r>
        <w:r>
          <w:rPr>
            <w:rFonts w:ascii="Times New Roman" w:eastAsia="Times New Roman"/>
          </w:rPr>
          <w:t>(1)</w:t>
          <w:tab/>
          <w:t>26</w:t>
        </w:r>
      </w:hyperlink>
    </w:p>
    <w:p>
      <w:pPr>
        <w:pStyle w:val="BodyText"/>
        <w:tabs>
          <w:tab w:pos="10345" w:val="left" w:leader="dot"/>
        </w:tabs>
        <w:spacing w:before="25"/>
        <w:ind w:left="1519"/>
        <w:rPr>
          <w:rFonts w:ascii="Times New Roman" w:eastAsia="Times New Roman"/>
        </w:rPr>
      </w:pPr>
      <w:hyperlink w:history="true" w:anchor="_bookmark41">
        <w:r>
          <w:rPr/>
          <w:t>圖</w:t>
        </w:r>
        <w:r>
          <w:rPr>
            <w:spacing w:val="58"/>
          </w:rPr>
          <w:t> </w:t>
        </w:r>
        <w:r>
          <w:rPr>
            <w:rFonts w:ascii="Times New Roman" w:eastAsia="Times New Roman"/>
          </w:rPr>
          <w:t>3-4</w:t>
        </w:r>
        <w:r>
          <w:rPr/>
          <w:t>、專利文本擷取內容</w:t>
        </w:r>
        <w:r>
          <w:rPr>
            <w:rFonts w:ascii="Times New Roman" w:eastAsia="Times New Roman"/>
          </w:rPr>
          <w:t>(2)</w:t>
          <w:tab/>
          <w:t>26</w:t>
        </w:r>
      </w:hyperlink>
    </w:p>
    <w:p>
      <w:pPr>
        <w:pStyle w:val="BodyText"/>
        <w:tabs>
          <w:tab w:pos="10345" w:val="left" w:leader="dot"/>
        </w:tabs>
        <w:spacing w:before="25"/>
        <w:ind w:left="1519"/>
        <w:rPr>
          <w:rFonts w:ascii="Times New Roman" w:eastAsia="Times New Roman"/>
        </w:rPr>
      </w:pPr>
      <w:r>
        <w:rPr/>
        <w:drawing>
          <wp:anchor distT="0" distB="0" distL="0" distR="0" allowOverlap="1" layoutInCell="1" locked="0" behindDoc="1" simplePos="0" relativeHeight="268039031">
            <wp:simplePos x="0" y="0"/>
            <wp:positionH relativeFrom="page">
              <wp:posOffset>2661956</wp:posOffset>
            </wp:positionH>
            <wp:positionV relativeFrom="paragraph">
              <wp:posOffset>134419</wp:posOffset>
            </wp:positionV>
            <wp:extent cx="2642560" cy="2690441"/>
            <wp:effectExtent l="0" t="0" r="0" b="0"/>
            <wp:wrapNone/>
            <wp:docPr id="15" name="image1.jpeg" descr=""/>
            <wp:cNvGraphicFramePr>
              <a:graphicFrameLocks noChangeAspect="1"/>
            </wp:cNvGraphicFramePr>
            <a:graphic>
              <a:graphicData uri="http://schemas.openxmlformats.org/drawingml/2006/picture">
                <pic:pic>
                  <pic:nvPicPr>
                    <pic:cNvPr id="16" name="image1.jpeg"/>
                    <pic:cNvPicPr/>
                  </pic:nvPicPr>
                  <pic:blipFill>
                    <a:blip r:embed="rId6" cstate="print"/>
                    <a:stretch>
                      <a:fillRect/>
                    </a:stretch>
                  </pic:blipFill>
                  <pic:spPr>
                    <a:xfrm>
                      <a:off x="0" y="0"/>
                      <a:ext cx="2642560" cy="2690441"/>
                    </a:xfrm>
                    <a:prstGeom prst="rect">
                      <a:avLst/>
                    </a:prstGeom>
                  </pic:spPr>
                </pic:pic>
              </a:graphicData>
            </a:graphic>
          </wp:anchor>
        </w:drawing>
      </w:r>
      <w:hyperlink w:history="true" w:anchor="_bookmark42">
        <w:r>
          <w:rPr/>
          <w:t>圖</w:t>
        </w:r>
        <w:r>
          <w:rPr>
            <w:spacing w:val="56"/>
          </w:rPr>
          <w:t> </w:t>
        </w:r>
        <w:r>
          <w:rPr>
            <w:rFonts w:ascii="Times New Roman" w:eastAsia="Times New Roman"/>
          </w:rPr>
          <w:t>3-5</w:t>
        </w:r>
        <w:r>
          <w:rPr/>
          <w:t>、專利文本</w:t>
        </w:r>
        <w:r>
          <w:rPr>
            <w:spacing w:val="58"/>
          </w:rPr>
          <w:t>集</w:t>
        </w:r>
        <w:r>
          <w:rPr>
            <w:rFonts w:ascii="Times New Roman" w:eastAsia="Times New Roman"/>
          </w:rPr>
          <w:t>Excel.csv</w:t>
        </w:r>
        <w:r>
          <w:rPr>
            <w:rFonts w:ascii="Times New Roman" w:eastAsia="Times New Roman"/>
            <w:spacing w:val="-1"/>
          </w:rPr>
          <w:t> </w:t>
        </w:r>
        <w:r>
          <w:rPr/>
          <w:t>檔</w:t>
        </w:r>
        <w:r>
          <w:rPr>
            <w:rFonts w:ascii="Times New Roman" w:eastAsia="Times New Roman"/>
          </w:rPr>
          <w:t>(</w:t>
        </w:r>
        <w:r>
          <w:rPr/>
          <w:t>前</w:t>
        </w:r>
        <w:r>
          <w:rPr>
            <w:spacing w:val="-6"/>
          </w:rPr>
          <w:t> </w:t>
        </w:r>
        <w:r>
          <w:rPr>
            <w:rFonts w:ascii="Times New Roman" w:eastAsia="Times New Roman"/>
          </w:rPr>
          <w:t>34</w:t>
        </w:r>
        <w:r>
          <w:rPr>
            <w:rFonts w:ascii="Times New Roman" w:eastAsia="Times New Roman"/>
            <w:spacing w:val="-2"/>
          </w:rPr>
          <w:t> </w:t>
        </w:r>
        <w:r>
          <w:rPr/>
          <w:t>筆</w:t>
        </w:r>
        <w:r>
          <w:rPr>
            <w:rFonts w:ascii="Times New Roman" w:eastAsia="Times New Roman"/>
          </w:rPr>
          <w:t>)</w:t>
          <w:tab/>
          <w:t>27</w:t>
        </w:r>
      </w:hyperlink>
    </w:p>
    <w:p>
      <w:pPr>
        <w:pStyle w:val="BodyText"/>
        <w:tabs>
          <w:tab w:pos="10345" w:val="left" w:leader="dot"/>
        </w:tabs>
        <w:spacing w:before="24"/>
        <w:ind w:left="1519"/>
        <w:rPr>
          <w:rFonts w:ascii="Times New Roman" w:eastAsia="Times New Roman"/>
        </w:rPr>
      </w:pPr>
      <w:hyperlink w:history="true" w:anchor="_bookmark43">
        <w:r>
          <w:rPr/>
          <w:t>圖</w:t>
        </w:r>
        <w:r>
          <w:rPr>
            <w:spacing w:val="58"/>
          </w:rPr>
          <w:t> </w:t>
        </w:r>
        <w:r>
          <w:rPr>
            <w:rFonts w:ascii="Times New Roman" w:eastAsia="Times New Roman"/>
          </w:rPr>
          <w:t>3-6</w:t>
        </w:r>
        <w:r>
          <w:rPr/>
          <w:t>、專利文本集讀取結果</w:t>
        </w:r>
        <w:r>
          <w:rPr>
            <w:rFonts w:ascii="Times New Roman" w:eastAsia="Times New Roman"/>
          </w:rPr>
          <w:t>(</w:t>
        </w:r>
        <w:r>
          <w:rPr/>
          <w:t>前</w:t>
        </w:r>
        <w:r>
          <w:rPr>
            <w:spacing w:val="-5"/>
          </w:rPr>
          <w:t> </w:t>
        </w:r>
        <w:r>
          <w:rPr>
            <w:rFonts w:ascii="Times New Roman" w:eastAsia="Times New Roman"/>
          </w:rPr>
          <w:t>34</w:t>
        </w:r>
        <w:r>
          <w:rPr>
            <w:rFonts w:ascii="Times New Roman" w:eastAsia="Times New Roman"/>
            <w:spacing w:val="-2"/>
          </w:rPr>
          <w:t> </w:t>
        </w:r>
        <w:r>
          <w:rPr/>
          <w:t>筆</w:t>
        </w:r>
        <w:r>
          <w:rPr>
            <w:rFonts w:ascii="Times New Roman" w:eastAsia="Times New Roman"/>
          </w:rPr>
          <w:t>)</w:t>
          <w:tab/>
          <w:t>27</w:t>
        </w:r>
      </w:hyperlink>
    </w:p>
    <w:p>
      <w:pPr>
        <w:pStyle w:val="BodyText"/>
        <w:tabs>
          <w:tab w:pos="10345" w:val="left" w:leader="dot"/>
        </w:tabs>
        <w:spacing w:before="24"/>
        <w:ind w:left="1519"/>
        <w:rPr>
          <w:rFonts w:ascii="Times New Roman" w:eastAsia="Times New Roman"/>
        </w:rPr>
      </w:pPr>
      <w:hyperlink w:history="true" w:anchor="_bookmark47">
        <w:r>
          <w:rPr/>
          <w:t>圖</w:t>
        </w:r>
        <w:r>
          <w:rPr>
            <w:spacing w:val="57"/>
          </w:rPr>
          <w:t> </w:t>
        </w:r>
        <w:r>
          <w:rPr>
            <w:rFonts w:ascii="Times New Roman" w:eastAsia="Times New Roman"/>
          </w:rPr>
          <w:t>3-7</w:t>
        </w:r>
        <w:r>
          <w:rPr/>
          <w:t>、</w:t>
        </w:r>
        <w:r>
          <w:rPr>
            <w:rFonts w:ascii="Times New Roman" w:eastAsia="Times New Roman"/>
          </w:rPr>
          <w:t>US10073424</w:t>
        </w:r>
        <w:r>
          <w:rPr>
            <w:rFonts w:ascii="Times New Roman" w:eastAsia="Times New Roman"/>
            <w:spacing w:val="-2"/>
          </w:rPr>
          <w:t> </w:t>
        </w:r>
        <w:r>
          <w:rPr/>
          <w:t>專利文本內容讀取結果</w:t>
          <w:tab/>
        </w:r>
        <w:r>
          <w:rPr>
            <w:rFonts w:ascii="Times New Roman" w:eastAsia="Times New Roman"/>
          </w:rPr>
          <w:t>28</w:t>
        </w:r>
      </w:hyperlink>
    </w:p>
    <w:p>
      <w:pPr>
        <w:pStyle w:val="BodyText"/>
        <w:tabs>
          <w:tab w:pos="10345" w:val="left" w:leader="dot"/>
        </w:tabs>
        <w:spacing w:before="25"/>
        <w:ind w:left="1519"/>
        <w:rPr>
          <w:rFonts w:ascii="Times New Roman" w:eastAsia="Times New Roman"/>
        </w:rPr>
      </w:pPr>
      <w:hyperlink w:history="true" w:anchor="_bookmark48">
        <w:r>
          <w:rPr/>
          <w:t>圖</w:t>
        </w:r>
        <w:r>
          <w:rPr>
            <w:spacing w:val="57"/>
          </w:rPr>
          <w:t> </w:t>
        </w:r>
        <w:r>
          <w:rPr>
            <w:rFonts w:ascii="Times New Roman" w:eastAsia="Times New Roman"/>
          </w:rPr>
          <w:t>3-8</w:t>
        </w:r>
        <w:r>
          <w:rPr/>
          <w:t>、</w:t>
        </w:r>
        <w:r>
          <w:rPr>
            <w:rFonts w:ascii="Times New Roman" w:eastAsia="Times New Roman"/>
          </w:rPr>
          <w:t>US10073424</w:t>
        </w:r>
        <w:r>
          <w:rPr>
            <w:rFonts w:ascii="Times New Roman" w:eastAsia="Times New Roman"/>
            <w:spacing w:val="-2"/>
          </w:rPr>
          <w:t> </w:t>
        </w:r>
        <w:r>
          <w:rPr/>
          <w:t>專利文本依存句法分析結果</w:t>
          <w:tab/>
        </w:r>
        <w:r>
          <w:rPr>
            <w:rFonts w:ascii="Times New Roman" w:eastAsia="Times New Roman"/>
          </w:rPr>
          <w:t>29</w:t>
        </w:r>
      </w:hyperlink>
    </w:p>
    <w:p>
      <w:pPr>
        <w:pStyle w:val="BodyText"/>
        <w:tabs>
          <w:tab w:pos="10345" w:val="left" w:leader="dot"/>
        </w:tabs>
        <w:spacing w:before="25"/>
        <w:ind w:left="1519"/>
        <w:rPr>
          <w:rFonts w:ascii="Times New Roman" w:eastAsia="Times New Roman"/>
        </w:rPr>
      </w:pPr>
      <w:hyperlink w:history="true" w:anchor="_bookmark52">
        <w:r>
          <w:rPr/>
          <w:t>圖</w:t>
        </w:r>
        <w:r>
          <w:rPr>
            <w:spacing w:val="56"/>
          </w:rPr>
          <w:t> </w:t>
        </w:r>
        <w:r>
          <w:rPr>
            <w:rFonts w:ascii="Times New Roman" w:eastAsia="Times New Roman"/>
          </w:rPr>
          <w:t>3-9</w:t>
        </w:r>
        <w:r>
          <w:rPr/>
          <w:t>、演化利益詞</w:t>
        </w:r>
        <w:r>
          <w:rPr>
            <w:spacing w:val="58"/>
          </w:rPr>
          <w:t>庫</w:t>
        </w:r>
        <w:r>
          <w:rPr>
            <w:rFonts w:ascii="Times New Roman" w:eastAsia="Times New Roman"/>
          </w:rPr>
          <w:t>Excel.csv</w:t>
        </w:r>
        <w:r>
          <w:rPr>
            <w:rFonts w:ascii="Times New Roman" w:eastAsia="Times New Roman"/>
            <w:spacing w:val="-2"/>
          </w:rPr>
          <w:t> </w:t>
        </w:r>
        <w:r>
          <w:rPr/>
          <w:t>檔</w:t>
        </w:r>
        <w:r>
          <w:rPr>
            <w:rFonts w:ascii="Times New Roman" w:eastAsia="Times New Roman"/>
          </w:rPr>
          <w:t>(</w:t>
        </w:r>
        <w:r>
          <w:rPr/>
          <w:t>部分</w:t>
        </w:r>
        <w:r>
          <w:rPr>
            <w:rFonts w:ascii="Times New Roman" w:eastAsia="Times New Roman"/>
          </w:rPr>
          <w:t>)</w:t>
          <w:tab/>
          <w:t>31</w:t>
        </w:r>
      </w:hyperlink>
    </w:p>
    <w:p>
      <w:pPr>
        <w:pStyle w:val="BodyText"/>
        <w:tabs>
          <w:tab w:pos="10345" w:val="left" w:leader="dot"/>
        </w:tabs>
        <w:spacing w:before="24"/>
        <w:ind w:left="1519"/>
        <w:rPr>
          <w:rFonts w:ascii="Times New Roman" w:eastAsia="Times New Roman"/>
        </w:rPr>
      </w:pPr>
      <w:hyperlink w:history="true" w:anchor="_bookmark53">
        <w:r>
          <w:rPr/>
          <w:t>圖</w:t>
        </w:r>
        <w:r>
          <w:rPr>
            <w:spacing w:val="57"/>
          </w:rPr>
          <w:t> </w:t>
        </w:r>
        <w:r>
          <w:rPr>
            <w:rFonts w:ascii="Times New Roman" w:eastAsia="Times New Roman"/>
          </w:rPr>
          <w:t>3-10</w:t>
        </w:r>
        <w:r>
          <w:rPr/>
          <w:t>、輸入演化利益詞庫</w:t>
          <w:tab/>
        </w:r>
        <w:r>
          <w:rPr>
            <w:rFonts w:ascii="Times New Roman" w:eastAsia="Times New Roman"/>
          </w:rPr>
          <w:t>31</w:t>
        </w:r>
      </w:hyperlink>
    </w:p>
    <w:p>
      <w:pPr>
        <w:pStyle w:val="BodyText"/>
        <w:tabs>
          <w:tab w:pos="10345" w:val="left" w:leader="dot"/>
        </w:tabs>
        <w:spacing w:before="24"/>
        <w:ind w:left="1519"/>
        <w:rPr>
          <w:rFonts w:ascii="Times New Roman" w:eastAsia="Times New Roman"/>
        </w:rPr>
      </w:pPr>
      <w:hyperlink w:history="true" w:anchor="_bookmark56">
        <w:r>
          <w:rPr/>
          <w:t>圖</w:t>
        </w:r>
        <w:r>
          <w:rPr>
            <w:spacing w:val="57"/>
          </w:rPr>
          <w:t> </w:t>
        </w:r>
        <w:r>
          <w:rPr>
            <w:rFonts w:ascii="Times New Roman" w:eastAsia="Times New Roman"/>
            <w:spacing w:val="-3"/>
          </w:rPr>
          <w:t>3-11</w:t>
        </w:r>
        <w:r>
          <w:rPr/>
          <w:t>、工程參數詞庫</w:t>
        </w:r>
        <w:r>
          <w:rPr>
            <w:spacing w:val="-5"/>
          </w:rPr>
          <w:t> </w:t>
        </w:r>
        <w:r>
          <w:rPr>
            <w:rFonts w:ascii="Times New Roman" w:eastAsia="Times New Roman"/>
          </w:rPr>
          <w:t>Excel.csv</w:t>
        </w:r>
        <w:r>
          <w:rPr>
            <w:rFonts w:ascii="Times New Roman" w:eastAsia="Times New Roman"/>
            <w:spacing w:val="-1"/>
          </w:rPr>
          <w:t> </w:t>
        </w:r>
        <w:r>
          <w:rPr/>
          <w:t>檔</w:t>
        </w:r>
        <w:r>
          <w:rPr>
            <w:rFonts w:ascii="Times New Roman" w:eastAsia="Times New Roman"/>
          </w:rPr>
          <w:t>(</w:t>
        </w:r>
        <w:r>
          <w:rPr/>
          <w:t>部分</w:t>
        </w:r>
        <w:r>
          <w:rPr>
            <w:rFonts w:ascii="Times New Roman" w:eastAsia="Times New Roman"/>
          </w:rPr>
          <w:t>)</w:t>
          <w:tab/>
          <w:t>32</w:t>
        </w:r>
      </w:hyperlink>
    </w:p>
    <w:p>
      <w:pPr>
        <w:pStyle w:val="BodyText"/>
        <w:tabs>
          <w:tab w:pos="10345" w:val="left" w:leader="dot"/>
        </w:tabs>
        <w:spacing w:before="25"/>
        <w:ind w:left="1519"/>
        <w:rPr>
          <w:rFonts w:ascii="Times New Roman" w:eastAsia="Times New Roman"/>
        </w:rPr>
      </w:pPr>
      <w:hyperlink w:history="true" w:anchor="_bookmark57">
        <w:r>
          <w:rPr/>
          <w:t>圖</w:t>
        </w:r>
        <w:r>
          <w:rPr>
            <w:spacing w:val="57"/>
          </w:rPr>
          <w:t> </w:t>
        </w:r>
        <w:r>
          <w:rPr>
            <w:rFonts w:ascii="Times New Roman" w:eastAsia="Times New Roman"/>
          </w:rPr>
          <w:t>3-12</w:t>
        </w:r>
        <w:r>
          <w:rPr/>
          <w:t>、輸入工程參數詞庫</w:t>
          <w:tab/>
        </w:r>
        <w:r>
          <w:rPr>
            <w:rFonts w:ascii="Times New Roman" w:eastAsia="Times New Roman"/>
          </w:rPr>
          <w:t>33</w:t>
        </w:r>
      </w:hyperlink>
    </w:p>
    <w:p>
      <w:pPr>
        <w:pStyle w:val="BodyText"/>
        <w:tabs>
          <w:tab w:pos="10345" w:val="left" w:leader="dot"/>
        </w:tabs>
        <w:spacing w:before="24"/>
        <w:ind w:left="1519"/>
        <w:rPr>
          <w:rFonts w:ascii="Times New Roman" w:eastAsia="Times New Roman"/>
        </w:rPr>
      </w:pPr>
      <w:hyperlink w:history="true" w:anchor="_bookmark59">
        <w:r>
          <w:rPr/>
          <w:t>圖</w:t>
        </w:r>
        <w:r>
          <w:rPr>
            <w:spacing w:val="56"/>
          </w:rPr>
          <w:t> </w:t>
        </w:r>
        <w:r>
          <w:rPr>
            <w:rFonts w:ascii="Times New Roman" w:eastAsia="Times New Roman"/>
          </w:rPr>
          <w:t>3-13</w:t>
        </w:r>
        <w:r>
          <w:rPr/>
          <w:t>、</w:t>
        </w:r>
        <w:r>
          <w:rPr>
            <w:rFonts w:ascii="Times New Roman" w:eastAsia="Times New Roman"/>
          </w:rPr>
          <w:t>Doc2vec</w:t>
        </w:r>
        <w:r>
          <w:rPr>
            <w:rFonts w:ascii="Times New Roman" w:eastAsia="Times New Roman"/>
            <w:spacing w:val="-4"/>
          </w:rPr>
          <w:t> </w:t>
        </w:r>
        <w:r>
          <w:rPr/>
          <w:t>模型訓練流程圖</w:t>
          <w:tab/>
        </w:r>
        <w:r>
          <w:rPr>
            <w:rFonts w:ascii="Times New Roman" w:eastAsia="Times New Roman"/>
          </w:rPr>
          <w:t>33</w:t>
        </w:r>
      </w:hyperlink>
    </w:p>
    <w:p>
      <w:pPr>
        <w:pStyle w:val="BodyText"/>
        <w:tabs>
          <w:tab w:pos="10345" w:val="left" w:leader="dot"/>
        </w:tabs>
        <w:spacing w:before="25"/>
        <w:ind w:left="1519"/>
        <w:rPr>
          <w:rFonts w:ascii="Times New Roman" w:eastAsia="Times New Roman"/>
        </w:rPr>
      </w:pPr>
      <w:hyperlink w:history="true" w:anchor="_bookmark60">
        <w:r>
          <w:rPr/>
          <w:t>圖</w:t>
        </w:r>
        <w:r>
          <w:rPr>
            <w:spacing w:val="56"/>
          </w:rPr>
          <w:t> </w:t>
        </w:r>
        <w:r>
          <w:rPr>
            <w:rFonts w:ascii="Times New Roman" w:eastAsia="Times New Roman"/>
          </w:rPr>
          <w:t>3-14</w:t>
        </w:r>
        <w:r>
          <w:rPr/>
          <w:t>、轉化為</w:t>
        </w:r>
        <w:r>
          <w:rPr>
            <w:spacing w:val="-5"/>
          </w:rPr>
          <w:t> </w:t>
        </w:r>
        <w:r>
          <w:rPr>
            <w:rFonts w:ascii="Times New Roman" w:eastAsia="Times New Roman"/>
          </w:rPr>
          <w:t>Doc2vec</w:t>
        </w:r>
        <w:r>
          <w:rPr>
            <w:rFonts w:ascii="Times New Roman" w:eastAsia="Times New Roman"/>
            <w:spacing w:val="-3"/>
          </w:rPr>
          <w:t> </w:t>
        </w:r>
        <w:r>
          <w:rPr/>
          <w:t>模型訓練格式</w:t>
        </w:r>
        <w:r>
          <w:rPr>
            <w:spacing w:val="57"/>
          </w:rPr>
          <w:t> </w:t>
        </w:r>
        <w:r>
          <w:rPr>
            <w:rFonts w:ascii="Times New Roman" w:eastAsia="Times New Roman"/>
          </w:rPr>
          <w:t>(</w:t>
        </w:r>
        <w:r>
          <w:rPr/>
          <w:t>舉</w:t>
        </w:r>
        <w:r>
          <w:rPr>
            <w:spacing w:val="4"/>
          </w:rPr>
          <w:t>例</w:t>
        </w:r>
        <w:r>
          <w:rPr>
            <w:rFonts w:ascii="Times New Roman" w:eastAsia="Times New Roman"/>
          </w:rPr>
          <w:t>)</w:t>
          <w:tab/>
          <w:t>34</w:t>
        </w:r>
      </w:hyperlink>
    </w:p>
    <w:p>
      <w:pPr>
        <w:pStyle w:val="BodyText"/>
        <w:tabs>
          <w:tab w:pos="10345" w:val="left" w:leader="dot"/>
        </w:tabs>
        <w:spacing w:before="24"/>
        <w:ind w:left="1519"/>
        <w:rPr>
          <w:rFonts w:ascii="Times New Roman" w:eastAsia="Times New Roman"/>
        </w:rPr>
      </w:pPr>
      <w:hyperlink w:history="true" w:anchor="_bookmark61">
        <w:r>
          <w:rPr/>
          <w:t>圖</w:t>
        </w:r>
        <w:r>
          <w:rPr>
            <w:spacing w:val="56"/>
          </w:rPr>
          <w:t> </w:t>
        </w:r>
        <w:r>
          <w:rPr>
            <w:rFonts w:ascii="Times New Roman" w:eastAsia="Times New Roman"/>
          </w:rPr>
          <w:t>3-15</w:t>
        </w:r>
        <w:r>
          <w:rPr/>
          <w:t>、</w:t>
        </w:r>
        <w:r>
          <w:rPr>
            <w:rFonts w:ascii="Times New Roman" w:eastAsia="Times New Roman"/>
          </w:rPr>
          <w:t>Doc2vec</w:t>
        </w:r>
        <w:r>
          <w:rPr>
            <w:rFonts w:ascii="Times New Roman" w:eastAsia="Times New Roman"/>
            <w:spacing w:val="-4"/>
          </w:rPr>
          <w:t> </w:t>
        </w:r>
        <w:r>
          <w:rPr/>
          <w:t>模型訓練流程</w:t>
          <w:tab/>
        </w:r>
        <w:r>
          <w:rPr>
            <w:rFonts w:ascii="Times New Roman" w:eastAsia="Times New Roman"/>
          </w:rPr>
          <w:t>34</w:t>
        </w:r>
      </w:hyperlink>
    </w:p>
    <w:p>
      <w:pPr>
        <w:pStyle w:val="BodyText"/>
        <w:tabs>
          <w:tab w:pos="10345" w:val="left" w:leader="dot"/>
        </w:tabs>
        <w:spacing w:before="25"/>
        <w:ind w:left="1519"/>
        <w:rPr>
          <w:rFonts w:ascii="Times New Roman" w:eastAsia="Times New Roman"/>
        </w:rPr>
      </w:pPr>
      <w:hyperlink w:history="true" w:anchor="_bookmark62">
        <w:r>
          <w:rPr/>
          <w:t>圖</w:t>
        </w:r>
        <w:r>
          <w:rPr>
            <w:spacing w:val="56"/>
          </w:rPr>
          <w:t> </w:t>
        </w:r>
        <w:r>
          <w:rPr>
            <w:rFonts w:ascii="Times New Roman" w:eastAsia="Times New Roman"/>
          </w:rPr>
          <w:t>3-16</w:t>
        </w:r>
        <w:r>
          <w:rPr/>
          <w:t>、與「設</w:t>
        </w:r>
        <w:r>
          <w:rPr>
            <w:spacing w:val="58"/>
          </w:rPr>
          <w:t>計</w:t>
        </w:r>
        <w:r>
          <w:rPr>
            <w:rFonts w:ascii="Times New Roman" w:eastAsia="Times New Roman"/>
          </w:rPr>
          <w:t>design</w:t>
        </w:r>
        <w:r>
          <w:rPr/>
          <w:t>」相關字詞</w:t>
          <w:tab/>
        </w:r>
        <w:r>
          <w:rPr>
            <w:rFonts w:ascii="Times New Roman" w:eastAsia="Times New Roman"/>
          </w:rPr>
          <w:t>35</w:t>
        </w:r>
      </w:hyperlink>
    </w:p>
    <w:p>
      <w:pPr>
        <w:pStyle w:val="BodyText"/>
        <w:tabs>
          <w:tab w:pos="10345" w:val="left" w:leader="dot"/>
        </w:tabs>
        <w:spacing w:before="24"/>
        <w:ind w:left="1519"/>
        <w:rPr>
          <w:rFonts w:ascii="Times New Roman" w:eastAsia="Times New Roman"/>
        </w:rPr>
      </w:pPr>
      <w:hyperlink w:history="true" w:anchor="_bookmark64">
        <w:r>
          <w:rPr/>
          <w:t>圖</w:t>
        </w:r>
        <w:r>
          <w:rPr>
            <w:spacing w:val="57"/>
          </w:rPr>
          <w:t> </w:t>
        </w:r>
        <w:r>
          <w:rPr>
            <w:rFonts w:ascii="Times New Roman" w:eastAsia="Times New Roman"/>
          </w:rPr>
          <w:t>3-17</w:t>
        </w:r>
        <w:r>
          <w:rPr/>
          <w:t>、文本關鍵字與演化利益關鍵字計算</w:t>
        </w:r>
        <w:r>
          <w:rPr>
            <w:spacing w:val="-5"/>
          </w:rPr>
          <w:t>關</w:t>
        </w:r>
        <w:r>
          <w:rPr/>
          <w:t>係示意圖</w:t>
          <w:tab/>
        </w:r>
        <w:r>
          <w:rPr>
            <w:rFonts w:ascii="Times New Roman" w:eastAsia="Times New Roman"/>
          </w:rPr>
          <w:t>36</w:t>
        </w:r>
      </w:hyperlink>
    </w:p>
    <w:p>
      <w:pPr>
        <w:pStyle w:val="BodyText"/>
        <w:tabs>
          <w:tab w:pos="10345" w:val="left" w:leader="dot"/>
        </w:tabs>
        <w:spacing w:before="25"/>
        <w:ind w:left="1519"/>
        <w:rPr>
          <w:rFonts w:ascii="Times New Roman" w:eastAsia="Times New Roman"/>
        </w:rPr>
      </w:pPr>
      <w:hyperlink w:history="true" w:anchor="_bookmark66">
        <w:r>
          <w:rPr/>
          <w:t>圖</w:t>
        </w:r>
        <w:r>
          <w:rPr>
            <w:spacing w:val="57"/>
          </w:rPr>
          <w:t> </w:t>
        </w:r>
        <w:r>
          <w:rPr>
            <w:rFonts w:ascii="Times New Roman" w:eastAsia="Times New Roman"/>
          </w:rPr>
          <w:t>3-18</w:t>
        </w:r>
        <w:r>
          <w:rPr/>
          <w:t>、文本關鍵字與工程參數關鍵字計算</w:t>
        </w:r>
        <w:r>
          <w:rPr>
            <w:spacing w:val="-5"/>
          </w:rPr>
          <w:t>關</w:t>
        </w:r>
        <w:r>
          <w:rPr/>
          <w:t>係示意圖</w:t>
          <w:tab/>
        </w:r>
        <w:r>
          <w:rPr>
            <w:rFonts w:ascii="Times New Roman" w:eastAsia="Times New Roman"/>
          </w:rPr>
          <w:t>37</w:t>
        </w:r>
      </w:hyperlink>
    </w:p>
    <w:p>
      <w:pPr>
        <w:pStyle w:val="BodyText"/>
        <w:tabs>
          <w:tab w:pos="10345" w:val="left" w:leader="dot"/>
        </w:tabs>
        <w:spacing w:before="24"/>
        <w:ind w:left="1519"/>
        <w:rPr>
          <w:rFonts w:ascii="Times New Roman" w:eastAsia="Times New Roman"/>
        </w:rPr>
      </w:pPr>
      <w:hyperlink w:history="true" w:anchor="_bookmark69">
        <w:r>
          <w:rPr/>
          <w:t>圖</w:t>
        </w:r>
        <w:r>
          <w:rPr>
            <w:spacing w:val="57"/>
          </w:rPr>
          <w:t> </w:t>
        </w:r>
        <w:r>
          <w:rPr>
            <w:rFonts w:ascii="Times New Roman" w:eastAsia="Times New Roman"/>
          </w:rPr>
          <w:t>3-19</w:t>
        </w:r>
        <w:r>
          <w:rPr/>
          <w:t>、建立專利推薦流程圖</w:t>
          <w:tab/>
        </w:r>
        <w:r>
          <w:rPr>
            <w:rFonts w:ascii="Times New Roman" w:eastAsia="Times New Roman"/>
          </w:rPr>
          <w:t>39</w:t>
        </w:r>
      </w:hyperlink>
    </w:p>
    <w:p>
      <w:pPr>
        <w:pStyle w:val="BodyText"/>
        <w:tabs>
          <w:tab w:pos="10345" w:val="left" w:leader="dot"/>
        </w:tabs>
        <w:spacing w:before="25"/>
        <w:ind w:left="1519"/>
        <w:rPr>
          <w:rFonts w:ascii="Times New Roman" w:eastAsia="Times New Roman"/>
        </w:rPr>
      </w:pPr>
      <w:hyperlink w:history="true" w:anchor="_bookmark73">
        <w:r>
          <w:rPr/>
          <w:t>圖</w:t>
        </w:r>
        <w:r>
          <w:rPr>
            <w:spacing w:val="58"/>
          </w:rPr>
          <w:t> </w:t>
        </w:r>
        <w:r>
          <w:rPr>
            <w:rFonts w:ascii="Times New Roman" w:eastAsia="Times New Roman"/>
          </w:rPr>
          <w:t>3-20</w:t>
        </w:r>
        <w:r>
          <w:rPr/>
          <w:t>、語義相似度大</w:t>
        </w:r>
        <w:r>
          <w:rPr>
            <w:spacing w:val="-4"/>
          </w:rPr>
          <w:t> </w:t>
        </w:r>
        <w:r>
          <w:rPr>
            <w:rFonts w:ascii="Times New Roman" w:eastAsia="Times New Roman"/>
          </w:rPr>
          <w:t>1.2</w:t>
        </w:r>
        <w:r>
          <w:rPr>
            <w:rFonts w:ascii="Times New Roman" w:eastAsia="Times New Roman"/>
            <w:spacing w:val="-2"/>
          </w:rPr>
          <w:t> </w:t>
        </w:r>
        <w:r>
          <w:rPr/>
          <w:t>的演化利益篩選結果</w:t>
        </w:r>
        <w:r>
          <w:rPr>
            <w:rFonts w:ascii="Times New Roman" w:eastAsia="Times New Roman"/>
          </w:rPr>
          <w:t>(</w:t>
        </w:r>
        <w:r>
          <w:rPr/>
          <w:t>部分</w:t>
        </w:r>
        <w:r>
          <w:rPr>
            <w:rFonts w:ascii="Times New Roman" w:eastAsia="Times New Roman"/>
          </w:rPr>
          <w:t>)</w:t>
          <w:tab/>
          <w:t>41</w:t>
        </w:r>
      </w:hyperlink>
    </w:p>
    <w:p>
      <w:pPr>
        <w:pStyle w:val="BodyText"/>
        <w:tabs>
          <w:tab w:pos="10345" w:val="left" w:leader="dot"/>
        </w:tabs>
        <w:spacing w:before="24"/>
        <w:ind w:left="1519"/>
        <w:rPr>
          <w:rFonts w:ascii="Times New Roman" w:eastAsia="Times New Roman"/>
        </w:rPr>
      </w:pPr>
      <w:hyperlink w:history="true" w:anchor="_bookmark74">
        <w:r>
          <w:rPr/>
          <w:t>圖</w:t>
        </w:r>
        <w:r>
          <w:rPr>
            <w:spacing w:val="58"/>
          </w:rPr>
          <w:t> </w:t>
        </w:r>
        <w:r>
          <w:rPr>
            <w:rFonts w:ascii="Times New Roman" w:eastAsia="Times New Roman"/>
          </w:rPr>
          <w:t>3-21</w:t>
        </w:r>
        <w:r>
          <w:rPr/>
          <w:t>、語義相似度大</w:t>
        </w:r>
        <w:r>
          <w:rPr>
            <w:spacing w:val="-4"/>
          </w:rPr>
          <w:t> </w:t>
        </w:r>
        <w:r>
          <w:rPr>
            <w:rFonts w:ascii="Times New Roman" w:eastAsia="Times New Roman"/>
          </w:rPr>
          <w:t>1.45</w:t>
        </w:r>
        <w:r>
          <w:rPr>
            <w:rFonts w:ascii="Times New Roman" w:eastAsia="Times New Roman"/>
            <w:spacing w:val="-2"/>
          </w:rPr>
          <w:t> </w:t>
        </w:r>
        <w:r>
          <w:rPr/>
          <w:t>的演化利益篩選結果</w:t>
        </w:r>
        <w:r>
          <w:rPr>
            <w:rFonts w:ascii="Times New Roman" w:eastAsia="Times New Roman"/>
          </w:rPr>
          <w:t>(</w:t>
        </w:r>
        <w:r>
          <w:rPr/>
          <w:t>部分</w:t>
        </w:r>
        <w:r>
          <w:rPr>
            <w:rFonts w:ascii="Times New Roman" w:eastAsia="Times New Roman"/>
          </w:rPr>
          <w:t>)</w:t>
          <w:tab/>
          <w:t>42</w:t>
        </w:r>
      </w:hyperlink>
    </w:p>
    <w:p>
      <w:pPr>
        <w:pStyle w:val="BodyText"/>
        <w:tabs>
          <w:tab w:pos="10345" w:val="left" w:leader="dot"/>
        </w:tabs>
        <w:spacing w:before="25"/>
        <w:ind w:left="1519"/>
        <w:rPr>
          <w:rFonts w:ascii="Times New Roman" w:eastAsia="Times New Roman"/>
        </w:rPr>
      </w:pPr>
      <w:hyperlink w:history="true" w:anchor="_bookmark75">
        <w:r>
          <w:rPr/>
          <w:t>圖</w:t>
        </w:r>
        <w:r>
          <w:rPr>
            <w:spacing w:val="57"/>
          </w:rPr>
          <w:t> </w:t>
        </w:r>
        <w:r>
          <w:rPr>
            <w:rFonts w:ascii="Times New Roman" w:eastAsia="Times New Roman"/>
          </w:rPr>
          <w:t>3-22</w:t>
        </w:r>
        <w:r>
          <w:rPr/>
          <w:t>、專利文本與演化利益相似度分析流</w:t>
        </w:r>
        <w:r>
          <w:rPr>
            <w:spacing w:val="-5"/>
          </w:rPr>
          <w:t>程</w:t>
        </w:r>
        <w:r>
          <w:rPr/>
          <w:t>圖</w:t>
          <w:tab/>
        </w:r>
        <w:r>
          <w:rPr>
            <w:rFonts w:ascii="Times New Roman" w:eastAsia="Times New Roman"/>
          </w:rPr>
          <w:t>43</w:t>
        </w:r>
      </w:hyperlink>
    </w:p>
    <w:p>
      <w:pPr>
        <w:pStyle w:val="BodyText"/>
        <w:tabs>
          <w:tab w:pos="10345" w:val="left" w:leader="dot"/>
        </w:tabs>
        <w:spacing w:before="24"/>
        <w:ind w:left="1519"/>
        <w:rPr>
          <w:rFonts w:ascii="Times New Roman" w:eastAsia="Times New Roman"/>
        </w:rPr>
      </w:pPr>
      <w:hyperlink w:history="true" w:anchor="_bookmark78">
        <w:r>
          <w:rPr/>
          <w:t>圖</w:t>
        </w:r>
        <w:r>
          <w:rPr>
            <w:spacing w:val="57"/>
          </w:rPr>
          <w:t> </w:t>
        </w:r>
        <w:r>
          <w:rPr>
            <w:rFonts w:ascii="Times New Roman" w:eastAsia="Times New Roman"/>
          </w:rPr>
          <w:t>3-23</w:t>
        </w:r>
        <w:r>
          <w:rPr/>
          <w:t>、專利文本識別工程參數流程圖</w:t>
          <w:tab/>
        </w:r>
        <w:r>
          <w:rPr>
            <w:rFonts w:ascii="Times New Roman" w:eastAsia="Times New Roman"/>
          </w:rPr>
          <w:t>44</w:t>
        </w:r>
      </w:hyperlink>
    </w:p>
    <w:p>
      <w:pPr>
        <w:pStyle w:val="BodyText"/>
        <w:tabs>
          <w:tab w:pos="10345" w:val="left" w:leader="dot"/>
        </w:tabs>
        <w:spacing w:before="25"/>
        <w:ind w:left="1519"/>
        <w:rPr>
          <w:rFonts w:ascii="Times New Roman" w:eastAsia="Times New Roman"/>
        </w:rPr>
      </w:pPr>
      <w:hyperlink w:history="true" w:anchor="_bookmark80">
        <w:r>
          <w:rPr/>
          <w:t>圖</w:t>
        </w:r>
        <w:r>
          <w:rPr>
            <w:spacing w:val="58"/>
          </w:rPr>
          <w:t> </w:t>
        </w:r>
        <w:r>
          <w:rPr>
            <w:rFonts w:ascii="Times New Roman" w:eastAsia="Times New Roman"/>
          </w:rPr>
          <w:t>3-24</w:t>
        </w:r>
        <w:r>
          <w:rPr/>
          <w:t>、語義相似度大</w:t>
        </w:r>
        <w:r>
          <w:rPr>
            <w:spacing w:val="-4"/>
          </w:rPr>
          <w:t> </w:t>
        </w:r>
        <w:r>
          <w:rPr>
            <w:rFonts w:ascii="Times New Roman" w:eastAsia="Times New Roman"/>
          </w:rPr>
          <w:t>1.2</w:t>
        </w:r>
        <w:r>
          <w:rPr>
            <w:rFonts w:ascii="Times New Roman" w:eastAsia="Times New Roman"/>
            <w:spacing w:val="-2"/>
          </w:rPr>
          <w:t> </w:t>
        </w:r>
        <w:r>
          <w:rPr/>
          <w:t>的工程參數篩選結果</w:t>
        </w:r>
        <w:r>
          <w:rPr>
            <w:rFonts w:ascii="Times New Roman" w:eastAsia="Times New Roman"/>
          </w:rPr>
          <w:t>(</w:t>
        </w:r>
        <w:r>
          <w:rPr/>
          <w:t>部分</w:t>
        </w:r>
        <w:r>
          <w:rPr>
            <w:rFonts w:ascii="Times New Roman" w:eastAsia="Times New Roman"/>
          </w:rPr>
          <w:t>)</w:t>
          <w:tab/>
          <w:t>45</w:t>
        </w:r>
      </w:hyperlink>
    </w:p>
    <w:p>
      <w:pPr>
        <w:pStyle w:val="BodyText"/>
        <w:tabs>
          <w:tab w:pos="10345" w:val="left" w:leader="dot"/>
        </w:tabs>
        <w:spacing w:before="24"/>
        <w:ind w:left="1519"/>
        <w:rPr>
          <w:rFonts w:ascii="Times New Roman" w:eastAsia="Times New Roman"/>
        </w:rPr>
      </w:pPr>
      <w:hyperlink w:history="true" w:anchor="_bookmark81">
        <w:r>
          <w:rPr/>
          <w:t>圖</w:t>
        </w:r>
        <w:r>
          <w:rPr>
            <w:spacing w:val="58"/>
          </w:rPr>
          <w:t> </w:t>
        </w:r>
        <w:r>
          <w:rPr>
            <w:rFonts w:ascii="Times New Roman" w:eastAsia="Times New Roman"/>
          </w:rPr>
          <w:t>3-25</w:t>
        </w:r>
        <w:r>
          <w:rPr/>
          <w:t>、語義相似度大</w:t>
        </w:r>
        <w:r>
          <w:rPr>
            <w:spacing w:val="-4"/>
          </w:rPr>
          <w:t> </w:t>
        </w:r>
        <w:r>
          <w:rPr>
            <w:rFonts w:ascii="Times New Roman" w:eastAsia="Times New Roman"/>
          </w:rPr>
          <w:t>1.45</w:t>
        </w:r>
        <w:r>
          <w:rPr>
            <w:rFonts w:ascii="Times New Roman" w:eastAsia="Times New Roman"/>
            <w:spacing w:val="-2"/>
          </w:rPr>
          <w:t> </w:t>
        </w:r>
        <w:r>
          <w:rPr/>
          <w:t>的工程參數篩選結果</w:t>
        </w:r>
        <w:r>
          <w:rPr>
            <w:rFonts w:ascii="Times New Roman" w:eastAsia="Times New Roman"/>
          </w:rPr>
          <w:t>(</w:t>
        </w:r>
        <w:r>
          <w:rPr/>
          <w:t>部分</w:t>
        </w:r>
        <w:r>
          <w:rPr>
            <w:rFonts w:ascii="Times New Roman" w:eastAsia="Times New Roman"/>
          </w:rPr>
          <w:t>)</w:t>
          <w:tab/>
          <w:t>46</w:t>
        </w:r>
      </w:hyperlink>
    </w:p>
    <w:p>
      <w:pPr>
        <w:pStyle w:val="BodyText"/>
        <w:tabs>
          <w:tab w:pos="10345" w:val="left" w:leader="dot"/>
        </w:tabs>
        <w:spacing w:before="24"/>
        <w:ind w:left="1519"/>
        <w:rPr>
          <w:rFonts w:ascii="Times New Roman" w:eastAsia="Times New Roman"/>
        </w:rPr>
      </w:pPr>
      <w:hyperlink w:history="true" w:anchor="_bookmark82">
        <w:r>
          <w:rPr/>
          <w:t>圖</w:t>
        </w:r>
        <w:r>
          <w:rPr>
            <w:spacing w:val="57"/>
          </w:rPr>
          <w:t> </w:t>
        </w:r>
        <w:r>
          <w:rPr>
            <w:rFonts w:ascii="Times New Roman" w:eastAsia="Times New Roman"/>
          </w:rPr>
          <w:t>3-26</w:t>
        </w:r>
        <w:r>
          <w:rPr/>
          <w:t>、專利文本與工程參數相似度分析流</w:t>
        </w:r>
        <w:r>
          <w:rPr>
            <w:spacing w:val="-5"/>
          </w:rPr>
          <w:t>程</w:t>
        </w:r>
        <w:r>
          <w:rPr/>
          <w:t>圖</w:t>
          <w:tab/>
        </w:r>
        <w:r>
          <w:rPr>
            <w:rFonts w:ascii="Times New Roman" w:eastAsia="Times New Roman"/>
          </w:rPr>
          <w:t>47</w:t>
        </w:r>
      </w:hyperlink>
    </w:p>
    <w:p>
      <w:pPr>
        <w:spacing w:after="0"/>
        <w:rPr>
          <w:rFonts w:ascii="Times New Roman" w:eastAsia="Times New Roman"/>
        </w:rPr>
        <w:sectPr>
          <w:pgSz w:w="11910" w:h="16840"/>
          <w:pgMar w:header="0" w:footer="849" w:top="1220" w:bottom="1040" w:left="180" w:right="780"/>
        </w:sectPr>
      </w:pPr>
    </w:p>
    <w:p>
      <w:pPr>
        <w:pStyle w:val="Heading1"/>
        <w:ind w:right="526"/>
        <w:jc w:val="center"/>
      </w:pPr>
      <w:bookmarkStart w:name="_bookmark5" w:id="6"/>
      <w:bookmarkEnd w:id="6"/>
      <w:r>
        <w:rPr>
          <w:b w:val="0"/>
        </w:rPr>
      </w:r>
      <w:r>
        <w:rPr/>
        <w:t>表目錄</w:t>
      </w:r>
    </w:p>
    <w:p>
      <w:pPr>
        <w:pStyle w:val="BodyText"/>
        <w:tabs>
          <w:tab w:pos="10585" w:val="right" w:leader="dot"/>
        </w:tabs>
        <w:spacing w:before="81"/>
        <w:ind w:left="1519"/>
        <w:rPr>
          <w:rFonts w:ascii="Times New Roman" w:eastAsia="Times New Roman"/>
        </w:rPr>
      </w:pPr>
      <w:hyperlink w:history="true" w:anchor="_bookmark15">
        <w:r>
          <w:rPr/>
          <w:t>表</w:t>
        </w:r>
        <w:r>
          <w:rPr>
            <w:spacing w:val="57"/>
          </w:rPr>
          <w:t> </w:t>
        </w:r>
        <w:r>
          <w:rPr>
            <w:rFonts w:ascii="Times New Roman" w:eastAsia="Times New Roman"/>
          </w:rPr>
          <w:t>2-1</w:t>
        </w:r>
        <w:r>
          <w:rPr/>
          <w:t>、演化趨勢八種形態</w:t>
          <w:tab/>
        </w:r>
        <w:r>
          <w:rPr>
            <w:rFonts w:ascii="Times New Roman" w:eastAsia="Times New Roman"/>
          </w:rPr>
          <w:t>7</w:t>
        </w:r>
      </w:hyperlink>
    </w:p>
    <w:p>
      <w:pPr>
        <w:pStyle w:val="BodyText"/>
        <w:tabs>
          <w:tab w:pos="10585" w:val="right" w:leader="dot"/>
        </w:tabs>
        <w:spacing w:before="25"/>
        <w:ind w:left="1519"/>
        <w:rPr>
          <w:rFonts w:ascii="Times New Roman" w:eastAsia="Times New Roman"/>
        </w:rPr>
      </w:pPr>
      <w:hyperlink w:history="true" w:anchor="_bookmark16">
        <w:r>
          <w:rPr/>
          <w:t>表</w:t>
        </w:r>
        <w:r>
          <w:rPr>
            <w:spacing w:val="57"/>
          </w:rPr>
          <w:t> </w:t>
        </w:r>
        <w:r>
          <w:rPr>
            <w:rFonts w:ascii="Times New Roman" w:eastAsia="Times New Roman"/>
          </w:rPr>
          <w:t>2-2</w:t>
        </w:r>
        <w:r>
          <w:rPr/>
          <w:t>、</w:t>
        </w:r>
        <w:r>
          <w:rPr>
            <w:rFonts w:ascii="Times New Roman" w:eastAsia="Times New Roman"/>
          </w:rPr>
          <w:t>Darrell</w:t>
        </w:r>
        <w:r>
          <w:rPr>
            <w:rFonts w:ascii="Times New Roman" w:eastAsia="Times New Roman"/>
            <w:spacing w:val="-3"/>
          </w:rPr>
          <w:t> </w:t>
        </w:r>
        <w:r>
          <w:rPr>
            <w:rFonts w:ascii="Times New Roman" w:eastAsia="Times New Roman"/>
          </w:rPr>
          <w:t>Mann</w:t>
        </w:r>
        <w:r>
          <w:rPr>
            <w:rFonts w:ascii="Times New Roman" w:eastAsia="Times New Roman"/>
            <w:spacing w:val="-3"/>
          </w:rPr>
          <w:t> </w:t>
        </w:r>
        <w:r>
          <w:rPr>
            <w:rFonts w:ascii="Times New Roman" w:eastAsia="Times New Roman"/>
          </w:rPr>
          <w:t>37</w:t>
        </w:r>
        <w:r>
          <w:rPr>
            <w:rFonts w:ascii="Times New Roman" w:eastAsia="Times New Roman"/>
            <w:spacing w:val="-1"/>
          </w:rPr>
          <w:t> </w:t>
        </w:r>
        <w:r>
          <w:rPr/>
          <w:t>個演化趨勢</w:t>
          <w:tab/>
        </w:r>
        <w:r>
          <w:rPr>
            <w:rFonts w:ascii="Times New Roman" w:eastAsia="Times New Roman"/>
          </w:rPr>
          <w:t>7</w:t>
        </w:r>
      </w:hyperlink>
    </w:p>
    <w:p>
      <w:pPr>
        <w:pStyle w:val="BodyText"/>
        <w:tabs>
          <w:tab w:pos="10585" w:val="right" w:leader="dot"/>
        </w:tabs>
        <w:spacing w:before="24"/>
        <w:ind w:left="1519"/>
        <w:rPr>
          <w:rFonts w:ascii="Times New Roman" w:eastAsia="Times New Roman"/>
        </w:rPr>
      </w:pPr>
      <w:hyperlink w:history="true" w:anchor="_bookmark19">
        <w:r>
          <w:rPr/>
          <w:t>表</w:t>
        </w:r>
        <w:r>
          <w:rPr>
            <w:spacing w:val="57"/>
          </w:rPr>
          <w:t> </w:t>
        </w:r>
        <w:r>
          <w:rPr>
            <w:rFonts w:ascii="Times New Roman" w:eastAsia="Times New Roman"/>
          </w:rPr>
          <w:t>2-3</w:t>
        </w:r>
        <w:r>
          <w:rPr/>
          <w:t>、</w:t>
        </w:r>
        <w:r>
          <w:rPr>
            <w:rFonts w:ascii="Times New Roman" w:eastAsia="Times New Roman"/>
          </w:rPr>
          <w:t>Matrix2003</w:t>
        </w:r>
        <w:r>
          <w:rPr>
            <w:rFonts w:ascii="Times New Roman" w:eastAsia="Times New Roman"/>
            <w:spacing w:val="-2"/>
          </w:rPr>
          <w:t> </w:t>
        </w:r>
        <w:r>
          <w:rPr/>
          <w:t>的四十八個工程參數</w:t>
          <w:tab/>
        </w:r>
        <w:r>
          <w:rPr>
            <w:rFonts w:ascii="Times New Roman" w:eastAsia="Times New Roman"/>
          </w:rPr>
          <w:t>9</w:t>
        </w:r>
      </w:hyperlink>
    </w:p>
    <w:p>
      <w:pPr>
        <w:pStyle w:val="BodyText"/>
        <w:tabs>
          <w:tab w:pos="10585" w:val="right" w:leader="dot"/>
        </w:tabs>
        <w:spacing w:before="24"/>
        <w:ind w:left="1519"/>
        <w:rPr>
          <w:rFonts w:ascii="Times New Roman" w:eastAsia="Times New Roman"/>
        </w:rPr>
      </w:pPr>
      <w:hyperlink w:history="true" w:anchor="_bookmark28">
        <w:r>
          <w:rPr/>
          <w:t>表</w:t>
        </w:r>
        <w:r>
          <w:rPr>
            <w:spacing w:val="57"/>
          </w:rPr>
          <w:t> </w:t>
        </w:r>
        <w:r>
          <w:rPr>
            <w:rFonts w:ascii="Times New Roman" w:eastAsia="Times New Roman"/>
          </w:rPr>
          <w:t>2-4</w:t>
        </w:r>
        <w:r>
          <w:rPr/>
          <w:t>、依存關係</w:t>
        </w:r>
        <w:r>
          <w:rPr>
            <w:rFonts w:ascii="Times New Roman" w:eastAsia="Times New Roman"/>
          </w:rPr>
          <w:t>(</w:t>
        </w:r>
        <w:r>
          <w:rPr/>
          <w:t>全部共有</w:t>
        </w:r>
        <w:r>
          <w:rPr>
            <w:spacing w:val="-5"/>
          </w:rPr>
          <w:t> </w:t>
        </w:r>
        <w:r>
          <w:rPr>
            <w:rFonts w:ascii="Times New Roman" w:eastAsia="Times New Roman"/>
          </w:rPr>
          <w:t>40</w:t>
        </w:r>
        <w:r>
          <w:rPr>
            <w:rFonts w:ascii="Times New Roman" w:eastAsia="Times New Roman"/>
            <w:spacing w:val="-3"/>
          </w:rPr>
          <w:t> </w:t>
        </w:r>
        <w:r>
          <w:rPr/>
          <w:t>種</w:t>
        </w:r>
        <w:r>
          <w:rPr>
            <w:rFonts w:ascii="Times New Roman" w:eastAsia="Times New Roman"/>
          </w:rPr>
          <w:t>)</w:t>
          <w:tab/>
          <w:t>17</w:t>
        </w:r>
      </w:hyperlink>
    </w:p>
    <w:p>
      <w:pPr>
        <w:pStyle w:val="BodyText"/>
        <w:tabs>
          <w:tab w:pos="10585" w:val="right" w:leader="dot"/>
        </w:tabs>
        <w:spacing w:before="25"/>
        <w:ind w:left="1519"/>
        <w:rPr>
          <w:rFonts w:ascii="Times New Roman" w:eastAsia="Times New Roman"/>
        </w:rPr>
      </w:pPr>
      <w:hyperlink w:history="true" w:anchor="_bookmark50">
        <w:r>
          <w:rPr/>
          <w:t>表</w:t>
        </w:r>
        <w:r>
          <w:rPr>
            <w:spacing w:val="57"/>
          </w:rPr>
          <w:t> </w:t>
        </w:r>
        <w:r>
          <w:rPr>
            <w:rFonts w:ascii="Times New Roman" w:eastAsia="Times New Roman"/>
          </w:rPr>
          <w:t>3-1</w:t>
        </w:r>
        <w:r>
          <w:rPr/>
          <w:t>、演化趨勢之演化利益部分</w:t>
        </w:r>
        <w:r>
          <w:rPr>
            <w:rFonts w:ascii="Times New Roman" w:eastAsia="Times New Roman"/>
          </w:rPr>
          <w:t>(</w:t>
        </w:r>
        <w:r>
          <w:rPr/>
          <w:t>空間分割</w:t>
        </w:r>
        <w:r>
          <w:rPr>
            <w:rFonts w:ascii="Times New Roman" w:eastAsia="Times New Roman"/>
          </w:rPr>
          <w:t>)</w:t>
          <w:tab/>
          <w:t>30</w:t>
        </w:r>
      </w:hyperlink>
    </w:p>
    <w:p>
      <w:pPr>
        <w:pStyle w:val="BodyText"/>
        <w:tabs>
          <w:tab w:pos="10585" w:val="right" w:leader="dot"/>
        </w:tabs>
        <w:spacing w:before="24"/>
        <w:ind w:left="1519"/>
        <w:rPr>
          <w:rFonts w:ascii="Times New Roman" w:eastAsia="Times New Roman"/>
        </w:rPr>
      </w:pPr>
      <w:hyperlink w:history="true" w:anchor="_bookmark51">
        <w:r>
          <w:rPr/>
          <w:t>表</w:t>
        </w:r>
        <w:r>
          <w:rPr>
            <w:spacing w:val="57"/>
          </w:rPr>
          <w:t> </w:t>
        </w:r>
        <w:r>
          <w:rPr>
            <w:rFonts w:ascii="Times New Roman" w:eastAsia="Times New Roman"/>
          </w:rPr>
          <w:t>3-2</w:t>
        </w:r>
        <w:r>
          <w:rPr/>
          <w:t>、演化利益詞庫</w:t>
        </w:r>
        <w:r>
          <w:rPr>
            <w:rFonts w:ascii="Times New Roman" w:eastAsia="Times New Roman"/>
          </w:rPr>
          <w:t>(</w:t>
        </w:r>
        <w:r>
          <w:rPr/>
          <w:t>舉例</w:t>
        </w:r>
        <w:r>
          <w:rPr>
            <w:rFonts w:ascii="Times New Roman" w:eastAsia="Times New Roman"/>
          </w:rPr>
          <w:t>)</w:t>
          <w:tab/>
          <w:t>30</w:t>
        </w:r>
      </w:hyperlink>
    </w:p>
    <w:p>
      <w:pPr>
        <w:pStyle w:val="BodyText"/>
        <w:tabs>
          <w:tab w:pos="10585" w:val="right" w:leader="dot"/>
        </w:tabs>
        <w:spacing w:before="25"/>
        <w:ind w:left="1519"/>
        <w:rPr>
          <w:rFonts w:ascii="Times New Roman" w:eastAsia="Times New Roman"/>
        </w:rPr>
      </w:pPr>
      <w:hyperlink w:history="true" w:anchor="_bookmark55">
        <w:r>
          <w:rPr/>
          <w:t>表</w:t>
        </w:r>
        <w:r>
          <w:rPr>
            <w:spacing w:val="57"/>
          </w:rPr>
          <w:t> </w:t>
        </w:r>
        <w:r>
          <w:rPr>
            <w:rFonts w:ascii="Times New Roman" w:eastAsia="Times New Roman"/>
          </w:rPr>
          <w:t>3-3</w:t>
        </w:r>
        <w:r>
          <w:rPr/>
          <w:t>、工程參數詞庫</w:t>
        </w:r>
        <w:r>
          <w:rPr>
            <w:rFonts w:ascii="Times New Roman" w:eastAsia="Times New Roman"/>
          </w:rPr>
          <w:t>(</w:t>
        </w:r>
        <w:r>
          <w:rPr/>
          <w:t>速度</w:t>
        </w:r>
        <w:r>
          <w:rPr>
            <w:rFonts w:ascii="Times New Roman" w:eastAsia="Times New Roman"/>
          </w:rPr>
          <w:t>)</w:t>
          <w:tab/>
          <w:t>32</w:t>
        </w:r>
      </w:hyperlink>
    </w:p>
    <w:p>
      <w:pPr>
        <w:pStyle w:val="BodyText"/>
        <w:tabs>
          <w:tab w:pos="10585" w:val="right" w:leader="dot"/>
        </w:tabs>
        <w:spacing w:before="24"/>
        <w:ind w:left="1519"/>
        <w:rPr>
          <w:rFonts w:ascii="Times New Roman" w:eastAsia="Times New Roman"/>
        </w:rPr>
      </w:pPr>
      <w:hyperlink w:history="true" w:anchor="_bookmark70">
        <w:r>
          <w:rPr/>
          <w:t>表</w:t>
        </w:r>
        <w:r>
          <w:rPr>
            <w:spacing w:val="57"/>
          </w:rPr>
          <w:t> </w:t>
        </w:r>
        <w:r>
          <w:rPr>
            <w:rFonts w:ascii="Times New Roman" w:eastAsia="Times New Roman"/>
          </w:rPr>
          <w:t>3-4</w:t>
        </w:r>
        <w:r>
          <w:rPr/>
          <w:t>、設計需求有關的演化趨勢</w:t>
          <w:tab/>
        </w:r>
        <w:r>
          <w:rPr>
            <w:rFonts w:ascii="Times New Roman" w:eastAsia="Times New Roman"/>
          </w:rPr>
          <w:t>39</w:t>
        </w:r>
      </w:hyperlink>
    </w:p>
    <w:p>
      <w:pPr>
        <w:pStyle w:val="BodyText"/>
        <w:tabs>
          <w:tab w:pos="10585" w:val="right" w:leader="dot"/>
        </w:tabs>
        <w:spacing w:before="25"/>
        <w:ind w:left="1519"/>
        <w:rPr>
          <w:rFonts w:ascii="Times New Roman" w:eastAsia="Times New Roman"/>
        </w:rPr>
      </w:pPr>
      <w:hyperlink w:history="true" w:anchor="_bookmark71">
        <w:r>
          <w:rPr/>
          <w:t>表</w:t>
        </w:r>
        <w:r>
          <w:rPr>
            <w:spacing w:val="57"/>
          </w:rPr>
          <w:t> </w:t>
        </w:r>
        <w:r>
          <w:rPr>
            <w:rFonts w:ascii="Times New Roman" w:eastAsia="Times New Roman"/>
          </w:rPr>
          <w:t>3-5</w:t>
        </w:r>
        <w:r>
          <w:rPr/>
          <w:t>、分析結果範例</w:t>
          <w:tab/>
        </w:r>
        <w:r>
          <w:rPr>
            <w:rFonts w:ascii="Times New Roman" w:eastAsia="Times New Roman"/>
          </w:rPr>
          <w:t>40</w:t>
        </w:r>
      </w:hyperlink>
    </w:p>
    <w:p>
      <w:pPr>
        <w:pStyle w:val="BodyText"/>
        <w:tabs>
          <w:tab w:pos="10585" w:val="right" w:leader="dot"/>
        </w:tabs>
        <w:spacing w:before="24"/>
        <w:ind w:left="1519"/>
        <w:rPr>
          <w:rFonts w:ascii="Times New Roman" w:eastAsia="Times New Roman"/>
        </w:rPr>
      </w:pPr>
      <w:hyperlink w:history="true" w:anchor="_bookmark86">
        <w:r>
          <w:rPr/>
          <w:t>表</w:t>
        </w:r>
        <w:r>
          <w:rPr>
            <w:spacing w:val="57"/>
          </w:rPr>
          <w:t> </w:t>
        </w:r>
        <w:r>
          <w:rPr>
            <w:rFonts w:ascii="Times New Roman" w:eastAsia="Times New Roman"/>
          </w:rPr>
          <w:t>4-1</w:t>
        </w:r>
        <w:r>
          <w:rPr/>
          <w:t>、各專利文本分析結果</w:t>
          <w:tab/>
        </w:r>
        <w:r>
          <w:rPr>
            <w:rFonts w:ascii="Times New Roman" w:eastAsia="Times New Roman"/>
          </w:rPr>
          <w:t>48</w:t>
        </w:r>
      </w:hyperlink>
    </w:p>
    <w:p>
      <w:pPr>
        <w:pStyle w:val="BodyText"/>
        <w:tabs>
          <w:tab w:pos="10585" w:val="right" w:leader="dot"/>
        </w:tabs>
        <w:spacing w:before="24"/>
        <w:ind w:left="1519"/>
        <w:rPr>
          <w:rFonts w:ascii="Times New Roman" w:eastAsia="Times New Roman"/>
        </w:rPr>
      </w:pPr>
      <w:hyperlink w:history="true" w:anchor="_bookmark88">
        <w:r>
          <w:rPr/>
          <w:t>表</w:t>
        </w:r>
        <w:r>
          <w:rPr>
            <w:spacing w:val="57"/>
          </w:rPr>
          <w:t> </w:t>
        </w:r>
        <w:r>
          <w:rPr>
            <w:rFonts w:ascii="Times New Roman" w:eastAsia="Times New Roman"/>
          </w:rPr>
          <w:t>4-2</w:t>
        </w:r>
        <w:r>
          <w:rPr/>
          <w:t>、</w:t>
        </w:r>
        <w:r>
          <w:rPr>
            <w:rFonts w:ascii="Times New Roman" w:eastAsia="Times New Roman"/>
          </w:rPr>
          <w:t>US10073424</w:t>
        </w:r>
        <w:r>
          <w:rPr>
            <w:rFonts w:ascii="Times New Roman" w:eastAsia="Times New Roman"/>
            <w:spacing w:val="-2"/>
          </w:rPr>
          <w:t> </w:t>
        </w:r>
        <w:r>
          <w:rPr/>
          <w:t>專利分析結果</w:t>
          <w:tab/>
        </w:r>
        <w:r>
          <w:rPr>
            <w:rFonts w:ascii="Times New Roman" w:eastAsia="Times New Roman"/>
          </w:rPr>
          <w:t>51</w:t>
        </w:r>
      </w:hyperlink>
    </w:p>
    <w:p>
      <w:pPr>
        <w:pStyle w:val="BodyText"/>
        <w:tabs>
          <w:tab w:pos="10585" w:val="right" w:leader="dot"/>
        </w:tabs>
        <w:spacing w:before="25"/>
        <w:ind w:left="1519"/>
        <w:rPr>
          <w:rFonts w:ascii="Times New Roman" w:eastAsia="Times New Roman"/>
        </w:rPr>
      </w:pPr>
      <w:hyperlink w:history="true" w:anchor="_bookmark89">
        <w:r>
          <w:rPr/>
          <w:t>表</w:t>
        </w:r>
        <w:r>
          <w:rPr>
            <w:spacing w:val="57"/>
          </w:rPr>
          <w:t> </w:t>
        </w:r>
        <w:r>
          <w:rPr>
            <w:rFonts w:ascii="Times New Roman" w:eastAsia="Times New Roman"/>
          </w:rPr>
          <w:t>4-3</w:t>
        </w:r>
        <w:r>
          <w:rPr/>
          <w:t>、</w:t>
        </w:r>
        <w:r>
          <w:rPr>
            <w:rFonts w:ascii="Times New Roman" w:eastAsia="Times New Roman"/>
          </w:rPr>
          <w:t>US10073424</w:t>
        </w:r>
        <w:r>
          <w:rPr>
            <w:rFonts w:ascii="Times New Roman" w:eastAsia="Times New Roman"/>
            <w:spacing w:val="-2"/>
          </w:rPr>
          <w:t> </w:t>
        </w:r>
        <w:r>
          <w:rPr/>
          <w:t>專利分析結果</w:t>
          <w:tab/>
        </w:r>
        <w:r>
          <w:rPr>
            <w:rFonts w:ascii="Times New Roman" w:eastAsia="Times New Roman"/>
          </w:rPr>
          <w:t>52</w:t>
        </w:r>
      </w:hyperlink>
    </w:p>
    <w:p>
      <w:pPr>
        <w:pStyle w:val="BodyText"/>
        <w:tabs>
          <w:tab w:pos="10585" w:val="right" w:leader="dot"/>
        </w:tabs>
        <w:spacing w:before="25"/>
        <w:ind w:left="1519"/>
        <w:rPr>
          <w:rFonts w:ascii="Times New Roman" w:eastAsia="Times New Roman"/>
        </w:rPr>
      </w:pPr>
      <w:r>
        <w:rPr/>
        <w:drawing>
          <wp:anchor distT="0" distB="0" distL="0" distR="0" allowOverlap="1" layoutInCell="1" locked="0" behindDoc="1" simplePos="0" relativeHeight="268039055">
            <wp:simplePos x="0" y="0"/>
            <wp:positionH relativeFrom="page">
              <wp:posOffset>2661956</wp:posOffset>
            </wp:positionH>
            <wp:positionV relativeFrom="paragraph">
              <wp:posOffset>134419</wp:posOffset>
            </wp:positionV>
            <wp:extent cx="2642560" cy="2690441"/>
            <wp:effectExtent l="0" t="0" r="0" b="0"/>
            <wp:wrapNone/>
            <wp:docPr id="17" name="image1.jpeg" descr=""/>
            <wp:cNvGraphicFramePr>
              <a:graphicFrameLocks noChangeAspect="1"/>
            </wp:cNvGraphicFramePr>
            <a:graphic>
              <a:graphicData uri="http://schemas.openxmlformats.org/drawingml/2006/picture">
                <pic:pic>
                  <pic:nvPicPr>
                    <pic:cNvPr id="18" name="image1.jpeg"/>
                    <pic:cNvPicPr/>
                  </pic:nvPicPr>
                  <pic:blipFill>
                    <a:blip r:embed="rId6" cstate="print"/>
                    <a:stretch>
                      <a:fillRect/>
                    </a:stretch>
                  </pic:blipFill>
                  <pic:spPr>
                    <a:xfrm>
                      <a:off x="0" y="0"/>
                      <a:ext cx="2642560" cy="2690441"/>
                    </a:xfrm>
                    <a:prstGeom prst="rect">
                      <a:avLst/>
                    </a:prstGeom>
                  </pic:spPr>
                </pic:pic>
              </a:graphicData>
            </a:graphic>
          </wp:anchor>
        </w:drawing>
      </w:r>
      <w:hyperlink w:history="true" w:anchor="_bookmark91">
        <w:r>
          <w:rPr/>
          <w:t>表</w:t>
        </w:r>
        <w:r>
          <w:rPr>
            <w:spacing w:val="57"/>
          </w:rPr>
          <w:t> </w:t>
        </w:r>
        <w:r>
          <w:rPr>
            <w:rFonts w:ascii="Times New Roman" w:eastAsia="Times New Roman"/>
          </w:rPr>
          <w:t>4-4</w:t>
        </w:r>
        <w:r>
          <w:rPr/>
          <w:t>、連續列印專利推薦</w:t>
          <w:tab/>
        </w:r>
        <w:r>
          <w:rPr>
            <w:rFonts w:ascii="Times New Roman" w:eastAsia="Times New Roman"/>
          </w:rPr>
          <w:t>52</w:t>
        </w:r>
      </w:hyperlink>
    </w:p>
    <w:p>
      <w:pPr>
        <w:pStyle w:val="BodyText"/>
        <w:tabs>
          <w:tab w:pos="10585" w:val="right" w:leader="dot"/>
        </w:tabs>
        <w:spacing w:before="24"/>
        <w:ind w:left="1519"/>
        <w:rPr>
          <w:rFonts w:ascii="Times New Roman" w:eastAsia="Times New Roman"/>
        </w:rPr>
      </w:pPr>
      <w:hyperlink w:history="true" w:anchor="_bookmark92">
        <w:r>
          <w:rPr/>
          <w:t>表</w:t>
        </w:r>
        <w:r>
          <w:rPr>
            <w:spacing w:val="57"/>
          </w:rPr>
          <w:t> </w:t>
        </w:r>
        <w:r>
          <w:rPr>
            <w:rFonts w:ascii="Times New Roman" w:eastAsia="Times New Roman"/>
          </w:rPr>
          <w:t>4-5</w:t>
        </w:r>
        <w:r>
          <w:rPr/>
          <w:t>、故障偵測專利推薦</w:t>
          <w:tab/>
        </w:r>
        <w:r>
          <w:rPr>
            <w:rFonts w:ascii="Times New Roman" w:eastAsia="Times New Roman"/>
          </w:rPr>
          <w:t>52</w:t>
        </w:r>
      </w:hyperlink>
    </w:p>
    <w:p>
      <w:pPr>
        <w:pStyle w:val="BodyText"/>
        <w:tabs>
          <w:tab w:pos="10585" w:val="right" w:leader="dot"/>
        </w:tabs>
        <w:spacing w:before="24"/>
        <w:ind w:left="1519"/>
        <w:rPr>
          <w:rFonts w:ascii="Times New Roman" w:eastAsia="Times New Roman"/>
        </w:rPr>
      </w:pPr>
      <w:hyperlink w:history="true" w:anchor="_bookmark93">
        <w:r>
          <w:rPr/>
          <w:t>表</w:t>
        </w:r>
        <w:r>
          <w:rPr>
            <w:spacing w:val="57"/>
          </w:rPr>
          <w:t> </w:t>
        </w:r>
        <w:r>
          <w:rPr>
            <w:rFonts w:ascii="Times New Roman" w:eastAsia="Times New Roman"/>
          </w:rPr>
          <w:t>4-6</w:t>
        </w:r>
        <w:r>
          <w:rPr/>
          <w:t>、自動校正專利推薦</w:t>
          <w:tab/>
        </w:r>
        <w:r>
          <w:rPr>
            <w:rFonts w:ascii="Times New Roman" w:eastAsia="Times New Roman"/>
          </w:rPr>
          <w:t>53</w:t>
        </w:r>
      </w:hyperlink>
    </w:p>
    <w:p>
      <w:pPr>
        <w:pStyle w:val="BodyText"/>
        <w:tabs>
          <w:tab w:pos="10585" w:val="right" w:leader="dot"/>
        </w:tabs>
        <w:spacing w:before="25"/>
        <w:ind w:left="1519"/>
        <w:rPr>
          <w:rFonts w:ascii="Times New Roman" w:eastAsia="Times New Roman"/>
        </w:rPr>
      </w:pPr>
      <w:hyperlink w:history="true" w:anchor="_bookmark95">
        <w:r>
          <w:rPr/>
          <w:t>表</w:t>
        </w:r>
        <w:r>
          <w:rPr>
            <w:spacing w:val="57"/>
          </w:rPr>
          <w:t> </w:t>
        </w:r>
        <w:r>
          <w:rPr>
            <w:rFonts w:ascii="Times New Roman" w:eastAsia="Times New Roman"/>
          </w:rPr>
          <w:t>4-7</w:t>
        </w:r>
        <w:r>
          <w:rPr/>
          <w:t>、連續列印人工判斷篩選結果</w:t>
          <w:tab/>
        </w:r>
        <w:r>
          <w:rPr>
            <w:rFonts w:ascii="Times New Roman" w:eastAsia="Times New Roman"/>
          </w:rPr>
          <w:t>53</w:t>
        </w:r>
      </w:hyperlink>
    </w:p>
    <w:p>
      <w:pPr>
        <w:pStyle w:val="BodyText"/>
        <w:tabs>
          <w:tab w:pos="10585" w:val="right" w:leader="dot"/>
        </w:tabs>
        <w:spacing w:before="25"/>
        <w:ind w:left="1519"/>
        <w:rPr>
          <w:rFonts w:ascii="Times New Roman" w:eastAsia="Times New Roman"/>
        </w:rPr>
      </w:pPr>
      <w:hyperlink w:history="true" w:anchor="_bookmark96">
        <w:r>
          <w:rPr/>
          <w:t>表</w:t>
        </w:r>
        <w:r>
          <w:rPr>
            <w:spacing w:val="57"/>
          </w:rPr>
          <w:t> </w:t>
        </w:r>
        <w:r>
          <w:rPr>
            <w:rFonts w:ascii="Times New Roman" w:eastAsia="Times New Roman"/>
          </w:rPr>
          <w:t>4-8</w:t>
        </w:r>
        <w:r>
          <w:rPr/>
          <w:t>、故障偵測人工判斷篩選結果</w:t>
          <w:tab/>
        </w:r>
        <w:r>
          <w:rPr>
            <w:rFonts w:ascii="Times New Roman" w:eastAsia="Times New Roman"/>
          </w:rPr>
          <w:t>53</w:t>
        </w:r>
      </w:hyperlink>
    </w:p>
    <w:p>
      <w:pPr>
        <w:pStyle w:val="BodyText"/>
        <w:tabs>
          <w:tab w:pos="10585" w:val="right" w:leader="dot"/>
        </w:tabs>
        <w:spacing w:before="24"/>
        <w:ind w:left="1519"/>
        <w:rPr>
          <w:rFonts w:ascii="Times New Roman" w:eastAsia="Times New Roman"/>
        </w:rPr>
      </w:pPr>
      <w:hyperlink w:history="true" w:anchor="_bookmark97">
        <w:r>
          <w:rPr/>
          <w:t>表</w:t>
        </w:r>
        <w:r>
          <w:rPr>
            <w:spacing w:val="57"/>
          </w:rPr>
          <w:t> </w:t>
        </w:r>
        <w:r>
          <w:rPr>
            <w:rFonts w:ascii="Times New Roman" w:eastAsia="Times New Roman"/>
          </w:rPr>
          <w:t>4-9</w:t>
        </w:r>
        <w:r>
          <w:rPr/>
          <w:t>、自動校正人工判斷篩選結果</w:t>
          <w:tab/>
        </w:r>
        <w:r>
          <w:rPr>
            <w:rFonts w:ascii="Times New Roman" w:eastAsia="Times New Roman"/>
          </w:rPr>
          <w:t>54</w:t>
        </w:r>
      </w:hyperlink>
    </w:p>
    <w:p>
      <w:pPr>
        <w:pStyle w:val="BodyText"/>
        <w:tabs>
          <w:tab w:pos="10585" w:val="right" w:leader="dot"/>
        </w:tabs>
        <w:spacing w:before="24"/>
        <w:ind w:left="1519"/>
        <w:rPr>
          <w:rFonts w:ascii="Times New Roman" w:eastAsia="Times New Roman"/>
        </w:rPr>
      </w:pPr>
      <w:hyperlink w:history="true" w:anchor="_bookmark100">
        <w:r>
          <w:rPr/>
          <w:t>表</w:t>
        </w:r>
        <w:r>
          <w:rPr>
            <w:spacing w:val="57"/>
          </w:rPr>
          <w:t> </w:t>
        </w:r>
        <w:r>
          <w:rPr>
            <w:rFonts w:ascii="Times New Roman" w:eastAsia="Times New Roman"/>
          </w:rPr>
          <w:t>4-10</w:t>
        </w:r>
        <w:r>
          <w:rPr/>
          <w:t>、工程參數關聯性分析結果</w:t>
          <w:tab/>
        </w:r>
        <w:r>
          <w:rPr>
            <w:rFonts w:ascii="Times New Roman" w:eastAsia="Times New Roman"/>
          </w:rPr>
          <w:t>55</w:t>
        </w:r>
      </w:hyperlink>
    </w:p>
    <w:p>
      <w:pPr>
        <w:pStyle w:val="BodyText"/>
        <w:tabs>
          <w:tab w:pos="10585" w:val="right" w:leader="dot"/>
        </w:tabs>
        <w:spacing w:before="25"/>
        <w:ind w:left="1519"/>
        <w:rPr>
          <w:rFonts w:ascii="Times New Roman" w:eastAsia="Times New Roman"/>
        </w:rPr>
      </w:pPr>
      <w:hyperlink w:history="true" w:anchor="_bookmark102">
        <w:r>
          <w:rPr/>
          <w:t>表</w:t>
        </w:r>
        <w:r>
          <w:rPr>
            <w:spacing w:val="57"/>
          </w:rPr>
          <w:t> </w:t>
        </w:r>
        <w:r>
          <w:rPr>
            <w:rFonts w:ascii="Times New Roman" w:eastAsia="Times New Roman"/>
            <w:spacing w:val="-3"/>
          </w:rPr>
          <w:t>4-11</w:t>
        </w:r>
        <w:r>
          <w:rPr/>
          <w:t>、</w:t>
        </w:r>
        <w:r>
          <w:rPr>
            <w:rFonts w:ascii="Times New Roman" w:eastAsia="Times New Roman"/>
          </w:rPr>
          <w:t>US10073424</w:t>
        </w:r>
        <w:r>
          <w:rPr>
            <w:rFonts w:ascii="Times New Roman" w:eastAsia="Times New Roman"/>
            <w:spacing w:val="-2"/>
          </w:rPr>
          <w:t> </w:t>
        </w:r>
        <w:r>
          <w:rPr/>
          <w:t>專利分析結果</w:t>
          <w:tab/>
        </w:r>
        <w:r>
          <w:rPr>
            <w:rFonts w:ascii="Times New Roman" w:eastAsia="Times New Roman"/>
          </w:rPr>
          <w:t>56</w:t>
        </w:r>
      </w:hyperlink>
    </w:p>
    <w:p>
      <w:pPr>
        <w:pStyle w:val="BodyText"/>
        <w:tabs>
          <w:tab w:pos="10585" w:val="right" w:leader="dot"/>
        </w:tabs>
        <w:spacing w:before="24"/>
        <w:ind w:left="1519"/>
        <w:rPr>
          <w:rFonts w:ascii="Times New Roman" w:eastAsia="Times New Roman"/>
        </w:rPr>
      </w:pPr>
      <w:hyperlink w:history="true" w:anchor="_bookmark104">
        <w:r>
          <w:rPr/>
          <w:t>表</w:t>
        </w:r>
        <w:r>
          <w:rPr>
            <w:spacing w:val="57"/>
          </w:rPr>
          <w:t> </w:t>
        </w:r>
        <w:r>
          <w:rPr>
            <w:rFonts w:ascii="Times New Roman" w:eastAsia="Times New Roman"/>
          </w:rPr>
          <w:t>4-12</w:t>
        </w:r>
        <w:r>
          <w:rPr/>
          <w:t>、</w:t>
        </w:r>
        <w:r>
          <w:rPr>
            <w:rFonts w:ascii="Times New Roman" w:eastAsia="Times New Roman"/>
          </w:rPr>
          <w:t>US10073424</w:t>
        </w:r>
        <w:r>
          <w:rPr>
            <w:rFonts w:ascii="Times New Roman" w:eastAsia="Times New Roman"/>
            <w:spacing w:val="-2"/>
          </w:rPr>
          <w:t> </w:t>
        </w:r>
        <w:r>
          <w:rPr/>
          <w:t>專利簡介</w:t>
          <w:tab/>
        </w:r>
        <w:r>
          <w:rPr>
            <w:rFonts w:ascii="Times New Roman" w:eastAsia="Times New Roman"/>
          </w:rPr>
          <w:t>58</w:t>
        </w:r>
      </w:hyperlink>
    </w:p>
    <w:p>
      <w:pPr>
        <w:pStyle w:val="BodyText"/>
        <w:tabs>
          <w:tab w:pos="10585" w:val="right" w:leader="dot"/>
        </w:tabs>
        <w:spacing w:before="25"/>
        <w:ind w:left="1519"/>
        <w:rPr>
          <w:rFonts w:ascii="Times New Roman" w:eastAsia="Times New Roman"/>
        </w:rPr>
      </w:pPr>
      <w:hyperlink w:history="true" w:anchor="_bookmark105">
        <w:r>
          <w:rPr/>
          <w:t>表</w:t>
        </w:r>
        <w:r>
          <w:rPr>
            <w:spacing w:val="57"/>
          </w:rPr>
          <w:t> </w:t>
        </w:r>
        <w:r>
          <w:rPr>
            <w:rFonts w:ascii="Times New Roman" w:eastAsia="Times New Roman"/>
          </w:rPr>
          <w:t>4-13</w:t>
        </w:r>
        <w:r>
          <w:rPr/>
          <w:t>、</w:t>
        </w:r>
        <w:r>
          <w:rPr>
            <w:rFonts w:ascii="Times New Roman" w:eastAsia="Times New Roman"/>
          </w:rPr>
          <w:t>US10178868</w:t>
        </w:r>
        <w:r>
          <w:rPr>
            <w:rFonts w:ascii="Times New Roman" w:eastAsia="Times New Roman"/>
            <w:spacing w:val="-2"/>
          </w:rPr>
          <w:t> </w:t>
        </w:r>
        <w:r>
          <w:rPr/>
          <w:t>專利簡介</w:t>
          <w:tab/>
        </w:r>
        <w:r>
          <w:rPr>
            <w:rFonts w:ascii="Times New Roman" w:eastAsia="Times New Roman"/>
          </w:rPr>
          <w:t>58</w:t>
        </w:r>
      </w:hyperlink>
    </w:p>
    <w:p>
      <w:pPr>
        <w:pStyle w:val="BodyText"/>
        <w:tabs>
          <w:tab w:pos="10585" w:val="right" w:leader="dot"/>
        </w:tabs>
        <w:spacing w:before="24"/>
        <w:ind w:left="1519"/>
        <w:rPr>
          <w:rFonts w:ascii="Times New Roman" w:eastAsia="Times New Roman"/>
        </w:rPr>
      </w:pPr>
      <w:hyperlink w:history="true" w:anchor="_bookmark106">
        <w:r>
          <w:rPr/>
          <w:t>表</w:t>
        </w:r>
        <w:r>
          <w:rPr>
            <w:spacing w:val="57"/>
          </w:rPr>
          <w:t> </w:t>
        </w:r>
        <w:r>
          <w:rPr>
            <w:rFonts w:ascii="Times New Roman" w:eastAsia="Times New Roman"/>
          </w:rPr>
          <w:t>4-14</w:t>
        </w:r>
        <w:r>
          <w:rPr/>
          <w:t>、</w:t>
        </w:r>
        <w:r>
          <w:rPr>
            <w:rFonts w:ascii="Times New Roman" w:eastAsia="Times New Roman"/>
          </w:rPr>
          <w:t>TRIZ</w:t>
        </w:r>
        <w:r>
          <w:rPr>
            <w:rFonts w:ascii="Times New Roman" w:eastAsia="Times New Roman"/>
            <w:spacing w:val="-5"/>
          </w:rPr>
          <w:t> </w:t>
        </w:r>
        <w:r>
          <w:rPr/>
          <w:t>矛盾分析</w:t>
          <w:tab/>
        </w:r>
        <w:r>
          <w:rPr>
            <w:rFonts w:ascii="Times New Roman" w:eastAsia="Times New Roman"/>
          </w:rPr>
          <w:t>59</w:t>
        </w:r>
      </w:hyperlink>
    </w:p>
    <w:p>
      <w:pPr>
        <w:pStyle w:val="BodyText"/>
        <w:tabs>
          <w:tab w:pos="10585" w:val="right" w:leader="dot"/>
        </w:tabs>
        <w:spacing w:before="25"/>
        <w:ind w:left="1519"/>
        <w:rPr>
          <w:rFonts w:ascii="Times New Roman" w:eastAsia="Times New Roman"/>
        </w:rPr>
      </w:pPr>
      <w:hyperlink w:history="true" w:anchor="_bookmark107">
        <w:r>
          <w:rPr/>
          <w:t>表</w:t>
        </w:r>
        <w:r>
          <w:rPr>
            <w:spacing w:val="57"/>
          </w:rPr>
          <w:t> </w:t>
        </w:r>
        <w:r>
          <w:rPr>
            <w:rFonts w:ascii="Times New Roman" w:eastAsia="Times New Roman"/>
          </w:rPr>
          <w:t>4-15</w:t>
        </w:r>
        <w:r>
          <w:rPr/>
          <w:t>、</w:t>
        </w:r>
        <w:r>
          <w:rPr>
            <w:rFonts w:ascii="Times New Roman" w:eastAsia="Times New Roman"/>
          </w:rPr>
          <w:t>US10073424</w:t>
        </w:r>
        <w:r>
          <w:rPr>
            <w:rFonts w:ascii="Times New Roman" w:eastAsia="Times New Roman"/>
            <w:spacing w:val="-2"/>
          </w:rPr>
          <w:t> </w:t>
        </w:r>
        <w:r>
          <w:rPr/>
          <w:t>專利之工程參數</w:t>
          <w:tab/>
        </w:r>
        <w:r>
          <w:rPr>
            <w:rFonts w:ascii="Times New Roman" w:eastAsia="Times New Roman"/>
          </w:rPr>
          <w:t>60</w:t>
        </w:r>
      </w:hyperlink>
    </w:p>
    <w:p>
      <w:pPr>
        <w:spacing w:after="0"/>
        <w:rPr>
          <w:rFonts w:ascii="Times New Roman" w:eastAsia="Times New Roman"/>
        </w:rPr>
        <w:sectPr>
          <w:pgSz w:w="11910" w:h="16840"/>
          <w:pgMar w:header="0" w:footer="849" w:top="1220" w:bottom="1040" w:left="180" w:right="780"/>
        </w:sectPr>
      </w:pPr>
    </w:p>
    <w:p>
      <w:pPr>
        <w:spacing w:line="548" w:lineRule="exact" w:before="0"/>
        <w:ind w:left="1728" w:right="526" w:firstLine="0"/>
        <w:jc w:val="center"/>
        <w:rPr>
          <w:rFonts w:ascii="微軟正黑體" w:eastAsia="微軟正黑體" w:hint="eastAsia"/>
          <w:b/>
          <w:sz w:val="36"/>
        </w:rPr>
      </w:pPr>
      <w:r>
        <w:rPr>
          <w:position w:val="-6"/>
        </w:rPr>
        <w:drawing>
          <wp:inline distT="0" distB="0" distL="0" distR="0">
            <wp:extent cx="650748" cy="227075"/>
            <wp:effectExtent l="0" t="0" r="0" b="0"/>
            <wp:docPr id="19" name="image4.png" descr=""/>
            <wp:cNvGraphicFramePr>
              <a:graphicFrameLocks noChangeAspect="1"/>
            </wp:cNvGraphicFramePr>
            <a:graphic>
              <a:graphicData uri="http://schemas.openxmlformats.org/drawingml/2006/picture">
                <pic:pic>
                  <pic:nvPicPr>
                    <pic:cNvPr id="20" name="image4.png"/>
                    <pic:cNvPicPr/>
                  </pic:nvPicPr>
                  <pic:blipFill>
                    <a:blip r:embed="rId12" cstate="print"/>
                    <a:stretch>
                      <a:fillRect/>
                    </a:stretch>
                  </pic:blipFill>
                  <pic:spPr>
                    <a:xfrm>
                      <a:off x="0" y="0"/>
                      <a:ext cx="650748" cy="227075"/>
                    </a:xfrm>
                    <a:prstGeom prst="rect">
                      <a:avLst/>
                    </a:prstGeom>
                  </pic:spPr>
                </pic:pic>
              </a:graphicData>
            </a:graphic>
          </wp:inline>
        </w:drawing>
      </w:r>
      <w:r>
        <w:rPr>
          <w:position w:val="-6"/>
        </w:rPr>
      </w:r>
      <w:r>
        <w:rPr>
          <w:sz w:val="20"/>
        </w:rPr>
        <w:t>   </w:t>
      </w:r>
      <w:r>
        <w:rPr>
          <w:spacing w:val="1"/>
          <w:sz w:val="20"/>
        </w:rPr>
        <w:t> </w:t>
      </w:r>
      <w:bookmarkStart w:name="_bookmark6" w:id="7"/>
      <w:bookmarkEnd w:id="7"/>
      <w:r>
        <w:rPr>
          <w:spacing w:val="1"/>
          <w:sz w:val="20"/>
        </w:rPr>
      </w:r>
      <w:r>
        <w:rPr>
          <w:rFonts w:ascii="微軟正黑體" w:eastAsia="微軟正黑體" w:hint="eastAsia"/>
          <w:b/>
          <w:sz w:val="36"/>
        </w:rPr>
        <w:t>緒論</w:t>
      </w:r>
    </w:p>
    <w:p>
      <w:pPr>
        <w:pStyle w:val="BodyText"/>
        <w:spacing w:before="12"/>
        <w:rPr>
          <w:rFonts w:ascii="微軟正黑體"/>
          <w:b/>
          <w:sz w:val="28"/>
        </w:rPr>
      </w:pPr>
    </w:p>
    <w:p>
      <w:pPr>
        <w:pStyle w:val="BodyText"/>
        <w:spacing w:line="386" w:lineRule="auto" w:before="1"/>
        <w:ind w:left="1519" w:right="346" w:firstLine="480"/>
        <w:jc w:val="both"/>
      </w:pPr>
      <w:r>
        <w:rPr/>
        <w:drawing>
          <wp:anchor distT="0" distB="0" distL="0" distR="0" allowOverlap="1" layoutInCell="1" locked="0" behindDoc="1" simplePos="0" relativeHeight="268039079">
            <wp:simplePos x="0" y="0"/>
            <wp:positionH relativeFrom="page">
              <wp:posOffset>2661956</wp:posOffset>
            </wp:positionH>
            <wp:positionV relativeFrom="paragraph">
              <wp:posOffset>2350950</wp:posOffset>
            </wp:positionV>
            <wp:extent cx="2642560" cy="2690441"/>
            <wp:effectExtent l="0" t="0" r="0" b="0"/>
            <wp:wrapNone/>
            <wp:docPr id="21" name="image1.jpeg" descr=""/>
            <wp:cNvGraphicFramePr>
              <a:graphicFrameLocks noChangeAspect="1"/>
            </wp:cNvGraphicFramePr>
            <a:graphic>
              <a:graphicData uri="http://schemas.openxmlformats.org/drawingml/2006/picture">
                <pic:pic>
                  <pic:nvPicPr>
                    <pic:cNvPr id="22" name="image1.jpeg"/>
                    <pic:cNvPicPr/>
                  </pic:nvPicPr>
                  <pic:blipFill>
                    <a:blip r:embed="rId6" cstate="print"/>
                    <a:stretch>
                      <a:fillRect/>
                    </a:stretch>
                  </pic:blipFill>
                  <pic:spPr>
                    <a:xfrm>
                      <a:off x="0" y="0"/>
                      <a:ext cx="2642560" cy="2690441"/>
                    </a:xfrm>
                    <a:prstGeom prst="rect">
                      <a:avLst/>
                    </a:prstGeom>
                  </pic:spPr>
                </pic:pic>
              </a:graphicData>
            </a:graphic>
          </wp:anchor>
        </w:drawing>
      </w:r>
      <w:r>
        <w:rPr/>
        <w:t>隨著時代的變遷，人類也進入了大數據與人工智慧的並存的時代，人們利用 </w:t>
      </w:r>
      <w:r>
        <w:rPr>
          <w:rFonts w:ascii="Times New Roman" w:eastAsia="Times New Roman"/>
          <w:spacing w:val="-3"/>
        </w:rPr>
        <w:t>AI </w:t>
      </w:r>
      <w:r>
        <w:rPr>
          <w:spacing w:val="-15"/>
        </w:rPr>
        <w:t>技</w:t>
      </w:r>
      <w:r>
        <w:rPr>
          <w:spacing w:val="-7"/>
        </w:rPr>
        <w:t>術運用在各個領域，不外乎為了使人類的生活更佳的便利。如今，人工智慧的技術尚不</w:t>
      </w:r>
      <w:r>
        <w:rPr>
          <w:spacing w:val="-6"/>
        </w:rPr>
        <w:t>成熟，因此，大數據是不可或缺的，它可以成為訓練 </w:t>
      </w:r>
      <w:r>
        <w:rPr>
          <w:rFonts w:ascii="Times New Roman" w:eastAsia="Times New Roman"/>
          <w:spacing w:val="-3"/>
        </w:rPr>
        <w:t>AI </w:t>
      </w:r>
      <w:r>
        <w:rPr>
          <w:spacing w:val="-1"/>
        </w:rPr>
        <w:t>模型的基底，藉由不斷的訓練</w:t>
      </w:r>
      <w:r>
        <w:rPr>
          <w:spacing w:val="-6"/>
        </w:rPr>
        <w:t>來使人工智慧更加的聰明，藉此滿足各方面的需求。現今科技發展快速，產品沒辦法持</w:t>
      </w:r>
      <w:r>
        <w:rPr>
          <w:spacing w:val="-10"/>
        </w:rPr>
        <w:t>續的創新與改善，最終都將會被其他競爭者所打敗，但是產品的設計與研發往往的是最</w:t>
      </w:r>
      <w:r>
        <w:rPr>
          <w:spacing w:val="-9"/>
        </w:rPr>
        <w:t>困難的地方。研發人員在產品設計端時必須考慮到設計需求、設計參數、專利迴避、跨</w:t>
      </w:r>
      <w:r>
        <w:rPr>
          <w:spacing w:val="-7"/>
        </w:rPr>
        <w:t>領域等諸多因素，這使產品設計上困難度會大大的增加。這些都是企業所會面臨到的問題，因此，如何將設計創新與 </w:t>
      </w:r>
      <w:r>
        <w:rPr>
          <w:rFonts w:ascii="Times New Roman" w:eastAsia="Times New Roman"/>
        </w:rPr>
        <w:t>AI </w:t>
      </w:r>
      <w:r>
        <w:rPr/>
        <w:t>應用結合運用是目前所要面對的課題與問題。</w:t>
      </w:r>
    </w:p>
    <w:p>
      <w:pPr>
        <w:pStyle w:val="BodyText"/>
        <w:spacing w:before="5"/>
        <w:rPr>
          <w:sz w:val="36"/>
        </w:rPr>
      </w:pPr>
    </w:p>
    <w:p>
      <w:pPr>
        <w:pStyle w:val="Heading2"/>
        <w:spacing w:line="240" w:lineRule="auto" w:before="1"/>
      </w:pPr>
      <w:bookmarkStart w:name="_bookmark7" w:id="8"/>
      <w:bookmarkEnd w:id="8"/>
      <w:r>
        <w:rPr>
          <w:b w:val="0"/>
        </w:rPr>
      </w:r>
      <w:r>
        <w:rPr/>
        <w:t>第一節 研究動機</w:t>
      </w:r>
    </w:p>
    <w:p>
      <w:pPr>
        <w:pStyle w:val="BodyText"/>
        <w:spacing w:line="386" w:lineRule="auto" w:before="236"/>
        <w:ind w:left="1519" w:right="297" w:firstLine="480"/>
        <w:jc w:val="both"/>
      </w:pPr>
      <w:r>
        <w:rPr>
          <w:spacing w:val="-1"/>
        </w:rPr>
        <w:t>本研究以 </w:t>
      </w:r>
      <w:r>
        <w:rPr>
          <w:rFonts w:ascii="Times New Roman" w:eastAsia="Times New Roman"/>
        </w:rPr>
        <w:t>TRIZ </w:t>
      </w:r>
      <w:r>
        <w:rPr/>
        <w:t>理論學者 </w:t>
      </w:r>
      <w:r>
        <w:rPr>
          <w:rFonts w:ascii="Times New Roman" w:eastAsia="Times New Roman"/>
        </w:rPr>
        <w:t>Darrell Mann </w:t>
      </w:r>
      <w:r>
        <w:rPr>
          <w:spacing w:val="-1"/>
        </w:rPr>
        <w:t>所提出的 </w:t>
      </w:r>
      <w:r>
        <w:rPr>
          <w:rFonts w:ascii="Times New Roman" w:eastAsia="Times New Roman"/>
        </w:rPr>
        <w:t>37 </w:t>
      </w:r>
      <w:r>
        <w:rPr>
          <w:spacing w:val="-1"/>
        </w:rPr>
        <w:t>個演化趨勢與 </w:t>
      </w:r>
      <w:r>
        <w:rPr>
          <w:rFonts w:ascii="Times New Roman" w:eastAsia="Times New Roman"/>
        </w:rPr>
        <w:t>48 </w:t>
      </w:r>
      <w:r>
        <w:rPr/>
        <w:t>個工程參數為研究基礎，配合上述所提到之背景作為研究動機。</w:t>
      </w:r>
      <w:r>
        <w:rPr>
          <w:rFonts w:ascii="Times New Roman" w:eastAsia="Times New Roman"/>
        </w:rPr>
        <w:t>TRIZ</w:t>
      </w:r>
      <w:r>
        <w:rPr>
          <w:rFonts w:ascii="Times New Roman" w:eastAsia="Times New Roman"/>
          <w:spacing w:val="58"/>
        </w:rPr>
        <w:t> </w:t>
      </w:r>
      <w:r>
        <w:rPr/>
        <w:t>的工具應用傳統方法仍然是以</w:t>
      </w:r>
      <w:r>
        <w:rPr>
          <w:spacing w:val="-7"/>
        </w:rPr>
        <w:t>人為判斷哪些適用。舉例來說，演化趨勢是為通則，而且部分演化的各階段概念較為抽</w:t>
      </w:r>
      <w:r>
        <w:rPr>
          <w:spacing w:val="-10"/>
        </w:rPr>
        <w:t>象，在運用上存在許多主觀因素，也不容易選擇適用的哪個演化趨勢，</w:t>
      </w:r>
      <w:r>
        <w:rPr>
          <w:rFonts w:ascii="Times New Roman" w:eastAsia="Times New Roman"/>
          <w:spacing w:val="-7"/>
        </w:rPr>
        <w:t>37 </w:t>
      </w:r>
      <w:r>
        <w:rPr/>
        <w:t>個演化趨勢之</w:t>
      </w:r>
      <w:r>
        <w:rPr>
          <w:spacing w:val="-1"/>
        </w:rPr>
        <w:t>演化階段超過 </w:t>
      </w:r>
      <w:r>
        <w:rPr>
          <w:rFonts w:ascii="Times New Roman" w:eastAsia="Times New Roman"/>
        </w:rPr>
        <w:t>100 </w:t>
      </w:r>
      <w:r>
        <w:rPr>
          <w:spacing w:val="-7"/>
        </w:rPr>
        <w:t>個，每個階段的演化利益有相同好處也有其不同特點，先前的研究成</w:t>
      </w:r>
      <w:r>
        <w:rPr>
          <w:spacing w:val="-11"/>
        </w:rPr>
        <w:t>果仰賴參考文獻資料進行人為判斷，過程中發現有些關聯較不明顯也不容易被判斷。基</w:t>
      </w:r>
      <w:r>
        <w:rPr>
          <w:spacing w:val="-14"/>
        </w:rPr>
        <w:t>於上述情況建立一個取代主觀判斷的推薦流程，來提供設計者運用上更具有公信力。過</w:t>
      </w:r>
      <w:r>
        <w:rPr>
          <w:spacing w:val="-7"/>
        </w:rPr>
        <w:t>去利用 </w:t>
      </w:r>
      <w:r>
        <w:rPr>
          <w:rFonts w:ascii="Times New Roman" w:eastAsia="Times New Roman"/>
        </w:rPr>
        <w:t>TRIZ</w:t>
      </w:r>
      <w:r>
        <w:rPr>
          <w:rFonts w:ascii="Times New Roman" w:eastAsia="Times New Roman"/>
          <w:spacing w:val="16"/>
        </w:rPr>
        <w:t> </w:t>
      </w:r>
      <w:r>
        <w:rPr>
          <w:spacing w:val="-1"/>
        </w:rPr>
        <w:t>相關理論為基礎的專利關聯性研究有</w:t>
      </w:r>
      <w:r>
        <w:rPr>
          <w:rFonts w:ascii="Times New Roman" w:eastAsia="Times New Roman"/>
        </w:rPr>
        <w:t>:</w:t>
      </w:r>
      <w:r>
        <w:rPr/>
        <w:t>以綠色產業為例，游子鋐</w:t>
      </w:r>
      <w:r>
        <w:rPr>
          <w:rFonts w:ascii="Times New Roman" w:eastAsia="Times New Roman"/>
        </w:rPr>
        <w:t>(2009)</w:t>
      </w:r>
      <w:r>
        <w:rPr/>
        <w:t>將綠</w:t>
      </w:r>
      <w:r>
        <w:rPr>
          <w:spacing w:val="-3"/>
        </w:rPr>
        <w:t>色產業的相關專利進行整合，並以向量空間模型，求得 </w:t>
      </w:r>
      <w:r>
        <w:rPr>
          <w:rFonts w:ascii="Times New Roman" w:eastAsia="Times New Roman"/>
        </w:rPr>
        <w:t>39 </w:t>
      </w:r>
      <w:r>
        <w:rPr>
          <w:spacing w:val="-1"/>
        </w:rPr>
        <w:t>工程參數與 </w:t>
      </w:r>
      <w:r>
        <w:rPr>
          <w:rFonts w:ascii="Times New Roman" w:eastAsia="Times New Roman"/>
        </w:rPr>
        <w:t>40 </w:t>
      </w:r>
      <w:r>
        <w:rPr/>
        <w:t>發明原則來找出專利間的對應關係，來建立一套綠色產業之 </w:t>
      </w:r>
      <w:r>
        <w:rPr>
          <w:rFonts w:ascii="Times New Roman" w:eastAsia="Times New Roman"/>
        </w:rPr>
        <w:t>TRIZ </w:t>
      </w:r>
      <w:r>
        <w:rPr/>
        <w:t>高關聯專利推薦機制。以專利方法</w:t>
      </w:r>
      <w:r>
        <w:rPr>
          <w:spacing w:val="-2"/>
        </w:rPr>
        <w:t>預測 </w:t>
      </w:r>
      <w:r>
        <w:rPr>
          <w:rFonts w:ascii="Times New Roman" w:eastAsia="Times New Roman"/>
        </w:rPr>
        <w:t>3D </w:t>
      </w:r>
      <w:r>
        <w:rPr>
          <w:spacing w:val="-7"/>
        </w:rPr>
        <w:t>列印物件成型技術發展趨勢，賴敬侑</w:t>
      </w:r>
      <w:r>
        <w:rPr>
          <w:rFonts w:ascii="Times New Roman" w:eastAsia="Times New Roman"/>
        </w:rPr>
        <w:t>(2016)</w:t>
      </w:r>
      <w:r>
        <w:rPr>
          <w:spacing w:val="-1"/>
        </w:rPr>
        <w:t>本研究美國專利資料庫檢所 </w:t>
      </w:r>
      <w:r>
        <w:rPr>
          <w:rFonts w:ascii="Times New Roman" w:eastAsia="Times New Roman"/>
        </w:rPr>
        <w:t>3D </w:t>
      </w:r>
      <w:r>
        <w:rPr/>
        <w:t>列印</w:t>
      </w:r>
      <w:r>
        <w:rPr>
          <w:spacing w:val="-8"/>
        </w:rPr>
        <w:t>專利，透過文字探勘的方式分析定義與技術內涵，結合工程參數來分析專利的技術特性</w:t>
      </w:r>
      <w:r>
        <w:rPr>
          <w:spacing w:val="-9"/>
        </w:rPr>
        <w:t>並提出未來的發展趨勢，此研究結果可提供相關企業與研究單位作為研發決策之參考。</w:t>
      </w:r>
      <w:r>
        <w:rPr/>
        <w:t>透過上述提到的文獻來做為本次研究之動機。</w:t>
      </w:r>
    </w:p>
    <w:p>
      <w:pPr>
        <w:spacing w:after="0" w:line="386" w:lineRule="auto"/>
        <w:jc w:val="both"/>
        <w:sectPr>
          <w:footerReference w:type="default" r:id="rId11"/>
          <w:pgSz w:w="11910" w:h="16840"/>
          <w:pgMar w:footer="769" w:header="0" w:top="1580" w:bottom="960" w:left="180" w:right="780"/>
          <w:pgNumType w:start="1"/>
        </w:sectPr>
      </w:pPr>
    </w:p>
    <w:p>
      <w:pPr>
        <w:pStyle w:val="Heading2"/>
      </w:pPr>
      <w:bookmarkStart w:name="_bookmark8" w:id="9"/>
      <w:bookmarkEnd w:id="9"/>
      <w:r>
        <w:rPr>
          <w:b w:val="0"/>
        </w:rPr>
      </w:r>
      <w:r>
        <w:rPr/>
        <w:t>第二節 研究目的</w:t>
      </w:r>
    </w:p>
    <w:p>
      <w:pPr>
        <w:pStyle w:val="BodyText"/>
        <w:spacing w:line="386" w:lineRule="auto" w:before="236"/>
        <w:ind w:left="1519" w:right="347" w:firstLine="480"/>
        <w:jc w:val="both"/>
      </w:pPr>
      <w:r>
        <w:rPr>
          <w:spacing w:val="-4"/>
        </w:rPr>
        <w:t>基於上述所提到之文獻與智能化建構專利推薦流程，並協助產品設計與改善，但如</w:t>
      </w:r>
      <w:r>
        <w:rPr>
          <w:spacing w:val="-3"/>
        </w:rPr>
        <w:t>何達成專利推薦是目前遇到的最大的問題。因此，啟發建構一個以 </w:t>
      </w:r>
      <w:r>
        <w:rPr>
          <w:rFonts w:ascii="Times New Roman" w:eastAsia="Times New Roman"/>
          <w:spacing w:val="-3"/>
        </w:rPr>
        <w:t>AI </w:t>
      </w:r>
      <w:r>
        <w:rPr>
          <w:spacing w:val="-2"/>
        </w:rPr>
        <w:t>技術來輔助產品</w:t>
      </w:r>
      <w:r>
        <w:rPr>
          <w:spacing w:val="-18"/>
        </w:rPr>
        <w:t>開發的使用流程，來協助產品開發人員進行改善與創新。本研究著重其中二大核心議題：</w:t>
      </w:r>
    </w:p>
    <w:p>
      <w:pPr>
        <w:pStyle w:val="BodyText"/>
        <w:spacing w:line="386" w:lineRule="auto" w:before="2"/>
        <w:ind w:left="1519" w:right="347"/>
        <w:jc w:val="both"/>
      </w:pPr>
      <w:r>
        <w:rPr/>
        <w:drawing>
          <wp:anchor distT="0" distB="0" distL="0" distR="0" allowOverlap="1" layoutInCell="1" locked="0" behindDoc="1" simplePos="0" relativeHeight="268039103">
            <wp:simplePos x="0" y="0"/>
            <wp:positionH relativeFrom="page">
              <wp:posOffset>2661956</wp:posOffset>
            </wp:positionH>
            <wp:positionV relativeFrom="paragraph">
              <wp:posOffset>1778561</wp:posOffset>
            </wp:positionV>
            <wp:extent cx="2642560" cy="2690441"/>
            <wp:effectExtent l="0" t="0" r="0" b="0"/>
            <wp:wrapNone/>
            <wp:docPr id="23" name="image1.jpeg" descr=""/>
            <wp:cNvGraphicFramePr>
              <a:graphicFrameLocks noChangeAspect="1"/>
            </wp:cNvGraphicFramePr>
            <a:graphic>
              <a:graphicData uri="http://schemas.openxmlformats.org/drawingml/2006/picture">
                <pic:pic>
                  <pic:nvPicPr>
                    <pic:cNvPr id="24" name="image1.jpeg"/>
                    <pic:cNvPicPr/>
                  </pic:nvPicPr>
                  <pic:blipFill>
                    <a:blip r:embed="rId6" cstate="print"/>
                    <a:stretch>
                      <a:fillRect/>
                    </a:stretch>
                  </pic:blipFill>
                  <pic:spPr>
                    <a:xfrm>
                      <a:off x="0" y="0"/>
                      <a:ext cx="2642560" cy="2690441"/>
                    </a:xfrm>
                    <a:prstGeom prst="rect">
                      <a:avLst/>
                    </a:prstGeom>
                  </pic:spPr>
                </pic:pic>
              </a:graphicData>
            </a:graphic>
          </wp:anchor>
        </w:drawing>
      </w:r>
      <w:r>
        <w:rPr/>
        <w:t>「設計創新」與「</w:t>
      </w:r>
      <w:r>
        <w:rPr>
          <w:rFonts w:ascii="Times New Roman" w:eastAsia="Times New Roman"/>
          <w:spacing w:val="-3"/>
        </w:rPr>
        <w:t>AI </w:t>
      </w:r>
      <w:r>
        <w:rPr>
          <w:spacing w:val="-11"/>
        </w:rPr>
        <w:t>應用」，研擬探討如何有效的運用以創新為本質的 </w:t>
      </w:r>
      <w:r>
        <w:rPr>
          <w:rFonts w:ascii="Times New Roman" w:eastAsia="Times New Roman"/>
        </w:rPr>
        <w:t>TRIZ </w:t>
      </w:r>
      <w:r>
        <w:rPr>
          <w:spacing w:val="-3"/>
        </w:rPr>
        <w:t>方法來開</w:t>
      </w:r>
      <w:r>
        <w:rPr>
          <w:spacing w:val="2"/>
        </w:rPr>
        <w:t>發跳躍式創新的產品，並藉由 </w:t>
      </w:r>
      <w:r>
        <w:rPr>
          <w:rFonts w:ascii="Times New Roman" w:eastAsia="Times New Roman"/>
          <w:spacing w:val="-3"/>
        </w:rPr>
        <w:t>AI </w:t>
      </w:r>
      <w:r>
        <w:rPr>
          <w:spacing w:val="-1"/>
        </w:rPr>
        <w:t>工具的輔助來達到產品設計與創新。本研究藉由自然</w:t>
      </w:r>
      <w:r>
        <w:rPr/>
        <w:t>語言處理技術</w:t>
      </w:r>
      <w:r>
        <w:rPr>
          <w:rFonts w:ascii="Times New Roman" w:eastAsia="Times New Roman"/>
        </w:rPr>
        <w:t>(NLP)</w:t>
      </w:r>
      <w:r>
        <w:rPr/>
        <w:t>來進行相關之研究，首先，使用者定義該產品的設計需求所對應的</w:t>
      </w:r>
      <w:r>
        <w:rPr>
          <w:spacing w:val="5"/>
        </w:rPr>
        <w:t>演化趨勢，利用 </w:t>
      </w:r>
      <w:r>
        <w:rPr>
          <w:rFonts w:ascii="Times New Roman" w:eastAsia="Times New Roman"/>
        </w:rPr>
        <w:t>NLP </w:t>
      </w:r>
      <w:r>
        <w:rPr>
          <w:spacing w:val="-1"/>
        </w:rPr>
        <w:t>技術來識別專利文本內的演化利益關鍵字，透過本研究所定義之</w:t>
      </w:r>
      <w:r>
        <w:rPr>
          <w:spacing w:val="-3"/>
        </w:rPr>
        <w:t>演化利益關鍵字詞庫進行語義相似度的計算與比對，找出符合該設計需求的演化利益的</w:t>
      </w:r>
      <w:r>
        <w:rPr>
          <w:spacing w:val="-9"/>
        </w:rPr>
        <w:t>專利文本，並藉此作為推薦專利的依據，將推薦出來的專利用於產品改善與設計。如果</w:t>
      </w:r>
      <w:r>
        <w:rPr>
          <w:spacing w:val="-6"/>
        </w:rPr>
        <w:t>該專利無法有效的獲得啟發，即可透過 </w:t>
      </w:r>
      <w:r>
        <w:rPr>
          <w:rFonts w:ascii="Times New Roman" w:eastAsia="Times New Roman"/>
        </w:rPr>
        <w:t>NLP </w:t>
      </w:r>
      <w:r>
        <w:rPr>
          <w:spacing w:val="-1"/>
        </w:rPr>
        <w:t>技術所識別出的工程參數進行矛盾矩陣的</w:t>
      </w:r>
      <w:r>
        <w:rPr/>
        <w:t>分析，透過此架構來達到智能化協助產品開發義涵。</w:t>
      </w:r>
    </w:p>
    <w:p>
      <w:pPr>
        <w:spacing w:after="0" w:line="386" w:lineRule="auto"/>
        <w:jc w:val="both"/>
        <w:sectPr>
          <w:pgSz w:w="11910" w:h="16840"/>
          <w:pgMar w:header="0" w:footer="769" w:top="1260" w:bottom="1040" w:left="180" w:right="780"/>
        </w:sectPr>
      </w:pPr>
    </w:p>
    <w:p>
      <w:pPr>
        <w:pStyle w:val="Heading2"/>
      </w:pPr>
      <w:bookmarkStart w:name="_bookmark9" w:id="10"/>
      <w:bookmarkEnd w:id="10"/>
      <w:r>
        <w:rPr>
          <w:b w:val="0"/>
        </w:rPr>
      </w:r>
      <w:r>
        <w:rPr/>
        <w:t>第三節 研究流程</w:t>
      </w:r>
    </w:p>
    <w:p>
      <w:pPr>
        <w:pStyle w:val="BodyText"/>
        <w:spacing w:line="388" w:lineRule="auto" w:before="236"/>
        <w:ind w:left="1519" w:right="343" w:firstLine="480"/>
        <w:rPr>
          <w:rFonts w:ascii="Times New Roman" w:eastAsia="Times New Roman"/>
        </w:rPr>
      </w:pPr>
      <w:r>
        <w:rPr/>
        <w:t>本論文之研究架構與流程如下圖 </w:t>
      </w:r>
      <w:r>
        <w:rPr>
          <w:rFonts w:ascii="Times New Roman" w:eastAsia="Times New Roman"/>
        </w:rPr>
        <w:t>1-1 </w:t>
      </w:r>
      <w:r>
        <w:rPr/>
        <w:t>所示，為了達到本研究之最終目的，產品設計與品質追蹤溯源，此研究將分為五個部分</w:t>
      </w:r>
      <w:r>
        <w:rPr>
          <w:rFonts w:ascii="Times New Roman" w:eastAsia="Times New Roman"/>
        </w:rPr>
        <w:t>:</w:t>
      </w:r>
    </w:p>
    <w:p>
      <w:pPr>
        <w:pStyle w:val="ListParagraph"/>
        <w:numPr>
          <w:ilvl w:val="0"/>
          <w:numId w:val="8"/>
        </w:numPr>
        <w:tabs>
          <w:tab w:pos="2000" w:val="left" w:leader="none"/>
          <w:tab w:pos="2001" w:val="left" w:leader="none"/>
        </w:tabs>
        <w:spacing w:line="329" w:lineRule="exact" w:before="0" w:after="0"/>
        <w:ind w:left="2000" w:right="0" w:hanging="481"/>
        <w:jc w:val="left"/>
        <w:rPr>
          <w:rFonts w:ascii="新細明體" w:hAnsi="新細明體" w:eastAsia="新細明體" w:hint="eastAsia"/>
          <w:sz w:val="24"/>
        </w:rPr>
      </w:pPr>
      <w:r>
        <w:rPr>
          <w:rFonts w:ascii="新細明體" w:hAnsi="新細明體" w:eastAsia="新細明體" w:hint="eastAsia"/>
          <w:sz w:val="24"/>
        </w:rPr>
        <w:t>第一部分</w:t>
      </w:r>
      <w:r>
        <w:rPr>
          <w:sz w:val="24"/>
        </w:rPr>
        <w:t>:</w:t>
      </w:r>
      <w:r>
        <w:rPr>
          <w:rFonts w:ascii="新細明體" w:hAnsi="新細明體" w:eastAsia="新細明體" w:hint="eastAsia"/>
          <w:sz w:val="24"/>
        </w:rPr>
        <w:t>本論文之研究動機與研究目的。</w:t>
      </w:r>
    </w:p>
    <w:p>
      <w:pPr>
        <w:pStyle w:val="ListParagraph"/>
        <w:numPr>
          <w:ilvl w:val="0"/>
          <w:numId w:val="8"/>
        </w:numPr>
        <w:tabs>
          <w:tab w:pos="2000" w:val="left" w:leader="none"/>
          <w:tab w:pos="2001" w:val="left" w:leader="none"/>
        </w:tabs>
        <w:spacing w:line="240" w:lineRule="auto" w:before="207" w:after="0"/>
        <w:ind w:left="2000" w:right="0" w:hanging="481"/>
        <w:jc w:val="left"/>
        <w:rPr>
          <w:rFonts w:ascii="新細明體" w:hAnsi="新細明體" w:eastAsia="新細明體" w:hint="eastAsia"/>
          <w:sz w:val="24"/>
        </w:rPr>
      </w:pPr>
      <w:r>
        <w:rPr>
          <w:rFonts w:ascii="新細明體" w:hAnsi="新細明體" w:eastAsia="新細明體" w:hint="eastAsia"/>
          <w:sz w:val="24"/>
        </w:rPr>
        <w:t>第二部分</w:t>
      </w:r>
      <w:r>
        <w:rPr>
          <w:sz w:val="24"/>
        </w:rPr>
        <w:t>:</w:t>
      </w:r>
      <w:r>
        <w:rPr>
          <w:rFonts w:ascii="新細明體" w:hAnsi="新細明體" w:eastAsia="新細明體" w:hint="eastAsia"/>
          <w:spacing w:val="5"/>
          <w:sz w:val="24"/>
        </w:rPr>
        <w:t>本研究之文獻探討，探討</w:t>
      </w:r>
      <w:r>
        <w:rPr>
          <w:sz w:val="24"/>
        </w:rPr>
        <w:t>TRIZ</w:t>
      </w:r>
      <w:r>
        <w:rPr>
          <w:spacing w:val="-5"/>
          <w:sz w:val="24"/>
        </w:rPr>
        <w:t> </w:t>
      </w:r>
      <w:r>
        <w:rPr>
          <w:rFonts w:ascii="新細明體" w:hAnsi="新細明體" w:eastAsia="新細明體" w:hint="eastAsia"/>
          <w:sz w:val="24"/>
        </w:rPr>
        <w:t>理論、演化趨勢、自然語言處理、</w:t>
      </w:r>
    </w:p>
    <w:p>
      <w:pPr>
        <w:pStyle w:val="BodyText"/>
        <w:spacing w:before="203"/>
        <w:ind w:left="2000"/>
      </w:pPr>
      <w:r>
        <w:rPr>
          <w:rFonts w:ascii="Times New Roman" w:eastAsia="Times New Roman"/>
        </w:rPr>
        <w:t>Doc2vec </w:t>
      </w:r>
      <w:r>
        <w:rPr/>
        <w:t>語言模型、工程參數。</w:t>
      </w:r>
    </w:p>
    <w:p>
      <w:pPr>
        <w:pStyle w:val="ListParagraph"/>
        <w:numPr>
          <w:ilvl w:val="0"/>
          <w:numId w:val="8"/>
        </w:numPr>
        <w:tabs>
          <w:tab w:pos="2001" w:val="left" w:leader="none"/>
        </w:tabs>
        <w:spacing w:line="386" w:lineRule="auto" w:before="206" w:after="0"/>
        <w:ind w:left="2000" w:right="473" w:hanging="481"/>
        <w:jc w:val="both"/>
        <w:rPr>
          <w:rFonts w:ascii="新細明體" w:hAnsi="新細明體" w:eastAsia="新細明體" w:hint="eastAsia"/>
          <w:sz w:val="24"/>
        </w:rPr>
      </w:pPr>
      <w:r>
        <w:rPr>
          <w:rFonts w:ascii="新細明體" w:hAnsi="新細明體" w:eastAsia="新細明體" w:hint="eastAsia"/>
          <w:sz w:val="24"/>
        </w:rPr>
        <w:t>第三部分</w:t>
      </w:r>
      <w:r>
        <w:rPr>
          <w:sz w:val="24"/>
        </w:rPr>
        <w:t>:</w:t>
      </w:r>
      <w:r>
        <w:rPr>
          <w:rFonts w:ascii="新細明體" w:hAnsi="新細明體" w:eastAsia="新細明體" w:hint="eastAsia"/>
          <w:spacing w:val="-1"/>
          <w:sz w:val="24"/>
        </w:rPr>
        <w:t>本論文之研究方法，說明研究所建立產品設計與專利推薦之架構。包含</w:t>
      </w:r>
      <w:r>
        <w:rPr>
          <w:rFonts w:ascii="新細明體" w:hAnsi="新細明體" w:eastAsia="新細明體" w:hint="eastAsia"/>
          <w:sz w:val="24"/>
        </w:rPr>
        <w:t>專利蒐集、詞庫建立、提取關鍵字、語義相似度計算、專利與演化利益關聯性研究、專利與工程參數關聯性研究。</w:t>
      </w:r>
    </w:p>
    <w:p>
      <w:pPr>
        <w:pStyle w:val="ListParagraph"/>
        <w:numPr>
          <w:ilvl w:val="0"/>
          <w:numId w:val="8"/>
        </w:numPr>
        <w:tabs>
          <w:tab w:pos="2000" w:val="left" w:leader="none"/>
          <w:tab w:pos="2001" w:val="left" w:leader="none"/>
        </w:tabs>
        <w:spacing w:line="388" w:lineRule="auto" w:before="0" w:after="0"/>
        <w:ind w:left="2000" w:right="473" w:hanging="481"/>
        <w:jc w:val="left"/>
        <w:rPr>
          <w:rFonts w:ascii="新細明體" w:hAnsi="新細明體" w:eastAsia="新細明體" w:hint="eastAsia"/>
          <w:sz w:val="24"/>
        </w:rPr>
      </w:pPr>
      <w:r>
        <w:rPr/>
        <w:drawing>
          <wp:anchor distT="0" distB="0" distL="0" distR="0" allowOverlap="1" layoutInCell="1" locked="0" behindDoc="1" simplePos="0" relativeHeight="268039127">
            <wp:simplePos x="0" y="0"/>
            <wp:positionH relativeFrom="page">
              <wp:posOffset>2661956</wp:posOffset>
            </wp:positionH>
            <wp:positionV relativeFrom="paragraph">
              <wp:posOffset>63680</wp:posOffset>
            </wp:positionV>
            <wp:extent cx="2642560" cy="2690441"/>
            <wp:effectExtent l="0" t="0" r="0" b="0"/>
            <wp:wrapNone/>
            <wp:docPr id="25" name="image1.jpeg" descr=""/>
            <wp:cNvGraphicFramePr>
              <a:graphicFrameLocks noChangeAspect="1"/>
            </wp:cNvGraphicFramePr>
            <a:graphic>
              <a:graphicData uri="http://schemas.openxmlformats.org/drawingml/2006/picture">
                <pic:pic>
                  <pic:nvPicPr>
                    <pic:cNvPr id="26" name="image1.jpeg"/>
                    <pic:cNvPicPr/>
                  </pic:nvPicPr>
                  <pic:blipFill>
                    <a:blip r:embed="rId6" cstate="print"/>
                    <a:stretch>
                      <a:fillRect/>
                    </a:stretch>
                  </pic:blipFill>
                  <pic:spPr>
                    <a:xfrm>
                      <a:off x="0" y="0"/>
                      <a:ext cx="2642560" cy="2690441"/>
                    </a:xfrm>
                    <a:prstGeom prst="rect">
                      <a:avLst/>
                    </a:prstGeom>
                  </pic:spPr>
                </pic:pic>
              </a:graphicData>
            </a:graphic>
          </wp:anchor>
        </w:drawing>
      </w:r>
      <w:r>
        <w:rPr>
          <w:rFonts w:ascii="新細明體" w:hAnsi="新細明體" w:eastAsia="新細明體" w:hint="eastAsia"/>
          <w:sz w:val="24"/>
        </w:rPr>
        <w:t>第四部分</w:t>
      </w:r>
      <w:r>
        <w:rPr>
          <w:sz w:val="24"/>
        </w:rPr>
        <w:t>:</w:t>
      </w:r>
      <w:r>
        <w:rPr>
          <w:rFonts w:ascii="新細明體" w:hAnsi="新細明體" w:eastAsia="新細明體" w:hint="eastAsia"/>
          <w:spacing w:val="-1"/>
          <w:sz w:val="24"/>
        </w:rPr>
        <w:t>本研究之實驗分析與結果，將研究所分析之結果進行歸納以及說明，藉</w:t>
      </w:r>
      <w:r>
        <w:rPr>
          <w:rFonts w:ascii="新細明體" w:hAnsi="新細明體" w:eastAsia="新細明體" w:hint="eastAsia"/>
          <w:sz w:val="24"/>
        </w:rPr>
        <w:t>由分析的結果對產品設計與專利推薦之架構進行探討。。</w:t>
      </w:r>
    </w:p>
    <w:p>
      <w:pPr>
        <w:pStyle w:val="ListParagraph"/>
        <w:numPr>
          <w:ilvl w:val="0"/>
          <w:numId w:val="8"/>
        </w:numPr>
        <w:tabs>
          <w:tab w:pos="2000" w:val="left" w:leader="none"/>
          <w:tab w:pos="2001" w:val="left" w:leader="none"/>
        </w:tabs>
        <w:spacing w:line="388" w:lineRule="auto" w:before="0" w:after="0"/>
        <w:ind w:left="2000" w:right="473" w:hanging="481"/>
        <w:jc w:val="left"/>
        <w:rPr>
          <w:rFonts w:ascii="新細明體" w:hAnsi="新細明體" w:eastAsia="新細明體" w:hint="eastAsia"/>
          <w:sz w:val="24"/>
        </w:rPr>
      </w:pPr>
      <w:r>
        <w:rPr>
          <w:rFonts w:ascii="新細明體" w:hAnsi="新細明體" w:eastAsia="新細明體" w:hint="eastAsia"/>
          <w:sz w:val="24"/>
        </w:rPr>
        <w:t>第五部分</w:t>
      </w:r>
      <w:r>
        <w:rPr>
          <w:sz w:val="24"/>
        </w:rPr>
        <w:t>:</w:t>
      </w:r>
      <w:r>
        <w:rPr>
          <w:rFonts w:ascii="新細明體" w:hAnsi="新細明體" w:eastAsia="新細明體" w:hint="eastAsia"/>
          <w:spacing w:val="-1"/>
          <w:sz w:val="24"/>
        </w:rPr>
        <w:t>本論文之結論與建議，對本研究進行總結與建議，並探討不足之處以便</w:t>
      </w:r>
      <w:r>
        <w:rPr>
          <w:rFonts w:ascii="新細明體" w:hAnsi="新細明體" w:eastAsia="新細明體" w:hint="eastAsia"/>
          <w:sz w:val="24"/>
        </w:rPr>
        <w:t>後續研究的進行。。</w:t>
      </w:r>
    </w:p>
    <w:p>
      <w:pPr>
        <w:spacing w:after="0" w:line="388" w:lineRule="auto"/>
        <w:jc w:val="left"/>
        <w:rPr>
          <w:rFonts w:ascii="新細明體" w:hAnsi="新細明體" w:eastAsia="新細明體" w:hint="eastAsia"/>
          <w:sz w:val="24"/>
        </w:rPr>
        <w:sectPr>
          <w:pgSz w:w="11910" w:h="16840"/>
          <w:pgMar w:header="0" w:footer="769" w:top="1260" w:bottom="1040" w:left="180" w:right="780"/>
        </w:sectPr>
      </w:pPr>
    </w:p>
    <w:p>
      <w:pPr>
        <w:pStyle w:val="BodyText"/>
        <w:spacing w:before="4"/>
        <w:rPr>
          <w:sz w:val="2"/>
        </w:rPr>
      </w:pPr>
    </w:p>
    <w:p>
      <w:pPr>
        <w:pStyle w:val="BodyText"/>
        <w:ind w:left="4002"/>
        <w:rPr>
          <w:sz w:val="20"/>
        </w:rPr>
      </w:pPr>
      <w:r>
        <w:rPr>
          <w:sz w:val="20"/>
        </w:rPr>
        <w:pict>
          <v:group style="width:208.1pt;height:449.15pt;mso-position-horizontal-relative:char;mso-position-vertical-relative:line" coordorigin="0,0" coordsize="4162,8983">
            <v:shape style="position:absolute;left:0;top:4745;width:4162;height:4237" type="#_x0000_t75" stroked="false">
              <v:imagedata r:id="rId6" o:title=""/>
            </v:shape>
            <v:shape style="position:absolute;left:69;top:3872;width:3873;height:1093" coordorigin="70,3873" coordsize="3873,1093" path="m3555,3873l457,3873,379,3880,306,3903,240,3938,183,3985,136,4043,100,4108,77,4180,70,4258,70,4580,77,4657,100,4730,136,4795,183,4852,240,4899,306,4935,379,4957,457,4965,3555,4965,3633,4957,3705,4935,3771,4899,3829,4852,3876,4795,3912,4730,3934,4657,3942,4580,3942,4258,3934,4180,3912,4108,3876,4043,3829,3985,3771,3938,3705,3903,3633,3880,3555,3873xe" filled="true" fillcolor="#ffffff" stroked="false">
              <v:path arrowok="t"/>
              <v:fill type="solid"/>
            </v:shape>
            <v:shape style="position:absolute;left:69;top:3872;width:3873;height:1093" coordorigin="70,3873" coordsize="3873,1093" path="m457,4965l3555,4965,3633,4957,3705,4935,3771,4899,3829,4852,3876,4795,3912,4730,3934,4657,3942,4580,3942,4258,3934,4180,3912,4108,3876,4043,3829,3985,3771,3938,3705,3903,3633,3880,3555,3873,457,3873,379,3880,306,3903,240,3938,183,3985,136,4043,100,4108,77,4180,70,4258,70,4580,77,4657,100,4730,136,4795,183,4852,240,4899,306,4935,379,4957,457,4965xe" filled="false" stroked="true" strokeweight=".681052pt" strokecolor="#000000">
              <v:path arrowok="t"/>
              <v:stroke dashstyle="solid"/>
            </v:shape>
            <v:shape style="position:absolute;left:69;top:5800;width:3873;height:1093" coordorigin="70,5801" coordsize="3873,1093" path="m3555,5801l457,5801,379,5809,306,5831,240,5867,183,5914,136,5971,100,6036,77,6109,70,6187,70,6508,77,6586,100,6658,136,6724,183,6781,240,6828,306,6863,379,6886,457,6894,3555,6894,3633,6886,3705,6863,3771,6828,3829,6781,3876,6724,3912,6658,3934,6586,3942,6508,3942,6187,3934,6109,3912,6036,3876,5971,3829,5914,3771,5867,3705,5831,3633,5809,3555,5801xe" filled="true" fillcolor="#ffffff" stroked="false">
              <v:path arrowok="t"/>
              <v:fill type="solid"/>
            </v:shape>
            <v:shape style="position:absolute;left:69;top:5800;width:3873;height:1093" coordorigin="70,5801" coordsize="3873,1093" path="m457,6894l3555,6894,3633,6886,3705,6863,3771,6828,3829,6781,3876,6724,3912,6658,3934,6586,3942,6508,3942,6187,3934,6109,3912,6036,3876,5971,3829,5914,3771,5867,3705,5831,3633,5809,3555,5801,457,5801,379,5809,306,5831,240,5867,183,5914,136,5971,100,6036,77,6109,70,6187,70,6508,77,6586,100,6658,136,6724,183,6781,240,6828,306,6863,379,6886,457,6894xe" filled="false" stroked="true" strokeweight=".681052pt" strokecolor="#000000">
              <v:path arrowok="t"/>
              <v:stroke dashstyle="solid"/>
            </v:shape>
            <v:shape style="position:absolute;left:69;top:7729;width:3873;height:1093" coordorigin="70,7729" coordsize="3873,1093" path="m3555,7729l457,7729,379,7737,306,7759,240,7795,183,7842,136,7899,100,7965,77,8037,70,8115,70,8436,77,8514,100,8586,136,8652,183,8709,240,8756,306,8792,379,8814,457,8822,3555,8822,3633,8814,3705,8792,3771,8756,3829,8709,3876,8652,3912,8586,3934,8514,3942,8436,3942,8115,3934,8037,3912,7965,3876,7899,3829,7842,3771,7795,3705,7759,3633,7737,3555,7729xe" filled="true" fillcolor="#ffffff" stroked="false">
              <v:path arrowok="t"/>
              <v:fill type="solid"/>
            </v:shape>
            <v:shape style="position:absolute;left:69;top:7729;width:3873;height:1093" coordorigin="70,7729" coordsize="3873,1093" path="m457,8822l3555,8822,3633,8814,3705,8792,3771,8756,3829,8709,3876,8652,3912,8586,3934,8514,3942,8436,3942,8115,3934,8037,3912,7965,3876,7899,3829,7842,3771,7795,3705,7759,3633,7737,3555,7729,457,7729,379,7737,306,7759,240,7795,183,7842,136,7899,100,7965,77,8037,70,8115,70,8436,77,8514,100,8586,136,8652,183,8709,240,8756,306,8792,379,8814,457,8822xe" filled="false" stroked="true" strokeweight=".681052pt" strokecolor="#000000">
              <v:path arrowok="t"/>
              <v:stroke dashstyle="solid"/>
            </v:shape>
            <v:shape style="position:absolute;left:69;top:6;width:3905;height:1102" coordorigin="70,7" coordsize="3905,1102" path="m460,1108l3584,1108,3662,1101,3736,1078,3802,1042,3860,995,3908,937,3944,871,3966,798,3974,720,3974,396,3966,317,3944,244,3908,178,3860,121,3802,73,3736,37,3662,15,3584,7,460,7,381,15,308,37,242,73,184,121,136,178,100,244,78,317,70,396,70,720,78,798,100,871,136,937,184,995,242,1042,308,1078,381,1101,460,1108xe" filled="false" stroked="true" strokeweight=".681052pt" strokecolor="#000000">
              <v:path arrowok="t"/>
              <v:stroke dashstyle="solid"/>
            </v:shape>
            <v:line style="position:absolute" from="2006,1108" to="2006,1832" stroked="true" strokeweight=".910592pt" strokecolor="#000000">
              <v:stroke dashstyle="solid"/>
            </v:line>
            <v:shape style="position:absolute;left:69;top:1944;width:3873;height:1093" coordorigin="70,1944" coordsize="3873,1093" path="m457,3037l3555,3037,3633,3029,3705,3007,3771,2971,3829,2924,3876,2867,3912,2801,3934,2729,3942,2651,3942,2330,3934,2252,3912,2180,3876,2114,3829,2057,3771,2010,3705,1974,3633,1952,3555,1944,457,1944,379,1952,306,1974,240,2010,183,2057,136,2114,100,2180,77,2252,70,2330,70,2651,77,2729,100,2801,136,2867,183,2924,240,2971,306,3007,379,3029,457,3037xe" filled="false" stroked="true" strokeweight=".681052pt" strokecolor="#000000">
              <v:path arrowok="t"/>
              <v:stroke dashstyle="solid"/>
            </v:shape>
            <v:shape style="position:absolute;left:1941;top:1816;width:129;height:128" coordorigin="1942,1816" coordsize="129,128" path="m2070,1816l1942,1816,2006,1944,2070,1816xe" filled="true" fillcolor="#000000" stroked="false">
              <v:path arrowok="t"/>
              <v:fill type="solid"/>
            </v:shape>
            <v:line style="position:absolute" from="2006,3037" to="2006,3761" stroked="true" strokeweight=".910592pt" strokecolor="#000000">
              <v:stroke dashstyle="solid"/>
            </v:line>
            <v:shape style="position:absolute;left:1941;top:3744;width:129;height:128" coordorigin="1942,3745" coordsize="129,128" path="m2070,3745l1942,3745,2006,3873,2070,3745xe" filled="true" fillcolor="#000000" stroked="false">
              <v:path arrowok="t"/>
              <v:fill type="solid"/>
            </v:shape>
            <v:line style="position:absolute" from="2006,4965" to="2006,5689" stroked="true" strokeweight=".910592pt" strokecolor="#000000">
              <v:stroke dashstyle="solid"/>
            </v:line>
            <v:shape style="position:absolute;left:1941;top:5673;width:129;height:128" coordorigin="1942,5673" coordsize="129,128" path="m2070,5673l1942,5673,2006,5801,2070,5673xe" filled="true" fillcolor="#000000" stroked="false">
              <v:path arrowok="t"/>
              <v:fill type="solid"/>
            </v:shape>
            <v:line style="position:absolute" from="2006,6894" to="2006,7617" stroked="true" strokeweight=".910592pt" strokecolor="#000000">
              <v:stroke dashstyle="solid"/>
            </v:line>
            <v:shape style="position:absolute;left:1941;top:7601;width:129;height:128" coordorigin="1942,7601" coordsize="129,128" path="m2070,7601l1942,7601,2006,7729,2070,7601xe" filled="true" fillcolor="#000000" stroked="false">
              <v:path arrowok="t"/>
              <v:fill type="solid"/>
            </v:shape>
            <v:shape style="position:absolute;left:1007;top:420;width:2059;height:287" type="#_x0000_t202" filled="false" stroked="false">
              <v:textbox inset="0,0,0,0">
                <w:txbxContent>
                  <w:p>
                    <w:pPr>
                      <w:spacing w:line="286" w:lineRule="exact" w:before="0"/>
                      <w:ind w:left="0" w:right="0" w:firstLine="0"/>
                      <w:jc w:val="left"/>
                      <w:rPr>
                        <w:rFonts w:ascii="新細明體" w:eastAsia="新細明體" w:hint="eastAsia"/>
                        <w:sz w:val="28"/>
                      </w:rPr>
                    </w:pPr>
                    <w:r>
                      <w:rPr>
                        <w:rFonts w:ascii="新細明體" w:eastAsia="新細明體" w:hint="eastAsia"/>
                        <w:sz w:val="28"/>
                      </w:rPr>
                      <w:t>研究動機與目的</w:t>
                    </w:r>
                  </w:p>
                </w:txbxContent>
              </v:textbox>
              <w10:wrap type="none"/>
            </v:shape>
            <v:shape style="position:absolute;left:1428;top:2353;width:1183;height:287" type="#_x0000_t202" filled="false" stroked="false">
              <v:textbox inset="0,0,0,0">
                <w:txbxContent>
                  <w:p>
                    <w:pPr>
                      <w:spacing w:line="286" w:lineRule="exact" w:before="0"/>
                      <w:ind w:left="0" w:right="0" w:firstLine="0"/>
                      <w:jc w:val="left"/>
                      <w:rPr>
                        <w:rFonts w:ascii="新細明體" w:eastAsia="新細明體" w:hint="eastAsia"/>
                        <w:sz w:val="28"/>
                      </w:rPr>
                    </w:pPr>
                    <w:r>
                      <w:rPr>
                        <w:rFonts w:ascii="新細明體" w:eastAsia="新細明體" w:hint="eastAsia"/>
                        <w:sz w:val="28"/>
                      </w:rPr>
                      <w:t>文獻探討</w:t>
                    </w:r>
                  </w:p>
                </w:txbxContent>
              </v:textbox>
              <w10:wrap type="none"/>
            </v:shape>
            <v:shape style="position:absolute;left:1428;top:4287;width:1182;height:286" type="#_x0000_t202" filled="false" stroked="false">
              <v:textbox inset="0,0,0,0">
                <w:txbxContent>
                  <w:p>
                    <w:pPr>
                      <w:spacing w:line="286" w:lineRule="exact" w:before="0"/>
                      <w:ind w:left="0" w:right="0" w:firstLine="0"/>
                      <w:jc w:val="left"/>
                      <w:rPr>
                        <w:rFonts w:ascii="新細明體" w:eastAsia="新細明體" w:hint="eastAsia"/>
                        <w:sz w:val="28"/>
                      </w:rPr>
                    </w:pPr>
                    <w:r>
                      <w:rPr>
                        <w:rFonts w:ascii="新細明體" w:eastAsia="新細明體" w:hint="eastAsia"/>
                        <w:sz w:val="28"/>
                      </w:rPr>
                      <w:t>研究內容</w:t>
                    </w:r>
                  </w:p>
                </w:txbxContent>
              </v:textbox>
              <w10:wrap type="none"/>
            </v:shape>
            <v:shape style="position:absolute;left:1428;top:6215;width:1183;height:287" type="#_x0000_t202" filled="false" stroked="false">
              <v:textbox inset="0,0,0,0">
                <w:txbxContent>
                  <w:p>
                    <w:pPr>
                      <w:spacing w:line="286" w:lineRule="exact" w:before="0"/>
                      <w:ind w:left="0" w:right="0" w:firstLine="0"/>
                      <w:jc w:val="left"/>
                      <w:rPr>
                        <w:rFonts w:ascii="新細明體" w:eastAsia="新細明體" w:hint="eastAsia"/>
                        <w:sz w:val="28"/>
                      </w:rPr>
                    </w:pPr>
                    <w:r>
                      <w:rPr>
                        <w:rFonts w:ascii="新細明體" w:eastAsia="新細明體" w:hint="eastAsia"/>
                        <w:sz w:val="28"/>
                      </w:rPr>
                      <w:t>研究結果</w:t>
                    </w:r>
                  </w:p>
                </w:txbxContent>
              </v:textbox>
              <w10:wrap type="none"/>
            </v:shape>
            <v:shape style="position:absolute;left:1282;top:8149;width:1472;height:287" type="#_x0000_t202" filled="false" stroked="false">
              <v:textbox inset="0,0,0,0">
                <w:txbxContent>
                  <w:p>
                    <w:pPr>
                      <w:spacing w:line="286" w:lineRule="exact" w:before="0"/>
                      <w:ind w:left="0" w:right="0" w:firstLine="0"/>
                      <w:jc w:val="left"/>
                      <w:rPr>
                        <w:rFonts w:ascii="新細明體" w:eastAsia="新細明體" w:hint="eastAsia"/>
                        <w:sz w:val="28"/>
                      </w:rPr>
                    </w:pPr>
                    <w:r>
                      <w:rPr>
                        <w:rFonts w:ascii="新細明體" w:eastAsia="新細明體" w:hint="eastAsia"/>
                        <w:sz w:val="28"/>
                      </w:rPr>
                      <w:t>結論與建議</w:t>
                    </w:r>
                  </w:p>
                </w:txbxContent>
              </v:textbox>
              <w10:wrap type="none"/>
            </v:shape>
          </v:group>
        </w:pict>
      </w:r>
      <w:r>
        <w:rPr>
          <w:sz w:val="20"/>
        </w:rPr>
      </w:r>
    </w:p>
    <w:p>
      <w:pPr>
        <w:pStyle w:val="BodyText"/>
        <w:spacing w:before="2"/>
        <w:rPr>
          <w:sz w:val="25"/>
        </w:rPr>
      </w:pPr>
    </w:p>
    <w:p>
      <w:pPr>
        <w:spacing w:before="80"/>
        <w:ind w:left="1701" w:right="526" w:firstLine="0"/>
        <w:jc w:val="center"/>
        <w:rPr>
          <w:rFonts w:ascii="新細明體" w:eastAsia="新細明體" w:hint="eastAsia"/>
          <w:sz w:val="20"/>
        </w:rPr>
      </w:pPr>
      <w:bookmarkStart w:name="_bookmark10" w:id="11"/>
      <w:bookmarkEnd w:id="11"/>
      <w:r>
        <w:rPr/>
      </w:r>
      <w:r>
        <w:rPr>
          <w:rFonts w:ascii="新細明體" w:eastAsia="新細明體" w:hint="eastAsia"/>
          <w:sz w:val="20"/>
        </w:rPr>
        <w:t>圖 </w:t>
      </w:r>
      <w:r>
        <w:rPr>
          <w:sz w:val="20"/>
        </w:rPr>
        <w:t>1-1</w:t>
      </w:r>
      <w:r>
        <w:rPr>
          <w:rFonts w:ascii="新細明體" w:eastAsia="新細明體" w:hint="eastAsia"/>
          <w:sz w:val="20"/>
        </w:rPr>
        <w:t>、研究流程圖</w:t>
      </w:r>
    </w:p>
    <w:p>
      <w:pPr>
        <w:spacing w:after="0"/>
        <w:jc w:val="center"/>
        <w:rPr>
          <w:rFonts w:ascii="新細明體" w:eastAsia="新細明體" w:hint="eastAsia"/>
          <w:sz w:val="20"/>
        </w:rPr>
        <w:sectPr>
          <w:pgSz w:w="11910" w:h="16840"/>
          <w:pgMar w:header="0" w:footer="769" w:top="1580" w:bottom="1040" w:left="180" w:right="780"/>
        </w:sectPr>
      </w:pPr>
    </w:p>
    <w:p>
      <w:pPr>
        <w:spacing w:line="546" w:lineRule="exact" w:before="0"/>
        <w:ind w:left="4740" w:right="0" w:firstLine="0"/>
        <w:jc w:val="left"/>
        <w:rPr>
          <w:rFonts w:ascii="微軟正黑體" w:eastAsia="微軟正黑體" w:hint="eastAsia"/>
          <w:b/>
          <w:sz w:val="36"/>
        </w:rPr>
      </w:pPr>
      <w:r>
        <w:rPr>
          <w:position w:val="-6"/>
        </w:rPr>
        <w:drawing>
          <wp:inline distT="0" distB="0" distL="0" distR="0">
            <wp:extent cx="650748" cy="227075"/>
            <wp:effectExtent l="0" t="0" r="0" b="0"/>
            <wp:docPr id="27" name="image5.png" descr=""/>
            <wp:cNvGraphicFramePr>
              <a:graphicFrameLocks noChangeAspect="1"/>
            </wp:cNvGraphicFramePr>
            <a:graphic>
              <a:graphicData uri="http://schemas.openxmlformats.org/drawingml/2006/picture">
                <pic:pic>
                  <pic:nvPicPr>
                    <pic:cNvPr id="28" name="image5.png"/>
                    <pic:cNvPicPr/>
                  </pic:nvPicPr>
                  <pic:blipFill>
                    <a:blip r:embed="rId13" cstate="print"/>
                    <a:stretch>
                      <a:fillRect/>
                    </a:stretch>
                  </pic:blipFill>
                  <pic:spPr>
                    <a:xfrm>
                      <a:off x="0" y="0"/>
                      <a:ext cx="650748" cy="227075"/>
                    </a:xfrm>
                    <a:prstGeom prst="rect">
                      <a:avLst/>
                    </a:prstGeom>
                  </pic:spPr>
                </pic:pic>
              </a:graphicData>
            </a:graphic>
          </wp:inline>
        </w:drawing>
      </w:r>
      <w:r>
        <w:rPr>
          <w:position w:val="-6"/>
        </w:rPr>
      </w:r>
      <w:r>
        <w:rPr>
          <w:sz w:val="20"/>
        </w:rPr>
        <w:t>   </w:t>
      </w:r>
      <w:r>
        <w:rPr>
          <w:spacing w:val="1"/>
          <w:sz w:val="20"/>
        </w:rPr>
        <w:t> </w:t>
      </w:r>
      <w:bookmarkStart w:name="_bookmark11" w:id="12"/>
      <w:bookmarkEnd w:id="12"/>
      <w:r>
        <w:rPr>
          <w:spacing w:val="1"/>
          <w:sz w:val="20"/>
        </w:rPr>
      </w:r>
      <w:r>
        <w:rPr>
          <w:rFonts w:ascii="微軟正黑體" w:eastAsia="微軟正黑體" w:hint="eastAsia"/>
          <w:b/>
          <w:sz w:val="36"/>
        </w:rPr>
        <w:t>文獻探討</w:t>
      </w:r>
    </w:p>
    <w:p>
      <w:pPr>
        <w:pStyle w:val="BodyText"/>
        <w:spacing w:before="17"/>
        <w:rPr>
          <w:rFonts w:ascii="微軟正黑體"/>
          <w:b/>
          <w:sz w:val="29"/>
        </w:rPr>
      </w:pPr>
    </w:p>
    <w:p>
      <w:pPr>
        <w:pStyle w:val="Heading2"/>
        <w:spacing w:line="466" w:lineRule="exact"/>
      </w:pPr>
      <w:bookmarkStart w:name="_bookmark12" w:id="13"/>
      <w:bookmarkEnd w:id="13"/>
      <w:r>
        <w:rPr>
          <w:b w:val="0"/>
        </w:rPr>
      </w:r>
      <w:r>
        <w:rPr/>
        <w:t>第一節 創新發明問題解決理論</w:t>
      </w:r>
    </w:p>
    <w:p>
      <w:pPr>
        <w:pStyle w:val="BodyText"/>
        <w:spacing w:line="386" w:lineRule="auto" w:before="236"/>
        <w:ind w:left="1519" w:right="347" w:firstLine="480"/>
        <w:jc w:val="both"/>
      </w:pPr>
      <w:r>
        <w:rPr/>
        <w:drawing>
          <wp:anchor distT="0" distB="0" distL="0" distR="0" allowOverlap="1" layoutInCell="1" locked="0" behindDoc="1" simplePos="0" relativeHeight="268039295">
            <wp:simplePos x="0" y="0"/>
            <wp:positionH relativeFrom="page">
              <wp:posOffset>2661956</wp:posOffset>
            </wp:positionH>
            <wp:positionV relativeFrom="paragraph">
              <wp:posOffset>2155751</wp:posOffset>
            </wp:positionV>
            <wp:extent cx="2642560" cy="2690441"/>
            <wp:effectExtent l="0" t="0" r="0" b="0"/>
            <wp:wrapNone/>
            <wp:docPr id="29" name="image1.jpeg" descr=""/>
            <wp:cNvGraphicFramePr>
              <a:graphicFrameLocks noChangeAspect="1"/>
            </wp:cNvGraphicFramePr>
            <a:graphic>
              <a:graphicData uri="http://schemas.openxmlformats.org/drawingml/2006/picture">
                <pic:pic>
                  <pic:nvPicPr>
                    <pic:cNvPr id="30" name="image1.jpeg"/>
                    <pic:cNvPicPr/>
                  </pic:nvPicPr>
                  <pic:blipFill>
                    <a:blip r:embed="rId6" cstate="print"/>
                    <a:stretch>
                      <a:fillRect/>
                    </a:stretch>
                  </pic:blipFill>
                  <pic:spPr>
                    <a:xfrm>
                      <a:off x="0" y="0"/>
                      <a:ext cx="2642560" cy="2690441"/>
                    </a:xfrm>
                    <a:prstGeom prst="rect">
                      <a:avLst/>
                    </a:prstGeom>
                  </pic:spPr>
                </pic:pic>
              </a:graphicData>
            </a:graphic>
          </wp:anchor>
        </w:drawing>
      </w:r>
      <w:r>
        <w:rPr>
          <w:rFonts w:ascii="Times New Roman" w:eastAsia="Times New Roman"/>
        </w:rPr>
        <w:t>TRIZ</w:t>
      </w:r>
      <w:r>
        <w:rPr>
          <w:rFonts w:ascii="Times New Roman" w:eastAsia="Times New Roman"/>
          <w:spacing w:val="-3"/>
        </w:rPr>
        <w:t> </w:t>
      </w:r>
      <w:r>
        <w:rPr>
          <w:spacing w:val="4"/>
        </w:rPr>
        <w:t>為俄文之縮寫，英文全文為</w:t>
      </w:r>
      <w:r>
        <w:rPr>
          <w:rFonts w:ascii="Times New Roman" w:eastAsia="Times New Roman"/>
        </w:rPr>
        <w:t>Theory</w:t>
      </w:r>
      <w:r>
        <w:rPr>
          <w:rFonts w:ascii="Times New Roman" w:eastAsia="Times New Roman"/>
          <w:spacing w:val="13"/>
        </w:rPr>
        <w:t> </w:t>
      </w:r>
      <w:r>
        <w:rPr>
          <w:rFonts w:ascii="Times New Roman" w:eastAsia="Times New Roman"/>
          <w:spacing w:val="4"/>
        </w:rPr>
        <w:t>of</w:t>
      </w:r>
      <w:r>
        <w:rPr>
          <w:rFonts w:ascii="Times New Roman" w:eastAsia="Times New Roman"/>
          <w:spacing w:val="16"/>
        </w:rPr>
        <w:t> </w:t>
      </w:r>
      <w:r>
        <w:rPr>
          <w:rFonts w:ascii="Times New Roman" w:eastAsia="Times New Roman"/>
        </w:rPr>
        <w:t>Inventive</w:t>
      </w:r>
      <w:r>
        <w:rPr>
          <w:rFonts w:ascii="Times New Roman" w:eastAsia="Times New Roman"/>
          <w:spacing w:val="23"/>
        </w:rPr>
        <w:t> </w:t>
      </w:r>
      <w:r>
        <w:rPr>
          <w:rFonts w:ascii="Times New Roman" w:eastAsia="Times New Roman"/>
        </w:rPr>
        <w:t>Problem</w:t>
      </w:r>
      <w:r>
        <w:rPr>
          <w:rFonts w:ascii="Times New Roman" w:eastAsia="Times New Roman"/>
          <w:spacing w:val="15"/>
        </w:rPr>
        <w:t> </w:t>
      </w:r>
      <w:r>
        <w:rPr>
          <w:rFonts w:ascii="Times New Roman" w:eastAsia="Times New Roman"/>
        </w:rPr>
        <w:t>Solving(TIPS)</w:t>
      </w:r>
      <w:r>
        <w:rPr/>
        <w:t>，其意</w:t>
      </w:r>
      <w:r>
        <w:rPr>
          <w:spacing w:val="-7"/>
        </w:rPr>
        <w:t>義為「創新發明問題解決理論</w:t>
      </w:r>
      <w:r>
        <w:rPr>
          <w:spacing w:val="-20"/>
        </w:rPr>
        <w:t>」，為蘇聯發明家 </w:t>
      </w:r>
      <w:r>
        <w:rPr>
          <w:rFonts w:ascii="Times New Roman" w:eastAsia="Times New Roman"/>
        </w:rPr>
        <w:t>Genrish</w:t>
      </w:r>
      <w:r>
        <w:rPr>
          <w:rFonts w:ascii="Times New Roman" w:eastAsia="Times New Roman"/>
          <w:spacing w:val="-25"/>
        </w:rPr>
        <w:t> </w:t>
      </w:r>
      <w:r>
        <w:rPr>
          <w:rFonts w:ascii="Times New Roman" w:eastAsia="Times New Roman"/>
        </w:rPr>
        <w:t>Altshuller</w:t>
      </w:r>
      <w:r>
        <w:rPr>
          <w:rFonts w:ascii="Times New Roman" w:eastAsia="Times New Roman"/>
          <w:spacing w:val="-4"/>
        </w:rPr>
        <w:t> </w:t>
      </w:r>
      <w:r>
        <w:rPr>
          <w:spacing w:val="-6"/>
        </w:rPr>
        <w:t>與他的團隊，從數十萬</w:t>
      </w:r>
      <w:r>
        <w:rPr>
          <w:spacing w:val="-10"/>
        </w:rPr>
        <w:t>項專利文件中分析並進行詳細的分類。將這些專利文件中的創造性原理和解決技術結合</w:t>
      </w:r>
      <w:r>
        <w:rPr/>
        <w:t>到系統創新方法中，來達到問題解決與產品創新。許多 </w:t>
      </w:r>
      <w:r>
        <w:rPr>
          <w:rFonts w:ascii="Times New Roman" w:eastAsia="Times New Roman"/>
        </w:rPr>
        <w:t>TRIZ</w:t>
      </w:r>
      <w:r>
        <w:rPr>
          <w:rFonts w:ascii="Times New Roman" w:eastAsia="Times New Roman"/>
          <w:spacing w:val="5"/>
        </w:rPr>
        <w:t> </w:t>
      </w:r>
      <w:r>
        <w:rPr/>
        <w:t>相關文獻都以俄文撰寫， </w:t>
      </w:r>
      <w:r>
        <w:rPr>
          <w:spacing w:val="-7"/>
        </w:rPr>
        <w:t>讓西方學者在解讀上，總是窒礙難行，而造成 </w:t>
      </w:r>
      <w:r>
        <w:rPr>
          <w:rFonts w:ascii="Times New Roman" w:eastAsia="Times New Roman"/>
        </w:rPr>
        <w:t>TRIZ</w:t>
      </w:r>
      <w:r>
        <w:rPr>
          <w:rFonts w:ascii="Times New Roman" w:eastAsia="Times New Roman"/>
          <w:spacing w:val="-5"/>
        </w:rPr>
        <w:t> </w:t>
      </w:r>
      <w:r>
        <w:rPr>
          <w:spacing w:val="-3"/>
        </w:rPr>
        <w:t>的研究 在西方學術界並不常見，直到蘇聯政權解體後，賴以相關研究學者遷居於西方，</w:t>
      </w:r>
      <w:r>
        <w:rPr>
          <w:rFonts w:ascii="Times New Roman" w:eastAsia="Times New Roman"/>
        </w:rPr>
        <w:t>TRIZ</w:t>
      </w:r>
      <w:r>
        <w:rPr>
          <w:rFonts w:ascii="Times New Roman" w:eastAsia="Times New Roman"/>
          <w:spacing w:val="58"/>
        </w:rPr>
        <w:t> </w:t>
      </w:r>
      <w:r>
        <w:rPr/>
        <w:t>的發展才如同雨後春筍般， 有了迅速的進展</w:t>
      </w:r>
      <w:r>
        <w:rPr>
          <w:rFonts w:ascii="Times New Roman" w:eastAsia="Times New Roman"/>
        </w:rPr>
        <w:t>(</w:t>
      </w:r>
      <w:r>
        <w:rPr/>
        <w:t>江志航，</w:t>
      </w:r>
      <w:r>
        <w:rPr>
          <w:rFonts w:ascii="Times New Roman" w:eastAsia="Times New Roman"/>
        </w:rPr>
        <w:t>2016)</w:t>
      </w:r>
      <w:r>
        <w:rPr/>
        <w:t>。</w:t>
      </w:r>
    </w:p>
    <w:p>
      <w:pPr>
        <w:pStyle w:val="BodyText"/>
        <w:spacing w:line="388" w:lineRule="auto"/>
        <w:ind w:left="1519" w:right="354" w:firstLine="480"/>
      </w:pPr>
      <w:r>
        <w:rPr>
          <w:rFonts w:ascii="Times New Roman" w:eastAsia="Times New Roman"/>
        </w:rPr>
        <w:t>TRIZ </w:t>
      </w:r>
      <w:r>
        <w:rPr>
          <w:spacing w:val="-28"/>
        </w:rPr>
        <w:t>理論起源於四個基本概念，即「功能」，「資源」，「矛盾」和「理想」。基於這</w:t>
      </w:r>
      <w:r>
        <w:rPr/>
        <w:t>些概念，開發了各種方法和工具，所發展而成的一套方法，其內容主要有：</w:t>
      </w:r>
    </w:p>
    <w:p>
      <w:pPr>
        <w:pStyle w:val="BodyText"/>
        <w:spacing w:before="6"/>
        <w:rPr>
          <w:sz w:val="16"/>
        </w:rPr>
      </w:pPr>
    </w:p>
    <w:p>
      <w:pPr>
        <w:pStyle w:val="ListParagraph"/>
        <w:numPr>
          <w:ilvl w:val="0"/>
          <w:numId w:val="9"/>
        </w:numPr>
        <w:tabs>
          <w:tab w:pos="2361" w:val="left" w:leader="none"/>
        </w:tabs>
        <w:spacing w:line="240" w:lineRule="auto" w:before="0" w:after="0"/>
        <w:ind w:left="2360" w:right="0" w:hanging="360"/>
        <w:jc w:val="left"/>
        <w:rPr>
          <w:sz w:val="24"/>
        </w:rPr>
      </w:pPr>
      <w:r>
        <w:rPr>
          <w:rFonts w:ascii="新細明體" w:eastAsia="新細明體" w:hint="eastAsia"/>
          <w:sz w:val="24"/>
        </w:rPr>
        <w:t>問題規劃</w:t>
      </w:r>
      <w:r>
        <w:rPr>
          <w:sz w:val="24"/>
        </w:rPr>
        <w:t>(Problem</w:t>
      </w:r>
      <w:r>
        <w:rPr>
          <w:spacing w:val="-4"/>
          <w:sz w:val="24"/>
        </w:rPr>
        <w:t> </w:t>
      </w:r>
      <w:r>
        <w:rPr>
          <w:sz w:val="24"/>
        </w:rPr>
        <w:t>Formulation)</w:t>
      </w:r>
    </w:p>
    <w:p>
      <w:pPr>
        <w:pStyle w:val="ListParagraph"/>
        <w:numPr>
          <w:ilvl w:val="0"/>
          <w:numId w:val="9"/>
        </w:numPr>
        <w:tabs>
          <w:tab w:pos="2361" w:val="left" w:leader="none"/>
        </w:tabs>
        <w:spacing w:line="240" w:lineRule="auto" w:before="207" w:after="0"/>
        <w:ind w:left="2360" w:right="0" w:hanging="360"/>
        <w:jc w:val="left"/>
        <w:rPr>
          <w:sz w:val="24"/>
        </w:rPr>
      </w:pPr>
      <w:r>
        <w:rPr>
          <w:rFonts w:ascii="新細明體" w:eastAsia="新細明體" w:hint="eastAsia"/>
          <w:sz w:val="24"/>
        </w:rPr>
        <w:t>功能分析</w:t>
      </w:r>
      <w:r>
        <w:rPr>
          <w:sz w:val="24"/>
        </w:rPr>
        <w:t>(Functional</w:t>
      </w:r>
      <w:r>
        <w:rPr>
          <w:spacing w:val="-18"/>
          <w:sz w:val="24"/>
        </w:rPr>
        <w:t> </w:t>
      </w:r>
      <w:r>
        <w:rPr>
          <w:sz w:val="24"/>
        </w:rPr>
        <w:t>Analysis)</w:t>
      </w:r>
    </w:p>
    <w:p>
      <w:pPr>
        <w:pStyle w:val="ListParagraph"/>
        <w:numPr>
          <w:ilvl w:val="0"/>
          <w:numId w:val="9"/>
        </w:numPr>
        <w:tabs>
          <w:tab w:pos="2361" w:val="left" w:leader="none"/>
        </w:tabs>
        <w:spacing w:line="240" w:lineRule="auto" w:before="202" w:after="0"/>
        <w:ind w:left="2360" w:right="0" w:hanging="360"/>
        <w:jc w:val="left"/>
        <w:rPr>
          <w:sz w:val="24"/>
        </w:rPr>
      </w:pPr>
      <w:r>
        <w:rPr>
          <w:rFonts w:ascii="新細明體" w:eastAsia="新細明體" w:hint="eastAsia"/>
          <w:sz w:val="24"/>
        </w:rPr>
        <w:t>矛盾矩陣表</w:t>
      </w:r>
      <w:r>
        <w:rPr>
          <w:sz w:val="24"/>
        </w:rPr>
        <w:t>(Contradiction</w:t>
      </w:r>
      <w:r>
        <w:rPr>
          <w:spacing w:val="-4"/>
          <w:sz w:val="24"/>
        </w:rPr>
        <w:t> </w:t>
      </w:r>
      <w:r>
        <w:rPr>
          <w:sz w:val="24"/>
        </w:rPr>
        <w:t>Matrix)</w:t>
      </w:r>
    </w:p>
    <w:p>
      <w:pPr>
        <w:pStyle w:val="ListParagraph"/>
        <w:numPr>
          <w:ilvl w:val="0"/>
          <w:numId w:val="9"/>
        </w:numPr>
        <w:tabs>
          <w:tab w:pos="2361" w:val="left" w:leader="none"/>
        </w:tabs>
        <w:spacing w:line="240" w:lineRule="auto" w:before="207" w:after="0"/>
        <w:ind w:left="2360" w:right="0" w:hanging="360"/>
        <w:jc w:val="left"/>
        <w:rPr>
          <w:sz w:val="24"/>
        </w:rPr>
      </w:pPr>
      <w:r>
        <w:rPr>
          <w:rFonts w:ascii="新細明體" w:eastAsia="新細明體" w:hint="eastAsia"/>
          <w:sz w:val="24"/>
        </w:rPr>
        <w:t>四十項創新法則</w:t>
      </w:r>
      <w:r>
        <w:rPr>
          <w:sz w:val="24"/>
        </w:rPr>
        <w:t>(40</w:t>
      </w:r>
      <w:r>
        <w:rPr>
          <w:spacing w:val="1"/>
          <w:sz w:val="24"/>
        </w:rPr>
        <w:t> </w:t>
      </w:r>
      <w:r>
        <w:rPr>
          <w:sz w:val="24"/>
        </w:rPr>
        <w:t>Inventive</w:t>
      </w:r>
      <w:r>
        <w:rPr>
          <w:spacing w:val="1"/>
          <w:sz w:val="24"/>
        </w:rPr>
        <w:t> </w:t>
      </w:r>
      <w:r>
        <w:rPr>
          <w:sz w:val="24"/>
        </w:rPr>
        <w:t>Principles)</w:t>
      </w:r>
    </w:p>
    <w:p>
      <w:pPr>
        <w:pStyle w:val="ListParagraph"/>
        <w:numPr>
          <w:ilvl w:val="0"/>
          <w:numId w:val="9"/>
        </w:numPr>
        <w:tabs>
          <w:tab w:pos="2361" w:val="left" w:leader="none"/>
        </w:tabs>
        <w:spacing w:line="240" w:lineRule="auto" w:before="202" w:after="0"/>
        <w:ind w:left="2360" w:right="0" w:hanging="360"/>
        <w:jc w:val="left"/>
        <w:rPr>
          <w:sz w:val="24"/>
        </w:rPr>
      </w:pPr>
      <w:r>
        <w:rPr>
          <w:rFonts w:ascii="新細明體" w:eastAsia="新細明體" w:hint="eastAsia"/>
          <w:sz w:val="24"/>
        </w:rPr>
        <w:t>演化趨勢</w:t>
      </w:r>
      <w:r>
        <w:rPr>
          <w:sz w:val="24"/>
        </w:rPr>
        <w:t>(Trends)</w:t>
      </w:r>
    </w:p>
    <w:p>
      <w:pPr>
        <w:pStyle w:val="ListParagraph"/>
        <w:numPr>
          <w:ilvl w:val="0"/>
          <w:numId w:val="9"/>
        </w:numPr>
        <w:tabs>
          <w:tab w:pos="2361" w:val="left" w:leader="none"/>
        </w:tabs>
        <w:spacing w:line="240" w:lineRule="auto" w:before="207" w:after="0"/>
        <w:ind w:left="2360" w:right="0" w:hanging="360"/>
        <w:jc w:val="left"/>
        <w:rPr>
          <w:sz w:val="24"/>
        </w:rPr>
      </w:pPr>
      <w:r>
        <w:rPr>
          <w:rFonts w:ascii="新細明體" w:eastAsia="新細明體" w:hint="eastAsia"/>
          <w:sz w:val="24"/>
        </w:rPr>
        <w:t>物質</w:t>
      </w:r>
      <w:r>
        <w:rPr>
          <w:sz w:val="24"/>
        </w:rPr>
        <w:t>-</w:t>
      </w:r>
      <w:r>
        <w:rPr>
          <w:rFonts w:ascii="新細明體" w:eastAsia="新細明體" w:hint="eastAsia"/>
          <w:sz w:val="24"/>
        </w:rPr>
        <w:t>場理論</w:t>
      </w:r>
      <w:r>
        <w:rPr>
          <w:sz w:val="24"/>
        </w:rPr>
        <w:t>(Su-Field)</w:t>
      </w:r>
    </w:p>
    <w:p>
      <w:pPr>
        <w:pStyle w:val="ListParagraph"/>
        <w:numPr>
          <w:ilvl w:val="0"/>
          <w:numId w:val="9"/>
        </w:numPr>
        <w:tabs>
          <w:tab w:pos="2361" w:val="left" w:leader="none"/>
        </w:tabs>
        <w:spacing w:line="240" w:lineRule="auto" w:before="202" w:after="0"/>
        <w:ind w:left="2360" w:right="0" w:hanging="360"/>
        <w:jc w:val="left"/>
        <w:rPr>
          <w:sz w:val="24"/>
        </w:rPr>
      </w:pPr>
      <w:r>
        <w:rPr>
          <w:rFonts w:ascii="新細明體" w:eastAsia="新細明體" w:hint="eastAsia"/>
          <w:sz w:val="24"/>
        </w:rPr>
        <w:t>最終理想化結果</w:t>
      </w:r>
      <w:r>
        <w:rPr>
          <w:sz w:val="24"/>
        </w:rPr>
        <w:t>(Ideal</w:t>
      </w:r>
      <w:r>
        <w:rPr>
          <w:spacing w:val="-8"/>
          <w:sz w:val="24"/>
        </w:rPr>
        <w:t> </w:t>
      </w:r>
      <w:r>
        <w:rPr>
          <w:sz w:val="24"/>
        </w:rPr>
        <w:t>Final</w:t>
      </w:r>
      <w:r>
        <w:rPr>
          <w:spacing w:val="-3"/>
          <w:sz w:val="24"/>
        </w:rPr>
        <w:t> </w:t>
      </w:r>
      <w:r>
        <w:rPr>
          <w:sz w:val="24"/>
        </w:rPr>
        <w:t>Result</w:t>
      </w:r>
      <w:r>
        <w:rPr>
          <w:spacing w:val="2"/>
          <w:sz w:val="24"/>
        </w:rPr>
        <w:t>, </w:t>
      </w:r>
      <w:r>
        <w:rPr>
          <w:sz w:val="24"/>
        </w:rPr>
        <w:t>IFR)</w:t>
      </w:r>
    </w:p>
    <w:p>
      <w:pPr>
        <w:pStyle w:val="ListParagraph"/>
        <w:numPr>
          <w:ilvl w:val="0"/>
          <w:numId w:val="9"/>
        </w:numPr>
        <w:tabs>
          <w:tab w:pos="2361" w:val="left" w:leader="none"/>
        </w:tabs>
        <w:spacing w:line="240" w:lineRule="auto" w:before="207" w:after="0"/>
        <w:ind w:left="2360" w:right="0" w:hanging="360"/>
        <w:jc w:val="left"/>
        <w:rPr>
          <w:sz w:val="24"/>
        </w:rPr>
      </w:pPr>
      <w:r>
        <w:rPr>
          <w:rFonts w:ascii="新細明體" w:eastAsia="新細明體" w:hint="eastAsia"/>
          <w:sz w:val="24"/>
        </w:rPr>
        <w:t>科學效應</w:t>
      </w:r>
      <w:r>
        <w:rPr>
          <w:sz w:val="24"/>
        </w:rPr>
        <w:t>(Effects)</w:t>
      </w:r>
    </w:p>
    <w:p>
      <w:pPr>
        <w:pStyle w:val="ListParagraph"/>
        <w:numPr>
          <w:ilvl w:val="0"/>
          <w:numId w:val="9"/>
        </w:numPr>
        <w:tabs>
          <w:tab w:pos="2361" w:val="left" w:leader="none"/>
        </w:tabs>
        <w:spacing w:line="240" w:lineRule="auto" w:before="202" w:after="0"/>
        <w:ind w:left="2360" w:right="0" w:hanging="360"/>
        <w:jc w:val="left"/>
        <w:rPr>
          <w:rFonts w:ascii="新細明體" w:eastAsia="新細明體" w:hint="eastAsia"/>
          <w:sz w:val="24"/>
        </w:rPr>
      </w:pPr>
      <w:r>
        <w:rPr>
          <w:sz w:val="24"/>
        </w:rPr>
        <w:t>TRIZ</w:t>
      </w:r>
      <w:r>
        <w:rPr>
          <w:spacing w:val="-6"/>
          <w:sz w:val="24"/>
        </w:rPr>
        <w:t> </w:t>
      </w:r>
      <w:r>
        <w:rPr>
          <w:rFonts w:ascii="新細明體" w:eastAsia="新細明體" w:hint="eastAsia"/>
          <w:sz w:val="24"/>
        </w:rPr>
        <w:t>演算法則</w:t>
      </w:r>
      <w:r>
        <w:rPr>
          <w:sz w:val="24"/>
        </w:rPr>
        <w:t>(ARIZ)</w:t>
      </w:r>
      <w:r>
        <w:rPr>
          <w:rFonts w:ascii="新細明體" w:eastAsia="新細明體" w:hint="eastAsia"/>
          <w:sz w:val="24"/>
        </w:rPr>
        <w:t>等。</w:t>
      </w:r>
    </w:p>
    <w:p>
      <w:pPr>
        <w:spacing w:after="0" w:line="240" w:lineRule="auto"/>
        <w:jc w:val="left"/>
        <w:rPr>
          <w:rFonts w:ascii="新細明體" w:eastAsia="新細明體" w:hint="eastAsia"/>
          <w:sz w:val="24"/>
        </w:rPr>
        <w:sectPr>
          <w:pgSz w:w="11910" w:h="16840"/>
          <w:pgMar w:header="0" w:footer="769" w:top="1400" w:bottom="1040" w:left="180" w:right="780"/>
        </w:sectPr>
      </w:pPr>
    </w:p>
    <w:p>
      <w:pPr>
        <w:pStyle w:val="BodyText"/>
        <w:spacing w:line="386" w:lineRule="auto" w:before="55"/>
        <w:ind w:left="1519" w:right="297" w:firstLine="480"/>
        <w:jc w:val="both"/>
      </w:pPr>
      <w:r>
        <w:rPr/>
        <w:pict>
          <v:group style="position:absolute;margin-left:183.257828pt;margin-top:259.844147pt;width:281.6pt;height:302.4pt;mso-position-horizontal-relative:page;mso-position-vertical-relative:paragraph;z-index:-396040" coordorigin="3665,5197" coordsize="5632,6048">
            <v:shape style="position:absolute;left:4192;top:5196;width:4162;height:4237" type="#_x0000_t75" stroked="false">
              <v:imagedata r:id="rId6" o:title=""/>
            </v:shape>
            <v:rect style="position:absolute;left:3671;top:5968;width:1874;height:1882" filled="true" fillcolor="#ffffff" stroked="false">
              <v:fill type="solid"/>
            </v:rect>
            <v:shape style="position:absolute;left:37;top:9276;width:6804;height:6350" coordorigin="38,9277" coordsize="6804,6350" path="m3671,7850l5544,7850,5544,5968,3671,5968,3671,7850xm7417,7850l9290,7850,9290,5968,7417,5968,7417,7850xm3671,11238l5544,11238,5544,9356,3671,9356,3671,11238xe" filled="false" stroked="true" strokeweight=".621546pt" strokecolor="#000000">
              <v:path arrowok="t"/>
              <v:stroke dashstyle="solid"/>
            </v:shape>
            <v:line style="position:absolute" from="5544,6910" to="7316,6910" stroked="true" strokeweight=".829873pt" strokecolor="#000000">
              <v:stroke dashstyle="solid"/>
            </v:line>
            <v:shape style="position:absolute;left:7301;top:6851;width:117;height:117" coordorigin="7301,6851" coordsize="117,117" path="m7301,6851l7301,6968,7417,6910,7301,6851xe" filled="true" fillcolor="#000000" stroked="false">
              <v:path arrowok="t"/>
              <v:fill type="solid"/>
            </v:shape>
            <v:line style="position:absolute" from="8354,7850" to="8354,9254" stroked="true" strokeweight=".825926pt" strokecolor="#000000">
              <v:stroke dashstyle="solid"/>
            </v:line>
            <v:shape style="position:absolute;left:8295;top:9239;width:117;height:117" coordorigin="8296,9239" coordsize="117,117" path="m8412,9239l8296,9239,8354,9356,8412,9239xe" filled="true" fillcolor="#000000" stroked="false">
              <v:path arrowok="t"/>
              <v:fill type="solid"/>
            </v:shape>
            <v:line style="position:absolute" from="4608,9356" to="4608,7953" stroked="true" strokeweight=".825926pt" strokecolor="#000000">
              <v:stroke dashstyle="solid"/>
            </v:line>
            <v:shape style="position:absolute;left:4549;top:7850;width:117;height:117" coordorigin="4550,7850" coordsize="117,117" path="m4608,7850l4550,7967,4666,7967,4608,7850xe" filled="true" fillcolor="#000000" stroked="false">
              <v:path arrowok="t"/>
              <v:fill type="solid"/>
            </v:shape>
            <v:shape style="position:absolute;left:3671;top:9355;width:1874;height:1882" type="#_x0000_t202" filled="false" stroked="true" strokeweight=".621550pt" strokecolor="#000000">
              <v:textbox inset="0,0,0,0">
                <w:txbxContent>
                  <w:p>
                    <w:pPr>
                      <w:spacing w:line="240" w:lineRule="auto" w:before="11"/>
                      <w:rPr>
                        <w:rFonts w:ascii="新細明體"/>
                        <w:sz w:val="47"/>
                      </w:rPr>
                    </w:pPr>
                  </w:p>
                  <w:p>
                    <w:pPr>
                      <w:spacing w:before="0"/>
                      <w:ind w:left="137" w:right="0" w:firstLine="0"/>
                      <w:jc w:val="left"/>
                      <w:rPr>
                        <w:rFonts w:ascii="新細明體" w:eastAsia="新細明體" w:hint="eastAsia"/>
                        <w:sz w:val="40"/>
                      </w:rPr>
                    </w:pPr>
                    <w:r>
                      <w:rPr>
                        <w:rFonts w:ascii="新細明體" w:eastAsia="新細明體" w:hint="eastAsia"/>
                        <w:sz w:val="40"/>
                      </w:rPr>
                      <w:t>特定問題</w:t>
                    </w:r>
                  </w:p>
                </w:txbxContent>
              </v:textbox>
              <v:stroke dashstyle="solid"/>
              <w10:wrap type="none"/>
            </v:shape>
            <v:shape style="position:absolute;left:7417;top:5968;width:1874;height:1882" type="#_x0000_t202" filled="false" stroked="true" strokeweight=".621550pt" strokecolor="#000000">
              <v:textbox inset="0,0,0,0">
                <w:txbxContent>
                  <w:p>
                    <w:pPr>
                      <w:spacing w:line="240" w:lineRule="auto" w:before="0"/>
                      <w:rPr>
                        <w:rFonts w:ascii="新細明體"/>
                        <w:sz w:val="31"/>
                      </w:rPr>
                    </w:pPr>
                  </w:p>
                  <w:p>
                    <w:pPr>
                      <w:spacing w:before="1"/>
                      <w:ind w:left="112" w:right="87" w:firstLine="0"/>
                      <w:jc w:val="center"/>
                      <w:rPr>
                        <w:sz w:val="40"/>
                      </w:rPr>
                    </w:pPr>
                    <w:r>
                      <w:rPr>
                        <w:sz w:val="40"/>
                      </w:rPr>
                      <w:t>TRIZ</w:t>
                    </w:r>
                  </w:p>
                  <w:p>
                    <w:pPr>
                      <w:spacing w:before="6"/>
                      <w:ind w:left="112" w:right="92" w:firstLine="0"/>
                      <w:jc w:val="center"/>
                      <w:rPr>
                        <w:rFonts w:ascii="新細明體" w:eastAsia="新細明體" w:hint="eastAsia"/>
                        <w:sz w:val="40"/>
                      </w:rPr>
                    </w:pPr>
                    <w:r>
                      <w:rPr>
                        <w:rFonts w:ascii="新細明體" w:eastAsia="新細明體" w:hint="eastAsia"/>
                        <w:sz w:val="40"/>
                      </w:rPr>
                      <w:t>一般解</w:t>
                    </w:r>
                  </w:p>
                </w:txbxContent>
              </v:textbox>
              <v:stroke dashstyle="solid"/>
              <w10:wrap type="none"/>
            </v:shape>
            <v:shape style="position:absolute;left:3671;top:5968;width:1874;height:1882" type="#_x0000_t202" filled="false" stroked="true" strokeweight=".621550pt" strokecolor="#000000">
              <v:textbox inset="0,0,0,0">
                <w:txbxContent>
                  <w:p>
                    <w:pPr>
                      <w:spacing w:line="240" w:lineRule="auto" w:before="0"/>
                      <w:rPr>
                        <w:rFonts w:ascii="新細明體"/>
                        <w:sz w:val="31"/>
                      </w:rPr>
                    </w:pPr>
                  </w:p>
                  <w:p>
                    <w:pPr>
                      <w:spacing w:before="1"/>
                      <w:ind w:left="112" w:right="103" w:firstLine="0"/>
                      <w:jc w:val="center"/>
                      <w:rPr>
                        <w:sz w:val="40"/>
                      </w:rPr>
                    </w:pPr>
                    <w:r>
                      <w:rPr>
                        <w:color w:val="0C0C0C"/>
                        <w:sz w:val="40"/>
                      </w:rPr>
                      <w:t>TRIZ</w:t>
                    </w:r>
                  </w:p>
                  <w:p>
                    <w:pPr>
                      <w:spacing w:before="6"/>
                      <w:ind w:left="112" w:right="108" w:firstLine="0"/>
                      <w:jc w:val="center"/>
                      <w:rPr>
                        <w:rFonts w:ascii="新細明體" w:eastAsia="新細明體" w:hint="eastAsia"/>
                        <w:sz w:val="40"/>
                      </w:rPr>
                    </w:pPr>
                    <w:r>
                      <w:rPr>
                        <w:rFonts w:ascii="新細明體" w:eastAsia="新細明體" w:hint="eastAsia"/>
                        <w:color w:val="0C0C0C"/>
                        <w:sz w:val="40"/>
                      </w:rPr>
                      <w:t>一般問題</w:t>
                    </w:r>
                  </w:p>
                </w:txbxContent>
              </v:textbox>
              <v:stroke dashstyle="solid"/>
              <w10:wrap type="none"/>
            </v:shape>
            <v:shape style="position:absolute;left:7417;top:9355;width:1874;height:1882" type="#_x0000_t202" filled="false" stroked="true" strokeweight=".621550pt" strokecolor="#000000">
              <v:textbox inset="0,0,0,0">
                <w:txbxContent>
                  <w:p>
                    <w:pPr>
                      <w:spacing w:line="240" w:lineRule="auto" w:before="11"/>
                      <w:rPr>
                        <w:rFonts w:ascii="新細明體"/>
                        <w:sz w:val="47"/>
                      </w:rPr>
                    </w:pPr>
                  </w:p>
                  <w:p>
                    <w:pPr>
                      <w:spacing w:before="0"/>
                      <w:ind w:left="344" w:right="0" w:firstLine="0"/>
                      <w:jc w:val="left"/>
                      <w:rPr>
                        <w:rFonts w:ascii="新細明體" w:eastAsia="新細明體" w:hint="eastAsia"/>
                        <w:sz w:val="40"/>
                      </w:rPr>
                    </w:pPr>
                    <w:r>
                      <w:rPr>
                        <w:rFonts w:ascii="新細明體" w:eastAsia="新細明體" w:hint="eastAsia"/>
                        <w:sz w:val="40"/>
                      </w:rPr>
                      <w:t>特定解</w:t>
                    </w:r>
                  </w:p>
                </w:txbxContent>
              </v:textbox>
              <v:stroke dashstyle="solid"/>
              <w10:wrap type="none"/>
            </v:shape>
            <w10:wrap type="none"/>
          </v:group>
        </w:pict>
      </w:r>
      <w:r>
        <w:rPr>
          <w:rFonts w:ascii="Times New Roman" w:eastAsia="Times New Roman"/>
        </w:rPr>
        <w:t>TRIZ</w:t>
      </w:r>
      <w:r>
        <w:rPr>
          <w:rFonts w:ascii="Times New Roman" w:eastAsia="Times New Roman"/>
          <w:spacing w:val="58"/>
        </w:rPr>
        <w:t> </w:t>
      </w:r>
      <w:r>
        <w:rPr/>
        <w:t>理論方法的優點在於的技術範圍相當廣泛，當一群研究人員均是相同背景與性質的工程師，那麼他們思考的方向便會侷限在特定範圍之中，但利用 </w:t>
      </w:r>
      <w:r>
        <w:rPr>
          <w:rFonts w:ascii="Times New Roman" w:eastAsia="Times New Roman"/>
        </w:rPr>
        <w:t>TRIZ </w:t>
      </w:r>
      <w:r>
        <w:rPr/>
        <w:t>方法便可</w:t>
      </w:r>
      <w:r>
        <w:rPr>
          <w:spacing w:val="-4"/>
        </w:rPr>
        <w:t>能得到關於不同領域的相關解答方向，不但打破知識有限的瓶頸，也提供更系統化的技術解答搜尋方式</w:t>
      </w:r>
      <w:r>
        <w:rPr>
          <w:rFonts w:ascii="Times New Roman" w:eastAsia="Times New Roman"/>
          <w:spacing w:val="-4"/>
        </w:rPr>
        <w:t>(</w:t>
      </w:r>
      <w:r>
        <w:rPr>
          <w:spacing w:val="-4"/>
        </w:rPr>
        <w:t>鄭凱仁，</w:t>
      </w:r>
      <w:r>
        <w:rPr>
          <w:rFonts w:ascii="Times New Roman" w:eastAsia="Times New Roman"/>
          <w:spacing w:val="-4"/>
        </w:rPr>
        <w:t>2019)</w:t>
      </w:r>
      <w:r>
        <w:rPr>
          <w:spacing w:val="5"/>
        </w:rPr>
        <w:t>。雖然 </w:t>
      </w:r>
      <w:r>
        <w:rPr>
          <w:rFonts w:ascii="Times New Roman" w:eastAsia="Times New Roman"/>
        </w:rPr>
        <w:t>TRIZ</w:t>
      </w:r>
      <w:r>
        <w:rPr>
          <w:rFonts w:ascii="Times New Roman" w:eastAsia="Times New Roman"/>
          <w:spacing w:val="57"/>
        </w:rPr>
        <w:t> </w:t>
      </w:r>
      <w:r>
        <w:rPr/>
        <w:t>理論經過六十幾年的發展，已形成了一套</w:t>
      </w:r>
      <w:r>
        <w:rPr>
          <w:spacing w:val="-1"/>
        </w:rPr>
        <w:t>相對完整的理論體系，尤其在這套理論被蘇聯學者帶入西方國家之後更是廣泛的討論。</w:t>
      </w:r>
      <w:r>
        <w:rPr>
          <w:spacing w:val="3"/>
        </w:rPr>
        <w:t>國內對於 </w:t>
      </w:r>
      <w:r>
        <w:rPr>
          <w:rFonts w:ascii="Times New Roman" w:eastAsia="Times New Roman"/>
        </w:rPr>
        <w:t>TRIZ </w:t>
      </w:r>
      <w:r>
        <w:rPr/>
        <w:t>的研究，是近年來藉由成立相關學會才逐漸系統化的推展，對 </w:t>
      </w:r>
      <w:r>
        <w:rPr>
          <w:rFonts w:ascii="Times New Roman" w:eastAsia="Times New Roman"/>
        </w:rPr>
        <w:t>TRIZ </w:t>
      </w:r>
      <w:r>
        <w:rPr/>
        <w:t>的</w:t>
      </w:r>
      <w:r>
        <w:rPr>
          <w:spacing w:val="-19"/>
        </w:rPr>
        <w:t>中文釋譯有「萃思」、「萃智」與「粹智」等，其意義亦表達出 </w:t>
      </w:r>
      <w:r>
        <w:rPr>
          <w:rFonts w:ascii="Times New Roman" w:eastAsia="Times New Roman"/>
        </w:rPr>
        <w:t>TRIZ </w:t>
      </w:r>
      <w:r>
        <w:rPr/>
        <w:t>的精神</w:t>
      </w:r>
      <w:r>
        <w:rPr>
          <w:rFonts w:ascii="Times New Roman" w:eastAsia="Times New Roman"/>
        </w:rPr>
        <w:t>-</w:t>
      </w:r>
      <w:r>
        <w:rPr>
          <w:spacing w:val="-2"/>
        </w:rPr>
        <w:t>在於萃取、思考與智慧等意涵。</w:t>
      </w:r>
      <w:r>
        <w:rPr>
          <w:rFonts w:ascii="Times New Roman" w:eastAsia="Times New Roman"/>
          <w:spacing w:val="-2"/>
        </w:rPr>
        <w:t>TRIZ</w:t>
      </w:r>
      <w:r>
        <w:rPr>
          <w:rFonts w:ascii="Times New Roman" w:eastAsia="Times New Roman"/>
          <w:spacing w:val="58"/>
        </w:rPr>
        <w:t> </w:t>
      </w:r>
      <w:r>
        <w:rPr/>
        <w:t>理論包含了許多豐富的問題解決工具，可運用於多個層面與</w:t>
      </w:r>
      <w:r>
        <w:rPr>
          <w:spacing w:val="-8"/>
        </w:rPr>
        <w:t>技術領域，藉由打破傳統邏輯思維，通過系統化的方式來啟發使用者在不同領域上的應用，藉此達到卓越的改善。</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5"/>
        </w:rPr>
      </w:pPr>
    </w:p>
    <w:p>
      <w:pPr>
        <w:spacing w:before="80"/>
        <w:ind w:left="4727" w:right="0" w:firstLine="0"/>
        <w:jc w:val="left"/>
        <w:rPr>
          <w:rFonts w:ascii="新細明體" w:eastAsia="新細明體" w:hint="eastAsia"/>
          <w:sz w:val="20"/>
        </w:rPr>
      </w:pPr>
      <w:bookmarkStart w:name="_bookmark13" w:id="14"/>
      <w:bookmarkEnd w:id="14"/>
      <w:r>
        <w:rPr/>
      </w:r>
      <w:r>
        <w:rPr>
          <w:rFonts w:ascii="新細明體" w:eastAsia="新細明體" w:hint="eastAsia"/>
          <w:sz w:val="20"/>
        </w:rPr>
        <w:t>圖 </w:t>
      </w:r>
      <w:r>
        <w:rPr>
          <w:sz w:val="20"/>
        </w:rPr>
        <w:t>2-1</w:t>
      </w:r>
      <w:r>
        <w:rPr>
          <w:rFonts w:ascii="新細明體" w:eastAsia="新細明體" w:hint="eastAsia"/>
          <w:sz w:val="20"/>
        </w:rPr>
        <w:t>、</w:t>
      </w:r>
      <w:r>
        <w:rPr>
          <w:sz w:val="20"/>
        </w:rPr>
        <w:t>TRIZ </w:t>
      </w:r>
      <w:r>
        <w:rPr>
          <w:rFonts w:ascii="新細明體" w:eastAsia="新細明體" w:hint="eastAsia"/>
          <w:sz w:val="20"/>
        </w:rPr>
        <w:t>問題解決流程圖</w:t>
      </w:r>
    </w:p>
    <w:p>
      <w:pPr>
        <w:spacing w:after="0"/>
        <w:jc w:val="left"/>
        <w:rPr>
          <w:rFonts w:ascii="新細明體" w:eastAsia="新細明體" w:hint="eastAsia"/>
          <w:sz w:val="20"/>
        </w:rPr>
        <w:sectPr>
          <w:pgSz w:w="11910" w:h="16840"/>
          <w:pgMar w:header="0" w:footer="769" w:top="1160" w:bottom="1040" w:left="180" w:right="780"/>
        </w:sectPr>
      </w:pPr>
    </w:p>
    <w:p>
      <w:pPr>
        <w:pStyle w:val="Heading2"/>
        <w:spacing w:line="464" w:lineRule="exact"/>
      </w:pPr>
      <w:bookmarkStart w:name="_bookmark14" w:id="15"/>
      <w:bookmarkEnd w:id="15"/>
      <w:r>
        <w:rPr>
          <w:b w:val="0"/>
        </w:rPr>
      </w:r>
      <w:r>
        <w:rPr/>
        <w:t>第二節 </w:t>
      </w:r>
      <w:r>
        <w:rPr>
          <w:rFonts w:ascii="Times New Roman" w:eastAsia="Times New Roman"/>
        </w:rPr>
        <w:t>TRIZ </w:t>
      </w:r>
      <w:r>
        <w:rPr/>
        <w:t>演化趨勢</w:t>
      </w:r>
    </w:p>
    <w:p>
      <w:pPr>
        <w:spacing w:line="398" w:lineRule="auto" w:before="232"/>
        <w:ind w:left="1519" w:right="342" w:firstLine="480"/>
        <w:jc w:val="both"/>
        <w:rPr>
          <w:rFonts w:ascii="新細明體" w:eastAsia="新細明體" w:hint="eastAsia"/>
          <w:sz w:val="22"/>
        </w:rPr>
      </w:pPr>
      <w:r>
        <w:rPr>
          <w:rFonts w:ascii="新細明體" w:eastAsia="新細明體" w:hint="eastAsia"/>
          <w:sz w:val="24"/>
        </w:rPr>
        <w:t>演化趨勢，英文為</w:t>
      </w:r>
      <w:r>
        <w:rPr>
          <w:sz w:val="24"/>
        </w:rPr>
        <w:t>Trends of Evolution</w:t>
      </w:r>
      <w:r>
        <w:rPr>
          <w:rFonts w:ascii="新細明體" w:eastAsia="新細明體" w:hint="eastAsia"/>
          <w:sz w:val="24"/>
        </w:rPr>
        <w:t>，它是</w:t>
      </w:r>
      <w:r>
        <w:rPr>
          <w:sz w:val="24"/>
        </w:rPr>
        <w:t>TRIZ </w:t>
      </w:r>
      <w:r>
        <w:rPr>
          <w:rFonts w:ascii="新細明體" w:eastAsia="新細明體" w:hint="eastAsia"/>
          <w:sz w:val="24"/>
        </w:rPr>
        <w:t>理論一項重要的工具，是指一個系統從最原始的起點慢慢的進化到最佳理想結果。</w:t>
      </w:r>
      <w:r>
        <w:rPr>
          <w:sz w:val="22"/>
        </w:rPr>
        <w:t>TRIZ </w:t>
      </w:r>
      <w:r>
        <w:rPr>
          <w:rFonts w:ascii="新細明體" w:eastAsia="新細明體" w:hint="eastAsia"/>
          <w:sz w:val="22"/>
        </w:rPr>
        <w:t>創始者 </w:t>
      </w:r>
      <w:r>
        <w:rPr>
          <w:sz w:val="22"/>
        </w:rPr>
        <w:t>Altshuller </w:t>
      </w:r>
      <w:r>
        <w:rPr>
          <w:rFonts w:ascii="新細明體" w:eastAsia="新細明體" w:hint="eastAsia"/>
          <w:sz w:val="22"/>
        </w:rPr>
        <w:t>發現不同技術系統的演化過程並非無跡可循，而是有程序的進行演進。其技術系統演化可分為八種型態，如表</w:t>
      </w:r>
      <w:r>
        <w:rPr>
          <w:sz w:val="22"/>
        </w:rPr>
        <w:t>2-1 </w:t>
      </w:r>
      <w:r>
        <w:rPr>
          <w:rFonts w:ascii="新細明體" w:eastAsia="新細明體" w:hint="eastAsia"/>
          <w:sz w:val="22"/>
        </w:rPr>
        <w:t>所示</w:t>
      </w:r>
      <w:r>
        <w:rPr>
          <w:rFonts w:ascii="新細明體" w:eastAsia="新細明體" w:hint="eastAsia"/>
          <w:sz w:val="24"/>
        </w:rPr>
        <w:t>。其中</w:t>
      </w:r>
      <w:r>
        <w:rPr>
          <w:sz w:val="22"/>
        </w:rPr>
        <w:t>Darrell Mann </w:t>
      </w:r>
      <w:r>
        <w:rPr>
          <w:rFonts w:ascii="新細明體" w:eastAsia="新細明體" w:hint="eastAsia"/>
          <w:sz w:val="22"/>
        </w:rPr>
        <w:t>將這八種型態彙整出一套 </w:t>
      </w:r>
      <w:r>
        <w:rPr>
          <w:sz w:val="22"/>
        </w:rPr>
        <w:t>37 </w:t>
      </w:r>
      <w:r>
        <w:rPr>
          <w:rFonts w:ascii="新細明體" w:eastAsia="新細明體" w:hint="eastAsia"/>
          <w:sz w:val="22"/>
        </w:rPr>
        <w:t>個演化趨勢，而該演化共分為三大領域 </w:t>
      </w:r>
      <w:r>
        <w:rPr>
          <w:sz w:val="22"/>
        </w:rPr>
        <w:t>; </w:t>
      </w:r>
      <w:r>
        <w:rPr>
          <w:rFonts w:ascii="新細明體" w:eastAsia="新細明體" w:hint="eastAsia"/>
          <w:sz w:val="22"/>
        </w:rPr>
        <w:t>分別為</w:t>
      </w:r>
      <w:r>
        <w:rPr>
          <w:sz w:val="22"/>
        </w:rPr>
        <w:t>:</w:t>
      </w:r>
      <w:r>
        <w:rPr>
          <w:rFonts w:ascii="新細明體" w:eastAsia="新細明體" w:hint="eastAsia"/>
          <w:sz w:val="22"/>
        </w:rPr>
        <w:t>時間</w:t>
      </w:r>
      <w:r>
        <w:rPr>
          <w:sz w:val="22"/>
        </w:rPr>
        <w:t>(Time)</w:t>
      </w:r>
      <w:r>
        <w:rPr>
          <w:rFonts w:ascii="新細明體" w:eastAsia="新細明體" w:hint="eastAsia"/>
          <w:sz w:val="22"/>
        </w:rPr>
        <w:t>、空間</w:t>
      </w:r>
      <w:r>
        <w:rPr>
          <w:sz w:val="24"/>
        </w:rPr>
        <w:t>(Space)</w:t>
      </w:r>
      <w:r>
        <w:rPr>
          <w:rFonts w:ascii="新細明體" w:eastAsia="新細明體" w:hint="eastAsia"/>
          <w:sz w:val="22"/>
        </w:rPr>
        <w:t>、介面</w:t>
      </w:r>
      <w:r>
        <w:rPr>
          <w:sz w:val="22"/>
        </w:rPr>
        <w:t>(Interface)</w:t>
      </w:r>
      <w:r>
        <w:rPr>
          <w:rFonts w:ascii="新細明體" w:eastAsia="新細明體" w:hint="eastAsia"/>
          <w:sz w:val="22"/>
        </w:rPr>
        <w:t>，如表 </w:t>
      </w:r>
      <w:r>
        <w:rPr>
          <w:sz w:val="22"/>
        </w:rPr>
        <w:t>2-2 </w:t>
      </w:r>
      <w:r>
        <w:rPr>
          <w:rFonts w:ascii="新細明體" w:eastAsia="新細明體" w:hint="eastAsia"/>
          <w:sz w:val="22"/>
        </w:rPr>
        <w:t>所示。</w:t>
      </w:r>
    </w:p>
    <w:p>
      <w:pPr>
        <w:pStyle w:val="BodyText"/>
        <w:spacing w:before="12"/>
        <w:rPr>
          <w:sz w:val="34"/>
        </w:rPr>
      </w:pPr>
    </w:p>
    <w:p>
      <w:pPr>
        <w:spacing w:before="0"/>
        <w:ind w:left="1697" w:right="526" w:firstLine="0"/>
        <w:jc w:val="center"/>
        <w:rPr>
          <w:rFonts w:ascii="新細明體" w:eastAsia="新細明體" w:hint="eastAsia"/>
          <w:sz w:val="20"/>
        </w:rPr>
      </w:pPr>
      <w:r>
        <w:rPr/>
        <w:drawing>
          <wp:anchor distT="0" distB="0" distL="0" distR="0" allowOverlap="1" layoutInCell="1" locked="0" behindDoc="1" simplePos="0" relativeHeight="268039439">
            <wp:simplePos x="0" y="0"/>
            <wp:positionH relativeFrom="page">
              <wp:posOffset>2661956</wp:posOffset>
            </wp:positionH>
            <wp:positionV relativeFrom="paragraph">
              <wp:posOffset>785420</wp:posOffset>
            </wp:positionV>
            <wp:extent cx="2637872" cy="2685669"/>
            <wp:effectExtent l="0" t="0" r="0" b="0"/>
            <wp:wrapNone/>
            <wp:docPr id="31" name="image1.jpeg" descr=""/>
            <wp:cNvGraphicFramePr>
              <a:graphicFrameLocks noChangeAspect="1"/>
            </wp:cNvGraphicFramePr>
            <a:graphic>
              <a:graphicData uri="http://schemas.openxmlformats.org/drawingml/2006/picture">
                <pic:pic>
                  <pic:nvPicPr>
                    <pic:cNvPr id="32" name="image1.jpeg"/>
                    <pic:cNvPicPr/>
                  </pic:nvPicPr>
                  <pic:blipFill>
                    <a:blip r:embed="rId6" cstate="print"/>
                    <a:stretch>
                      <a:fillRect/>
                    </a:stretch>
                  </pic:blipFill>
                  <pic:spPr>
                    <a:xfrm>
                      <a:off x="0" y="0"/>
                      <a:ext cx="2637872" cy="2685669"/>
                    </a:xfrm>
                    <a:prstGeom prst="rect">
                      <a:avLst/>
                    </a:prstGeom>
                  </pic:spPr>
                </pic:pic>
              </a:graphicData>
            </a:graphic>
          </wp:anchor>
        </w:drawing>
      </w:r>
      <w:bookmarkStart w:name="_bookmark15" w:id="16"/>
      <w:bookmarkEnd w:id="16"/>
      <w:r>
        <w:rPr/>
      </w:r>
      <w:r>
        <w:rPr>
          <w:rFonts w:ascii="新細明體" w:eastAsia="新細明體" w:hint="eastAsia"/>
          <w:sz w:val="20"/>
        </w:rPr>
        <w:t>表 </w:t>
      </w:r>
      <w:r>
        <w:rPr>
          <w:sz w:val="20"/>
        </w:rPr>
        <w:t>2-1</w:t>
      </w:r>
      <w:r>
        <w:rPr>
          <w:rFonts w:ascii="新細明體" w:eastAsia="新細明體" w:hint="eastAsia"/>
          <w:sz w:val="20"/>
        </w:rPr>
        <w:t>、演化趨勢八種形態</w:t>
      </w:r>
    </w:p>
    <w:p>
      <w:pPr>
        <w:pStyle w:val="BodyText"/>
        <w:spacing w:before="8"/>
        <w:rPr>
          <w:sz w:val="15"/>
        </w:r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58"/>
        <w:gridCol w:w="6108"/>
      </w:tblGrid>
      <w:tr>
        <w:trPr>
          <w:trHeight w:val="326" w:hRule="atLeast"/>
        </w:trPr>
        <w:tc>
          <w:tcPr>
            <w:tcW w:w="2958" w:type="dxa"/>
          </w:tcPr>
          <w:p>
            <w:pPr>
              <w:pStyle w:val="TableParagraph"/>
              <w:spacing w:line="267" w:lineRule="exact" w:before="0"/>
              <w:ind w:left="1063" w:right="1044"/>
              <w:jc w:val="center"/>
              <w:rPr>
                <w:rFonts w:ascii="新細明體" w:eastAsia="新細明體" w:hint="eastAsia"/>
                <w:sz w:val="20"/>
              </w:rPr>
            </w:pPr>
            <w:r>
              <w:rPr>
                <w:rFonts w:ascii="新細明體" w:eastAsia="新細明體" w:hint="eastAsia"/>
                <w:sz w:val="20"/>
              </w:rPr>
              <w:t>演化形態</w:t>
            </w:r>
          </w:p>
        </w:tc>
        <w:tc>
          <w:tcPr>
            <w:tcW w:w="6108" w:type="dxa"/>
          </w:tcPr>
          <w:p>
            <w:pPr>
              <w:pStyle w:val="TableParagraph"/>
              <w:spacing w:line="267" w:lineRule="exact" w:before="0"/>
              <w:ind w:left="2436" w:right="2422"/>
              <w:jc w:val="center"/>
              <w:rPr>
                <w:rFonts w:ascii="新細明體" w:eastAsia="新細明體" w:hint="eastAsia"/>
                <w:sz w:val="20"/>
              </w:rPr>
            </w:pPr>
            <w:r>
              <w:rPr>
                <w:rFonts w:ascii="新細明體" w:eastAsia="新細明體" w:hint="eastAsia"/>
                <w:sz w:val="20"/>
              </w:rPr>
              <w:t>演化形態說明</w:t>
            </w:r>
          </w:p>
        </w:tc>
      </w:tr>
      <w:tr>
        <w:trPr>
          <w:trHeight w:val="647" w:hRule="atLeast"/>
        </w:trPr>
        <w:tc>
          <w:tcPr>
            <w:tcW w:w="2958" w:type="dxa"/>
          </w:tcPr>
          <w:p>
            <w:pPr>
              <w:pStyle w:val="TableParagraph"/>
              <w:spacing w:line="267" w:lineRule="exact" w:before="0"/>
              <w:rPr>
                <w:rFonts w:ascii="新細明體" w:eastAsia="新細明體" w:hint="eastAsia"/>
                <w:sz w:val="20"/>
              </w:rPr>
            </w:pPr>
            <w:r>
              <w:rPr>
                <w:rFonts w:ascii="新細明體" w:eastAsia="新細明體" w:hint="eastAsia"/>
                <w:sz w:val="20"/>
              </w:rPr>
              <w:t>技術系統以階段性的形態來發</w:t>
            </w:r>
          </w:p>
          <w:p>
            <w:pPr>
              <w:pStyle w:val="TableParagraph"/>
              <w:spacing w:before="42"/>
              <w:rPr>
                <w:rFonts w:ascii="新細明體" w:eastAsia="新細明體" w:hint="eastAsia"/>
                <w:sz w:val="20"/>
              </w:rPr>
            </w:pPr>
            <w:r>
              <w:rPr>
                <w:rFonts w:ascii="新細明體" w:eastAsia="新細明體" w:hint="eastAsia"/>
                <w:w w:val="100"/>
                <w:sz w:val="20"/>
              </w:rPr>
              <w:t>展</w:t>
            </w:r>
          </w:p>
        </w:tc>
        <w:tc>
          <w:tcPr>
            <w:tcW w:w="6108" w:type="dxa"/>
          </w:tcPr>
          <w:p>
            <w:pPr>
              <w:pStyle w:val="TableParagraph"/>
              <w:spacing w:line="267" w:lineRule="exact" w:before="0"/>
              <w:rPr>
                <w:rFonts w:ascii="新細明體" w:eastAsia="新細明體" w:hint="eastAsia"/>
                <w:sz w:val="20"/>
              </w:rPr>
            </w:pPr>
            <w:r>
              <w:rPr>
                <w:rFonts w:ascii="新細明體" w:eastAsia="新細明體" w:hint="eastAsia"/>
                <w:spacing w:val="-11"/>
                <w:sz w:val="20"/>
              </w:rPr>
              <w:t>產品通常會歷經四個階段從產品的誕生、成長、成熟到死亡的生命週</w:t>
            </w:r>
          </w:p>
          <w:p>
            <w:pPr>
              <w:pStyle w:val="TableParagraph"/>
              <w:spacing w:before="42"/>
              <w:rPr>
                <w:rFonts w:ascii="新細明體" w:eastAsia="新細明體" w:hint="eastAsia"/>
                <w:sz w:val="20"/>
              </w:rPr>
            </w:pPr>
            <w:r>
              <w:rPr>
                <w:rFonts w:ascii="新細明體" w:eastAsia="新細明體" w:hint="eastAsia"/>
                <w:sz w:val="20"/>
              </w:rPr>
              <w:t>期。</w:t>
            </w:r>
          </w:p>
        </w:tc>
      </w:tr>
      <w:tr>
        <w:trPr>
          <w:trHeight w:val="325" w:hRule="atLeast"/>
        </w:trPr>
        <w:tc>
          <w:tcPr>
            <w:tcW w:w="2958" w:type="dxa"/>
          </w:tcPr>
          <w:p>
            <w:pPr>
              <w:pStyle w:val="TableParagraph"/>
              <w:spacing w:line="267" w:lineRule="exact" w:before="0"/>
              <w:rPr>
                <w:rFonts w:ascii="新細明體" w:eastAsia="新細明體" w:hint="eastAsia"/>
                <w:sz w:val="20"/>
              </w:rPr>
            </w:pPr>
            <w:r>
              <w:rPr>
                <w:rFonts w:ascii="新細明體" w:eastAsia="新細明體" w:hint="eastAsia"/>
                <w:sz w:val="20"/>
              </w:rPr>
              <w:t>朝向逐漸理想化的境界發展</w:t>
            </w:r>
          </w:p>
        </w:tc>
        <w:tc>
          <w:tcPr>
            <w:tcW w:w="6108" w:type="dxa"/>
          </w:tcPr>
          <w:p>
            <w:pPr>
              <w:pStyle w:val="TableParagraph"/>
              <w:spacing w:line="267" w:lineRule="exact" w:before="0"/>
              <w:rPr>
                <w:rFonts w:ascii="新細明體" w:eastAsia="新細明體" w:hint="eastAsia"/>
                <w:sz w:val="20"/>
              </w:rPr>
            </w:pPr>
            <w:r>
              <w:rPr>
                <w:rFonts w:ascii="新細明體" w:eastAsia="新細明體" w:hint="eastAsia"/>
                <w:sz w:val="20"/>
              </w:rPr>
              <w:t>朝向「以最少的有害功能，達到最高有用效益」來發展。</w:t>
            </w:r>
          </w:p>
        </w:tc>
      </w:tr>
      <w:tr>
        <w:trPr>
          <w:trHeight w:val="652" w:hRule="atLeast"/>
        </w:trPr>
        <w:tc>
          <w:tcPr>
            <w:tcW w:w="2958" w:type="dxa"/>
          </w:tcPr>
          <w:p>
            <w:pPr>
              <w:pStyle w:val="TableParagraph"/>
              <w:spacing w:line="267" w:lineRule="exact" w:before="0"/>
              <w:rPr>
                <w:rFonts w:ascii="新細明體" w:eastAsia="新細明體" w:hint="eastAsia"/>
                <w:sz w:val="20"/>
              </w:rPr>
            </w:pPr>
            <w:r>
              <w:rPr>
                <w:rFonts w:ascii="新細明體" w:eastAsia="新細明體" w:hint="eastAsia"/>
                <w:sz w:val="20"/>
              </w:rPr>
              <w:t>系統之元件</w:t>
            </w:r>
            <w:r>
              <w:rPr>
                <w:sz w:val="20"/>
              </w:rPr>
              <w:t>(</w:t>
            </w:r>
            <w:r>
              <w:rPr>
                <w:rFonts w:ascii="新細明體" w:eastAsia="新細明體" w:hint="eastAsia"/>
                <w:sz w:val="20"/>
              </w:rPr>
              <w:t>子系統</w:t>
            </w:r>
            <w:r>
              <w:rPr>
                <w:sz w:val="20"/>
              </w:rPr>
              <w:t>)</w:t>
            </w:r>
            <w:r>
              <w:rPr>
                <w:rFonts w:ascii="新細明體" w:eastAsia="新細明體" w:hint="eastAsia"/>
                <w:sz w:val="20"/>
              </w:rPr>
              <w:t>非一致性發</w:t>
            </w:r>
          </w:p>
          <w:p>
            <w:pPr>
              <w:pStyle w:val="TableParagraph"/>
              <w:spacing w:before="46"/>
              <w:rPr>
                <w:rFonts w:ascii="新細明體" w:eastAsia="新細明體" w:hint="eastAsia"/>
                <w:sz w:val="20"/>
              </w:rPr>
            </w:pPr>
            <w:r>
              <w:rPr>
                <w:rFonts w:ascii="新細明體" w:eastAsia="新細明體" w:hint="eastAsia"/>
                <w:w w:val="100"/>
                <w:sz w:val="20"/>
              </w:rPr>
              <w:t>展</w:t>
            </w:r>
          </w:p>
        </w:tc>
        <w:tc>
          <w:tcPr>
            <w:tcW w:w="6108" w:type="dxa"/>
          </w:tcPr>
          <w:p>
            <w:pPr>
              <w:pStyle w:val="TableParagraph"/>
              <w:spacing w:before="150"/>
              <w:rPr>
                <w:rFonts w:ascii="新細明體" w:eastAsia="新細明體" w:hint="eastAsia"/>
                <w:sz w:val="20"/>
              </w:rPr>
            </w:pPr>
            <w:r>
              <w:rPr>
                <w:rFonts w:ascii="新細明體" w:eastAsia="新細明體" w:hint="eastAsia"/>
                <w:sz w:val="20"/>
              </w:rPr>
              <w:t>每個子系統都有不同的演化形態。因發展不一致所導致的衝突。</w:t>
            </w:r>
          </w:p>
        </w:tc>
      </w:tr>
      <w:tr>
        <w:trPr>
          <w:trHeight w:val="647" w:hRule="atLeast"/>
        </w:trPr>
        <w:tc>
          <w:tcPr>
            <w:tcW w:w="2958" w:type="dxa"/>
          </w:tcPr>
          <w:p>
            <w:pPr>
              <w:pStyle w:val="TableParagraph"/>
              <w:spacing w:line="267" w:lineRule="exact" w:before="0"/>
              <w:rPr>
                <w:rFonts w:ascii="新細明體" w:eastAsia="新細明體" w:hint="eastAsia"/>
                <w:sz w:val="20"/>
              </w:rPr>
            </w:pPr>
            <w:r>
              <w:rPr>
                <w:rFonts w:ascii="新細明體" w:eastAsia="新細明體" w:hint="eastAsia"/>
                <w:sz w:val="20"/>
              </w:rPr>
              <w:t>朝向逐漸動態化及可操控能力</w:t>
            </w:r>
          </w:p>
          <w:p>
            <w:pPr>
              <w:pStyle w:val="TableParagraph"/>
              <w:spacing w:before="42"/>
              <w:rPr>
                <w:rFonts w:ascii="新細明體" w:eastAsia="新細明體" w:hint="eastAsia"/>
                <w:sz w:val="20"/>
              </w:rPr>
            </w:pPr>
            <w:r>
              <w:rPr>
                <w:rFonts w:ascii="新細明體" w:eastAsia="新細明體" w:hint="eastAsia"/>
                <w:sz w:val="20"/>
              </w:rPr>
              <w:t>發展</w:t>
            </w:r>
          </w:p>
        </w:tc>
        <w:tc>
          <w:tcPr>
            <w:tcW w:w="6108" w:type="dxa"/>
          </w:tcPr>
          <w:p>
            <w:pPr>
              <w:pStyle w:val="TableParagraph"/>
              <w:spacing w:line="267" w:lineRule="exact" w:before="0"/>
              <w:rPr>
                <w:rFonts w:ascii="新細明體" w:eastAsia="新細明體" w:hint="eastAsia"/>
                <w:sz w:val="20"/>
              </w:rPr>
            </w:pPr>
            <w:r>
              <w:rPr>
                <w:rFonts w:ascii="新細明體" w:eastAsia="新細明體" w:hint="eastAsia"/>
                <w:spacing w:val="-9"/>
                <w:sz w:val="20"/>
              </w:rPr>
              <w:t>增加系統的動態性，使得系統以更大彈性與更多樣性的方式來執行。</w:t>
            </w:r>
          </w:p>
          <w:p>
            <w:pPr>
              <w:pStyle w:val="TableParagraph"/>
              <w:spacing w:before="42"/>
              <w:rPr>
                <w:rFonts w:ascii="新細明體" w:eastAsia="新細明體" w:hint="eastAsia"/>
                <w:sz w:val="20"/>
              </w:rPr>
            </w:pPr>
            <w:r>
              <w:rPr>
                <w:rFonts w:ascii="新細明體" w:eastAsia="新細明體" w:hint="eastAsia"/>
                <w:sz w:val="20"/>
              </w:rPr>
              <w:t>首先是相配的元件，之後卻是不相配的元件來取得優勢。</w:t>
            </w:r>
          </w:p>
        </w:tc>
      </w:tr>
      <w:tr>
        <w:trPr>
          <w:trHeight w:val="652" w:hRule="atLeast"/>
        </w:trPr>
        <w:tc>
          <w:tcPr>
            <w:tcW w:w="2958" w:type="dxa"/>
          </w:tcPr>
          <w:p>
            <w:pPr>
              <w:pStyle w:val="TableParagraph"/>
              <w:spacing w:before="150"/>
              <w:rPr>
                <w:rFonts w:ascii="新細明體" w:eastAsia="新細明體" w:hint="eastAsia"/>
                <w:sz w:val="20"/>
              </w:rPr>
            </w:pPr>
            <w:r>
              <w:rPr>
                <w:rFonts w:ascii="新細明體" w:eastAsia="新細明體" w:hint="eastAsia"/>
                <w:sz w:val="20"/>
              </w:rPr>
              <w:t>以簡單的方式增加效能性</w:t>
            </w:r>
          </w:p>
        </w:tc>
        <w:tc>
          <w:tcPr>
            <w:tcW w:w="6108" w:type="dxa"/>
          </w:tcPr>
          <w:p>
            <w:pPr>
              <w:pStyle w:val="TableParagraph"/>
              <w:spacing w:line="267" w:lineRule="exact" w:before="0"/>
              <w:rPr>
                <w:rFonts w:ascii="新細明體" w:eastAsia="新細明體" w:hint="eastAsia"/>
                <w:sz w:val="20"/>
              </w:rPr>
            </w:pPr>
            <w:r>
              <w:rPr>
                <w:rFonts w:ascii="新細明體" w:eastAsia="新細明體" w:hint="eastAsia"/>
                <w:sz w:val="20"/>
              </w:rPr>
              <w:t>先是不斷地複雜化來增加系統的效能性，然後透過整合的簡單化來</w:t>
            </w:r>
          </w:p>
          <w:p>
            <w:pPr>
              <w:pStyle w:val="TableParagraph"/>
              <w:spacing w:before="46"/>
              <w:rPr>
                <w:rFonts w:ascii="新細明體" w:eastAsia="新細明體" w:hint="eastAsia"/>
                <w:sz w:val="20"/>
              </w:rPr>
            </w:pPr>
            <w:r>
              <w:rPr>
                <w:rFonts w:ascii="新細明體" w:eastAsia="新細明體" w:hint="eastAsia"/>
                <w:sz w:val="20"/>
              </w:rPr>
              <w:t>減少複雜性。</w:t>
            </w:r>
          </w:p>
        </w:tc>
      </w:tr>
      <w:tr>
        <w:trPr>
          <w:trHeight w:val="647" w:hRule="atLeast"/>
        </w:trPr>
        <w:tc>
          <w:tcPr>
            <w:tcW w:w="2958" w:type="dxa"/>
          </w:tcPr>
          <w:p>
            <w:pPr>
              <w:pStyle w:val="TableParagraph"/>
              <w:spacing w:before="150"/>
              <w:rPr>
                <w:rFonts w:ascii="新細明體" w:eastAsia="新細明體" w:hint="eastAsia"/>
                <w:sz w:val="20"/>
              </w:rPr>
            </w:pPr>
            <w:r>
              <w:rPr>
                <w:rFonts w:ascii="新細明體" w:eastAsia="新細明體" w:hint="eastAsia"/>
                <w:sz w:val="20"/>
              </w:rPr>
              <w:t>以匹配和非匹配元件演化</w:t>
            </w:r>
          </w:p>
        </w:tc>
        <w:tc>
          <w:tcPr>
            <w:tcW w:w="6108" w:type="dxa"/>
          </w:tcPr>
          <w:p>
            <w:pPr>
              <w:pStyle w:val="TableParagraph"/>
              <w:spacing w:line="267" w:lineRule="exact" w:before="0"/>
              <w:rPr>
                <w:rFonts w:ascii="新細明體" w:eastAsia="新細明體" w:hint="eastAsia"/>
                <w:sz w:val="20"/>
              </w:rPr>
            </w:pPr>
            <w:r>
              <w:rPr>
                <w:rFonts w:ascii="新細明體" w:eastAsia="新細明體" w:hint="eastAsia"/>
                <w:sz w:val="20"/>
              </w:rPr>
              <w:t>當技術系統發展時，系統會以匹配或不協調匹配的方式來改善效能</w:t>
            </w:r>
          </w:p>
          <w:p>
            <w:pPr>
              <w:pStyle w:val="TableParagraph"/>
              <w:spacing w:before="47"/>
              <w:rPr>
                <w:rFonts w:ascii="新細明體" w:eastAsia="新細明體" w:hint="eastAsia"/>
                <w:sz w:val="20"/>
              </w:rPr>
            </w:pPr>
            <w:r>
              <w:rPr>
                <w:rFonts w:ascii="新細明體" w:eastAsia="新細明體" w:hint="eastAsia"/>
                <w:sz w:val="20"/>
              </w:rPr>
              <w:t>或消除不需要的效果，如大系統到極小系統的轉變過程。</w:t>
            </w:r>
          </w:p>
        </w:tc>
      </w:tr>
      <w:tr>
        <w:trPr>
          <w:trHeight w:val="652" w:hRule="atLeast"/>
        </w:trPr>
        <w:tc>
          <w:tcPr>
            <w:tcW w:w="2958" w:type="dxa"/>
          </w:tcPr>
          <w:p>
            <w:pPr>
              <w:pStyle w:val="TableParagraph"/>
              <w:spacing w:line="267" w:lineRule="exact" w:before="0"/>
              <w:rPr>
                <w:rFonts w:ascii="新細明體" w:eastAsia="新細明體" w:hint="eastAsia"/>
                <w:sz w:val="20"/>
              </w:rPr>
            </w:pPr>
            <w:r>
              <w:rPr>
                <w:rFonts w:ascii="新細明體" w:eastAsia="新細明體" w:hint="eastAsia"/>
                <w:sz w:val="20"/>
              </w:rPr>
              <w:t>朝向微觀層次及增加能場的使</w:t>
            </w:r>
          </w:p>
          <w:p>
            <w:pPr>
              <w:pStyle w:val="TableParagraph"/>
              <w:spacing w:before="46"/>
              <w:rPr>
                <w:rFonts w:ascii="新細明體" w:eastAsia="新細明體" w:hint="eastAsia"/>
                <w:sz w:val="20"/>
              </w:rPr>
            </w:pPr>
            <w:r>
              <w:rPr>
                <w:rFonts w:ascii="新細明體" w:eastAsia="新細明體" w:hint="eastAsia"/>
                <w:sz w:val="20"/>
              </w:rPr>
              <w:t>用發展</w:t>
            </w:r>
          </w:p>
        </w:tc>
        <w:tc>
          <w:tcPr>
            <w:tcW w:w="6108" w:type="dxa"/>
          </w:tcPr>
          <w:p>
            <w:pPr>
              <w:pStyle w:val="TableParagraph"/>
              <w:spacing w:line="267" w:lineRule="exact" w:before="0"/>
              <w:rPr>
                <w:rFonts w:ascii="新細明體" w:eastAsia="新細明體" w:hint="eastAsia"/>
                <w:sz w:val="20"/>
              </w:rPr>
            </w:pPr>
            <w:r>
              <w:rPr>
                <w:rFonts w:ascii="新細明體" w:eastAsia="新細明體" w:hint="eastAsia"/>
                <w:spacing w:val="-11"/>
                <w:sz w:val="20"/>
              </w:rPr>
              <w:t>技術系統發展由巨大的系統轉換為微小系統。在轉換過程中，不斷改</w:t>
            </w:r>
          </w:p>
          <w:p>
            <w:pPr>
              <w:pStyle w:val="TableParagraph"/>
              <w:spacing w:before="46"/>
              <w:rPr>
                <w:rFonts w:ascii="新細明體" w:eastAsia="新細明體" w:hint="eastAsia"/>
                <w:sz w:val="20"/>
              </w:rPr>
            </w:pPr>
            <w:r>
              <w:rPr>
                <w:rFonts w:ascii="新細明體" w:eastAsia="新細明體" w:hint="eastAsia"/>
                <w:sz w:val="20"/>
              </w:rPr>
              <w:t>善動態與操作性能以達到更好的效能或控制。</w:t>
            </w:r>
          </w:p>
        </w:tc>
      </w:tr>
      <w:tr>
        <w:trPr>
          <w:trHeight w:val="652" w:hRule="atLeast"/>
        </w:trPr>
        <w:tc>
          <w:tcPr>
            <w:tcW w:w="2958" w:type="dxa"/>
          </w:tcPr>
          <w:p>
            <w:pPr>
              <w:pStyle w:val="TableParagraph"/>
              <w:spacing w:before="150"/>
              <w:rPr>
                <w:rFonts w:ascii="新細明體" w:eastAsia="新細明體" w:hint="eastAsia"/>
                <w:sz w:val="20"/>
              </w:rPr>
            </w:pPr>
            <w:r>
              <w:rPr>
                <w:rFonts w:ascii="新細明體" w:eastAsia="新細明體" w:hint="eastAsia"/>
                <w:sz w:val="20"/>
              </w:rPr>
              <w:t>朝向減少人為參與發展</w:t>
            </w:r>
          </w:p>
        </w:tc>
        <w:tc>
          <w:tcPr>
            <w:tcW w:w="6108" w:type="dxa"/>
          </w:tcPr>
          <w:p>
            <w:pPr>
              <w:pStyle w:val="TableParagraph"/>
              <w:spacing w:line="267" w:lineRule="exact" w:before="0"/>
              <w:rPr>
                <w:rFonts w:ascii="新細明體" w:eastAsia="新細明體" w:hint="eastAsia"/>
                <w:sz w:val="20"/>
              </w:rPr>
            </w:pPr>
            <w:r>
              <w:rPr>
                <w:rFonts w:ascii="新細明體" w:eastAsia="新細明體" w:hint="eastAsia"/>
                <w:spacing w:val="-12"/>
                <w:sz w:val="20"/>
              </w:rPr>
              <w:t>系統去執行重複的功能，讓人類從事更多智慧工作。簡言之，即高度</w:t>
            </w:r>
          </w:p>
          <w:p>
            <w:pPr>
              <w:pStyle w:val="TableParagraph"/>
              <w:spacing w:before="46"/>
              <w:rPr>
                <w:rFonts w:ascii="新細明體" w:eastAsia="新細明體" w:hint="eastAsia"/>
                <w:sz w:val="20"/>
              </w:rPr>
            </w:pPr>
            <w:r>
              <w:rPr>
                <w:rFonts w:ascii="新細明體" w:eastAsia="新細明體" w:hint="eastAsia"/>
                <w:sz w:val="20"/>
              </w:rPr>
              <w:t>自動化。</w:t>
            </w:r>
          </w:p>
        </w:tc>
      </w:tr>
    </w:tbl>
    <w:p>
      <w:pPr>
        <w:pStyle w:val="BodyText"/>
        <w:rPr>
          <w:sz w:val="22"/>
        </w:rPr>
      </w:pPr>
    </w:p>
    <w:p>
      <w:pPr>
        <w:pStyle w:val="BodyText"/>
        <w:spacing w:before="9"/>
        <w:rPr>
          <w:sz w:val="19"/>
        </w:rPr>
      </w:pPr>
    </w:p>
    <w:p>
      <w:pPr>
        <w:spacing w:before="0"/>
        <w:ind w:left="1701" w:right="526" w:firstLine="0"/>
        <w:jc w:val="center"/>
        <w:rPr>
          <w:rFonts w:ascii="新細明體" w:eastAsia="新細明體" w:hint="eastAsia"/>
          <w:sz w:val="20"/>
        </w:rPr>
      </w:pPr>
      <w:bookmarkStart w:name="_bookmark16" w:id="17"/>
      <w:bookmarkEnd w:id="17"/>
      <w:r>
        <w:rPr/>
      </w:r>
      <w:r>
        <w:rPr>
          <w:rFonts w:ascii="新細明體" w:eastAsia="新細明體" w:hint="eastAsia"/>
          <w:sz w:val="20"/>
        </w:rPr>
        <w:t>表 </w:t>
      </w:r>
      <w:r>
        <w:rPr>
          <w:sz w:val="20"/>
        </w:rPr>
        <w:t>2-2</w:t>
      </w:r>
      <w:r>
        <w:rPr>
          <w:rFonts w:ascii="新細明體" w:eastAsia="新細明體" w:hint="eastAsia"/>
          <w:sz w:val="20"/>
        </w:rPr>
        <w:t>、</w:t>
      </w:r>
      <w:r>
        <w:rPr>
          <w:sz w:val="20"/>
        </w:rPr>
        <w:t>Darrell Mann 37 </w:t>
      </w:r>
      <w:r>
        <w:rPr>
          <w:rFonts w:ascii="新細明體" w:eastAsia="新細明體" w:hint="eastAsia"/>
          <w:sz w:val="20"/>
        </w:rPr>
        <w:t>個演化趨勢</w:t>
      </w:r>
    </w:p>
    <w:p>
      <w:pPr>
        <w:pStyle w:val="BodyText"/>
        <w:spacing w:before="8"/>
        <w:rPr>
          <w:sz w:val="15"/>
        </w:rPr>
      </w:pPr>
    </w:p>
    <w:tbl>
      <w:tblPr>
        <w:tblW w:w="0" w:type="auto"/>
        <w:jc w:val="left"/>
        <w:tblInd w:w="1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41"/>
        <w:gridCol w:w="4845"/>
      </w:tblGrid>
      <w:tr>
        <w:trPr>
          <w:trHeight w:val="388" w:hRule="atLeast"/>
        </w:trPr>
        <w:tc>
          <w:tcPr>
            <w:tcW w:w="9186" w:type="dxa"/>
            <w:gridSpan w:val="2"/>
          </w:tcPr>
          <w:p>
            <w:pPr>
              <w:pStyle w:val="TableParagraph"/>
              <w:spacing w:line="321" w:lineRule="exact" w:before="0"/>
              <w:ind w:left="3583" w:right="3574"/>
              <w:jc w:val="center"/>
              <w:rPr>
                <w:rFonts w:ascii="新細明體" w:eastAsia="新細明體" w:hint="eastAsia"/>
                <w:sz w:val="24"/>
              </w:rPr>
            </w:pPr>
            <w:r>
              <w:rPr>
                <w:rFonts w:ascii="新細明體" w:eastAsia="新細明體" w:hint="eastAsia"/>
                <w:sz w:val="24"/>
              </w:rPr>
              <w:t>空間</w:t>
            </w:r>
            <w:r>
              <w:rPr>
                <w:sz w:val="24"/>
              </w:rPr>
              <w:t>(Space)</w:t>
            </w:r>
            <w:r>
              <w:rPr>
                <w:rFonts w:ascii="新細明體" w:eastAsia="新細明體" w:hint="eastAsia"/>
                <w:sz w:val="24"/>
              </w:rPr>
              <w:t>趨勢</w:t>
            </w:r>
          </w:p>
        </w:tc>
      </w:tr>
      <w:tr>
        <w:trPr>
          <w:trHeight w:val="326" w:hRule="atLeast"/>
        </w:trPr>
        <w:tc>
          <w:tcPr>
            <w:tcW w:w="4341" w:type="dxa"/>
          </w:tcPr>
          <w:p>
            <w:pPr>
              <w:pStyle w:val="TableParagraph"/>
              <w:spacing w:line="267" w:lineRule="exact" w:before="0"/>
              <w:rPr>
                <w:sz w:val="20"/>
              </w:rPr>
            </w:pPr>
            <w:r>
              <w:rPr>
                <w:sz w:val="20"/>
              </w:rPr>
              <w:t>S1 </w:t>
            </w:r>
            <w:r>
              <w:rPr>
                <w:rFonts w:ascii="新細明體" w:eastAsia="新細明體" w:hint="eastAsia"/>
                <w:sz w:val="20"/>
              </w:rPr>
              <w:t>智慧材料</w:t>
            </w:r>
            <w:r>
              <w:rPr>
                <w:sz w:val="20"/>
              </w:rPr>
              <w:t>(Smart Materials)</w:t>
            </w:r>
          </w:p>
        </w:tc>
        <w:tc>
          <w:tcPr>
            <w:tcW w:w="4845" w:type="dxa"/>
          </w:tcPr>
          <w:p>
            <w:pPr>
              <w:pStyle w:val="TableParagraph"/>
              <w:spacing w:line="267" w:lineRule="exact" w:before="0"/>
              <w:ind w:left="105"/>
              <w:rPr>
                <w:sz w:val="20"/>
              </w:rPr>
            </w:pPr>
            <w:r>
              <w:rPr>
                <w:sz w:val="20"/>
              </w:rPr>
              <w:t>S8 </w:t>
            </w:r>
            <w:r>
              <w:rPr>
                <w:rFonts w:ascii="新細明體" w:eastAsia="新細明體" w:hint="eastAsia"/>
                <w:spacing w:val="-2"/>
                <w:sz w:val="20"/>
              </w:rPr>
              <w:t>增加非對稱性</w:t>
            </w:r>
            <w:r>
              <w:rPr>
                <w:sz w:val="20"/>
              </w:rPr>
              <w:t>(Increasing Asymmetry)</w:t>
            </w:r>
          </w:p>
        </w:tc>
      </w:tr>
      <w:tr>
        <w:trPr>
          <w:trHeight w:val="325" w:hRule="atLeast"/>
        </w:trPr>
        <w:tc>
          <w:tcPr>
            <w:tcW w:w="4341" w:type="dxa"/>
          </w:tcPr>
          <w:p>
            <w:pPr>
              <w:pStyle w:val="TableParagraph"/>
              <w:spacing w:line="267" w:lineRule="exact" w:before="0"/>
              <w:rPr>
                <w:sz w:val="20"/>
              </w:rPr>
            </w:pPr>
            <w:r>
              <w:rPr>
                <w:sz w:val="20"/>
              </w:rPr>
              <w:t>S2 </w:t>
            </w:r>
            <w:r>
              <w:rPr>
                <w:rFonts w:ascii="新細明體" w:eastAsia="新細明體" w:hint="eastAsia"/>
                <w:sz w:val="20"/>
              </w:rPr>
              <w:t>空間分割</w:t>
            </w:r>
            <w:r>
              <w:rPr>
                <w:sz w:val="20"/>
              </w:rPr>
              <w:t>(Space Segmentation)</w:t>
            </w:r>
          </w:p>
        </w:tc>
        <w:tc>
          <w:tcPr>
            <w:tcW w:w="4845" w:type="dxa"/>
          </w:tcPr>
          <w:p>
            <w:pPr>
              <w:pStyle w:val="TableParagraph"/>
              <w:spacing w:line="267" w:lineRule="exact" w:before="0"/>
              <w:ind w:left="105"/>
              <w:rPr>
                <w:sz w:val="20"/>
              </w:rPr>
            </w:pPr>
            <w:r>
              <w:rPr>
                <w:sz w:val="20"/>
              </w:rPr>
              <w:t>S9 </w:t>
            </w:r>
            <w:r>
              <w:rPr>
                <w:rFonts w:ascii="新細明體" w:eastAsia="新細明體" w:hint="eastAsia"/>
                <w:sz w:val="20"/>
              </w:rPr>
              <w:t>打破空間邊界</w:t>
            </w:r>
            <w:r>
              <w:rPr>
                <w:sz w:val="20"/>
              </w:rPr>
              <w:t>(Boundary Breakdown-Space)</w:t>
            </w:r>
          </w:p>
        </w:tc>
      </w:tr>
      <w:tr>
        <w:trPr>
          <w:trHeight w:val="321" w:hRule="atLeast"/>
        </w:trPr>
        <w:tc>
          <w:tcPr>
            <w:tcW w:w="4341" w:type="dxa"/>
          </w:tcPr>
          <w:p>
            <w:pPr>
              <w:pStyle w:val="TableParagraph"/>
              <w:spacing w:line="267" w:lineRule="exact" w:before="0"/>
              <w:rPr>
                <w:sz w:val="20"/>
              </w:rPr>
            </w:pPr>
            <w:r>
              <w:rPr>
                <w:sz w:val="20"/>
              </w:rPr>
              <w:t>S3 </w:t>
            </w:r>
            <w:r>
              <w:rPr>
                <w:rFonts w:ascii="新細明體" w:eastAsia="新細明體" w:hint="eastAsia"/>
                <w:sz w:val="20"/>
              </w:rPr>
              <w:t>表面分割</w:t>
            </w:r>
            <w:r>
              <w:rPr>
                <w:sz w:val="20"/>
              </w:rPr>
              <w:t>(Surface Segmentation)</w:t>
            </w:r>
          </w:p>
        </w:tc>
        <w:tc>
          <w:tcPr>
            <w:tcW w:w="4845" w:type="dxa"/>
          </w:tcPr>
          <w:p>
            <w:pPr>
              <w:pStyle w:val="TableParagraph"/>
              <w:spacing w:line="267" w:lineRule="exact" w:before="0"/>
              <w:ind w:left="105"/>
              <w:rPr>
                <w:sz w:val="20"/>
              </w:rPr>
            </w:pPr>
            <w:r>
              <w:rPr>
                <w:sz w:val="20"/>
              </w:rPr>
              <w:t>S10 </w:t>
            </w:r>
            <w:r>
              <w:rPr>
                <w:rFonts w:ascii="新細明體" w:eastAsia="新細明體" w:hint="eastAsia"/>
                <w:sz w:val="20"/>
              </w:rPr>
              <w:t>線性幾何演化</w:t>
            </w:r>
            <w:r>
              <w:rPr>
                <w:sz w:val="20"/>
              </w:rPr>
              <w:t>(Geometric Evolution(Linear)</w:t>
            </w:r>
          </w:p>
        </w:tc>
      </w:tr>
      <w:tr>
        <w:trPr>
          <w:trHeight w:val="326" w:hRule="atLeast"/>
        </w:trPr>
        <w:tc>
          <w:tcPr>
            <w:tcW w:w="4341" w:type="dxa"/>
          </w:tcPr>
          <w:p>
            <w:pPr>
              <w:pStyle w:val="TableParagraph"/>
              <w:spacing w:line="271" w:lineRule="exact" w:before="0"/>
              <w:rPr>
                <w:sz w:val="20"/>
              </w:rPr>
            </w:pPr>
            <w:r>
              <w:rPr>
                <w:sz w:val="20"/>
              </w:rPr>
              <w:t>S4 </w:t>
            </w:r>
            <w:r>
              <w:rPr>
                <w:rFonts w:ascii="新細明體" w:eastAsia="新細明體" w:hint="eastAsia"/>
                <w:sz w:val="20"/>
              </w:rPr>
              <w:t>物件分割</w:t>
            </w:r>
            <w:r>
              <w:rPr>
                <w:sz w:val="20"/>
              </w:rPr>
              <w:t>(Object Segmentation)</w:t>
            </w:r>
          </w:p>
        </w:tc>
        <w:tc>
          <w:tcPr>
            <w:tcW w:w="4845" w:type="dxa"/>
          </w:tcPr>
          <w:p>
            <w:pPr>
              <w:pStyle w:val="TableParagraph"/>
              <w:spacing w:line="271" w:lineRule="exact" w:before="0"/>
              <w:ind w:left="105"/>
              <w:rPr>
                <w:sz w:val="20"/>
              </w:rPr>
            </w:pPr>
            <w:r>
              <w:rPr>
                <w:sz w:val="20"/>
              </w:rPr>
              <w:t>S11 </w:t>
            </w:r>
            <w:r>
              <w:rPr>
                <w:rFonts w:ascii="新細明體" w:eastAsia="新細明體" w:hint="eastAsia"/>
                <w:sz w:val="20"/>
              </w:rPr>
              <w:t>立體幾何演化</w:t>
            </w:r>
            <w:r>
              <w:rPr>
                <w:sz w:val="20"/>
              </w:rPr>
              <w:t>(Geometric Evolution(Volumetric))</w:t>
            </w:r>
          </w:p>
        </w:tc>
      </w:tr>
      <w:tr>
        <w:trPr>
          <w:trHeight w:val="326" w:hRule="atLeast"/>
        </w:trPr>
        <w:tc>
          <w:tcPr>
            <w:tcW w:w="4341" w:type="dxa"/>
          </w:tcPr>
          <w:p>
            <w:pPr>
              <w:pStyle w:val="TableParagraph"/>
              <w:spacing w:line="267" w:lineRule="exact" w:before="0"/>
              <w:rPr>
                <w:sz w:val="20"/>
              </w:rPr>
            </w:pPr>
            <w:r>
              <w:rPr>
                <w:sz w:val="20"/>
              </w:rPr>
              <w:t>S5 </w:t>
            </w:r>
            <w:r>
              <w:rPr>
                <w:rFonts w:ascii="新細明體" w:eastAsia="新細明體" w:hint="eastAsia"/>
                <w:sz w:val="20"/>
              </w:rPr>
              <w:t>空間奈米化</w:t>
            </w:r>
            <w:r>
              <w:rPr>
                <w:sz w:val="20"/>
              </w:rPr>
              <w:t>(Macro to Nano Scale Space)</w:t>
            </w:r>
          </w:p>
        </w:tc>
        <w:tc>
          <w:tcPr>
            <w:tcW w:w="4845" w:type="dxa"/>
          </w:tcPr>
          <w:p>
            <w:pPr>
              <w:pStyle w:val="TableParagraph"/>
              <w:spacing w:line="267" w:lineRule="exact" w:before="0"/>
              <w:ind w:left="105"/>
              <w:rPr>
                <w:sz w:val="20"/>
              </w:rPr>
            </w:pPr>
            <w:r>
              <w:rPr>
                <w:sz w:val="20"/>
              </w:rPr>
              <w:t>S12 </w:t>
            </w:r>
            <w:r>
              <w:rPr>
                <w:rFonts w:ascii="新細明體" w:eastAsia="新細明體" w:hint="eastAsia"/>
                <w:sz w:val="20"/>
              </w:rPr>
              <w:t>向下拆解</w:t>
            </w:r>
            <w:r>
              <w:rPr>
                <w:sz w:val="20"/>
              </w:rPr>
              <w:t>(Nesting-Down)</w:t>
            </w:r>
          </w:p>
        </w:tc>
      </w:tr>
      <w:tr>
        <w:trPr>
          <w:trHeight w:val="326" w:hRule="atLeast"/>
        </w:trPr>
        <w:tc>
          <w:tcPr>
            <w:tcW w:w="4341" w:type="dxa"/>
          </w:tcPr>
          <w:p>
            <w:pPr>
              <w:pStyle w:val="TableParagraph"/>
              <w:spacing w:line="267" w:lineRule="exact" w:before="0"/>
              <w:rPr>
                <w:sz w:val="20"/>
              </w:rPr>
            </w:pPr>
            <w:r>
              <w:rPr>
                <w:sz w:val="20"/>
              </w:rPr>
              <w:t>S6 </w:t>
            </w:r>
            <w:r>
              <w:rPr>
                <w:rFonts w:ascii="新細明體" w:eastAsia="新細明體" w:hint="eastAsia"/>
                <w:sz w:val="20"/>
              </w:rPr>
              <w:t>網狀與纖維</w:t>
            </w:r>
            <w:r>
              <w:rPr>
                <w:sz w:val="20"/>
              </w:rPr>
              <w:t>(Webs and Fibers)</w:t>
            </w:r>
          </w:p>
        </w:tc>
        <w:tc>
          <w:tcPr>
            <w:tcW w:w="4845" w:type="dxa"/>
          </w:tcPr>
          <w:p>
            <w:pPr>
              <w:pStyle w:val="TableParagraph"/>
              <w:spacing w:line="267" w:lineRule="exact" w:before="0"/>
              <w:ind w:left="105"/>
              <w:rPr>
                <w:sz w:val="20"/>
              </w:rPr>
            </w:pPr>
            <w:r>
              <w:rPr>
                <w:sz w:val="20"/>
              </w:rPr>
              <w:t>S13 </w:t>
            </w:r>
            <w:r>
              <w:rPr>
                <w:rFonts w:ascii="新細明體" w:eastAsia="新細明體" w:hint="eastAsia"/>
                <w:sz w:val="20"/>
              </w:rPr>
              <w:t>動態性</w:t>
            </w:r>
            <w:r>
              <w:rPr>
                <w:sz w:val="20"/>
              </w:rPr>
              <w:t>(Dynamization)</w:t>
            </w:r>
          </w:p>
        </w:tc>
      </w:tr>
      <w:tr>
        <w:trPr>
          <w:trHeight w:val="325" w:hRule="atLeast"/>
        </w:trPr>
        <w:tc>
          <w:tcPr>
            <w:tcW w:w="4341" w:type="dxa"/>
          </w:tcPr>
          <w:p>
            <w:pPr>
              <w:pStyle w:val="TableParagraph"/>
              <w:spacing w:line="267" w:lineRule="exact" w:before="0"/>
              <w:rPr>
                <w:sz w:val="20"/>
              </w:rPr>
            </w:pPr>
            <w:r>
              <w:rPr>
                <w:sz w:val="20"/>
              </w:rPr>
              <w:t>S7 </w:t>
            </w:r>
            <w:r>
              <w:rPr>
                <w:rFonts w:ascii="新細明體" w:eastAsia="新細明體" w:hint="eastAsia"/>
                <w:sz w:val="20"/>
              </w:rPr>
              <w:t>降低密度</w:t>
            </w:r>
            <w:r>
              <w:rPr>
                <w:sz w:val="20"/>
              </w:rPr>
              <w:t>(Decreasing Density)</w:t>
            </w:r>
          </w:p>
        </w:tc>
        <w:tc>
          <w:tcPr>
            <w:tcW w:w="4845" w:type="dxa"/>
          </w:tcPr>
          <w:p>
            <w:pPr>
              <w:pStyle w:val="TableParagraph"/>
              <w:spacing w:before="0"/>
              <w:ind w:left="0"/>
              <w:rPr>
                <w:sz w:val="20"/>
              </w:rPr>
            </w:pPr>
          </w:p>
        </w:tc>
      </w:tr>
      <w:tr>
        <w:trPr>
          <w:trHeight w:val="388" w:hRule="atLeast"/>
        </w:trPr>
        <w:tc>
          <w:tcPr>
            <w:tcW w:w="9186" w:type="dxa"/>
            <w:gridSpan w:val="2"/>
          </w:tcPr>
          <w:p>
            <w:pPr>
              <w:pStyle w:val="TableParagraph"/>
              <w:spacing w:line="321" w:lineRule="exact" w:before="0"/>
              <w:ind w:left="3583" w:right="3579"/>
              <w:jc w:val="center"/>
              <w:rPr>
                <w:rFonts w:ascii="新細明體" w:eastAsia="新細明體" w:hint="eastAsia"/>
                <w:sz w:val="24"/>
              </w:rPr>
            </w:pPr>
            <w:r>
              <w:rPr>
                <w:rFonts w:ascii="新細明體" w:eastAsia="新細明體" w:hint="eastAsia"/>
                <w:sz w:val="24"/>
              </w:rPr>
              <w:t>介面</w:t>
            </w:r>
            <w:r>
              <w:rPr>
                <w:sz w:val="24"/>
              </w:rPr>
              <w:t>(Interface)</w:t>
            </w:r>
            <w:r>
              <w:rPr>
                <w:rFonts w:ascii="新細明體" w:eastAsia="新細明體" w:hint="eastAsia"/>
                <w:sz w:val="24"/>
              </w:rPr>
              <w:t>趨勢</w:t>
            </w:r>
          </w:p>
        </w:tc>
      </w:tr>
      <w:tr>
        <w:trPr>
          <w:trHeight w:val="326" w:hRule="atLeast"/>
        </w:trPr>
        <w:tc>
          <w:tcPr>
            <w:tcW w:w="4341" w:type="dxa"/>
          </w:tcPr>
          <w:p>
            <w:pPr>
              <w:pStyle w:val="TableParagraph"/>
              <w:spacing w:line="267" w:lineRule="exact" w:before="0"/>
              <w:rPr>
                <w:sz w:val="20"/>
              </w:rPr>
            </w:pPr>
            <w:r>
              <w:rPr>
                <w:sz w:val="20"/>
              </w:rPr>
              <w:t>I14 </w:t>
            </w:r>
            <w:r>
              <w:rPr>
                <w:rFonts w:ascii="新細明體" w:hAnsi="新細明體" w:eastAsia="新細明體" w:hint="eastAsia"/>
                <w:sz w:val="20"/>
              </w:rPr>
              <w:t>單</w:t>
            </w:r>
            <w:r>
              <w:rPr>
                <w:sz w:val="20"/>
              </w:rPr>
              <w:t>─</w:t>
            </w:r>
            <w:r>
              <w:rPr>
                <w:rFonts w:ascii="新細明體" w:hAnsi="新細明體" w:eastAsia="新細明體" w:hint="eastAsia"/>
                <w:sz w:val="20"/>
              </w:rPr>
              <w:t>雙</w:t>
            </w:r>
            <w:r>
              <w:rPr>
                <w:sz w:val="20"/>
              </w:rPr>
              <w:t>─</w:t>
            </w:r>
            <w:r>
              <w:rPr>
                <w:rFonts w:ascii="新細明體" w:hAnsi="新細明體" w:eastAsia="新細明體" w:hint="eastAsia"/>
                <w:sz w:val="20"/>
              </w:rPr>
              <w:t>多</w:t>
            </w:r>
            <w:r>
              <w:rPr>
                <w:sz w:val="20"/>
              </w:rPr>
              <w:t>(</w:t>
            </w:r>
            <w:r>
              <w:rPr>
                <w:rFonts w:ascii="新細明體" w:hAnsi="新細明體" w:eastAsia="新細明體" w:hint="eastAsia"/>
                <w:sz w:val="20"/>
              </w:rPr>
              <w:t>介面同質性</w:t>
            </w:r>
            <w:r>
              <w:rPr>
                <w:sz w:val="20"/>
              </w:rPr>
              <w:t>) (Mono-Bi-</w:t>
            </w:r>
          </w:p>
        </w:tc>
        <w:tc>
          <w:tcPr>
            <w:tcW w:w="4845" w:type="dxa"/>
          </w:tcPr>
          <w:p>
            <w:pPr>
              <w:pStyle w:val="TableParagraph"/>
              <w:spacing w:line="267" w:lineRule="exact" w:before="0"/>
              <w:ind w:left="105"/>
              <w:rPr>
                <w:sz w:val="20"/>
              </w:rPr>
            </w:pPr>
            <w:r>
              <w:rPr>
                <w:sz w:val="20"/>
              </w:rPr>
              <w:t>I23 </w:t>
            </w:r>
            <w:r>
              <w:rPr>
                <w:rFonts w:ascii="新細明體" w:eastAsia="新細明體" w:hint="eastAsia"/>
                <w:sz w:val="20"/>
              </w:rPr>
              <w:t>市場演化</w:t>
            </w:r>
            <w:r>
              <w:rPr>
                <w:sz w:val="20"/>
              </w:rPr>
              <w:t>(Market Evolution)</w:t>
            </w:r>
          </w:p>
        </w:tc>
      </w:tr>
    </w:tbl>
    <w:p>
      <w:pPr>
        <w:spacing w:after="0" w:line="267" w:lineRule="exact"/>
        <w:rPr>
          <w:sz w:val="20"/>
        </w:rPr>
        <w:sectPr>
          <w:pgSz w:w="11910" w:h="16840"/>
          <w:pgMar w:header="0" w:footer="769" w:top="1240" w:bottom="1040" w:left="180" w:right="780"/>
        </w:sectPr>
      </w:pPr>
    </w:p>
    <w:tbl>
      <w:tblPr>
        <w:tblW w:w="0" w:type="auto"/>
        <w:jc w:val="left"/>
        <w:tblInd w:w="1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41"/>
        <w:gridCol w:w="4845"/>
      </w:tblGrid>
      <w:tr>
        <w:trPr>
          <w:trHeight w:val="287" w:hRule="atLeast"/>
        </w:trPr>
        <w:tc>
          <w:tcPr>
            <w:tcW w:w="4341" w:type="dxa"/>
          </w:tcPr>
          <w:p>
            <w:pPr>
              <w:pStyle w:val="TableParagraph"/>
              <w:spacing w:line="215" w:lineRule="exact" w:before="0"/>
              <w:rPr>
                <w:sz w:val="20"/>
              </w:rPr>
            </w:pPr>
            <w:r>
              <w:rPr>
                <w:sz w:val="20"/>
              </w:rPr>
              <w:t>Poly(Similar-Interface))</w:t>
            </w:r>
          </w:p>
        </w:tc>
        <w:tc>
          <w:tcPr>
            <w:tcW w:w="4845" w:type="dxa"/>
          </w:tcPr>
          <w:p>
            <w:pPr>
              <w:pStyle w:val="TableParagraph"/>
              <w:spacing w:before="0"/>
              <w:ind w:left="0"/>
              <w:rPr>
                <w:sz w:val="20"/>
              </w:rPr>
            </w:pPr>
          </w:p>
        </w:tc>
      </w:tr>
      <w:tr>
        <w:trPr>
          <w:trHeight w:val="613" w:hRule="atLeast"/>
        </w:trPr>
        <w:tc>
          <w:tcPr>
            <w:tcW w:w="4341" w:type="dxa"/>
          </w:tcPr>
          <w:p>
            <w:pPr>
              <w:pStyle w:val="TableParagraph"/>
              <w:spacing w:line="261" w:lineRule="exact" w:before="0"/>
              <w:rPr>
                <w:sz w:val="20"/>
              </w:rPr>
            </w:pPr>
            <w:r>
              <w:rPr>
                <w:sz w:val="20"/>
              </w:rPr>
              <w:t>I15 </w:t>
            </w:r>
            <w:r>
              <w:rPr>
                <w:rFonts w:ascii="新細明體" w:hAnsi="新細明體" w:eastAsia="新細明體" w:hint="eastAsia"/>
                <w:sz w:val="20"/>
              </w:rPr>
              <w:t>單</w:t>
            </w:r>
            <w:r>
              <w:rPr>
                <w:sz w:val="20"/>
              </w:rPr>
              <w:t>─</w:t>
            </w:r>
            <w:r>
              <w:rPr>
                <w:rFonts w:ascii="新細明體" w:hAnsi="新細明體" w:eastAsia="新細明體" w:hint="eastAsia"/>
                <w:sz w:val="20"/>
              </w:rPr>
              <w:t>雙</w:t>
            </w:r>
            <w:r>
              <w:rPr>
                <w:sz w:val="20"/>
              </w:rPr>
              <w:t>─</w:t>
            </w:r>
            <w:r>
              <w:rPr>
                <w:rFonts w:ascii="新細明體" w:hAnsi="新細明體" w:eastAsia="新細明體" w:hint="eastAsia"/>
                <w:sz w:val="20"/>
              </w:rPr>
              <w:t>多</w:t>
            </w:r>
            <w:r>
              <w:rPr>
                <w:sz w:val="20"/>
              </w:rPr>
              <w:t>(</w:t>
            </w:r>
            <w:r>
              <w:rPr>
                <w:rFonts w:ascii="新細明體" w:hAnsi="新細明體" w:eastAsia="新細明體" w:hint="eastAsia"/>
                <w:sz w:val="20"/>
              </w:rPr>
              <w:t>介面變異性</w:t>
            </w:r>
            <w:r>
              <w:rPr>
                <w:sz w:val="20"/>
              </w:rPr>
              <w:t>) (Mono-Bi-</w:t>
            </w:r>
          </w:p>
          <w:p>
            <w:pPr>
              <w:pStyle w:val="TableParagraph"/>
              <w:spacing w:before="50"/>
              <w:rPr>
                <w:sz w:val="20"/>
              </w:rPr>
            </w:pPr>
            <w:r>
              <w:rPr>
                <w:sz w:val="20"/>
              </w:rPr>
              <w:t>Poly(Various-Interface))</w:t>
            </w:r>
          </w:p>
        </w:tc>
        <w:tc>
          <w:tcPr>
            <w:tcW w:w="4845" w:type="dxa"/>
          </w:tcPr>
          <w:p>
            <w:pPr>
              <w:pStyle w:val="TableParagraph"/>
              <w:spacing w:before="125"/>
              <w:ind w:left="105"/>
              <w:rPr>
                <w:sz w:val="20"/>
              </w:rPr>
            </w:pPr>
            <w:r>
              <w:rPr>
                <w:sz w:val="20"/>
              </w:rPr>
              <w:t>I24 </w:t>
            </w:r>
            <w:r>
              <w:rPr>
                <w:rFonts w:ascii="新細明體" w:eastAsia="新細明體" w:hint="eastAsia"/>
                <w:sz w:val="20"/>
              </w:rPr>
              <w:t>設計重點</w:t>
            </w:r>
            <w:r>
              <w:rPr>
                <w:sz w:val="20"/>
              </w:rPr>
              <w:t>(Design Point)</w:t>
            </w:r>
          </w:p>
        </w:tc>
      </w:tr>
      <w:tr>
        <w:trPr>
          <w:trHeight w:val="614" w:hRule="atLeast"/>
        </w:trPr>
        <w:tc>
          <w:tcPr>
            <w:tcW w:w="4341" w:type="dxa"/>
          </w:tcPr>
          <w:p>
            <w:pPr>
              <w:pStyle w:val="TableParagraph"/>
              <w:spacing w:line="261" w:lineRule="exact" w:before="0"/>
              <w:rPr>
                <w:sz w:val="20"/>
              </w:rPr>
            </w:pPr>
            <w:r>
              <w:rPr>
                <w:sz w:val="20"/>
              </w:rPr>
              <w:t>I16 </w:t>
            </w:r>
            <w:r>
              <w:rPr>
                <w:rFonts w:ascii="新細明體" w:hAnsi="新細明體" w:eastAsia="新細明體" w:hint="eastAsia"/>
                <w:sz w:val="20"/>
              </w:rPr>
              <w:t>單</w:t>
            </w:r>
            <w:r>
              <w:rPr>
                <w:sz w:val="20"/>
              </w:rPr>
              <w:t>─</w:t>
            </w:r>
            <w:r>
              <w:rPr>
                <w:rFonts w:ascii="新細明體" w:hAnsi="新細明體" w:eastAsia="新細明體" w:hint="eastAsia"/>
                <w:sz w:val="20"/>
              </w:rPr>
              <w:t>雙</w:t>
            </w:r>
            <w:r>
              <w:rPr>
                <w:sz w:val="20"/>
              </w:rPr>
              <w:t>─</w:t>
            </w:r>
            <w:r>
              <w:rPr>
                <w:rFonts w:ascii="新細明體" w:hAnsi="新細明體" w:eastAsia="新細明體" w:hint="eastAsia"/>
                <w:sz w:val="20"/>
              </w:rPr>
              <w:t>多</w:t>
            </w:r>
            <w:r>
              <w:rPr>
                <w:sz w:val="20"/>
              </w:rPr>
              <w:t>(</w:t>
            </w:r>
            <w:r>
              <w:rPr>
                <w:rFonts w:ascii="新細明體" w:hAnsi="新細明體" w:eastAsia="新細明體" w:hint="eastAsia"/>
                <w:sz w:val="20"/>
              </w:rPr>
              <w:t>增加差異性</w:t>
            </w:r>
            <w:r>
              <w:rPr>
                <w:sz w:val="20"/>
              </w:rPr>
              <w:t>) (Mono-Bi-</w:t>
            </w:r>
          </w:p>
          <w:p>
            <w:pPr>
              <w:pStyle w:val="TableParagraph"/>
              <w:spacing w:before="51"/>
              <w:rPr>
                <w:sz w:val="20"/>
              </w:rPr>
            </w:pPr>
            <w:r>
              <w:rPr>
                <w:sz w:val="20"/>
              </w:rPr>
              <w:t>Poly(Increasing-Interface))</w:t>
            </w:r>
          </w:p>
        </w:tc>
        <w:tc>
          <w:tcPr>
            <w:tcW w:w="4845" w:type="dxa"/>
          </w:tcPr>
          <w:p>
            <w:pPr>
              <w:pStyle w:val="TableParagraph"/>
              <w:spacing w:before="125"/>
              <w:ind w:left="105"/>
              <w:rPr>
                <w:sz w:val="20"/>
              </w:rPr>
            </w:pPr>
            <w:r>
              <w:rPr>
                <w:sz w:val="20"/>
              </w:rPr>
              <w:t>I25 </w:t>
            </w:r>
            <w:r>
              <w:rPr>
                <w:rFonts w:ascii="新細明體" w:eastAsia="新細明體" w:hint="eastAsia"/>
                <w:sz w:val="20"/>
              </w:rPr>
              <w:t>自由度</w:t>
            </w:r>
            <w:r>
              <w:rPr>
                <w:sz w:val="20"/>
              </w:rPr>
              <w:t>(Degrees of Freedom)</w:t>
            </w:r>
          </w:p>
        </w:tc>
      </w:tr>
      <w:tr>
        <w:trPr>
          <w:trHeight w:val="326" w:hRule="atLeast"/>
        </w:trPr>
        <w:tc>
          <w:tcPr>
            <w:tcW w:w="4341" w:type="dxa"/>
          </w:tcPr>
          <w:p>
            <w:pPr>
              <w:pStyle w:val="TableParagraph"/>
              <w:spacing w:line="261" w:lineRule="exact" w:before="0"/>
              <w:rPr>
                <w:sz w:val="20"/>
              </w:rPr>
            </w:pPr>
            <w:r>
              <w:rPr>
                <w:sz w:val="20"/>
              </w:rPr>
              <w:t>I17 </w:t>
            </w:r>
            <w:r>
              <w:rPr>
                <w:rFonts w:ascii="新細明體" w:eastAsia="新細明體" w:hint="eastAsia"/>
                <w:sz w:val="20"/>
              </w:rPr>
              <w:t>向上整合</w:t>
            </w:r>
            <w:r>
              <w:rPr>
                <w:sz w:val="20"/>
              </w:rPr>
              <w:t>(Nesting-Up)</w:t>
            </w:r>
          </w:p>
        </w:tc>
        <w:tc>
          <w:tcPr>
            <w:tcW w:w="4845" w:type="dxa"/>
          </w:tcPr>
          <w:p>
            <w:pPr>
              <w:pStyle w:val="TableParagraph"/>
              <w:spacing w:line="261" w:lineRule="exact" w:before="0"/>
              <w:ind w:left="105"/>
              <w:rPr>
                <w:sz w:val="20"/>
              </w:rPr>
            </w:pPr>
            <w:r>
              <w:rPr>
                <w:sz w:val="20"/>
              </w:rPr>
              <w:t>I26 </w:t>
            </w:r>
            <w:r>
              <w:rPr>
                <w:rFonts w:ascii="新細明體" w:eastAsia="新細明體" w:hint="eastAsia"/>
                <w:sz w:val="20"/>
              </w:rPr>
              <w:t>打破介面邊界</w:t>
            </w:r>
            <w:r>
              <w:rPr>
                <w:sz w:val="20"/>
              </w:rPr>
              <w:t>(Boundary Breakdown-interface)</w:t>
            </w:r>
          </w:p>
        </w:tc>
      </w:tr>
      <w:tr>
        <w:trPr>
          <w:trHeight w:val="321" w:hRule="atLeast"/>
        </w:trPr>
        <w:tc>
          <w:tcPr>
            <w:tcW w:w="4341" w:type="dxa"/>
          </w:tcPr>
          <w:p>
            <w:pPr>
              <w:pStyle w:val="TableParagraph"/>
              <w:spacing w:line="261" w:lineRule="exact" w:before="0"/>
              <w:rPr>
                <w:sz w:val="20"/>
              </w:rPr>
            </w:pPr>
            <w:r>
              <w:rPr>
                <w:sz w:val="20"/>
              </w:rPr>
              <w:t>I18 </w:t>
            </w:r>
            <w:r>
              <w:rPr>
                <w:rFonts w:ascii="新細明體" w:eastAsia="新細明體" w:hint="eastAsia"/>
                <w:sz w:val="20"/>
              </w:rPr>
              <w:t>減少組尼</w:t>
            </w:r>
            <w:r>
              <w:rPr>
                <w:sz w:val="20"/>
              </w:rPr>
              <w:t>(Reduced Damping)</w:t>
            </w:r>
          </w:p>
        </w:tc>
        <w:tc>
          <w:tcPr>
            <w:tcW w:w="4845" w:type="dxa"/>
          </w:tcPr>
          <w:p>
            <w:pPr>
              <w:pStyle w:val="TableParagraph"/>
              <w:spacing w:line="261" w:lineRule="exact" w:before="0"/>
              <w:ind w:left="105"/>
              <w:rPr>
                <w:sz w:val="20"/>
              </w:rPr>
            </w:pPr>
            <w:r>
              <w:rPr>
                <w:sz w:val="20"/>
              </w:rPr>
              <w:t>I27 </w:t>
            </w:r>
            <w:r>
              <w:rPr>
                <w:rFonts w:ascii="新細明體" w:eastAsia="新細明體" w:hint="eastAsia"/>
                <w:spacing w:val="-2"/>
                <w:sz w:val="20"/>
              </w:rPr>
              <w:t>修剪簡化</w:t>
            </w:r>
            <w:r>
              <w:rPr>
                <w:sz w:val="20"/>
              </w:rPr>
              <w:t>(Trimming)</w:t>
            </w:r>
          </w:p>
        </w:tc>
      </w:tr>
      <w:tr>
        <w:trPr>
          <w:trHeight w:val="326" w:hRule="atLeast"/>
        </w:trPr>
        <w:tc>
          <w:tcPr>
            <w:tcW w:w="4341" w:type="dxa"/>
          </w:tcPr>
          <w:p>
            <w:pPr>
              <w:pStyle w:val="TableParagraph"/>
              <w:spacing w:line="261" w:lineRule="exact" w:before="0"/>
              <w:rPr>
                <w:sz w:val="20"/>
              </w:rPr>
            </w:pPr>
            <w:r>
              <w:rPr>
                <w:sz w:val="20"/>
              </w:rPr>
              <w:t>I19 </w:t>
            </w:r>
            <w:r>
              <w:rPr>
                <w:rFonts w:ascii="新細明體" w:eastAsia="新細明體" w:hint="eastAsia"/>
                <w:sz w:val="20"/>
              </w:rPr>
              <w:t>增加感官互動</w:t>
            </w:r>
            <w:r>
              <w:rPr>
                <w:sz w:val="20"/>
              </w:rPr>
              <w:t>(Senses Interaction)</w:t>
            </w:r>
          </w:p>
        </w:tc>
        <w:tc>
          <w:tcPr>
            <w:tcW w:w="4845" w:type="dxa"/>
          </w:tcPr>
          <w:p>
            <w:pPr>
              <w:pStyle w:val="TableParagraph"/>
              <w:spacing w:line="261" w:lineRule="exact" w:before="0"/>
              <w:ind w:left="105"/>
              <w:rPr>
                <w:sz w:val="20"/>
              </w:rPr>
            </w:pPr>
            <w:r>
              <w:rPr>
                <w:sz w:val="20"/>
              </w:rPr>
              <w:t>I28 </w:t>
            </w:r>
            <w:r>
              <w:rPr>
                <w:rFonts w:ascii="新細明體" w:eastAsia="新細明體" w:hint="eastAsia"/>
                <w:spacing w:val="-2"/>
                <w:sz w:val="20"/>
              </w:rPr>
              <w:t>控制性</w:t>
            </w:r>
            <w:r>
              <w:rPr>
                <w:sz w:val="20"/>
              </w:rPr>
              <w:t>(Controllability)</w:t>
            </w:r>
          </w:p>
        </w:tc>
      </w:tr>
      <w:tr>
        <w:trPr>
          <w:trHeight w:val="325" w:hRule="atLeast"/>
        </w:trPr>
        <w:tc>
          <w:tcPr>
            <w:tcW w:w="4341" w:type="dxa"/>
          </w:tcPr>
          <w:p>
            <w:pPr>
              <w:pStyle w:val="TableParagraph"/>
              <w:spacing w:line="261" w:lineRule="exact" w:before="0"/>
              <w:rPr>
                <w:sz w:val="20"/>
              </w:rPr>
            </w:pPr>
            <w:r>
              <w:rPr>
                <w:sz w:val="20"/>
              </w:rPr>
              <w:t>I20 </w:t>
            </w:r>
            <w:r>
              <w:rPr>
                <w:rFonts w:ascii="新細明體" w:eastAsia="新細明體" w:hint="eastAsia"/>
                <w:sz w:val="20"/>
              </w:rPr>
              <w:t>增加顏色互動</w:t>
            </w:r>
            <w:r>
              <w:rPr>
                <w:sz w:val="20"/>
              </w:rPr>
              <w:t>(color Interaction)</w:t>
            </w:r>
          </w:p>
        </w:tc>
        <w:tc>
          <w:tcPr>
            <w:tcW w:w="4845" w:type="dxa"/>
          </w:tcPr>
          <w:p>
            <w:pPr>
              <w:pStyle w:val="TableParagraph"/>
              <w:spacing w:line="261" w:lineRule="exact" w:before="0"/>
              <w:ind w:left="105"/>
              <w:rPr>
                <w:sz w:val="20"/>
              </w:rPr>
            </w:pPr>
            <w:r>
              <w:rPr>
                <w:sz w:val="20"/>
              </w:rPr>
              <w:t>I29 </w:t>
            </w:r>
            <w:r>
              <w:rPr>
                <w:rFonts w:ascii="新細明體" w:eastAsia="新細明體" w:hint="eastAsia"/>
                <w:spacing w:val="-2"/>
                <w:sz w:val="20"/>
              </w:rPr>
              <w:t>人力參與</w:t>
            </w:r>
            <w:r>
              <w:rPr>
                <w:sz w:val="20"/>
              </w:rPr>
              <w:t>(Human Involvement)</w:t>
            </w:r>
          </w:p>
        </w:tc>
      </w:tr>
      <w:tr>
        <w:trPr>
          <w:trHeight w:val="326" w:hRule="atLeast"/>
        </w:trPr>
        <w:tc>
          <w:tcPr>
            <w:tcW w:w="4341" w:type="dxa"/>
          </w:tcPr>
          <w:p>
            <w:pPr>
              <w:pStyle w:val="TableParagraph"/>
              <w:spacing w:line="262" w:lineRule="exact" w:before="0"/>
              <w:rPr>
                <w:sz w:val="20"/>
              </w:rPr>
            </w:pPr>
            <w:r>
              <w:rPr>
                <w:sz w:val="20"/>
              </w:rPr>
              <w:t>I21 </w:t>
            </w:r>
            <w:r>
              <w:rPr>
                <w:rFonts w:ascii="新細明體" w:eastAsia="新細明體" w:hint="eastAsia"/>
                <w:sz w:val="20"/>
              </w:rPr>
              <w:t>透明度</w:t>
            </w:r>
            <w:r>
              <w:rPr>
                <w:sz w:val="20"/>
              </w:rPr>
              <w:t>(Transparency)</w:t>
            </w:r>
          </w:p>
        </w:tc>
        <w:tc>
          <w:tcPr>
            <w:tcW w:w="4845" w:type="dxa"/>
          </w:tcPr>
          <w:p>
            <w:pPr>
              <w:pStyle w:val="TableParagraph"/>
              <w:spacing w:line="262" w:lineRule="exact" w:before="0"/>
              <w:ind w:left="105"/>
              <w:rPr>
                <w:sz w:val="20"/>
              </w:rPr>
            </w:pPr>
            <w:r>
              <w:rPr>
                <w:sz w:val="20"/>
              </w:rPr>
              <w:t>I30 </w:t>
            </w:r>
            <w:r>
              <w:rPr>
                <w:rFonts w:ascii="新細明體" w:eastAsia="新細明體" w:hint="eastAsia"/>
                <w:spacing w:val="-2"/>
                <w:sz w:val="20"/>
              </w:rPr>
              <w:t>設計方法</w:t>
            </w:r>
            <w:r>
              <w:rPr>
                <w:sz w:val="20"/>
              </w:rPr>
              <w:t>(Design Methodology)</w:t>
            </w:r>
          </w:p>
        </w:tc>
      </w:tr>
      <w:tr>
        <w:trPr>
          <w:trHeight w:val="326" w:hRule="atLeast"/>
        </w:trPr>
        <w:tc>
          <w:tcPr>
            <w:tcW w:w="4341" w:type="dxa"/>
          </w:tcPr>
          <w:p>
            <w:pPr>
              <w:pStyle w:val="TableParagraph"/>
              <w:spacing w:line="261" w:lineRule="exact" w:before="0"/>
              <w:rPr>
                <w:sz w:val="20"/>
              </w:rPr>
            </w:pPr>
            <w:r>
              <w:rPr>
                <w:sz w:val="20"/>
              </w:rPr>
              <w:t>I22 </w:t>
            </w:r>
            <w:r>
              <w:rPr>
                <w:rFonts w:ascii="新細明體" w:eastAsia="新細明體" w:hint="eastAsia"/>
                <w:sz w:val="20"/>
              </w:rPr>
              <w:t>戶購買焦點</w:t>
            </w:r>
            <w:r>
              <w:rPr>
                <w:sz w:val="20"/>
              </w:rPr>
              <w:t>(Customer Purchase Focus)</w:t>
            </w:r>
          </w:p>
        </w:tc>
        <w:tc>
          <w:tcPr>
            <w:tcW w:w="4845" w:type="dxa"/>
          </w:tcPr>
          <w:p>
            <w:pPr>
              <w:pStyle w:val="TableParagraph"/>
              <w:spacing w:line="261" w:lineRule="exact" w:before="0"/>
              <w:ind w:left="105"/>
              <w:rPr>
                <w:sz w:val="20"/>
              </w:rPr>
            </w:pPr>
            <w:r>
              <w:rPr>
                <w:sz w:val="20"/>
              </w:rPr>
              <w:t>I31 </w:t>
            </w:r>
            <w:r>
              <w:rPr>
                <w:rFonts w:ascii="新細明體" w:eastAsia="新細明體" w:hint="eastAsia"/>
                <w:sz w:val="20"/>
              </w:rPr>
              <w:t>減少能量轉換次數</w:t>
            </w:r>
            <w:r>
              <w:rPr>
                <w:sz w:val="20"/>
              </w:rPr>
              <w:t>(Reducing Energy Conversions)</w:t>
            </w:r>
          </w:p>
        </w:tc>
      </w:tr>
      <w:tr>
        <w:trPr>
          <w:trHeight w:val="388" w:hRule="atLeast"/>
        </w:trPr>
        <w:tc>
          <w:tcPr>
            <w:tcW w:w="9186" w:type="dxa"/>
            <w:gridSpan w:val="2"/>
          </w:tcPr>
          <w:p>
            <w:pPr>
              <w:pStyle w:val="TableParagraph"/>
              <w:spacing w:line="316" w:lineRule="exact" w:before="0"/>
              <w:ind w:left="3583" w:right="3579"/>
              <w:jc w:val="center"/>
              <w:rPr>
                <w:rFonts w:ascii="新細明體" w:eastAsia="新細明體" w:hint="eastAsia"/>
                <w:sz w:val="24"/>
              </w:rPr>
            </w:pPr>
            <w:r>
              <w:rPr>
                <w:rFonts w:ascii="新細明體" w:eastAsia="新細明體" w:hint="eastAsia"/>
                <w:sz w:val="24"/>
              </w:rPr>
              <w:t>時間</w:t>
            </w:r>
            <w:r>
              <w:rPr>
                <w:sz w:val="24"/>
              </w:rPr>
              <w:t>(Time)</w:t>
            </w:r>
            <w:r>
              <w:rPr>
                <w:rFonts w:ascii="新細明體" w:eastAsia="新細明體" w:hint="eastAsia"/>
                <w:sz w:val="24"/>
              </w:rPr>
              <w:t>趨勢</w:t>
            </w:r>
          </w:p>
        </w:tc>
      </w:tr>
      <w:tr>
        <w:trPr>
          <w:trHeight w:val="613" w:hRule="atLeast"/>
        </w:trPr>
        <w:tc>
          <w:tcPr>
            <w:tcW w:w="4341" w:type="dxa"/>
          </w:tcPr>
          <w:p>
            <w:pPr>
              <w:pStyle w:val="TableParagraph"/>
              <w:spacing w:before="126"/>
              <w:rPr>
                <w:sz w:val="20"/>
              </w:rPr>
            </w:pPr>
            <w:r>
              <w:rPr>
                <w:sz w:val="20"/>
              </w:rPr>
              <w:t>T32 </w:t>
            </w:r>
            <w:r>
              <w:rPr>
                <w:rFonts w:ascii="新細明體" w:eastAsia="新細明體" w:hint="eastAsia"/>
                <w:sz w:val="20"/>
              </w:rPr>
              <w:t>動作協調性</w:t>
            </w:r>
            <w:r>
              <w:rPr>
                <w:sz w:val="20"/>
              </w:rPr>
              <w:t>(Action Co-ordination)</w:t>
            </w:r>
          </w:p>
        </w:tc>
        <w:tc>
          <w:tcPr>
            <w:tcW w:w="4845" w:type="dxa"/>
          </w:tcPr>
          <w:p>
            <w:pPr>
              <w:pStyle w:val="TableParagraph"/>
              <w:spacing w:line="261" w:lineRule="exact" w:before="0"/>
              <w:ind w:left="105"/>
              <w:rPr>
                <w:sz w:val="20"/>
              </w:rPr>
            </w:pPr>
            <w:r>
              <w:rPr>
                <w:sz w:val="20"/>
              </w:rPr>
              <w:t>T35 </w:t>
            </w:r>
            <w:r>
              <w:rPr>
                <w:rFonts w:ascii="新細明體" w:hAnsi="新細明體" w:eastAsia="新細明體" w:hint="eastAsia"/>
                <w:sz w:val="20"/>
              </w:rPr>
              <w:t>單</w:t>
            </w:r>
            <w:r>
              <w:rPr>
                <w:sz w:val="20"/>
              </w:rPr>
              <w:t>─</w:t>
            </w:r>
            <w:r>
              <w:rPr>
                <w:rFonts w:ascii="新細明體" w:hAnsi="新細明體" w:eastAsia="新細明體" w:hint="eastAsia"/>
                <w:sz w:val="20"/>
              </w:rPr>
              <w:t>雙</w:t>
            </w:r>
            <w:r>
              <w:rPr>
                <w:sz w:val="20"/>
              </w:rPr>
              <w:t>─</w:t>
            </w:r>
            <w:r>
              <w:rPr>
                <w:rFonts w:ascii="新細明體" w:hAnsi="新細明體" w:eastAsia="新細明體" w:hint="eastAsia"/>
                <w:sz w:val="20"/>
              </w:rPr>
              <w:t>多</w:t>
            </w:r>
            <w:r>
              <w:rPr>
                <w:sz w:val="20"/>
              </w:rPr>
              <w:t>(</w:t>
            </w:r>
            <w:r>
              <w:rPr>
                <w:rFonts w:ascii="新細明體" w:hAnsi="新細明體" w:eastAsia="新細明體" w:hint="eastAsia"/>
                <w:sz w:val="20"/>
              </w:rPr>
              <w:t>時間同時性</w:t>
            </w:r>
            <w:r>
              <w:rPr>
                <w:sz w:val="20"/>
              </w:rPr>
              <w:t>) (Mono-Bi-Poly(Similar-</w:t>
            </w:r>
          </w:p>
          <w:p>
            <w:pPr>
              <w:pStyle w:val="TableParagraph"/>
              <w:spacing w:before="50"/>
              <w:ind w:left="105"/>
              <w:rPr>
                <w:sz w:val="20"/>
              </w:rPr>
            </w:pPr>
            <w:r>
              <w:rPr>
                <w:sz w:val="20"/>
              </w:rPr>
              <w:t>Time))</w:t>
            </w:r>
          </w:p>
        </w:tc>
      </w:tr>
      <w:tr>
        <w:trPr>
          <w:trHeight w:val="609" w:hRule="atLeast"/>
        </w:trPr>
        <w:tc>
          <w:tcPr>
            <w:tcW w:w="4341" w:type="dxa"/>
          </w:tcPr>
          <w:p>
            <w:pPr>
              <w:pStyle w:val="TableParagraph"/>
              <w:spacing w:before="126"/>
              <w:rPr>
                <w:sz w:val="20"/>
              </w:rPr>
            </w:pPr>
            <w:r>
              <w:rPr>
                <w:sz w:val="20"/>
              </w:rPr>
              <w:t>T33 </w:t>
            </w:r>
            <w:r>
              <w:rPr>
                <w:rFonts w:ascii="新細明體" w:eastAsia="新細明體" w:hint="eastAsia"/>
                <w:sz w:val="20"/>
              </w:rPr>
              <w:t>節奏協調性</w:t>
            </w:r>
            <w:r>
              <w:rPr>
                <w:sz w:val="20"/>
              </w:rPr>
              <w:t>(Rhythm Co-ordination)</w:t>
            </w:r>
          </w:p>
        </w:tc>
        <w:tc>
          <w:tcPr>
            <w:tcW w:w="4845" w:type="dxa"/>
          </w:tcPr>
          <w:p>
            <w:pPr>
              <w:pStyle w:val="TableParagraph"/>
              <w:spacing w:line="262" w:lineRule="exact" w:before="0"/>
              <w:ind w:left="105"/>
              <w:rPr>
                <w:sz w:val="20"/>
              </w:rPr>
            </w:pPr>
            <w:r>
              <w:rPr>
                <w:sz w:val="20"/>
              </w:rPr>
              <w:t>T36 </w:t>
            </w:r>
            <w:r>
              <w:rPr>
                <w:rFonts w:ascii="新細明體" w:hAnsi="新細明體" w:eastAsia="新細明體" w:hint="eastAsia"/>
                <w:spacing w:val="-5"/>
                <w:sz w:val="20"/>
              </w:rPr>
              <w:t>單</w:t>
            </w:r>
            <w:r>
              <w:rPr>
                <w:sz w:val="20"/>
              </w:rPr>
              <w:t>─</w:t>
            </w:r>
            <w:r>
              <w:rPr>
                <w:rFonts w:ascii="新細明體" w:hAnsi="新細明體" w:eastAsia="新細明體" w:hint="eastAsia"/>
                <w:spacing w:val="-5"/>
                <w:sz w:val="20"/>
              </w:rPr>
              <w:t>雙</w:t>
            </w:r>
            <w:r>
              <w:rPr>
                <w:sz w:val="20"/>
              </w:rPr>
              <w:t>─</w:t>
            </w:r>
            <w:r>
              <w:rPr>
                <w:rFonts w:ascii="新細明體" w:hAnsi="新細明體" w:eastAsia="新細明體" w:hint="eastAsia"/>
                <w:sz w:val="20"/>
              </w:rPr>
              <w:t>多</w:t>
            </w:r>
            <w:r>
              <w:rPr>
                <w:spacing w:val="-5"/>
                <w:sz w:val="20"/>
              </w:rPr>
              <w:t>(</w:t>
            </w:r>
            <w:r>
              <w:rPr>
                <w:rFonts w:ascii="新細明體" w:hAnsi="新細明體" w:eastAsia="新細明體" w:hint="eastAsia"/>
                <w:spacing w:val="-2"/>
                <w:sz w:val="20"/>
              </w:rPr>
              <w:t>時間變異性</w:t>
            </w:r>
            <w:r>
              <w:rPr>
                <w:spacing w:val="-2"/>
                <w:sz w:val="20"/>
              </w:rPr>
              <w:t>) (</w:t>
            </w:r>
            <w:r>
              <w:rPr>
                <w:sz w:val="20"/>
              </w:rPr>
              <w:t>Mono-Bi-Poly(Various-</w:t>
            </w:r>
          </w:p>
          <w:p>
            <w:pPr>
              <w:pStyle w:val="TableParagraph"/>
              <w:spacing w:before="50"/>
              <w:ind w:left="105"/>
              <w:rPr>
                <w:sz w:val="20"/>
              </w:rPr>
            </w:pPr>
            <w:r>
              <w:rPr>
                <w:sz w:val="20"/>
              </w:rPr>
              <w:t>Time))</w:t>
            </w:r>
          </w:p>
        </w:tc>
      </w:tr>
      <w:tr>
        <w:trPr>
          <w:trHeight w:val="325" w:hRule="atLeast"/>
        </w:trPr>
        <w:tc>
          <w:tcPr>
            <w:tcW w:w="4341" w:type="dxa"/>
          </w:tcPr>
          <w:p>
            <w:pPr>
              <w:pStyle w:val="TableParagraph"/>
              <w:spacing w:line="266" w:lineRule="exact" w:before="0"/>
              <w:rPr>
                <w:sz w:val="20"/>
              </w:rPr>
            </w:pPr>
            <w:r>
              <w:rPr>
                <w:sz w:val="20"/>
              </w:rPr>
              <w:t>T34 </w:t>
            </w:r>
            <w:r>
              <w:rPr>
                <w:rFonts w:ascii="新細明體" w:eastAsia="新細明體" w:hint="eastAsia"/>
                <w:sz w:val="20"/>
              </w:rPr>
              <w:t>非線性</w:t>
            </w:r>
            <w:r>
              <w:rPr>
                <w:sz w:val="20"/>
              </w:rPr>
              <w:t>(Non-linearity)</w:t>
            </w:r>
          </w:p>
        </w:tc>
        <w:tc>
          <w:tcPr>
            <w:tcW w:w="4845" w:type="dxa"/>
          </w:tcPr>
          <w:p>
            <w:pPr>
              <w:pStyle w:val="TableParagraph"/>
              <w:spacing w:line="266" w:lineRule="exact" w:before="0"/>
              <w:ind w:left="105"/>
              <w:rPr>
                <w:sz w:val="20"/>
              </w:rPr>
            </w:pPr>
            <w:r>
              <w:rPr>
                <w:sz w:val="20"/>
              </w:rPr>
              <w:t>T37 </w:t>
            </w:r>
            <w:r>
              <w:rPr>
                <w:rFonts w:ascii="新細明體" w:eastAsia="新細明體" w:hint="eastAsia"/>
                <w:sz w:val="20"/>
              </w:rPr>
              <w:t>時間奈米化</w:t>
            </w:r>
            <w:r>
              <w:rPr>
                <w:sz w:val="20"/>
              </w:rPr>
              <w:t>(Macro to Nano Scale-Time)</w:t>
            </w:r>
          </w:p>
        </w:tc>
      </w:tr>
    </w:tbl>
    <w:p>
      <w:pPr>
        <w:pStyle w:val="BodyText"/>
        <w:spacing w:before="4"/>
        <w:rPr>
          <w:sz w:val="27"/>
        </w:rPr>
      </w:pPr>
    </w:p>
    <w:p>
      <w:pPr>
        <w:pStyle w:val="BodyText"/>
        <w:spacing w:before="74"/>
        <w:ind w:left="1880"/>
        <w:rPr>
          <w:rFonts w:ascii="Times New Roman" w:eastAsia="Times New Roman"/>
        </w:rPr>
      </w:pPr>
      <w:r>
        <w:rPr/>
        <w:drawing>
          <wp:anchor distT="0" distB="0" distL="0" distR="0" allowOverlap="1" layoutInCell="1" locked="0" behindDoc="1" simplePos="0" relativeHeight="268039463">
            <wp:simplePos x="0" y="0"/>
            <wp:positionH relativeFrom="page">
              <wp:posOffset>2661956</wp:posOffset>
            </wp:positionH>
            <wp:positionV relativeFrom="paragraph">
              <wp:posOffset>-437969</wp:posOffset>
            </wp:positionV>
            <wp:extent cx="2642560" cy="2690441"/>
            <wp:effectExtent l="0" t="0" r="0" b="0"/>
            <wp:wrapNone/>
            <wp:docPr id="33" name="image1.jpeg" descr=""/>
            <wp:cNvGraphicFramePr>
              <a:graphicFrameLocks noChangeAspect="1"/>
            </wp:cNvGraphicFramePr>
            <a:graphic>
              <a:graphicData uri="http://schemas.openxmlformats.org/drawingml/2006/picture">
                <pic:pic>
                  <pic:nvPicPr>
                    <pic:cNvPr id="34" name="image1.jpeg"/>
                    <pic:cNvPicPr/>
                  </pic:nvPicPr>
                  <pic:blipFill>
                    <a:blip r:embed="rId6" cstate="print"/>
                    <a:stretch>
                      <a:fillRect/>
                    </a:stretch>
                  </pic:blipFill>
                  <pic:spPr>
                    <a:xfrm>
                      <a:off x="0" y="0"/>
                      <a:ext cx="2642560" cy="2690441"/>
                    </a:xfrm>
                    <a:prstGeom prst="rect">
                      <a:avLst/>
                    </a:prstGeom>
                  </pic:spPr>
                </pic:pic>
              </a:graphicData>
            </a:graphic>
          </wp:anchor>
        </w:drawing>
      </w:r>
      <w:r>
        <w:rPr/>
        <w:t>演化趨勢是由數個演化階段所組成，每個演化階段之間皆有演化原因</w:t>
      </w:r>
      <w:r>
        <w:rPr>
          <w:rFonts w:ascii="Times New Roman" w:eastAsia="Times New Roman"/>
        </w:rPr>
        <w:t>(reasons of</w:t>
      </w:r>
    </w:p>
    <w:p>
      <w:pPr>
        <w:pStyle w:val="BodyText"/>
        <w:spacing w:line="386" w:lineRule="auto" w:before="207"/>
        <w:ind w:left="1519" w:right="347"/>
        <w:jc w:val="both"/>
      </w:pPr>
      <w:r>
        <w:rPr/>
        <w:pict>
          <v:group style="position:absolute;margin-left:178.802216pt;margin-top:191.252579pt;width:4.05pt;height:4pt;mso-position-horizontal-relative:page;mso-position-vertical-relative:paragraph;z-index:-395968" coordorigin="3576,3825" coordsize="81,80">
            <v:shape style="position:absolute;left:3576;top:3825;width:81;height:80" coordorigin="3576,3825" coordsize="81,80" path="m3576,3825l3576,3905,3656,3865,3576,3825xe" filled="true" fillcolor="#000000" stroked="false">
              <v:path arrowok="t"/>
              <v:fill type="solid"/>
            </v:shape>
            <v:shape style="position:absolute;left:3576;top:3825;width:81;height:80" coordorigin="3576,3825" coordsize="81,80" path="m3576,3825l3576,3905,3656,3865,3576,3825xe" filled="true" fillcolor="#000000" stroked="false">
              <v:path arrowok="t"/>
              <v:fill type="solid"/>
            </v:shape>
            <w10:wrap type="none"/>
          </v:group>
        </w:pict>
      </w:r>
      <w:r>
        <w:rPr/>
        <w:pict>
          <v:shape style="position:absolute;margin-left:275.472015pt;margin-top:191.252975pt;width:4.05pt;height:4pt;mso-position-horizontal-relative:page;mso-position-vertical-relative:paragraph;z-index:1624" coordorigin="5509,3825" coordsize="81,80" path="m5589,3865l5509,3825,5509,3905,5589,3865e" filled="true" fillcolor="#000000" stroked="false">
            <v:path arrowok="t"/>
            <v:fill type="solid"/>
            <w10:wrap type="none"/>
          </v:shape>
        </w:pict>
      </w:r>
      <w:r>
        <w:rPr/>
        <w:pict>
          <v:shape style="position:absolute;margin-left:372.143005pt;margin-top:191.252975pt;width:4.05pt;height:4pt;mso-position-horizontal-relative:page;mso-position-vertical-relative:paragraph;z-index:-395920" coordorigin="7443,3825" coordsize="81,80" path="m7523,3865l7443,3825,7443,3905,7523,3865e" filled="true" fillcolor="#000000" stroked="false">
            <v:path arrowok="t"/>
            <v:fill type="solid"/>
            <w10:wrap type="none"/>
          </v:shape>
        </w:pict>
      </w:r>
      <w:r>
        <w:rPr/>
        <w:pict>
          <v:group style="position:absolute;margin-left:375.932251pt;margin-top:160.942612pt;width:161.550pt;height:148.050pt;mso-position-horizontal-relative:page;mso-position-vertical-relative:paragraph;z-index:-395824" coordorigin="7519,3219" coordsize="3231,2961">
            <v:line style="position:absolute" from="8812,3865" to="9386,3865" stroked="true" strokeweight=".565947pt" strokecolor="#000000">
              <v:stroke dashstyle="solid"/>
            </v:line>
            <v:shape style="position:absolute;left:9376;top:3825;width:81;height:80" coordorigin="9376,3825" coordsize="81,80" path="m9376,3825l9376,3905,9456,3865,9376,3825xe" filled="true" fillcolor="#000000" stroked="false">
              <v:path arrowok="t"/>
              <v:fill type="solid"/>
            </v:shape>
            <v:shape style="position:absolute;left:9193;top:3864;width:193;height:846" coordorigin="9194,3865" coordsize="193,846" path="m9194,4710l9194,3865,9386,3865e" filled="false" stroked="true" strokeweight=".568264pt" strokecolor="#000000">
              <v:path arrowok="t"/>
              <v:stroke dashstyle="solid"/>
            </v:shape>
            <v:shape style="position:absolute;left:9376;top:3825;width:81;height:80" coordorigin="9376,3825" coordsize="81,80" path="m9376,3825l9376,3905,9456,3865,9376,3825xe" filled="true" fillcolor="#000000" stroked="false">
              <v:path arrowok="t"/>
              <v:fill type="solid"/>
            </v:shape>
            <v:shape style="position:absolute;left:8468;top:4710;width:1451;height:1465" type="#_x0000_t202" filled="false" stroked="true" strokeweight=".425815pt" strokecolor="#000000">
              <v:textbox inset="0,0,0,0">
                <w:txbxContent>
                  <w:p>
                    <w:pPr>
                      <w:spacing w:line="240" w:lineRule="auto" w:before="0"/>
                      <w:rPr>
                        <w:rFonts w:ascii="新細明體"/>
                        <w:sz w:val="20"/>
                      </w:rPr>
                    </w:pPr>
                  </w:p>
                  <w:p>
                    <w:pPr>
                      <w:numPr>
                        <w:ilvl w:val="0"/>
                        <w:numId w:val="10"/>
                      </w:numPr>
                      <w:tabs>
                        <w:tab w:pos="253" w:val="left" w:leader="none"/>
                      </w:tabs>
                      <w:spacing w:line="211" w:lineRule="exact" w:before="144"/>
                      <w:ind w:left="252" w:right="0" w:hanging="205"/>
                      <w:jc w:val="left"/>
                      <w:rPr>
                        <w:rFonts w:ascii="新細明體" w:eastAsia="新細明體" w:hint="eastAsia"/>
                        <w:sz w:val="16"/>
                      </w:rPr>
                    </w:pPr>
                    <w:r>
                      <w:rPr>
                        <w:rFonts w:ascii="新細明體" w:eastAsia="新細明體" w:hint="eastAsia"/>
                        <w:spacing w:val="-3"/>
                        <w:sz w:val="16"/>
                      </w:rPr>
                      <w:t>增加熱傳導</w:t>
                    </w:r>
                  </w:p>
                  <w:p>
                    <w:pPr>
                      <w:numPr>
                        <w:ilvl w:val="0"/>
                        <w:numId w:val="10"/>
                      </w:numPr>
                      <w:tabs>
                        <w:tab w:pos="253" w:val="left" w:leader="none"/>
                      </w:tabs>
                      <w:spacing w:line="198" w:lineRule="exact" w:before="0"/>
                      <w:ind w:left="252" w:right="0" w:hanging="205"/>
                      <w:jc w:val="left"/>
                      <w:rPr>
                        <w:rFonts w:ascii="新細明體" w:eastAsia="新細明體" w:hint="eastAsia"/>
                        <w:sz w:val="16"/>
                      </w:rPr>
                    </w:pPr>
                    <w:r>
                      <w:rPr>
                        <w:rFonts w:ascii="新細明體" w:eastAsia="新細明體" w:hint="eastAsia"/>
                        <w:spacing w:val="-3"/>
                        <w:sz w:val="16"/>
                      </w:rPr>
                      <w:t>增加新功能</w:t>
                    </w:r>
                  </w:p>
                  <w:p>
                    <w:pPr>
                      <w:numPr>
                        <w:ilvl w:val="0"/>
                        <w:numId w:val="10"/>
                      </w:numPr>
                      <w:tabs>
                        <w:tab w:pos="253" w:val="left" w:leader="none"/>
                      </w:tabs>
                      <w:spacing w:line="211" w:lineRule="exact" w:before="0"/>
                      <w:ind w:left="252" w:right="0" w:hanging="205"/>
                      <w:jc w:val="left"/>
                      <w:rPr>
                        <w:rFonts w:ascii="新細明體" w:eastAsia="新細明體" w:hint="eastAsia"/>
                        <w:sz w:val="16"/>
                      </w:rPr>
                    </w:pPr>
                    <w:r>
                      <w:rPr>
                        <w:rFonts w:ascii="新細明體" w:eastAsia="新細明體" w:hint="eastAsia"/>
                        <w:spacing w:val="-5"/>
                        <w:sz w:val="16"/>
                      </w:rPr>
                      <w:t>允許特性多項化</w:t>
                    </w:r>
                  </w:p>
                </w:txbxContent>
              </v:textbox>
              <v:stroke dashstyle="solid"/>
              <w10:wrap type="none"/>
            </v:shape>
            <v:shape style="position:absolute;left:7522;top:3223;width:1289;height:1284" type="#_x0000_t202" filled="false" stroked="true" strokeweight=".425802pt" strokecolor="#000000">
              <v:textbox inset="0,0,0,0">
                <w:txbxContent>
                  <w:p>
                    <w:pPr>
                      <w:spacing w:line="240" w:lineRule="auto" w:before="3"/>
                      <w:rPr>
                        <w:rFonts w:ascii="新細明體"/>
                        <w:sz w:val="32"/>
                      </w:rPr>
                    </w:pPr>
                  </w:p>
                  <w:p>
                    <w:pPr>
                      <w:spacing w:before="0"/>
                      <w:ind w:left="373" w:right="0" w:firstLine="0"/>
                      <w:jc w:val="left"/>
                      <w:rPr>
                        <w:rFonts w:ascii="新細明體" w:eastAsia="新細明體" w:hint="eastAsia"/>
                        <w:sz w:val="27"/>
                      </w:rPr>
                    </w:pPr>
                    <w:r>
                      <w:rPr>
                        <w:rFonts w:ascii="新細明體" w:eastAsia="新細明體" w:hint="eastAsia"/>
                        <w:sz w:val="27"/>
                      </w:rPr>
                      <w:t>隙結構</w:t>
                    </w:r>
                  </w:p>
                </w:txbxContent>
              </v:textbox>
              <v:stroke dashstyle="solid"/>
              <w10:wrap type="none"/>
            </v:shape>
            <v:shape style="position:absolute;left:9456;top:3223;width:1289;height:1284" type="#_x0000_t202" filled="false" stroked="true" strokeweight=".425802pt" strokecolor="#000000">
              <v:textbox inset="0,0,0,0">
                <w:txbxContent>
                  <w:p>
                    <w:pPr>
                      <w:spacing w:line="211" w:lineRule="auto" w:before="150"/>
                      <w:ind w:left="101" w:right="84" w:firstLine="0"/>
                      <w:jc w:val="center"/>
                      <w:rPr>
                        <w:rFonts w:ascii="新細明體" w:eastAsia="新細明體" w:hint="eastAsia"/>
                        <w:sz w:val="27"/>
                      </w:rPr>
                    </w:pPr>
                    <w:r>
                      <w:rPr>
                        <w:rFonts w:ascii="新細明體" w:eastAsia="新細明體" w:hint="eastAsia"/>
                        <w:sz w:val="27"/>
                      </w:rPr>
                      <w:t>有主動元件的孔隙結構</w:t>
                    </w:r>
                  </w:p>
                </w:txbxContent>
              </v:textbox>
              <v:stroke dashstyle="solid"/>
              <w10:wrap type="none"/>
            </v:shape>
            <w10:wrap type="none"/>
          </v:group>
        </w:pict>
      </w:r>
      <w:r>
        <w:rPr/>
        <w:pict>
          <v:shape style="position:absolute;margin-left:182.590729pt;margin-top:160.942612pt;width:116.45pt;height:148.050pt;mso-position-horizontal-relative:page;mso-position-vertical-relative:paragraph;z-index:1768"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5"/>
                    <w:gridCol w:w="424"/>
                    <w:gridCol w:w="301"/>
                    <w:gridCol w:w="273"/>
                    <w:gridCol w:w="452"/>
                  </w:tblGrid>
                  <w:tr>
                    <w:trPr>
                      <w:trHeight w:val="629" w:hRule="atLeast"/>
                    </w:trPr>
                    <w:tc>
                      <w:tcPr>
                        <w:tcW w:w="1289" w:type="dxa"/>
                        <w:gridSpan w:val="2"/>
                        <w:vMerge w:val="restart"/>
                      </w:tcPr>
                      <w:p>
                        <w:pPr>
                          <w:pStyle w:val="TableParagraph"/>
                          <w:spacing w:before="2"/>
                          <w:ind w:left="0"/>
                          <w:rPr>
                            <w:rFonts w:ascii="新細明體"/>
                            <w:sz w:val="32"/>
                          </w:rPr>
                        </w:pPr>
                      </w:p>
                      <w:p>
                        <w:pPr>
                          <w:pStyle w:val="TableParagraph"/>
                          <w:spacing w:before="0"/>
                          <w:ind w:left="373"/>
                          <w:rPr>
                            <w:rFonts w:ascii="新細明體" w:eastAsia="新細明體" w:hint="eastAsia"/>
                            <w:sz w:val="27"/>
                          </w:rPr>
                        </w:pPr>
                        <w:r>
                          <w:rPr>
                            <w:rFonts w:ascii="新細明體" w:eastAsia="新細明體" w:hint="eastAsia"/>
                            <w:sz w:val="27"/>
                          </w:rPr>
                          <w:t>空結構</w:t>
                        </w:r>
                      </w:p>
                    </w:tc>
                    <w:tc>
                      <w:tcPr>
                        <w:tcW w:w="1026" w:type="dxa"/>
                        <w:gridSpan w:val="3"/>
                        <w:tcBorders>
                          <w:top w:val="nil"/>
                          <w:bottom w:val="nil"/>
                          <w:right w:val="nil"/>
                        </w:tcBorders>
                      </w:tcPr>
                      <w:p>
                        <w:pPr>
                          <w:pStyle w:val="TableParagraph"/>
                          <w:spacing w:before="0"/>
                          <w:ind w:left="0"/>
                          <w:rPr>
                            <w:sz w:val="20"/>
                          </w:rPr>
                        </w:pPr>
                      </w:p>
                    </w:tc>
                  </w:tr>
                  <w:tr>
                    <w:trPr>
                      <w:trHeight w:val="629" w:hRule="atLeast"/>
                    </w:trPr>
                    <w:tc>
                      <w:tcPr>
                        <w:tcW w:w="1289" w:type="dxa"/>
                        <w:gridSpan w:val="2"/>
                        <w:vMerge/>
                        <w:tcBorders>
                          <w:top w:val="nil"/>
                        </w:tcBorders>
                      </w:tcPr>
                      <w:p>
                        <w:pPr>
                          <w:rPr>
                            <w:sz w:val="2"/>
                            <w:szCs w:val="2"/>
                          </w:rPr>
                        </w:pPr>
                      </w:p>
                    </w:tc>
                    <w:tc>
                      <w:tcPr>
                        <w:tcW w:w="301" w:type="dxa"/>
                        <w:tcBorders>
                          <w:top w:val="single" w:sz="6" w:space="0" w:color="000000"/>
                          <w:bottom w:val="nil"/>
                          <w:right w:val="single" w:sz="6" w:space="0" w:color="000000"/>
                        </w:tcBorders>
                      </w:tcPr>
                      <w:p>
                        <w:pPr>
                          <w:pStyle w:val="TableParagraph"/>
                          <w:spacing w:before="0"/>
                          <w:ind w:left="0"/>
                          <w:rPr>
                            <w:sz w:val="20"/>
                          </w:rPr>
                        </w:pPr>
                      </w:p>
                    </w:tc>
                    <w:tc>
                      <w:tcPr>
                        <w:tcW w:w="273" w:type="dxa"/>
                        <w:vMerge w:val="restart"/>
                        <w:tcBorders>
                          <w:top w:val="single" w:sz="6" w:space="0" w:color="000000"/>
                          <w:left w:val="single" w:sz="6" w:space="0" w:color="000000"/>
                          <w:right w:val="nil"/>
                        </w:tcBorders>
                      </w:tcPr>
                      <w:p>
                        <w:pPr>
                          <w:pStyle w:val="TableParagraph"/>
                          <w:spacing w:before="0"/>
                          <w:ind w:left="0"/>
                          <w:rPr>
                            <w:sz w:val="20"/>
                          </w:rPr>
                        </w:pPr>
                      </w:p>
                    </w:tc>
                    <w:tc>
                      <w:tcPr>
                        <w:tcW w:w="452" w:type="dxa"/>
                        <w:vMerge w:val="restart"/>
                        <w:tcBorders>
                          <w:top w:val="nil"/>
                          <w:left w:val="nil"/>
                          <w:right w:val="nil"/>
                        </w:tcBorders>
                      </w:tcPr>
                      <w:p>
                        <w:pPr>
                          <w:pStyle w:val="TableParagraph"/>
                          <w:spacing w:line="347" w:lineRule="exact" w:before="0"/>
                          <w:ind w:left="177"/>
                          <w:rPr>
                            <w:rFonts w:ascii="新細明體" w:eastAsia="新細明體" w:hint="eastAsia"/>
                            <w:sz w:val="27"/>
                          </w:rPr>
                        </w:pPr>
                        <w:r>
                          <w:rPr>
                            <w:rFonts w:ascii="新細明體" w:eastAsia="新細明體" w:hint="eastAsia"/>
                            <w:spacing w:val="-1"/>
                            <w:w w:val="101"/>
                            <w:sz w:val="27"/>
                          </w:rPr>
                          <w:t>中</w:t>
                        </w:r>
                      </w:p>
                    </w:tc>
                  </w:tr>
                  <w:tr>
                    <w:trPr>
                      <w:trHeight w:val="193" w:hRule="atLeast"/>
                    </w:trPr>
                    <w:tc>
                      <w:tcPr>
                        <w:tcW w:w="1590" w:type="dxa"/>
                        <w:gridSpan w:val="3"/>
                        <w:tcBorders>
                          <w:top w:val="nil"/>
                          <w:left w:val="nil"/>
                          <w:bottom w:val="nil"/>
                          <w:right w:val="single" w:sz="6" w:space="0" w:color="000000"/>
                        </w:tcBorders>
                      </w:tcPr>
                      <w:p>
                        <w:pPr>
                          <w:pStyle w:val="TableParagraph"/>
                          <w:spacing w:before="0"/>
                          <w:ind w:left="0"/>
                          <w:rPr>
                            <w:sz w:val="12"/>
                          </w:rPr>
                        </w:pPr>
                      </w:p>
                    </w:tc>
                    <w:tc>
                      <w:tcPr>
                        <w:tcW w:w="273" w:type="dxa"/>
                        <w:vMerge/>
                        <w:tcBorders>
                          <w:top w:val="nil"/>
                          <w:left w:val="single" w:sz="6" w:space="0" w:color="000000"/>
                          <w:right w:val="nil"/>
                        </w:tcBorders>
                      </w:tcPr>
                      <w:p>
                        <w:pPr>
                          <w:rPr>
                            <w:sz w:val="2"/>
                            <w:szCs w:val="2"/>
                          </w:rPr>
                        </w:pPr>
                      </w:p>
                    </w:tc>
                    <w:tc>
                      <w:tcPr>
                        <w:tcW w:w="452" w:type="dxa"/>
                        <w:vMerge/>
                        <w:tcBorders>
                          <w:top w:val="nil"/>
                          <w:left w:val="nil"/>
                          <w:right w:val="nil"/>
                        </w:tcBorders>
                      </w:tcPr>
                      <w:p>
                        <w:pPr>
                          <w:rPr>
                            <w:sz w:val="2"/>
                            <w:szCs w:val="2"/>
                          </w:rPr>
                        </w:pPr>
                      </w:p>
                    </w:tc>
                  </w:tr>
                  <w:tr>
                    <w:trPr>
                      <w:trHeight w:val="1454" w:hRule="atLeast"/>
                    </w:trPr>
                    <w:tc>
                      <w:tcPr>
                        <w:tcW w:w="865" w:type="dxa"/>
                        <w:tcBorders>
                          <w:top w:val="nil"/>
                          <w:left w:val="nil"/>
                          <w:bottom w:val="nil"/>
                        </w:tcBorders>
                      </w:tcPr>
                      <w:p>
                        <w:pPr>
                          <w:pStyle w:val="TableParagraph"/>
                          <w:spacing w:before="0"/>
                          <w:ind w:left="0"/>
                          <w:rPr>
                            <w:sz w:val="20"/>
                          </w:rPr>
                        </w:pPr>
                      </w:p>
                    </w:tc>
                    <w:tc>
                      <w:tcPr>
                        <w:tcW w:w="1450" w:type="dxa"/>
                        <w:gridSpan w:val="4"/>
                      </w:tcPr>
                      <w:p>
                        <w:pPr>
                          <w:pStyle w:val="TableParagraph"/>
                          <w:spacing w:before="2"/>
                          <w:ind w:left="0"/>
                          <w:rPr>
                            <w:rFonts w:ascii="新細明體"/>
                            <w:sz w:val="23"/>
                          </w:rPr>
                        </w:pPr>
                      </w:p>
                      <w:p>
                        <w:pPr>
                          <w:pStyle w:val="TableParagraph"/>
                          <w:numPr>
                            <w:ilvl w:val="0"/>
                            <w:numId w:val="11"/>
                          </w:numPr>
                          <w:tabs>
                            <w:tab w:pos="253" w:val="left" w:leader="none"/>
                          </w:tabs>
                          <w:spacing w:line="211" w:lineRule="exact" w:before="0" w:after="0"/>
                          <w:ind w:left="252" w:right="0" w:hanging="205"/>
                          <w:jc w:val="left"/>
                          <w:rPr>
                            <w:rFonts w:ascii="新細明體" w:hAnsi="新細明體" w:eastAsia="新細明體" w:hint="eastAsia"/>
                            <w:sz w:val="16"/>
                          </w:rPr>
                        </w:pPr>
                        <w:r>
                          <w:rPr>
                            <w:rFonts w:ascii="新細明體" w:hAnsi="新細明體" w:eastAsia="新細明體" w:hint="eastAsia"/>
                            <w:spacing w:val="-3"/>
                            <w:sz w:val="16"/>
                          </w:rPr>
                          <w:t>增加熱傳導</w:t>
                        </w:r>
                      </w:p>
                      <w:p>
                        <w:pPr>
                          <w:pStyle w:val="TableParagraph"/>
                          <w:numPr>
                            <w:ilvl w:val="0"/>
                            <w:numId w:val="11"/>
                          </w:numPr>
                          <w:tabs>
                            <w:tab w:pos="253" w:val="left" w:leader="none"/>
                          </w:tabs>
                          <w:spacing w:line="198" w:lineRule="exact" w:before="0" w:after="0"/>
                          <w:ind w:left="252" w:right="0" w:hanging="205"/>
                          <w:jc w:val="left"/>
                          <w:rPr>
                            <w:rFonts w:ascii="新細明體" w:hAnsi="新細明體" w:eastAsia="新細明體" w:hint="eastAsia"/>
                            <w:sz w:val="16"/>
                          </w:rPr>
                        </w:pPr>
                        <w:r>
                          <w:rPr>
                            <w:rFonts w:ascii="新細明體" w:hAnsi="新細明體" w:eastAsia="新細明體" w:hint="eastAsia"/>
                            <w:spacing w:val="-3"/>
                            <w:sz w:val="16"/>
                          </w:rPr>
                          <w:t>增加強度</w:t>
                        </w:r>
                      </w:p>
                      <w:p>
                        <w:pPr>
                          <w:pStyle w:val="TableParagraph"/>
                          <w:numPr>
                            <w:ilvl w:val="0"/>
                            <w:numId w:val="11"/>
                          </w:numPr>
                          <w:tabs>
                            <w:tab w:pos="253" w:val="left" w:leader="none"/>
                          </w:tabs>
                          <w:spacing w:line="198" w:lineRule="exact" w:before="0" w:after="0"/>
                          <w:ind w:left="252" w:right="0" w:hanging="205"/>
                          <w:jc w:val="left"/>
                          <w:rPr>
                            <w:rFonts w:ascii="新細明體" w:hAnsi="新細明體" w:eastAsia="新細明體" w:hint="eastAsia"/>
                            <w:sz w:val="16"/>
                          </w:rPr>
                        </w:pPr>
                        <w:r>
                          <w:rPr>
                            <w:rFonts w:ascii="新細明體" w:hAnsi="新細明體" w:eastAsia="新細明體" w:hint="eastAsia"/>
                            <w:spacing w:val="-5"/>
                            <w:sz w:val="16"/>
                          </w:rPr>
                          <w:t>多重物質穿越</w:t>
                        </w:r>
                      </w:p>
                      <w:p>
                        <w:pPr>
                          <w:pStyle w:val="TableParagraph"/>
                          <w:numPr>
                            <w:ilvl w:val="0"/>
                            <w:numId w:val="11"/>
                          </w:numPr>
                          <w:tabs>
                            <w:tab w:pos="253" w:val="left" w:leader="none"/>
                          </w:tabs>
                          <w:spacing w:line="211" w:lineRule="exact" w:before="0" w:after="0"/>
                          <w:ind w:left="252" w:right="0" w:hanging="205"/>
                          <w:jc w:val="left"/>
                          <w:rPr>
                            <w:rFonts w:ascii="新細明體" w:hAnsi="新細明體" w:eastAsia="新細明體" w:hint="eastAsia"/>
                            <w:sz w:val="16"/>
                          </w:rPr>
                        </w:pPr>
                        <w:r>
                          <w:rPr>
                            <w:rFonts w:ascii="新細明體" w:hAnsi="新細明體" w:eastAsia="新細明體" w:hint="eastAsia"/>
                            <w:spacing w:val="-3"/>
                            <w:sz w:val="16"/>
                          </w:rPr>
                          <w:t>增加表面積</w:t>
                        </w:r>
                      </w:p>
                    </w:tc>
                  </w:tr>
                </w:tbl>
                <w:p>
                  <w:pPr>
                    <w:pStyle w:val="BodyText"/>
                  </w:pPr>
                </w:p>
              </w:txbxContent>
            </v:textbox>
            <w10:wrap type="none"/>
          </v:shape>
        </w:pict>
      </w:r>
      <w:r>
        <w:rPr>
          <w:rFonts w:ascii="Times New Roman" w:hAnsi="Times New Roman" w:eastAsia="Times New Roman"/>
        </w:rPr>
        <w:t>jumps)</w:t>
      </w:r>
      <w:r>
        <w:rPr/>
        <w:t>，而演化原因可認定為系統進化所帶來的好處以及利益，因此，本研究稱為演化</w:t>
      </w:r>
      <w:r>
        <w:rPr>
          <w:spacing w:val="-2"/>
        </w:rPr>
        <w:t>利益，每個演化趨勢都是有左到右為演化順序，如圖 </w:t>
      </w:r>
      <w:r>
        <w:rPr>
          <w:rFonts w:ascii="Times New Roman" w:hAnsi="Times New Roman" w:eastAsia="Times New Roman"/>
        </w:rPr>
        <w:t>2-2 </w:t>
      </w:r>
      <w:r>
        <w:rPr>
          <w:spacing w:val="-2"/>
        </w:rPr>
        <w:t>所示。以空間分割為例共有五</w:t>
      </w:r>
      <w:r>
        <w:rPr>
          <w:spacing w:val="-10"/>
        </w:rPr>
        <w:t>個演化階段，從單一固體到中空結構的演化利益為減少重量、減少材料使用</w:t>
      </w:r>
      <w:r>
        <w:rPr>
          <w:rFonts w:ascii="Times New Roman" w:hAnsi="Times New Roman" w:eastAsia="Times New Roman"/>
        </w:rPr>
        <w:t>…….</w:t>
      </w:r>
      <w:r>
        <w:rPr/>
        <w:t>等演化</w:t>
      </w:r>
      <w:r>
        <w:rPr>
          <w:spacing w:val="-9"/>
        </w:rPr>
        <w:t>利益，以球鞋鞋底為例，原始球鞋鞋底為單一固體，增加一個中空結構氣囊可以達到上述提到的演化利益，進而來達到改善的目的。</w:t>
      </w:r>
    </w:p>
    <w:p>
      <w:pPr>
        <w:pStyle w:val="BodyText"/>
        <w:spacing w:before="5"/>
        <w:rPr>
          <w:sz w:val="19"/>
        </w:rPr>
      </w:pPr>
      <w:r>
        <w:rPr/>
        <w:pict>
          <v:shape style="position:absolute;margin-left:85.922813pt;margin-top:15.513408pt;width:117.25pt;height:192.95pt;mso-position-horizontal-relative:page;mso-position-vertical-relative:paragraph;z-index:-1024;mso-wrap-distance-left:0;mso-wrap-distance-right: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1"/>
                    <w:gridCol w:w="407"/>
                    <w:gridCol w:w="317"/>
                    <w:gridCol w:w="257"/>
                    <w:gridCol w:w="468"/>
                  </w:tblGrid>
                  <w:tr>
                    <w:trPr>
                      <w:trHeight w:val="629" w:hRule="atLeast"/>
                    </w:trPr>
                    <w:tc>
                      <w:tcPr>
                        <w:tcW w:w="1288" w:type="dxa"/>
                        <w:gridSpan w:val="2"/>
                        <w:vMerge w:val="restart"/>
                      </w:tcPr>
                      <w:p>
                        <w:pPr>
                          <w:pStyle w:val="TableParagraph"/>
                          <w:spacing w:before="2"/>
                          <w:ind w:left="0"/>
                          <w:rPr>
                            <w:rFonts w:ascii="新細明體"/>
                            <w:sz w:val="32"/>
                          </w:rPr>
                        </w:pPr>
                      </w:p>
                      <w:p>
                        <w:pPr>
                          <w:pStyle w:val="TableParagraph"/>
                          <w:spacing w:before="0"/>
                          <w:ind w:left="98"/>
                          <w:rPr>
                            <w:rFonts w:ascii="新細明體" w:eastAsia="新細明體" w:hint="eastAsia"/>
                            <w:sz w:val="27"/>
                          </w:rPr>
                        </w:pPr>
                        <w:r>
                          <w:rPr>
                            <w:rFonts w:ascii="新細明體" w:eastAsia="新細明體" w:hint="eastAsia"/>
                            <w:sz w:val="27"/>
                          </w:rPr>
                          <w:t>單一固體</w:t>
                        </w:r>
                      </w:p>
                    </w:tc>
                    <w:tc>
                      <w:tcPr>
                        <w:tcW w:w="1042" w:type="dxa"/>
                        <w:gridSpan w:val="3"/>
                        <w:tcBorders>
                          <w:top w:val="nil"/>
                          <w:bottom w:val="nil"/>
                          <w:right w:val="nil"/>
                        </w:tcBorders>
                      </w:tcPr>
                      <w:p>
                        <w:pPr>
                          <w:pStyle w:val="TableParagraph"/>
                          <w:spacing w:before="0"/>
                          <w:ind w:left="0"/>
                          <w:rPr>
                            <w:sz w:val="20"/>
                          </w:rPr>
                        </w:pPr>
                      </w:p>
                    </w:tc>
                  </w:tr>
                  <w:tr>
                    <w:trPr>
                      <w:trHeight w:val="629" w:hRule="atLeast"/>
                    </w:trPr>
                    <w:tc>
                      <w:tcPr>
                        <w:tcW w:w="1288" w:type="dxa"/>
                        <w:gridSpan w:val="2"/>
                        <w:vMerge/>
                        <w:tcBorders>
                          <w:top w:val="nil"/>
                        </w:tcBorders>
                      </w:tcPr>
                      <w:p>
                        <w:pPr>
                          <w:rPr>
                            <w:sz w:val="2"/>
                            <w:szCs w:val="2"/>
                          </w:rPr>
                        </w:pPr>
                      </w:p>
                    </w:tc>
                    <w:tc>
                      <w:tcPr>
                        <w:tcW w:w="317" w:type="dxa"/>
                        <w:tcBorders>
                          <w:top w:val="single" w:sz="6" w:space="0" w:color="000000"/>
                          <w:bottom w:val="nil"/>
                          <w:right w:val="single" w:sz="6" w:space="0" w:color="000000"/>
                        </w:tcBorders>
                      </w:tcPr>
                      <w:p>
                        <w:pPr>
                          <w:pStyle w:val="TableParagraph"/>
                          <w:spacing w:before="0"/>
                          <w:ind w:left="0"/>
                          <w:rPr>
                            <w:sz w:val="20"/>
                          </w:rPr>
                        </w:pPr>
                      </w:p>
                    </w:tc>
                    <w:tc>
                      <w:tcPr>
                        <w:tcW w:w="257" w:type="dxa"/>
                        <w:vMerge w:val="restart"/>
                        <w:tcBorders>
                          <w:top w:val="single" w:sz="6" w:space="0" w:color="000000"/>
                          <w:left w:val="single" w:sz="6" w:space="0" w:color="000000"/>
                          <w:right w:val="nil"/>
                        </w:tcBorders>
                      </w:tcPr>
                      <w:p>
                        <w:pPr>
                          <w:pStyle w:val="TableParagraph"/>
                          <w:spacing w:before="0"/>
                          <w:ind w:left="0"/>
                          <w:rPr>
                            <w:sz w:val="20"/>
                          </w:rPr>
                        </w:pPr>
                      </w:p>
                    </w:tc>
                    <w:tc>
                      <w:tcPr>
                        <w:tcW w:w="468" w:type="dxa"/>
                        <w:vMerge w:val="restart"/>
                        <w:tcBorders>
                          <w:top w:val="nil"/>
                          <w:left w:val="nil"/>
                          <w:right w:val="nil"/>
                        </w:tcBorders>
                      </w:tcPr>
                      <w:p>
                        <w:pPr>
                          <w:pStyle w:val="TableParagraph"/>
                          <w:spacing w:line="183" w:lineRule="exact" w:before="0"/>
                          <w:ind w:left="176"/>
                          <w:rPr>
                            <w:rFonts w:ascii="新細明體" w:eastAsia="新細明體" w:hint="eastAsia"/>
                            <w:sz w:val="27"/>
                          </w:rPr>
                        </w:pPr>
                        <w:r>
                          <w:rPr>
                            <w:rFonts w:ascii="新細明體" w:eastAsia="新細明體" w:hint="eastAsia"/>
                            <w:spacing w:val="-1"/>
                            <w:w w:val="101"/>
                            <w:sz w:val="27"/>
                          </w:rPr>
                          <w:t>中</w:t>
                        </w:r>
                      </w:p>
                    </w:tc>
                  </w:tr>
                  <w:tr>
                    <w:trPr>
                      <w:trHeight w:val="193" w:hRule="atLeast"/>
                    </w:trPr>
                    <w:tc>
                      <w:tcPr>
                        <w:tcW w:w="1605" w:type="dxa"/>
                        <w:gridSpan w:val="3"/>
                        <w:tcBorders>
                          <w:top w:val="nil"/>
                          <w:left w:val="nil"/>
                          <w:bottom w:val="nil"/>
                          <w:right w:val="single" w:sz="6" w:space="0" w:color="000000"/>
                        </w:tcBorders>
                      </w:tcPr>
                      <w:p>
                        <w:pPr>
                          <w:pStyle w:val="TableParagraph"/>
                          <w:spacing w:before="0"/>
                          <w:ind w:left="0"/>
                          <w:rPr>
                            <w:sz w:val="12"/>
                          </w:rPr>
                        </w:pPr>
                      </w:p>
                    </w:tc>
                    <w:tc>
                      <w:tcPr>
                        <w:tcW w:w="257" w:type="dxa"/>
                        <w:vMerge/>
                        <w:tcBorders>
                          <w:top w:val="nil"/>
                          <w:left w:val="single" w:sz="6" w:space="0" w:color="000000"/>
                          <w:right w:val="nil"/>
                        </w:tcBorders>
                      </w:tcPr>
                      <w:p>
                        <w:pPr>
                          <w:rPr>
                            <w:sz w:val="2"/>
                            <w:szCs w:val="2"/>
                          </w:rPr>
                        </w:pPr>
                      </w:p>
                    </w:tc>
                    <w:tc>
                      <w:tcPr>
                        <w:tcW w:w="468" w:type="dxa"/>
                        <w:vMerge/>
                        <w:tcBorders>
                          <w:top w:val="nil"/>
                          <w:left w:val="nil"/>
                          <w:right w:val="nil"/>
                        </w:tcBorders>
                      </w:tcPr>
                      <w:p>
                        <w:pPr>
                          <w:rPr>
                            <w:sz w:val="2"/>
                            <w:szCs w:val="2"/>
                          </w:rPr>
                        </w:pPr>
                      </w:p>
                    </w:tc>
                  </w:tr>
                  <w:tr>
                    <w:trPr>
                      <w:trHeight w:val="2353" w:hRule="atLeast"/>
                    </w:trPr>
                    <w:tc>
                      <w:tcPr>
                        <w:tcW w:w="881" w:type="dxa"/>
                        <w:tcBorders>
                          <w:top w:val="nil"/>
                          <w:left w:val="nil"/>
                          <w:bottom w:val="nil"/>
                        </w:tcBorders>
                      </w:tcPr>
                      <w:p>
                        <w:pPr>
                          <w:pStyle w:val="TableParagraph"/>
                          <w:spacing w:before="0"/>
                          <w:ind w:left="0"/>
                          <w:rPr>
                            <w:sz w:val="20"/>
                          </w:rPr>
                        </w:pPr>
                      </w:p>
                    </w:tc>
                    <w:tc>
                      <w:tcPr>
                        <w:tcW w:w="1449" w:type="dxa"/>
                        <w:gridSpan w:val="4"/>
                      </w:tcPr>
                      <w:p>
                        <w:pPr>
                          <w:pStyle w:val="TableParagraph"/>
                          <w:spacing w:before="7"/>
                          <w:ind w:left="0"/>
                          <w:rPr>
                            <w:rFonts w:ascii="新細明體"/>
                            <w:sz w:val="20"/>
                          </w:rPr>
                        </w:pPr>
                      </w:p>
                      <w:p>
                        <w:pPr>
                          <w:pStyle w:val="TableParagraph"/>
                          <w:numPr>
                            <w:ilvl w:val="0"/>
                            <w:numId w:val="12"/>
                          </w:numPr>
                          <w:tabs>
                            <w:tab w:pos="251" w:val="left" w:leader="none"/>
                          </w:tabs>
                          <w:spacing w:line="211" w:lineRule="exact" w:before="0" w:after="0"/>
                          <w:ind w:left="250" w:right="0" w:hanging="205"/>
                          <w:jc w:val="left"/>
                          <w:rPr>
                            <w:rFonts w:ascii="新細明體" w:hAnsi="新細明體" w:eastAsia="新細明體" w:hint="eastAsia"/>
                            <w:sz w:val="16"/>
                          </w:rPr>
                        </w:pPr>
                        <w:r>
                          <w:rPr>
                            <w:rFonts w:ascii="新細明體" w:hAnsi="新細明體" w:eastAsia="新細明體" w:hint="eastAsia"/>
                            <w:spacing w:val="-3"/>
                            <w:sz w:val="16"/>
                          </w:rPr>
                          <w:t>減少重量</w:t>
                        </w:r>
                      </w:p>
                      <w:p>
                        <w:pPr>
                          <w:pStyle w:val="TableParagraph"/>
                          <w:numPr>
                            <w:ilvl w:val="0"/>
                            <w:numId w:val="12"/>
                          </w:numPr>
                          <w:tabs>
                            <w:tab w:pos="251" w:val="left" w:leader="none"/>
                          </w:tabs>
                          <w:spacing w:line="198" w:lineRule="exact" w:before="0" w:after="0"/>
                          <w:ind w:left="250" w:right="0" w:hanging="205"/>
                          <w:jc w:val="left"/>
                          <w:rPr>
                            <w:rFonts w:ascii="新細明體" w:hAnsi="新細明體" w:eastAsia="新細明體" w:hint="eastAsia"/>
                            <w:sz w:val="16"/>
                          </w:rPr>
                        </w:pPr>
                        <w:r>
                          <w:rPr>
                            <w:rFonts w:ascii="新細明體" w:hAnsi="新細明體" w:eastAsia="新細明體" w:hint="eastAsia"/>
                            <w:spacing w:val="-5"/>
                            <w:sz w:val="16"/>
                          </w:rPr>
                          <w:t>減少材料使用</w:t>
                        </w:r>
                      </w:p>
                      <w:p>
                        <w:pPr>
                          <w:pStyle w:val="TableParagraph"/>
                          <w:numPr>
                            <w:ilvl w:val="0"/>
                            <w:numId w:val="12"/>
                          </w:numPr>
                          <w:tabs>
                            <w:tab w:pos="251" w:val="left" w:leader="none"/>
                          </w:tabs>
                          <w:spacing w:line="206" w:lineRule="auto" w:before="9" w:after="0"/>
                          <w:ind w:left="250" w:right="67" w:hanging="205"/>
                          <w:jc w:val="left"/>
                          <w:rPr>
                            <w:rFonts w:ascii="新細明體" w:hAnsi="新細明體" w:eastAsia="新細明體" w:hint="eastAsia"/>
                            <w:sz w:val="16"/>
                          </w:rPr>
                        </w:pPr>
                        <w:r>
                          <w:rPr>
                            <w:rFonts w:ascii="新細明體" w:hAnsi="新細明體" w:eastAsia="新細明體" w:hint="eastAsia"/>
                            <w:spacing w:val="-7"/>
                            <w:sz w:val="16"/>
                          </w:rPr>
                          <w:t>提供可吊掛的孔</w:t>
                        </w:r>
                        <w:r>
                          <w:rPr>
                            <w:rFonts w:ascii="新細明體" w:hAnsi="新細明體" w:eastAsia="新細明體" w:hint="eastAsia"/>
                            <w:sz w:val="16"/>
                          </w:rPr>
                          <w:t>洞</w:t>
                        </w:r>
                      </w:p>
                      <w:p>
                        <w:pPr>
                          <w:pStyle w:val="TableParagraph"/>
                          <w:numPr>
                            <w:ilvl w:val="0"/>
                            <w:numId w:val="12"/>
                          </w:numPr>
                          <w:tabs>
                            <w:tab w:pos="251" w:val="left" w:leader="none"/>
                          </w:tabs>
                          <w:spacing w:line="192" w:lineRule="exact" w:before="0" w:after="0"/>
                          <w:ind w:left="250" w:right="0" w:hanging="205"/>
                          <w:jc w:val="left"/>
                          <w:rPr>
                            <w:rFonts w:ascii="新細明體" w:hAnsi="新細明體" w:eastAsia="新細明體" w:hint="eastAsia"/>
                            <w:sz w:val="16"/>
                          </w:rPr>
                        </w:pPr>
                        <w:r>
                          <w:rPr>
                            <w:rFonts w:ascii="新細明體" w:hAnsi="新細明體" w:eastAsia="新細明體" w:hint="eastAsia"/>
                            <w:spacing w:val="-3"/>
                            <w:sz w:val="16"/>
                          </w:rPr>
                          <w:t>增加慣性矩</w:t>
                        </w:r>
                      </w:p>
                      <w:p>
                        <w:pPr>
                          <w:pStyle w:val="TableParagraph"/>
                          <w:numPr>
                            <w:ilvl w:val="0"/>
                            <w:numId w:val="12"/>
                          </w:numPr>
                          <w:tabs>
                            <w:tab w:pos="251" w:val="left" w:leader="none"/>
                          </w:tabs>
                          <w:spacing w:line="198" w:lineRule="exact" w:before="0" w:after="0"/>
                          <w:ind w:left="250" w:right="0" w:hanging="205"/>
                          <w:jc w:val="left"/>
                          <w:rPr>
                            <w:rFonts w:ascii="新細明體" w:hAnsi="新細明體" w:eastAsia="新細明體" w:hint="eastAsia"/>
                            <w:sz w:val="16"/>
                          </w:rPr>
                        </w:pPr>
                        <w:r>
                          <w:rPr>
                            <w:rFonts w:ascii="新細明體" w:hAnsi="新細明體" w:eastAsia="新細明體" w:hint="eastAsia"/>
                            <w:spacing w:val="-3"/>
                            <w:sz w:val="16"/>
                          </w:rPr>
                          <w:t>穿過某物</w:t>
                        </w:r>
                      </w:p>
                      <w:p>
                        <w:pPr>
                          <w:pStyle w:val="TableParagraph"/>
                          <w:numPr>
                            <w:ilvl w:val="0"/>
                            <w:numId w:val="12"/>
                          </w:numPr>
                          <w:tabs>
                            <w:tab w:pos="251" w:val="left" w:leader="none"/>
                          </w:tabs>
                          <w:spacing w:line="198" w:lineRule="exact" w:before="0" w:after="0"/>
                          <w:ind w:left="250" w:right="0" w:hanging="205"/>
                          <w:jc w:val="left"/>
                          <w:rPr>
                            <w:rFonts w:ascii="新細明體" w:hAnsi="新細明體" w:eastAsia="新細明體" w:hint="eastAsia"/>
                            <w:sz w:val="16"/>
                          </w:rPr>
                        </w:pPr>
                        <w:r>
                          <w:rPr>
                            <w:rFonts w:ascii="新細明體" w:hAnsi="新細明體" w:eastAsia="新細明體" w:hint="eastAsia"/>
                            <w:spacing w:val="-3"/>
                            <w:sz w:val="16"/>
                          </w:rPr>
                          <w:t>增加熱傳導</w:t>
                        </w:r>
                      </w:p>
                      <w:p>
                        <w:pPr>
                          <w:pStyle w:val="TableParagraph"/>
                          <w:numPr>
                            <w:ilvl w:val="0"/>
                            <w:numId w:val="12"/>
                          </w:numPr>
                          <w:tabs>
                            <w:tab w:pos="251" w:val="left" w:leader="none"/>
                          </w:tabs>
                          <w:spacing w:line="206" w:lineRule="auto" w:before="9" w:after="0"/>
                          <w:ind w:left="250" w:right="67" w:hanging="205"/>
                          <w:jc w:val="left"/>
                          <w:rPr>
                            <w:rFonts w:ascii="新細明體" w:hAnsi="新細明體" w:eastAsia="新細明體" w:hint="eastAsia"/>
                            <w:sz w:val="16"/>
                          </w:rPr>
                        </w:pPr>
                        <w:r>
                          <w:rPr>
                            <w:rFonts w:ascii="新細明體" w:hAnsi="新細明體" w:eastAsia="新細明體" w:hint="eastAsia"/>
                            <w:spacing w:val="-7"/>
                            <w:sz w:val="16"/>
                          </w:rPr>
                          <w:t>增加加入其他材</w:t>
                        </w:r>
                        <w:r>
                          <w:rPr>
                            <w:rFonts w:ascii="新細明體" w:hAnsi="新細明體" w:eastAsia="新細明體" w:hint="eastAsia"/>
                            <w:spacing w:val="-3"/>
                            <w:sz w:val="16"/>
                          </w:rPr>
                          <w:t>料的空間</w:t>
                        </w:r>
                      </w:p>
                    </w:tc>
                  </w:tr>
                </w:tbl>
                <w:p>
                  <w:pPr>
                    <w:pStyle w:val="BodyText"/>
                  </w:pPr>
                </w:p>
              </w:txbxContent>
            </v:textbox>
            <w10:wrap type="topAndBottom"/>
          </v:shape>
        </w:pict>
      </w:r>
      <w:r>
        <w:rPr/>
        <w:pict>
          <v:shape style="position:absolute;margin-left:279.261505pt;margin-top:15.513408pt;width:122.05pt;height:148.050pt;mso-position-horizontal-relative:page;mso-position-vertical-relative:paragraph;z-index:-1024;mso-wrap-distance-left:0;mso-wrap-distance-right: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7"/>
                    <w:gridCol w:w="472"/>
                    <w:gridCol w:w="333"/>
                    <w:gridCol w:w="240"/>
                    <w:gridCol w:w="564"/>
                  </w:tblGrid>
                  <w:tr>
                    <w:trPr>
                      <w:trHeight w:val="629" w:hRule="atLeast"/>
                    </w:trPr>
                    <w:tc>
                      <w:tcPr>
                        <w:tcW w:w="1289" w:type="dxa"/>
                        <w:gridSpan w:val="2"/>
                        <w:vMerge w:val="restart"/>
                      </w:tcPr>
                      <w:p>
                        <w:pPr>
                          <w:pStyle w:val="TableParagraph"/>
                          <w:spacing w:before="13"/>
                          <w:ind w:left="0"/>
                          <w:rPr>
                            <w:rFonts w:ascii="新細明體"/>
                            <w:sz w:val="22"/>
                          </w:rPr>
                        </w:pPr>
                      </w:p>
                      <w:p>
                        <w:pPr>
                          <w:pStyle w:val="TableParagraph"/>
                          <w:spacing w:line="208" w:lineRule="auto" w:before="1"/>
                          <w:ind w:left="374" w:right="82" w:hanging="1"/>
                          <w:rPr>
                            <w:rFonts w:ascii="新細明體" w:eastAsia="新細明體" w:hint="eastAsia"/>
                            <w:sz w:val="27"/>
                          </w:rPr>
                        </w:pPr>
                        <w:r>
                          <w:rPr>
                            <w:rFonts w:ascii="新細明體" w:eastAsia="新細明體" w:hint="eastAsia"/>
                            <w:sz w:val="27"/>
                          </w:rPr>
                          <w:t>多 重 空結構</w:t>
                        </w:r>
                      </w:p>
                    </w:tc>
                    <w:tc>
                      <w:tcPr>
                        <w:tcW w:w="1137" w:type="dxa"/>
                        <w:gridSpan w:val="3"/>
                        <w:tcBorders>
                          <w:top w:val="nil"/>
                          <w:bottom w:val="nil"/>
                          <w:right w:val="nil"/>
                        </w:tcBorders>
                      </w:tcPr>
                      <w:p>
                        <w:pPr>
                          <w:pStyle w:val="TableParagraph"/>
                          <w:spacing w:before="0"/>
                          <w:ind w:left="0"/>
                          <w:rPr>
                            <w:sz w:val="20"/>
                          </w:rPr>
                        </w:pPr>
                      </w:p>
                    </w:tc>
                  </w:tr>
                  <w:tr>
                    <w:trPr>
                      <w:trHeight w:val="629" w:hRule="atLeast"/>
                    </w:trPr>
                    <w:tc>
                      <w:tcPr>
                        <w:tcW w:w="1289" w:type="dxa"/>
                        <w:gridSpan w:val="2"/>
                        <w:vMerge/>
                        <w:tcBorders>
                          <w:top w:val="nil"/>
                        </w:tcBorders>
                      </w:tcPr>
                      <w:p>
                        <w:pPr>
                          <w:rPr>
                            <w:sz w:val="2"/>
                            <w:szCs w:val="2"/>
                          </w:rPr>
                        </w:pPr>
                      </w:p>
                    </w:tc>
                    <w:tc>
                      <w:tcPr>
                        <w:tcW w:w="333" w:type="dxa"/>
                        <w:tcBorders>
                          <w:top w:val="single" w:sz="6" w:space="0" w:color="000000"/>
                          <w:bottom w:val="nil"/>
                          <w:right w:val="single" w:sz="6" w:space="0" w:color="000000"/>
                        </w:tcBorders>
                      </w:tcPr>
                      <w:p>
                        <w:pPr>
                          <w:pStyle w:val="TableParagraph"/>
                          <w:spacing w:before="0"/>
                          <w:ind w:left="0"/>
                          <w:rPr>
                            <w:sz w:val="20"/>
                          </w:rPr>
                        </w:pPr>
                      </w:p>
                    </w:tc>
                    <w:tc>
                      <w:tcPr>
                        <w:tcW w:w="240" w:type="dxa"/>
                        <w:vMerge w:val="restart"/>
                        <w:tcBorders>
                          <w:top w:val="single" w:sz="6" w:space="0" w:color="000000"/>
                          <w:left w:val="single" w:sz="6" w:space="0" w:color="000000"/>
                          <w:right w:val="nil"/>
                        </w:tcBorders>
                      </w:tcPr>
                      <w:p>
                        <w:pPr>
                          <w:pStyle w:val="TableParagraph"/>
                          <w:spacing w:before="0"/>
                          <w:ind w:left="0"/>
                          <w:rPr>
                            <w:sz w:val="20"/>
                          </w:rPr>
                        </w:pPr>
                      </w:p>
                    </w:tc>
                    <w:tc>
                      <w:tcPr>
                        <w:tcW w:w="564" w:type="dxa"/>
                        <w:vMerge w:val="restart"/>
                        <w:tcBorders>
                          <w:top w:val="nil"/>
                          <w:left w:val="nil"/>
                          <w:right w:val="nil"/>
                        </w:tcBorders>
                      </w:tcPr>
                      <w:p>
                        <w:pPr>
                          <w:pStyle w:val="TableParagraph"/>
                          <w:spacing w:line="183" w:lineRule="exact" w:before="0"/>
                          <w:ind w:left="180"/>
                          <w:rPr>
                            <w:rFonts w:ascii="新細明體" w:eastAsia="新細明體" w:hint="eastAsia"/>
                            <w:sz w:val="27"/>
                          </w:rPr>
                        </w:pPr>
                        <w:r>
                          <w:rPr>
                            <w:rFonts w:ascii="新細明體" w:eastAsia="新細明體" w:hint="eastAsia"/>
                            <w:spacing w:val="-1"/>
                            <w:w w:val="101"/>
                            <w:sz w:val="27"/>
                          </w:rPr>
                          <w:t>孔</w:t>
                        </w:r>
                      </w:p>
                    </w:tc>
                  </w:tr>
                  <w:tr>
                    <w:trPr>
                      <w:trHeight w:val="193" w:hRule="atLeast"/>
                    </w:trPr>
                    <w:tc>
                      <w:tcPr>
                        <w:tcW w:w="1622" w:type="dxa"/>
                        <w:gridSpan w:val="3"/>
                        <w:tcBorders>
                          <w:top w:val="nil"/>
                          <w:left w:val="nil"/>
                          <w:bottom w:val="nil"/>
                          <w:right w:val="single" w:sz="6" w:space="0" w:color="000000"/>
                        </w:tcBorders>
                      </w:tcPr>
                      <w:p>
                        <w:pPr>
                          <w:pStyle w:val="TableParagraph"/>
                          <w:spacing w:before="0"/>
                          <w:ind w:left="0"/>
                          <w:rPr>
                            <w:sz w:val="12"/>
                          </w:rPr>
                        </w:pPr>
                      </w:p>
                    </w:tc>
                    <w:tc>
                      <w:tcPr>
                        <w:tcW w:w="240" w:type="dxa"/>
                        <w:vMerge/>
                        <w:tcBorders>
                          <w:top w:val="nil"/>
                          <w:left w:val="single" w:sz="6" w:space="0" w:color="000000"/>
                          <w:right w:val="nil"/>
                        </w:tcBorders>
                      </w:tcPr>
                      <w:p>
                        <w:pPr>
                          <w:rPr>
                            <w:sz w:val="2"/>
                            <w:szCs w:val="2"/>
                          </w:rPr>
                        </w:pPr>
                      </w:p>
                    </w:tc>
                    <w:tc>
                      <w:tcPr>
                        <w:tcW w:w="564" w:type="dxa"/>
                        <w:vMerge/>
                        <w:tcBorders>
                          <w:top w:val="nil"/>
                          <w:left w:val="nil"/>
                          <w:right w:val="nil"/>
                        </w:tcBorders>
                      </w:tcPr>
                      <w:p>
                        <w:pPr>
                          <w:rPr>
                            <w:sz w:val="2"/>
                            <w:szCs w:val="2"/>
                          </w:rPr>
                        </w:pPr>
                      </w:p>
                    </w:tc>
                  </w:tr>
                  <w:tr>
                    <w:trPr>
                      <w:trHeight w:val="1454" w:hRule="atLeast"/>
                    </w:trPr>
                    <w:tc>
                      <w:tcPr>
                        <w:tcW w:w="817" w:type="dxa"/>
                        <w:tcBorders>
                          <w:top w:val="nil"/>
                          <w:left w:val="nil"/>
                          <w:bottom w:val="nil"/>
                        </w:tcBorders>
                      </w:tcPr>
                      <w:p>
                        <w:pPr>
                          <w:pStyle w:val="TableParagraph"/>
                          <w:spacing w:before="0"/>
                          <w:ind w:left="0"/>
                          <w:rPr>
                            <w:sz w:val="20"/>
                          </w:rPr>
                        </w:pPr>
                      </w:p>
                    </w:tc>
                    <w:tc>
                      <w:tcPr>
                        <w:tcW w:w="1609" w:type="dxa"/>
                        <w:gridSpan w:val="4"/>
                      </w:tcPr>
                      <w:p>
                        <w:pPr>
                          <w:pStyle w:val="TableParagraph"/>
                          <w:spacing w:before="0"/>
                          <w:ind w:left="0"/>
                          <w:rPr>
                            <w:rFonts w:ascii="新細明體"/>
                            <w:sz w:val="20"/>
                          </w:rPr>
                        </w:pPr>
                      </w:p>
                      <w:p>
                        <w:pPr>
                          <w:pStyle w:val="TableParagraph"/>
                          <w:numPr>
                            <w:ilvl w:val="0"/>
                            <w:numId w:val="13"/>
                          </w:numPr>
                          <w:tabs>
                            <w:tab w:pos="254" w:val="left" w:leader="none"/>
                          </w:tabs>
                          <w:spacing w:line="211" w:lineRule="exact" w:before="143" w:after="0"/>
                          <w:ind w:left="253" w:right="0" w:hanging="205"/>
                          <w:jc w:val="left"/>
                          <w:rPr>
                            <w:rFonts w:ascii="新細明體" w:hAnsi="新細明體" w:eastAsia="新細明體" w:hint="eastAsia"/>
                            <w:sz w:val="16"/>
                          </w:rPr>
                        </w:pPr>
                        <w:r>
                          <w:rPr>
                            <w:rFonts w:ascii="新細明體" w:hAnsi="新細明體" w:eastAsia="新細明體" w:hint="eastAsia"/>
                            <w:spacing w:val="-3"/>
                            <w:sz w:val="16"/>
                          </w:rPr>
                          <w:t>增加表面積</w:t>
                        </w:r>
                      </w:p>
                      <w:p>
                        <w:pPr>
                          <w:pStyle w:val="TableParagraph"/>
                          <w:numPr>
                            <w:ilvl w:val="0"/>
                            <w:numId w:val="13"/>
                          </w:numPr>
                          <w:tabs>
                            <w:tab w:pos="254" w:val="left" w:leader="none"/>
                          </w:tabs>
                          <w:spacing w:line="198" w:lineRule="exact" w:before="0" w:after="0"/>
                          <w:ind w:left="253" w:right="0" w:hanging="205"/>
                          <w:jc w:val="left"/>
                          <w:rPr>
                            <w:rFonts w:ascii="新細明體" w:hAnsi="新細明體" w:eastAsia="新細明體" w:hint="eastAsia"/>
                            <w:sz w:val="16"/>
                          </w:rPr>
                        </w:pPr>
                        <w:r>
                          <w:rPr>
                            <w:rFonts w:ascii="新細明體" w:hAnsi="新細明體" w:eastAsia="新細明體" w:hint="eastAsia"/>
                            <w:spacing w:val="-5"/>
                            <w:sz w:val="16"/>
                          </w:rPr>
                          <w:t>改善強度與重量比</w:t>
                        </w:r>
                      </w:p>
                      <w:p>
                        <w:pPr>
                          <w:pStyle w:val="TableParagraph"/>
                          <w:numPr>
                            <w:ilvl w:val="0"/>
                            <w:numId w:val="13"/>
                          </w:numPr>
                          <w:tabs>
                            <w:tab w:pos="254" w:val="left" w:leader="none"/>
                          </w:tabs>
                          <w:spacing w:line="211" w:lineRule="exact" w:before="0" w:after="0"/>
                          <w:ind w:left="253" w:right="0" w:hanging="205"/>
                          <w:jc w:val="left"/>
                          <w:rPr>
                            <w:rFonts w:ascii="新細明體" w:hAnsi="新細明體" w:eastAsia="新細明體" w:hint="eastAsia"/>
                            <w:sz w:val="16"/>
                          </w:rPr>
                        </w:pPr>
                        <w:r>
                          <w:rPr>
                            <w:rFonts w:ascii="新細明體" w:hAnsi="新細明體" w:eastAsia="新細明體" w:hint="eastAsia"/>
                            <w:spacing w:val="-3"/>
                            <w:sz w:val="16"/>
                          </w:rPr>
                          <w:t>增加熱傳導</w:t>
                        </w:r>
                      </w:p>
                    </w:tc>
                  </w:tr>
                </w:tbl>
                <w:p>
                  <w:pPr>
                    <w:pStyle w:val="BodyText"/>
                  </w:pPr>
                </w:p>
              </w:txbxContent>
            </v:textbox>
            <w10:wrap type="topAndBottom"/>
          </v:shape>
        </w:pict>
      </w:r>
    </w:p>
    <w:p>
      <w:pPr>
        <w:pStyle w:val="BodyText"/>
        <w:spacing w:before="7"/>
        <w:rPr>
          <w:sz w:val="12"/>
        </w:rPr>
      </w:pPr>
    </w:p>
    <w:p>
      <w:pPr>
        <w:spacing w:before="80"/>
        <w:ind w:left="4545" w:right="0" w:firstLine="0"/>
        <w:jc w:val="left"/>
        <w:rPr>
          <w:rFonts w:ascii="新細明體" w:eastAsia="新細明體" w:hint="eastAsia"/>
          <w:sz w:val="20"/>
        </w:rPr>
      </w:pPr>
      <w:bookmarkStart w:name="_bookmark17" w:id="18"/>
      <w:bookmarkEnd w:id="18"/>
      <w:r>
        <w:rPr/>
      </w:r>
      <w:r>
        <w:rPr>
          <w:rFonts w:ascii="新細明體" w:eastAsia="新細明體" w:hint="eastAsia"/>
          <w:sz w:val="20"/>
        </w:rPr>
        <w:t>圖 </w:t>
      </w:r>
      <w:r>
        <w:rPr>
          <w:sz w:val="20"/>
        </w:rPr>
        <w:t>2-2</w:t>
      </w:r>
      <w:r>
        <w:rPr>
          <w:rFonts w:ascii="新細明體" w:eastAsia="新細明體" w:hint="eastAsia"/>
          <w:sz w:val="20"/>
        </w:rPr>
        <w:t>、演化趨勢與利益</w:t>
      </w:r>
      <w:r>
        <w:rPr>
          <w:sz w:val="20"/>
        </w:rPr>
        <w:t>:</w:t>
      </w:r>
      <w:r>
        <w:rPr>
          <w:rFonts w:ascii="新細明體" w:eastAsia="新細明體" w:hint="eastAsia"/>
          <w:sz w:val="20"/>
        </w:rPr>
        <w:t>空間分割</w:t>
      </w:r>
    </w:p>
    <w:p>
      <w:pPr>
        <w:spacing w:after="0"/>
        <w:jc w:val="left"/>
        <w:rPr>
          <w:rFonts w:ascii="新細明體" w:eastAsia="新細明體" w:hint="eastAsia"/>
          <w:sz w:val="20"/>
        </w:rPr>
        <w:sectPr>
          <w:pgSz w:w="11910" w:h="16840"/>
          <w:pgMar w:header="0" w:footer="769" w:top="1120" w:bottom="1040" w:left="180" w:right="780"/>
        </w:sectPr>
      </w:pPr>
    </w:p>
    <w:p>
      <w:pPr>
        <w:pStyle w:val="Heading2"/>
        <w:spacing w:line="464" w:lineRule="exact"/>
      </w:pPr>
      <w:bookmarkStart w:name="_bookmark18" w:id="19"/>
      <w:bookmarkEnd w:id="19"/>
      <w:r>
        <w:rPr>
          <w:b w:val="0"/>
        </w:rPr>
      </w:r>
      <w:r>
        <w:rPr/>
        <w:t>第三節 </w:t>
      </w:r>
      <w:r>
        <w:rPr>
          <w:rFonts w:ascii="Times New Roman" w:eastAsia="Times New Roman"/>
        </w:rPr>
        <w:t>48 </w:t>
      </w:r>
      <w:r>
        <w:rPr/>
        <w:t>個工程參數</w:t>
      </w:r>
    </w:p>
    <w:p>
      <w:pPr>
        <w:pStyle w:val="BodyText"/>
        <w:spacing w:line="388" w:lineRule="auto" w:before="232"/>
        <w:ind w:left="1519" w:right="349" w:firstLine="480"/>
        <w:rPr>
          <w:rFonts w:ascii="Times New Roman" w:eastAsia="Times New Roman"/>
        </w:rPr>
      </w:pPr>
      <w:r>
        <w:rPr>
          <w:rFonts w:ascii="Times New Roman" w:eastAsia="Times New Roman"/>
        </w:rPr>
        <w:t>Altshuller </w:t>
      </w:r>
      <w:r>
        <w:rPr/>
        <w:t>提出了 </w:t>
      </w:r>
      <w:r>
        <w:rPr>
          <w:rFonts w:ascii="Times New Roman" w:eastAsia="Times New Roman"/>
        </w:rPr>
        <w:t>39 </w:t>
      </w:r>
      <w:r>
        <w:rPr/>
        <w:t>種系統特徵，這些特徵通常與一種類型的矛盾相關，然後將工程問題分類為 </w:t>
      </w:r>
      <w:r>
        <w:rPr>
          <w:rFonts w:ascii="Times New Roman" w:eastAsia="Times New Roman"/>
        </w:rPr>
        <w:t>39 </w:t>
      </w:r>
      <w:r>
        <w:rPr/>
        <w:t>項工程參數。直到 </w:t>
      </w:r>
      <w:r>
        <w:rPr>
          <w:rFonts w:ascii="Times New Roman" w:eastAsia="Times New Roman"/>
        </w:rPr>
        <w:t>2003 </w:t>
      </w:r>
      <w:r>
        <w:rPr/>
        <w:t>年由 </w:t>
      </w:r>
      <w:r>
        <w:rPr>
          <w:rFonts w:ascii="Times New Roman" w:eastAsia="Times New Roman"/>
        </w:rPr>
        <w:t>D. Mann </w:t>
      </w:r>
      <w:r>
        <w:rPr/>
        <w:t>提出了 </w:t>
      </w:r>
      <w:r>
        <w:rPr>
          <w:rFonts w:ascii="Times New Roman" w:eastAsia="Times New Roman"/>
        </w:rPr>
        <w:t>Matrix 2003 </w:t>
      </w:r>
      <w:r>
        <w:rPr/>
        <w:t>並擴展到 </w:t>
      </w:r>
      <w:r>
        <w:rPr>
          <w:rFonts w:ascii="Times New Roman" w:eastAsia="Times New Roman"/>
        </w:rPr>
        <w:t>48</w:t>
      </w:r>
    </w:p>
    <w:p>
      <w:pPr>
        <w:pStyle w:val="BodyText"/>
        <w:spacing w:line="329" w:lineRule="exact"/>
        <w:ind w:left="1519"/>
      </w:pPr>
      <w:r>
        <w:rPr/>
        <w:t>個工程參數，如表 </w:t>
      </w:r>
      <w:r>
        <w:rPr>
          <w:rFonts w:ascii="Times New Roman" w:eastAsia="Times New Roman"/>
        </w:rPr>
        <w:t>2-3 </w:t>
      </w:r>
      <w:r>
        <w:rPr/>
        <w:t>所示。</w:t>
      </w:r>
    </w:p>
    <w:p>
      <w:pPr>
        <w:pStyle w:val="BodyText"/>
        <w:spacing w:before="6"/>
        <w:rPr>
          <w:sz w:val="23"/>
        </w:rPr>
      </w:pPr>
    </w:p>
    <w:p>
      <w:pPr>
        <w:spacing w:before="0"/>
        <w:ind w:left="4276" w:right="0" w:firstLine="0"/>
        <w:jc w:val="left"/>
        <w:rPr>
          <w:rFonts w:ascii="新細明體" w:eastAsia="新細明體" w:hint="eastAsia"/>
          <w:sz w:val="20"/>
        </w:rPr>
      </w:pPr>
      <w:r>
        <w:rPr/>
        <w:drawing>
          <wp:anchor distT="0" distB="0" distL="0" distR="0" allowOverlap="1" layoutInCell="1" locked="0" behindDoc="1" simplePos="0" relativeHeight="268039679">
            <wp:simplePos x="0" y="0"/>
            <wp:positionH relativeFrom="page">
              <wp:posOffset>2661956</wp:posOffset>
            </wp:positionH>
            <wp:positionV relativeFrom="paragraph">
              <wp:posOffset>1700074</wp:posOffset>
            </wp:positionV>
            <wp:extent cx="2637872" cy="2685669"/>
            <wp:effectExtent l="0" t="0" r="0" b="0"/>
            <wp:wrapNone/>
            <wp:docPr id="35" name="image1.jpeg" descr=""/>
            <wp:cNvGraphicFramePr>
              <a:graphicFrameLocks noChangeAspect="1"/>
            </wp:cNvGraphicFramePr>
            <a:graphic>
              <a:graphicData uri="http://schemas.openxmlformats.org/drawingml/2006/picture">
                <pic:pic>
                  <pic:nvPicPr>
                    <pic:cNvPr id="36" name="image1.jpeg"/>
                    <pic:cNvPicPr/>
                  </pic:nvPicPr>
                  <pic:blipFill>
                    <a:blip r:embed="rId6" cstate="print"/>
                    <a:stretch>
                      <a:fillRect/>
                    </a:stretch>
                  </pic:blipFill>
                  <pic:spPr>
                    <a:xfrm>
                      <a:off x="0" y="0"/>
                      <a:ext cx="2637872" cy="2685669"/>
                    </a:xfrm>
                    <a:prstGeom prst="rect">
                      <a:avLst/>
                    </a:prstGeom>
                  </pic:spPr>
                </pic:pic>
              </a:graphicData>
            </a:graphic>
          </wp:anchor>
        </w:drawing>
      </w:r>
      <w:bookmarkStart w:name="_bookmark19" w:id="20"/>
      <w:bookmarkEnd w:id="20"/>
      <w:r>
        <w:rPr/>
      </w:r>
      <w:r>
        <w:rPr>
          <w:rFonts w:ascii="新細明體" w:eastAsia="新細明體" w:hint="eastAsia"/>
          <w:sz w:val="20"/>
        </w:rPr>
        <w:t>表 </w:t>
      </w:r>
      <w:r>
        <w:rPr>
          <w:sz w:val="20"/>
        </w:rPr>
        <w:t>2-3</w:t>
      </w:r>
      <w:r>
        <w:rPr>
          <w:rFonts w:ascii="新細明體" w:eastAsia="新細明體" w:hint="eastAsia"/>
          <w:sz w:val="20"/>
        </w:rPr>
        <w:t>、</w:t>
      </w:r>
      <w:r>
        <w:rPr>
          <w:sz w:val="20"/>
        </w:rPr>
        <w:t>Matrix2003 </w:t>
      </w:r>
      <w:r>
        <w:rPr>
          <w:rFonts w:ascii="新細明體" w:eastAsia="新細明體" w:hint="eastAsia"/>
          <w:sz w:val="20"/>
        </w:rPr>
        <w:t>的四十八個工程參數</w:t>
      </w:r>
    </w:p>
    <w:p>
      <w:pPr>
        <w:pStyle w:val="BodyText"/>
        <w:spacing w:before="9"/>
        <w:rPr>
          <w:sz w:val="15"/>
        </w:rPr>
      </w:pPr>
    </w:p>
    <w:tbl>
      <w:tblPr>
        <w:tblW w:w="0" w:type="auto"/>
        <w:jc w:val="left"/>
        <w:tblInd w:w="1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6"/>
        <w:gridCol w:w="1844"/>
        <w:gridCol w:w="1465"/>
        <w:gridCol w:w="1748"/>
        <w:gridCol w:w="1748"/>
      </w:tblGrid>
      <w:tr>
        <w:trPr>
          <w:trHeight w:val="719" w:hRule="atLeast"/>
        </w:trPr>
        <w:tc>
          <w:tcPr>
            <w:tcW w:w="1556" w:type="dxa"/>
          </w:tcPr>
          <w:p>
            <w:pPr>
              <w:pStyle w:val="TableParagraph"/>
              <w:spacing w:before="14"/>
              <w:ind w:left="105"/>
              <w:rPr>
                <w:rFonts w:ascii="新細明體" w:eastAsia="新細明體" w:hint="eastAsia"/>
                <w:sz w:val="24"/>
              </w:rPr>
            </w:pPr>
            <w:r>
              <w:rPr>
                <w:sz w:val="24"/>
              </w:rPr>
              <w:t>1</w:t>
            </w:r>
            <w:r>
              <w:rPr>
                <w:rFonts w:ascii="新細明體" w:eastAsia="新細明體" w:hint="eastAsia"/>
                <w:sz w:val="24"/>
              </w:rPr>
              <w:t>、移動物體</w:t>
            </w:r>
          </w:p>
          <w:p>
            <w:pPr>
              <w:pStyle w:val="TableParagraph"/>
              <w:spacing w:line="325" w:lineRule="exact" w:before="24"/>
              <w:ind w:left="105"/>
              <w:rPr>
                <w:rFonts w:ascii="新細明體" w:eastAsia="新細明體" w:hint="eastAsia"/>
                <w:sz w:val="24"/>
              </w:rPr>
            </w:pPr>
            <w:r>
              <w:rPr>
                <w:rFonts w:ascii="新細明體" w:eastAsia="新細明體" w:hint="eastAsia"/>
                <w:sz w:val="24"/>
              </w:rPr>
              <w:t>重量</w:t>
            </w:r>
          </w:p>
        </w:tc>
        <w:tc>
          <w:tcPr>
            <w:tcW w:w="1844" w:type="dxa"/>
          </w:tcPr>
          <w:p>
            <w:pPr>
              <w:pStyle w:val="TableParagraph"/>
              <w:spacing w:before="14"/>
              <w:ind w:left="105"/>
              <w:rPr>
                <w:rFonts w:ascii="新細明體" w:eastAsia="新細明體" w:hint="eastAsia"/>
                <w:sz w:val="24"/>
              </w:rPr>
            </w:pPr>
            <w:r>
              <w:rPr>
                <w:sz w:val="24"/>
              </w:rPr>
              <w:t>11</w:t>
            </w:r>
            <w:r>
              <w:rPr>
                <w:rFonts w:ascii="新細明體" w:eastAsia="新細明體" w:hint="eastAsia"/>
                <w:sz w:val="24"/>
              </w:rPr>
              <w:t>、資訊的數</w:t>
            </w:r>
          </w:p>
          <w:p>
            <w:pPr>
              <w:pStyle w:val="TableParagraph"/>
              <w:spacing w:line="325" w:lineRule="exact" w:before="24"/>
              <w:ind w:left="105"/>
              <w:rPr>
                <w:rFonts w:ascii="新細明體" w:eastAsia="新細明體" w:hint="eastAsia"/>
                <w:sz w:val="24"/>
              </w:rPr>
            </w:pPr>
            <w:r>
              <w:rPr>
                <w:rFonts w:ascii="新細明體" w:eastAsia="新細明體" w:hint="eastAsia"/>
                <w:sz w:val="24"/>
              </w:rPr>
              <w:t>量</w:t>
            </w:r>
          </w:p>
        </w:tc>
        <w:tc>
          <w:tcPr>
            <w:tcW w:w="1465" w:type="dxa"/>
          </w:tcPr>
          <w:p>
            <w:pPr>
              <w:pStyle w:val="TableParagraph"/>
              <w:spacing w:before="14"/>
              <w:ind w:left="105"/>
              <w:rPr>
                <w:rFonts w:ascii="新細明體" w:eastAsia="新細明體" w:hint="eastAsia"/>
                <w:sz w:val="24"/>
              </w:rPr>
            </w:pPr>
            <w:r>
              <w:rPr>
                <w:sz w:val="24"/>
              </w:rPr>
              <w:t>21</w:t>
            </w:r>
            <w:r>
              <w:rPr>
                <w:rFonts w:ascii="新細明體" w:eastAsia="新細明體" w:hint="eastAsia"/>
                <w:sz w:val="24"/>
              </w:rPr>
              <w:t>、結構穩</w:t>
            </w:r>
          </w:p>
          <w:p>
            <w:pPr>
              <w:pStyle w:val="TableParagraph"/>
              <w:spacing w:line="325" w:lineRule="exact" w:before="24"/>
              <w:ind w:left="105"/>
              <w:rPr>
                <w:rFonts w:ascii="新細明體" w:eastAsia="新細明體" w:hint="eastAsia"/>
                <w:sz w:val="24"/>
              </w:rPr>
            </w:pPr>
            <w:r>
              <w:rPr>
                <w:rFonts w:ascii="新細明體" w:eastAsia="新細明體" w:hint="eastAsia"/>
                <w:sz w:val="24"/>
              </w:rPr>
              <w:t>定性</w:t>
            </w:r>
          </w:p>
        </w:tc>
        <w:tc>
          <w:tcPr>
            <w:tcW w:w="1748" w:type="dxa"/>
          </w:tcPr>
          <w:p>
            <w:pPr>
              <w:pStyle w:val="TableParagraph"/>
              <w:spacing w:before="14"/>
              <w:ind w:left="104"/>
              <w:rPr>
                <w:rFonts w:ascii="新細明體" w:eastAsia="新細明體" w:hint="eastAsia"/>
                <w:sz w:val="24"/>
              </w:rPr>
            </w:pPr>
            <w:r>
              <w:rPr>
                <w:sz w:val="24"/>
              </w:rPr>
              <w:t>31</w:t>
            </w:r>
            <w:r>
              <w:rPr>
                <w:rFonts w:ascii="新細明體" w:eastAsia="新細明體" w:hint="eastAsia"/>
                <w:sz w:val="24"/>
              </w:rPr>
              <w:t>、有害的副</w:t>
            </w:r>
          </w:p>
          <w:p>
            <w:pPr>
              <w:pStyle w:val="TableParagraph"/>
              <w:spacing w:line="325" w:lineRule="exact" w:before="24"/>
              <w:ind w:left="104"/>
              <w:rPr>
                <w:rFonts w:ascii="新細明體" w:eastAsia="新細明體" w:hint="eastAsia"/>
                <w:sz w:val="24"/>
              </w:rPr>
            </w:pPr>
            <w:r>
              <w:rPr>
                <w:rFonts w:ascii="新細明體" w:eastAsia="新細明體" w:hint="eastAsia"/>
                <w:sz w:val="24"/>
              </w:rPr>
              <w:t>作用</w:t>
            </w:r>
          </w:p>
        </w:tc>
        <w:tc>
          <w:tcPr>
            <w:tcW w:w="1748" w:type="dxa"/>
          </w:tcPr>
          <w:p>
            <w:pPr>
              <w:pStyle w:val="TableParagraph"/>
              <w:spacing w:before="14"/>
              <w:ind w:left="85" w:right="172"/>
              <w:jc w:val="center"/>
              <w:rPr>
                <w:rFonts w:ascii="新細明體" w:eastAsia="新細明體" w:hint="eastAsia"/>
                <w:sz w:val="24"/>
              </w:rPr>
            </w:pPr>
            <w:r>
              <w:rPr>
                <w:sz w:val="24"/>
              </w:rPr>
              <w:t>41</w:t>
            </w:r>
            <w:r>
              <w:rPr>
                <w:rFonts w:ascii="新細明體" w:eastAsia="新細明體" w:hint="eastAsia"/>
                <w:sz w:val="24"/>
              </w:rPr>
              <w:t>、製造能力</w:t>
            </w:r>
          </w:p>
        </w:tc>
      </w:tr>
      <w:tr>
        <w:trPr>
          <w:trHeight w:val="719" w:hRule="atLeast"/>
        </w:trPr>
        <w:tc>
          <w:tcPr>
            <w:tcW w:w="1556" w:type="dxa"/>
          </w:tcPr>
          <w:p>
            <w:pPr>
              <w:pStyle w:val="TableParagraph"/>
              <w:spacing w:before="14"/>
              <w:ind w:left="105"/>
              <w:rPr>
                <w:rFonts w:ascii="新細明體" w:eastAsia="新細明體" w:hint="eastAsia"/>
                <w:sz w:val="24"/>
              </w:rPr>
            </w:pPr>
            <w:r>
              <w:rPr>
                <w:sz w:val="24"/>
              </w:rPr>
              <w:t>2</w:t>
            </w:r>
            <w:r>
              <w:rPr>
                <w:rFonts w:ascii="新細明體" w:eastAsia="新細明體" w:hint="eastAsia"/>
                <w:sz w:val="24"/>
              </w:rPr>
              <w:t>、靜止物體</w:t>
            </w:r>
          </w:p>
          <w:p>
            <w:pPr>
              <w:pStyle w:val="TableParagraph"/>
              <w:spacing w:line="325" w:lineRule="exact" w:before="24"/>
              <w:ind w:left="105"/>
              <w:rPr>
                <w:rFonts w:ascii="新細明體" w:eastAsia="新細明體" w:hint="eastAsia"/>
                <w:sz w:val="24"/>
              </w:rPr>
            </w:pPr>
            <w:r>
              <w:rPr>
                <w:rFonts w:ascii="新細明體" w:eastAsia="新細明體" w:hint="eastAsia"/>
                <w:sz w:val="24"/>
              </w:rPr>
              <w:t>重量</w:t>
            </w:r>
          </w:p>
        </w:tc>
        <w:tc>
          <w:tcPr>
            <w:tcW w:w="1844" w:type="dxa"/>
          </w:tcPr>
          <w:p>
            <w:pPr>
              <w:pStyle w:val="TableParagraph"/>
              <w:spacing w:before="14"/>
              <w:ind w:left="105"/>
              <w:rPr>
                <w:rFonts w:ascii="新細明體" w:eastAsia="新細明體" w:hint="eastAsia"/>
                <w:sz w:val="24"/>
              </w:rPr>
            </w:pPr>
            <w:r>
              <w:rPr>
                <w:sz w:val="24"/>
              </w:rPr>
              <w:t>12</w:t>
            </w:r>
            <w:r>
              <w:rPr>
                <w:rFonts w:ascii="新細明體" w:eastAsia="新細明體" w:hint="eastAsia"/>
                <w:sz w:val="24"/>
              </w:rPr>
              <w:t>、移動物體</w:t>
            </w:r>
          </w:p>
          <w:p>
            <w:pPr>
              <w:pStyle w:val="TableParagraph"/>
              <w:spacing w:line="325" w:lineRule="exact" w:before="24"/>
              <w:ind w:left="105"/>
              <w:rPr>
                <w:rFonts w:ascii="新細明體" w:eastAsia="新細明體" w:hint="eastAsia"/>
                <w:sz w:val="24"/>
              </w:rPr>
            </w:pPr>
            <w:r>
              <w:rPr>
                <w:rFonts w:ascii="新細明體" w:eastAsia="新細明體" w:hint="eastAsia"/>
                <w:sz w:val="24"/>
              </w:rPr>
              <w:t>作用時間</w:t>
            </w:r>
          </w:p>
        </w:tc>
        <w:tc>
          <w:tcPr>
            <w:tcW w:w="1465" w:type="dxa"/>
          </w:tcPr>
          <w:p>
            <w:pPr>
              <w:pStyle w:val="TableParagraph"/>
              <w:spacing w:before="14"/>
              <w:ind w:left="105"/>
              <w:rPr>
                <w:rFonts w:ascii="新細明體" w:eastAsia="新細明體" w:hint="eastAsia"/>
                <w:sz w:val="24"/>
              </w:rPr>
            </w:pPr>
            <w:r>
              <w:rPr>
                <w:sz w:val="24"/>
              </w:rPr>
              <w:t>22</w:t>
            </w:r>
            <w:r>
              <w:rPr>
                <w:rFonts w:ascii="新細明體" w:eastAsia="新細明體" w:hint="eastAsia"/>
                <w:sz w:val="24"/>
              </w:rPr>
              <w:t>、溫度</w:t>
            </w:r>
          </w:p>
        </w:tc>
        <w:tc>
          <w:tcPr>
            <w:tcW w:w="1748" w:type="dxa"/>
          </w:tcPr>
          <w:p>
            <w:pPr>
              <w:pStyle w:val="TableParagraph"/>
              <w:spacing w:before="14"/>
              <w:ind w:left="104"/>
              <w:rPr>
                <w:rFonts w:ascii="新細明體" w:eastAsia="新細明體" w:hint="eastAsia"/>
                <w:sz w:val="24"/>
              </w:rPr>
            </w:pPr>
            <w:r>
              <w:rPr>
                <w:sz w:val="24"/>
              </w:rPr>
              <w:t>32</w:t>
            </w:r>
            <w:r>
              <w:rPr>
                <w:rFonts w:ascii="新細明體" w:eastAsia="新細明體" w:hint="eastAsia"/>
                <w:sz w:val="24"/>
              </w:rPr>
              <w:t>、適應性</w:t>
            </w:r>
          </w:p>
        </w:tc>
        <w:tc>
          <w:tcPr>
            <w:tcW w:w="1748" w:type="dxa"/>
          </w:tcPr>
          <w:p>
            <w:pPr>
              <w:pStyle w:val="TableParagraph"/>
              <w:spacing w:before="14"/>
              <w:ind w:left="104"/>
              <w:rPr>
                <w:sz w:val="24"/>
              </w:rPr>
            </w:pPr>
            <w:r>
              <w:rPr>
                <w:sz w:val="24"/>
              </w:rPr>
              <w:t>42</w:t>
            </w:r>
            <w:r>
              <w:rPr>
                <w:rFonts w:ascii="新細明體" w:eastAsia="新細明體" w:hint="eastAsia"/>
                <w:sz w:val="24"/>
              </w:rPr>
              <w:t>、製造精度</w:t>
            </w:r>
            <w:r>
              <w:rPr>
                <w:sz w:val="24"/>
              </w:rPr>
              <w:t>/</w:t>
            </w:r>
          </w:p>
          <w:p>
            <w:pPr>
              <w:pStyle w:val="TableParagraph"/>
              <w:spacing w:line="325" w:lineRule="exact" w:before="24"/>
              <w:ind w:left="104"/>
              <w:rPr>
                <w:rFonts w:ascii="新細明體" w:eastAsia="新細明體" w:hint="eastAsia"/>
                <w:sz w:val="24"/>
              </w:rPr>
            </w:pPr>
            <w:r>
              <w:rPr>
                <w:rFonts w:ascii="新細明體" w:eastAsia="新細明體" w:hint="eastAsia"/>
                <w:sz w:val="24"/>
              </w:rPr>
              <w:t>連貫性</w:t>
            </w:r>
          </w:p>
        </w:tc>
      </w:tr>
      <w:tr>
        <w:trPr>
          <w:trHeight w:val="720" w:hRule="atLeast"/>
        </w:trPr>
        <w:tc>
          <w:tcPr>
            <w:tcW w:w="1556" w:type="dxa"/>
          </w:tcPr>
          <w:p>
            <w:pPr>
              <w:pStyle w:val="TableParagraph"/>
              <w:spacing w:before="14"/>
              <w:ind w:left="105"/>
              <w:rPr>
                <w:rFonts w:ascii="新細明體" w:eastAsia="新細明體" w:hint="eastAsia"/>
                <w:sz w:val="24"/>
              </w:rPr>
            </w:pPr>
            <w:r>
              <w:rPr>
                <w:sz w:val="24"/>
              </w:rPr>
              <w:t>3</w:t>
            </w:r>
            <w:r>
              <w:rPr>
                <w:rFonts w:ascii="新細明體" w:eastAsia="新細明體" w:hint="eastAsia"/>
                <w:sz w:val="24"/>
              </w:rPr>
              <w:t>、移動物體</w:t>
            </w:r>
          </w:p>
          <w:p>
            <w:pPr>
              <w:pStyle w:val="TableParagraph"/>
              <w:spacing w:line="325" w:lineRule="exact" w:before="25"/>
              <w:ind w:left="105"/>
              <w:rPr>
                <w:rFonts w:ascii="新細明體" w:eastAsia="新細明體" w:hint="eastAsia"/>
                <w:sz w:val="24"/>
              </w:rPr>
            </w:pPr>
            <w:r>
              <w:rPr>
                <w:rFonts w:ascii="新細明體" w:eastAsia="新細明體" w:hint="eastAsia"/>
                <w:sz w:val="24"/>
              </w:rPr>
              <w:t>長度</w:t>
            </w:r>
          </w:p>
        </w:tc>
        <w:tc>
          <w:tcPr>
            <w:tcW w:w="1844" w:type="dxa"/>
          </w:tcPr>
          <w:p>
            <w:pPr>
              <w:pStyle w:val="TableParagraph"/>
              <w:spacing w:before="14"/>
              <w:ind w:left="105"/>
              <w:rPr>
                <w:rFonts w:ascii="新細明體" w:eastAsia="新細明體" w:hint="eastAsia"/>
                <w:sz w:val="24"/>
              </w:rPr>
            </w:pPr>
            <w:r>
              <w:rPr>
                <w:sz w:val="24"/>
              </w:rPr>
              <w:t>13</w:t>
            </w:r>
            <w:r>
              <w:rPr>
                <w:rFonts w:ascii="新細明體" w:eastAsia="新細明體" w:hint="eastAsia"/>
                <w:sz w:val="24"/>
              </w:rPr>
              <w:t>、靜止物體</w:t>
            </w:r>
          </w:p>
          <w:p>
            <w:pPr>
              <w:pStyle w:val="TableParagraph"/>
              <w:spacing w:line="325" w:lineRule="exact" w:before="25"/>
              <w:ind w:left="105"/>
              <w:rPr>
                <w:rFonts w:ascii="新細明體" w:eastAsia="新細明體" w:hint="eastAsia"/>
                <w:sz w:val="24"/>
              </w:rPr>
            </w:pPr>
            <w:r>
              <w:rPr>
                <w:rFonts w:ascii="新細明體" w:eastAsia="新細明體" w:hint="eastAsia"/>
                <w:sz w:val="24"/>
              </w:rPr>
              <w:t>作用時間</w:t>
            </w:r>
          </w:p>
        </w:tc>
        <w:tc>
          <w:tcPr>
            <w:tcW w:w="1465" w:type="dxa"/>
          </w:tcPr>
          <w:p>
            <w:pPr>
              <w:pStyle w:val="TableParagraph"/>
              <w:spacing w:before="14"/>
              <w:ind w:left="105"/>
              <w:rPr>
                <w:rFonts w:ascii="新細明體" w:eastAsia="新細明體" w:hint="eastAsia"/>
                <w:sz w:val="24"/>
              </w:rPr>
            </w:pPr>
            <w:r>
              <w:rPr>
                <w:sz w:val="24"/>
              </w:rPr>
              <w:t>23</w:t>
            </w:r>
            <w:r>
              <w:rPr>
                <w:rFonts w:ascii="新細明體" w:eastAsia="新細明體" w:hint="eastAsia"/>
                <w:sz w:val="24"/>
              </w:rPr>
              <w:t>、光度</w:t>
            </w:r>
          </w:p>
        </w:tc>
        <w:tc>
          <w:tcPr>
            <w:tcW w:w="1748" w:type="dxa"/>
          </w:tcPr>
          <w:p>
            <w:pPr>
              <w:pStyle w:val="TableParagraph"/>
              <w:spacing w:before="14"/>
              <w:ind w:left="104"/>
              <w:rPr>
                <w:rFonts w:ascii="新細明體" w:eastAsia="新細明體" w:hint="eastAsia"/>
                <w:sz w:val="24"/>
              </w:rPr>
            </w:pPr>
            <w:r>
              <w:rPr>
                <w:sz w:val="24"/>
              </w:rPr>
              <w:t>33</w:t>
            </w:r>
            <w:r>
              <w:rPr>
                <w:rFonts w:ascii="新細明體" w:eastAsia="新細明體" w:hint="eastAsia"/>
                <w:sz w:val="24"/>
              </w:rPr>
              <w:t>、相容性</w:t>
            </w:r>
            <w:r>
              <w:rPr>
                <w:sz w:val="24"/>
              </w:rPr>
              <w:t>/</w:t>
            </w:r>
            <w:r>
              <w:rPr>
                <w:rFonts w:ascii="新細明體" w:eastAsia="新細明體" w:hint="eastAsia"/>
                <w:sz w:val="24"/>
              </w:rPr>
              <w:t>連</w:t>
            </w:r>
          </w:p>
          <w:p>
            <w:pPr>
              <w:pStyle w:val="TableParagraph"/>
              <w:spacing w:line="325" w:lineRule="exact" w:before="25"/>
              <w:ind w:left="104"/>
              <w:rPr>
                <w:rFonts w:ascii="新細明體" w:eastAsia="新細明體" w:hint="eastAsia"/>
                <w:sz w:val="24"/>
              </w:rPr>
            </w:pPr>
            <w:r>
              <w:rPr>
                <w:rFonts w:ascii="新細明體" w:eastAsia="新細明體" w:hint="eastAsia"/>
                <w:sz w:val="24"/>
              </w:rPr>
              <w:t>通性</w:t>
            </w:r>
          </w:p>
        </w:tc>
        <w:tc>
          <w:tcPr>
            <w:tcW w:w="1748" w:type="dxa"/>
          </w:tcPr>
          <w:p>
            <w:pPr>
              <w:pStyle w:val="TableParagraph"/>
              <w:spacing w:before="14"/>
              <w:ind w:left="104"/>
              <w:rPr>
                <w:rFonts w:ascii="新細明體" w:eastAsia="新細明體" w:hint="eastAsia"/>
                <w:sz w:val="24"/>
              </w:rPr>
            </w:pPr>
            <w:r>
              <w:rPr>
                <w:sz w:val="24"/>
              </w:rPr>
              <w:t>43</w:t>
            </w:r>
            <w:r>
              <w:rPr>
                <w:rFonts w:ascii="新細明體" w:eastAsia="新細明體" w:hint="eastAsia"/>
                <w:sz w:val="24"/>
              </w:rPr>
              <w:t>、自動化水</w:t>
            </w:r>
          </w:p>
          <w:p>
            <w:pPr>
              <w:pStyle w:val="TableParagraph"/>
              <w:spacing w:line="325" w:lineRule="exact" w:before="25"/>
              <w:ind w:left="104"/>
              <w:rPr>
                <w:rFonts w:ascii="新細明體" w:eastAsia="新細明體" w:hint="eastAsia"/>
                <w:sz w:val="24"/>
              </w:rPr>
            </w:pPr>
            <w:r>
              <w:rPr>
                <w:rFonts w:ascii="新細明體" w:eastAsia="新細明體" w:hint="eastAsia"/>
                <w:sz w:val="24"/>
              </w:rPr>
              <w:t>準</w:t>
            </w:r>
          </w:p>
        </w:tc>
      </w:tr>
      <w:tr>
        <w:trPr>
          <w:trHeight w:val="719" w:hRule="atLeast"/>
        </w:trPr>
        <w:tc>
          <w:tcPr>
            <w:tcW w:w="1556" w:type="dxa"/>
          </w:tcPr>
          <w:p>
            <w:pPr>
              <w:pStyle w:val="TableParagraph"/>
              <w:spacing w:before="14"/>
              <w:ind w:left="105"/>
              <w:rPr>
                <w:rFonts w:ascii="新細明體" w:eastAsia="新細明體" w:hint="eastAsia"/>
                <w:sz w:val="24"/>
              </w:rPr>
            </w:pPr>
            <w:r>
              <w:rPr>
                <w:sz w:val="24"/>
              </w:rPr>
              <w:t>4</w:t>
            </w:r>
            <w:r>
              <w:rPr>
                <w:rFonts w:ascii="新細明體" w:eastAsia="新細明體" w:hint="eastAsia"/>
                <w:sz w:val="24"/>
              </w:rPr>
              <w:t>、靜止物體</w:t>
            </w:r>
          </w:p>
          <w:p>
            <w:pPr>
              <w:pStyle w:val="TableParagraph"/>
              <w:spacing w:line="325" w:lineRule="exact" w:before="24"/>
              <w:ind w:left="105"/>
              <w:rPr>
                <w:rFonts w:ascii="新細明體" w:eastAsia="新細明體" w:hint="eastAsia"/>
                <w:sz w:val="24"/>
              </w:rPr>
            </w:pPr>
            <w:r>
              <w:rPr>
                <w:rFonts w:ascii="新細明體" w:eastAsia="新細明體" w:hint="eastAsia"/>
                <w:sz w:val="24"/>
              </w:rPr>
              <w:t>長度</w:t>
            </w:r>
          </w:p>
        </w:tc>
        <w:tc>
          <w:tcPr>
            <w:tcW w:w="1844" w:type="dxa"/>
          </w:tcPr>
          <w:p>
            <w:pPr>
              <w:pStyle w:val="TableParagraph"/>
              <w:spacing w:before="14"/>
              <w:ind w:left="105"/>
              <w:rPr>
                <w:rFonts w:ascii="新細明體" w:eastAsia="新細明體" w:hint="eastAsia"/>
                <w:sz w:val="24"/>
              </w:rPr>
            </w:pPr>
            <w:r>
              <w:rPr>
                <w:sz w:val="24"/>
              </w:rPr>
              <w:t>14</w:t>
            </w:r>
            <w:r>
              <w:rPr>
                <w:rFonts w:ascii="新細明體" w:eastAsia="新細明體" w:hint="eastAsia"/>
                <w:sz w:val="24"/>
              </w:rPr>
              <w:t>、速度</w:t>
            </w:r>
          </w:p>
        </w:tc>
        <w:tc>
          <w:tcPr>
            <w:tcW w:w="1465" w:type="dxa"/>
          </w:tcPr>
          <w:p>
            <w:pPr>
              <w:pStyle w:val="TableParagraph"/>
              <w:spacing w:before="14"/>
              <w:ind w:left="105"/>
              <w:rPr>
                <w:rFonts w:ascii="新細明體" w:eastAsia="新細明體" w:hint="eastAsia"/>
                <w:sz w:val="24"/>
              </w:rPr>
            </w:pPr>
            <w:r>
              <w:rPr>
                <w:sz w:val="24"/>
              </w:rPr>
              <w:t>24</w:t>
            </w:r>
            <w:r>
              <w:rPr>
                <w:rFonts w:ascii="新細明體" w:eastAsia="新細明體" w:hint="eastAsia"/>
                <w:sz w:val="24"/>
              </w:rPr>
              <w:t>、運行效</w:t>
            </w:r>
          </w:p>
          <w:p>
            <w:pPr>
              <w:pStyle w:val="TableParagraph"/>
              <w:spacing w:line="325" w:lineRule="exact" w:before="24"/>
              <w:ind w:left="105"/>
              <w:rPr>
                <w:rFonts w:ascii="新細明體" w:eastAsia="新細明體" w:hint="eastAsia"/>
                <w:sz w:val="24"/>
              </w:rPr>
            </w:pPr>
            <w:r>
              <w:rPr>
                <w:rFonts w:ascii="新細明體" w:eastAsia="新細明體" w:hint="eastAsia"/>
                <w:sz w:val="24"/>
              </w:rPr>
              <w:t>率</w:t>
            </w:r>
          </w:p>
        </w:tc>
        <w:tc>
          <w:tcPr>
            <w:tcW w:w="1748" w:type="dxa"/>
          </w:tcPr>
          <w:p>
            <w:pPr>
              <w:pStyle w:val="TableParagraph"/>
              <w:spacing w:before="14"/>
              <w:ind w:left="104"/>
              <w:rPr>
                <w:rFonts w:ascii="新細明體" w:eastAsia="新細明體" w:hint="eastAsia"/>
                <w:sz w:val="24"/>
              </w:rPr>
            </w:pPr>
            <w:r>
              <w:rPr>
                <w:sz w:val="24"/>
              </w:rPr>
              <w:t>34</w:t>
            </w:r>
            <w:r>
              <w:rPr>
                <w:rFonts w:ascii="新細明體" w:eastAsia="新細明體" w:hint="eastAsia"/>
                <w:sz w:val="24"/>
              </w:rPr>
              <w:t>、易用性</w:t>
            </w:r>
          </w:p>
        </w:tc>
        <w:tc>
          <w:tcPr>
            <w:tcW w:w="1748" w:type="dxa"/>
          </w:tcPr>
          <w:p>
            <w:pPr>
              <w:pStyle w:val="TableParagraph"/>
              <w:spacing w:before="14"/>
              <w:ind w:left="104"/>
              <w:rPr>
                <w:rFonts w:ascii="新細明體" w:eastAsia="新細明體" w:hint="eastAsia"/>
                <w:sz w:val="24"/>
              </w:rPr>
            </w:pPr>
            <w:r>
              <w:rPr>
                <w:sz w:val="24"/>
              </w:rPr>
              <w:t>44</w:t>
            </w:r>
            <w:r>
              <w:rPr>
                <w:rFonts w:ascii="新細明體" w:eastAsia="新細明體" w:hint="eastAsia"/>
                <w:sz w:val="24"/>
              </w:rPr>
              <w:t>、生產力</w:t>
            </w:r>
            <w:r>
              <w:rPr>
                <w:sz w:val="24"/>
              </w:rPr>
              <w:t>/</w:t>
            </w:r>
            <w:r>
              <w:rPr>
                <w:rFonts w:ascii="新細明體" w:eastAsia="新細明體" w:hint="eastAsia"/>
                <w:sz w:val="24"/>
              </w:rPr>
              <w:t>生</w:t>
            </w:r>
          </w:p>
          <w:p>
            <w:pPr>
              <w:pStyle w:val="TableParagraph"/>
              <w:spacing w:line="325" w:lineRule="exact" w:before="24"/>
              <w:ind w:left="104"/>
              <w:rPr>
                <w:rFonts w:ascii="新細明體" w:eastAsia="新細明體" w:hint="eastAsia"/>
                <w:sz w:val="24"/>
              </w:rPr>
            </w:pPr>
            <w:r>
              <w:rPr>
                <w:rFonts w:ascii="新細明體" w:eastAsia="新細明體" w:hint="eastAsia"/>
                <w:sz w:val="24"/>
              </w:rPr>
              <w:t>產率</w:t>
            </w:r>
          </w:p>
        </w:tc>
      </w:tr>
      <w:tr>
        <w:trPr>
          <w:trHeight w:val="720" w:hRule="atLeast"/>
        </w:trPr>
        <w:tc>
          <w:tcPr>
            <w:tcW w:w="1556" w:type="dxa"/>
          </w:tcPr>
          <w:p>
            <w:pPr>
              <w:pStyle w:val="TableParagraph"/>
              <w:spacing w:before="14"/>
              <w:ind w:left="105"/>
              <w:rPr>
                <w:rFonts w:ascii="新細明體" w:eastAsia="新細明體" w:hint="eastAsia"/>
                <w:sz w:val="24"/>
              </w:rPr>
            </w:pPr>
            <w:r>
              <w:rPr>
                <w:sz w:val="24"/>
              </w:rPr>
              <w:t>5</w:t>
            </w:r>
            <w:r>
              <w:rPr>
                <w:rFonts w:ascii="新細明體" w:eastAsia="新細明體" w:hint="eastAsia"/>
                <w:sz w:val="24"/>
              </w:rPr>
              <w:t>、移動物體</w:t>
            </w:r>
          </w:p>
          <w:p>
            <w:pPr>
              <w:pStyle w:val="TableParagraph"/>
              <w:spacing w:line="325" w:lineRule="exact" w:before="25"/>
              <w:ind w:left="105"/>
              <w:rPr>
                <w:rFonts w:ascii="新細明體" w:eastAsia="新細明體" w:hint="eastAsia"/>
                <w:sz w:val="24"/>
              </w:rPr>
            </w:pPr>
            <w:r>
              <w:rPr>
                <w:rFonts w:ascii="新細明體" w:eastAsia="新細明體" w:hint="eastAsia"/>
                <w:sz w:val="24"/>
              </w:rPr>
              <w:t>面積</w:t>
            </w:r>
          </w:p>
        </w:tc>
        <w:tc>
          <w:tcPr>
            <w:tcW w:w="1844" w:type="dxa"/>
          </w:tcPr>
          <w:p>
            <w:pPr>
              <w:pStyle w:val="TableParagraph"/>
              <w:spacing w:before="14"/>
              <w:ind w:left="105"/>
              <w:rPr>
                <w:rFonts w:ascii="新細明體" w:eastAsia="新細明體" w:hint="eastAsia"/>
                <w:sz w:val="24"/>
              </w:rPr>
            </w:pPr>
            <w:r>
              <w:rPr>
                <w:sz w:val="24"/>
              </w:rPr>
              <w:t>15</w:t>
            </w:r>
            <w:r>
              <w:rPr>
                <w:rFonts w:ascii="新細明體" w:eastAsia="新細明體" w:hint="eastAsia"/>
                <w:sz w:val="24"/>
              </w:rPr>
              <w:t>、力</w:t>
            </w:r>
          </w:p>
        </w:tc>
        <w:tc>
          <w:tcPr>
            <w:tcW w:w="1465" w:type="dxa"/>
          </w:tcPr>
          <w:p>
            <w:pPr>
              <w:pStyle w:val="TableParagraph"/>
              <w:spacing w:before="14"/>
              <w:ind w:left="105"/>
              <w:rPr>
                <w:rFonts w:ascii="新細明體" w:eastAsia="新細明體" w:hint="eastAsia"/>
                <w:sz w:val="24"/>
              </w:rPr>
            </w:pPr>
            <w:r>
              <w:rPr>
                <w:sz w:val="24"/>
              </w:rPr>
              <w:t>25</w:t>
            </w:r>
            <w:r>
              <w:rPr>
                <w:rFonts w:ascii="新細明體" w:eastAsia="新細明體" w:hint="eastAsia"/>
                <w:sz w:val="24"/>
              </w:rPr>
              <w:t>、物質浪</w:t>
            </w:r>
          </w:p>
          <w:p>
            <w:pPr>
              <w:pStyle w:val="TableParagraph"/>
              <w:spacing w:line="325" w:lineRule="exact" w:before="25"/>
              <w:ind w:left="105"/>
              <w:rPr>
                <w:rFonts w:ascii="新細明體" w:eastAsia="新細明體" w:hint="eastAsia"/>
                <w:sz w:val="24"/>
              </w:rPr>
            </w:pPr>
            <w:r>
              <w:rPr>
                <w:rFonts w:ascii="新細明體" w:eastAsia="新細明體" w:hint="eastAsia"/>
                <w:sz w:val="24"/>
              </w:rPr>
              <w:t>費</w:t>
            </w:r>
          </w:p>
        </w:tc>
        <w:tc>
          <w:tcPr>
            <w:tcW w:w="1748" w:type="dxa"/>
          </w:tcPr>
          <w:p>
            <w:pPr>
              <w:pStyle w:val="TableParagraph"/>
              <w:spacing w:before="14"/>
              <w:ind w:left="104"/>
              <w:rPr>
                <w:rFonts w:ascii="新細明體" w:eastAsia="新細明體" w:hint="eastAsia"/>
                <w:sz w:val="24"/>
              </w:rPr>
            </w:pPr>
            <w:r>
              <w:rPr>
                <w:sz w:val="24"/>
              </w:rPr>
              <w:t>35</w:t>
            </w:r>
            <w:r>
              <w:rPr>
                <w:rFonts w:ascii="新細明體" w:eastAsia="新細明體" w:hint="eastAsia"/>
                <w:sz w:val="24"/>
              </w:rPr>
              <w:t>、可靠性</w:t>
            </w:r>
          </w:p>
        </w:tc>
        <w:tc>
          <w:tcPr>
            <w:tcW w:w="1748" w:type="dxa"/>
          </w:tcPr>
          <w:p>
            <w:pPr>
              <w:pStyle w:val="TableParagraph"/>
              <w:spacing w:before="14"/>
              <w:ind w:left="104"/>
              <w:rPr>
                <w:rFonts w:ascii="新細明體" w:eastAsia="新細明體" w:hint="eastAsia"/>
                <w:sz w:val="24"/>
              </w:rPr>
            </w:pPr>
            <w:r>
              <w:rPr>
                <w:sz w:val="24"/>
              </w:rPr>
              <w:t>45</w:t>
            </w:r>
            <w:r>
              <w:rPr>
                <w:rFonts w:ascii="新細明體" w:eastAsia="新細明體" w:hint="eastAsia"/>
                <w:sz w:val="24"/>
              </w:rPr>
              <w:t>、系統複雜</w:t>
            </w:r>
          </w:p>
          <w:p>
            <w:pPr>
              <w:pStyle w:val="TableParagraph"/>
              <w:spacing w:line="325" w:lineRule="exact" w:before="25"/>
              <w:ind w:left="104"/>
              <w:rPr>
                <w:rFonts w:ascii="新細明體" w:eastAsia="新細明體" w:hint="eastAsia"/>
                <w:sz w:val="24"/>
              </w:rPr>
            </w:pPr>
            <w:r>
              <w:rPr>
                <w:rFonts w:ascii="新細明體" w:eastAsia="新細明體" w:hint="eastAsia"/>
                <w:sz w:val="24"/>
              </w:rPr>
              <w:t>性</w:t>
            </w:r>
          </w:p>
        </w:tc>
      </w:tr>
      <w:tr>
        <w:trPr>
          <w:trHeight w:val="719" w:hRule="atLeast"/>
        </w:trPr>
        <w:tc>
          <w:tcPr>
            <w:tcW w:w="1556" w:type="dxa"/>
          </w:tcPr>
          <w:p>
            <w:pPr>
              <w:pStyle w:val="TableParagraph"/>
              <w:spacing w:before="14"/>
              <w:ind w:left="105"/>
              <w:rPr>
                <w:rFonts w:ascii="新細明體" w:eastAsia="新細明體" w:hint="eastAsia"/>
                <w:sz w:val="24"/>
              </w:rPr>
            </w:pPr>
            <w:r>
              <w:rPr>
                <w:sz w:val="24"/>
              </w:rPr>
              <w:t>6</w:t>
            </w:r>
            <w:r>
              <w:rPr>
                <w:rFonts w:ascii="新細明體" w:eastAsia="新細明體" w:hint="eastAsia"/>
                <w:sz w:val="24"/>
              </w:rPr>
              <w:t>、靜止物體</w:t>
            </w:r>
          </w:p>
          <w:p>
            <w:pPr>
              <w:pStyle w:val="TableParagraph"/>
              <w:spacing w:line="325" w:lineRule="exact" w:before="24"/>
              <w:ind w:left="105"/>
              <w:rPr>
                <w:rFonts w:ascii="新細明體" w:eastAsia="新細明體" w:hint="eastAsia"/>
                <w:sz w:val="24"/>
              </w:rPr>
            </w:pPr>
            <w:r>
              <w:rPr>
                <w:rFonts w:ascii="新細明體" w:eastAsia="新細明體" w:hint="eastAsia"/>
                <w:sz w:val="24"/>
              </w:rPr>
              <w:t>面積</w:t>
            </w:r>
          </w:p>
        </w:tc>
        <w:tc>
          <w:tcPr>
            <w:tcW w:w="1844" w:type="dxa"/>
          </w:tcPr>
          <w:p>
            <w:pPr>
              <w:pStyle w:val="TableParagraph"/>
              <w:spacing w:before="14"/>
              <w:ind w:left="105"/>
              <w:rPr>
                <w:rFonts w:ascii="新細明體" w:eastAsia="新細明體" w:hint="eastAsia"/>
                <w:sz w:val="24"/>
              </w:rPr>
            </w:pPr>
            <w:r>
              <w:rPr>
                <w:sz w:val="24"/>
              </w:rPr>
              <w:t>16</w:t>
            </w:r>
            <w:r>
              <w:rPr>
                <w:rFonts w:ascii="新細明體" w:eastAsia="新細明體" w:hint="eastAsia"/>
                <w:sz w:val="24"/>
              </w:rPr>
              <w:t>、移動物體</w:t>
            </w:r>
          </w:p>
          <w:p>
            <w:pPr>
              <w:pStyle w:val="TableParagraph"/>
              <w:spacing w:line="325" w:lineRule="exact" w:before="24"/>
              <w:ind w:left="105"/>
              <w:rPr>
                <w:rFonts w:ascii="新細明體" w:eastAsia="新細明體" w:hint="eastAsia"/>
                <w:sz w:val="24"/>
              </w:rPr>
            </w:pPr>
            <w:r>
              <w:rPr>
                <w:rFonts w:ascii="新細明體" w:eastAsia="新細明體" w:hint="eastAsia"/>
                <w:sz w:val="24"/>
              </w:rPr>
              <w:t>消耗能量</w:t>
            </w:r>
          </w:p>
        </w:tc>
        <w:tc>
          <w:tcPr>
            <w:tcW w:w="1465" w:type="dxa"/>
          </w:tcPr>
          <w:p>
            <w:pPr>
              <w:pStyle w:val="TableParagraph"/>
              <w:spacing w:before="14"/>
              <w:ind w:left="105"/>
              <w:rPr>
                <w:rFonts w:ascii="新細明體" w:eastAsia="新細明體" w:hint="eastAsia"/>
                <w:sz w:val="24"/>
              </w:rPr>
            </w:pPr>
            <w:r>
              <w:rPr>
                <w:sz w:val="24"/>
              </w:rPr>
              <w:t>26</w:t>
            </w:r>
            <w:r>
              <w:rPr>
                <w:rFonts w:ascii="新細明體" w:eastAsia="新細明體" w:hint="eastAsia"/>
                <w:sz w:val="24"/>
              </w:rPr>
              <w:t>、時間浪</w:t>
            </w:r>
          </w:p>
          <w:p>
            <w:pPr>
              <w:pStyle w:val="TableParagraph"/>
              <w:spacing w:line="325" w:lineRule="exact" w:before="24"/>
              <w:ind w:left="105"/>
              <w:rPr>
                <w:rFonts w:ascii="新細明體" w:eastAsia="新細明體" w:hint="eastAsia"/>
                <w:sz w:val="24"/>
              </w:rPr>
            </w:pPr>
            <w:r>
              <w:rPr>
                <w:rFonts w:ascii="新細明體" w:eastAsia="新細明體" w:hint="eastAsia"/>
                <w:sz w:val="24"/>
              </w:rPr>
              <w:t>費</w:t>
            </w:r>
          </w:p>
        </w:tc>
        <w:tc>
          <w:tcPr>
            <w:tcW w:w="1748" w:type="dxa"/>
          </w:tcPr>
          <w:p>
            <w:pPr>
              <w:pStyle w:val="TableParagraph"/>
              <w:spacing w:before="14"/>
              <w:ind w:left="104"/>
              <w:rPr>
                <w:rFonts w:ascii="新細明體" w:eastAsia="新細明體" w:hint="eastAsia"/>
                <w:sz w:val="24"/>
              </w:rPr>
            </w:pPr>
            <w:r>
              <w:rPr>
                <w:sz w:val="24"/>
              </w:rPr>
              <w:t>36</w:t>
            </w:r>
            <w:r>
              <w:rPr>
                <w:rFonts w:ascii="新細明體" w:eastAsia="新細明體" w:hint="eastAsia"/>
                <w:sz w:val="24"/>
              </w:rPr>
              <w:t>、可修復性</w:t>
            </w:r>
          </w:p>
        </w:tc>
        <w:tc>
          <w:tcPr>
            <w:tcW w:w="1748" w:type="dxa"/>
          </w:tcPr>
          <w:p>
            <w:pPr>
              <w:pStyle w:val="TableParagraph"/>
              <w:spacing w:before="14"/>
              <w:ind w:left="104"/>
              <w:rPr>
                <w:rFonts w:ascii="新細明體" w:eastAsia="新細明體" w:hint="eastAsia"/>
                <w:sz w:val="24"/>
              </w:rPr>
            </w:pPr>
            <w:r>
              <w:rPr>
                <w:sz w:val="24"/>
              </w:rPr>
              <w:t>46</w:t>
            </w:r>
            <w:r>
              <w:rPr>
                <w:rFonts w:ascii="新細明體" w:eastAsia="新細明體" w:hint="eastAsia"/>
                <w:sz w:val="24"/>
              </w:rPr>
              <w:t>、控制複雜</w:t>
            </w:r>
          </w:p>
          <w:p>
            <w:pPr>
              <w:pStyle w:val="TableParagraph"/>
              <w:spacing w:line="325" w:lineRule="exact" w:before="24"/>
              <w:ind w:left="104"/>
              <w:rPr>
                <w:rFonts w:ascii="新細明體" w:eastAsia="新細明體" w:hint="eastAsia"/>
                <w:sz w:val="24"/>
              </w:rPr>
            </w:pPr>
            <w:r>
              <w:rPr>
                <w:rFonts w:ascii="新細明體" w:eastAsia="新細明體" w:hint="eastAsia"/>
                <w:sz w:val="24"/>
              </w:rPr>
              <w:t>性</w:t>
            </w:r>
          </w:p>
        </w:tc>
      </w:tr>
      <w:tr>
        <w:trPr>
          <w:trHeight w:val="719" w:hRule="atLeast"/>
        </w:trPr>
        <w:tc>
          <w:tcPr>
            <w:tcW w:w="1556" w:type="dxa"/>
          </w:tcPr>
          <w:p>
            <w:pPr>
              <w:pStyle w:val="TableParagraph"/>
              <w:spacing w:before="14"/>
              <w:ind w:left="105"/>
              <w:rPr>
                <w:rFonts w:ascii="新細明體" w:eastAsia="新細明體" w:hint="eastAsia"/>
                <w:sz w:val="24"/>
              </w:rPr>
            </w:pPr>
            <w:r>
              <w:rPr>
                <w:sz w:val="24"/>
              </w:rPr>
              <w:t>7</w:t>
            </w:r>
            <w:r>
              <w:rPr>
                <w:rFonts w:ascii="新細明體" w:eastAsia="新細明體" w:hint="eastAsia"/>
                <w:sz w:val="24"/>
              </w:rPr>
              <w:t>、移動物體</w:t>
            </w:r>
          </w:p>
          <w:p>
            <w:pPr>
              <w:pStyle w:val="TableParagraph"/>
              <w:spacing w:line="325" w:lineRule="exact" w:before="25"/>
              <w:ind w:left="105"/>
              <w:rPr>
                <w:rFonts w:ascii="新細明體" w:eastAsia="新細明體" w:hint="eastAsia"/>
                <w:sz w:val="24"/>
              </w:rPr>
            </w:pPr>
            <w:r>
              <w:rPr>
                <w:rFonts w:ascii="新細明體" w:eastAsia="新細明體" w:hint="eastAsia"/>
                <w:sz w:val="24"/>
              </w:rPr>
              <w:t>體積</w:t>
            </w:r>
          </w:p>
        </w:tc>
        <w:tc>
          <w:tcPr>
            <w:tcW w:w="1844" w:type="dxa"/>
          </w:tcPr>
          <w:p>
            <w:pPr>
              <w:pStyle w:val="TableParagraph"/>
              <w:spacing w:before="14"/>
              <w:ind w:left="105"/>
              <w:rPr>
                <w:rFonts w:ascii="新細明體" w:eastAsia="新細明體" w:hint="eastAsia"/>
                <w:sz w:val="24"/>
              </w:rPr>
            </w:pPr>
            <w:r>
              <w:rPr>
                <w:sz w:val="24"/>
              </w:rPr>
              <w:t>17</w:t>
            </w:r>
            <w:r>
              <w:rPr>
                <w:rFonts w:ascii="新細明體" w:eastAsia="新細明體" w:hint="eastAsia"/>
                <w:sz w:val="24"/>
              </w:rPr>
              <w:t>、靜止物體</w:t>
            </w:r>
          </w:p>
          <w:p>
            <w:pPr>
              <w:pStyle w:val="TableParagraph"/>
              <w:spacing w:line="325" w:lineRule="exact" w:before="25"/>
              <w:ind w:left="105"/>
              <w:rPr>
                <w:rFonts w:ascii="新細明體" w:eastAsia="新細明體" w:hint="eastAsia"/>
                <w:sz w:val="24"/>
              </w:rPr>
            </w:pPr>
            <w:r>
              <w:rPr>
                <w:rFonts w:ascii="新細明體" w:eastAsia="新細明體" w:hint="eastAsia"/>
                <w:sz w:val="24"/>
              </w:rPr>
              <w:t>消耗能量</w:t>
            </w:r>
          </w:p>
        </w:tc>
        <w:tc>
          <w:tcPr>
            <w:tcW w:w="1465" w:type="dxa"/>
          </w:tcPr>
          <w:p>
            <w:pPr>
              <w:pStyle w:val="TableParagraph"/>
              <w:spacing w:before="14"/>
              <w:ind w:left="105"/>
              <w:rPr>
                <w:rFonts w:ascii="新細明體" w:eastAsia="新細明體" w:hint="eastAsia"/>
                <w:sz w:val="24"/>
              </w:rPr>
            </w:pPr>
            <w:r>
              <w:rPr>
                <w:sz w:val="24"/>
              </w:rPr>
              <w:t>27</w:t>
            </w:r>
            <w:r>
              <w:rPr>
                <w:rFonts w:ascii="新細明體" w:eastAsia="新細明體" w:hint="eastAsia"/>
                <w:sz w:val="24"/>
              </w:rPr>
              <w:t>、能量浪</w:t>
            </w:r>
          </w:p>
          <w:p>
            <w:pPr>
              <w:pStyle w:val="TableParagraph"/>
              <w:spacing w:line="325" w:lineRule="exact" w:before="25"/>
              <w:ind w:left="105"/>
              <w:rPr>
                <w:rFonts w:ascii="新細明體" w:eastAsia="新細明體" w:hint="eastAsia"/>
                <w:sz w:val="24"/>
              </w:rPr>
            </w:pPr>
            <w:r>
              <w:rPr>
                <w:rFonts w:ascii="新細明體" w:eastAsia="新細明體" w:hint="eastAsia"/>
                <w:sz w:val="24"/>
              </w:rPr>
              <w:t>費</w:t>
            </w:r>
          </w:p>
        </w:tc>
        <w:tc>
          <w:tcPr>
            <w:tcW w:w="1748" w:type="dxa"/>
          </w:tcPr>
          <w:p>
            <w:pPr>
              <w:pStyle w:val="TableParagraph"/>
              <w:spacing w:before="14"/>
              <w:ind w:left="104"/>
              <w:rPr>
                <w:rFonts w:ascii="新細明體" w:eastAsia="新細明體" w:hint="eastAsia"/>
                <w:sz w:val="24"/>
              </w:rPr>
            </w:pPr>
            <w:r>
              <w:rPr>
                <w:sz w:val="24"/>
              </w:rPr>
              <w:t>37</w:t>
            </w:r>
            <w:r>
              <w:rPr>
                <w:rFonts w:ascii="新細明體" w:eastAsia="新細明體" w:hint="eastAsia"/>
                <w:sz w:val="24"/>
              </w:rPr>
              <w:t>、安全性</w:t>
            </w:r>
          </w:p>
        </w:tc>
        <w:tc>
          <w:tcPr>
            <w:tcW w:w="1748" w:type="dxa"/>
          </w:tcPr>
          <w:p>
            <w:pPr>
              <w:pStyle w:val="TableParagraph"/>
              <w:spacing w:before="14"/>
              <w:ind w:left="85" w:right="172"/>
              <w:jc w:val="center"/>
              <w:rPr>
                <w:rFonts w:ascii="新細明體" w:eastAsia="新細明體" w:hint="eastAsia"/>
                <w:sz w:val="24"/>
              </w:rPr>
            </w:pPr>
            <w:r>
              <w:rPr>
                <w:sz w:val="24"/>
              </w:rPr>
              <w:t>47</w:t>
            </w:r>
            <w:r>
              <w:rPr>
                <w:rFonts w:ascii="新細明體" w:eastAsia="新細明體" w:hint="eastAsia"/>
                <w:sz w:val="24"/>
              </w:rPr>
              <w:t>、測量能力</w:t>
            </w:r>
          </w:p>
        </w:tc>
      </w:tr>
      <w:tr>
        <w:trPr>
          <w:trHeight w:val="719" w:hRule="atLeast"/>
        </w:trPr>
        <w:tc>
          <w:tcPr>
            <w:tcW w:w="1556" w:type="dxa"/>
          </w:tcPr>
          <w:p>
            <w:pPr>
              <w:pStyle w:val="TableParagraph"/>
              <w:spacing w:before="14"/>
              <w:ind w:left="105"/>
              <w:rPr>
                <w:rFonts w:ascii="新細明體" w:eastAsia="新細明體" w:hint="eastAsia"/>
                <w:sz w:val="24"/>
              </w:rPr>
            </w:pPr>
            <w:r>
              <w:rPr>
                <w:sz w:val="24"/>
              </w:rPr>
              <w:t>8</w:t>
            </w:r>
            <w:r>
              <w:rPr>
                <w:rFonts w:ascii="新細明體" w:eastAsia="新細明體" w:hint="eastAsia"/>
                <w:sz w:val="24"/>
              </w:rPr>
              <w:t>、靜止物體</w:t>
            </w:r>
          </w:p>
          <w:p>
            <w:pPr>
              <w:pStyle w:val="TableParagraph"/>
              <w:spacing w:line="325" w:lineRule="exact" w:before="24"/>
              <w:ind w:left="105"/>
              <w:rPr>
                <w:rFonts w:ascii="新細明體" w:eastAsia="新細明體" w:hint="eastAsia"/>
                <w:sz w:val="24"/>
              </w:rPr>
            </w:pPr>
            <w:r>
              <w:rPr>
                <w:rFonts w:ascii="新細明體" w:eastAsia="新細明體" w:hint="eastAsia"/>
                <w:sz w:val="24"/>
              </w:rPr>
              <w:t>體積</w:t>
            </w:r>
          </w:p>
        </w:tc>
        <w:tc>
          <w:tcPr>
            <w:tcW w:w="1844" w:type="dxa"/>
          </w:tcPr>
          <w:p>
            <w:pPr>
              <w:pStyle w:val="TableParagraph"/>
              <w:spacing w:before="14"/>
              <w:ind w:left="105"/>
              <w:rPr>
                <w:rFonts w:ascii="新細明體" w:eastAsia="新細明體" w:hint="eastAsia"/>
                <w:sz w:val="24"/>
              </w:rPr>
            </w:pPr>
            <w:r>
              <w:rPr>
                <w:sz w:val="24"/>
              </w:rPr>
              <w:t>18</w:t>
            </w:r>
            <w:r>
              <w:rPr>
                <w:rFonts w:ascii="新細明體" w:eastAsia="新細明體" w:hint="eastAsia"/>
                <w:sz w:val="24"/>
              </w:rPr>
              <w:t>、功率</w:t>
            </w:r>
          </w:p>
        </w:tc>
        <w:tc>
          <w:tcPr>
            <w:tcW w:w="1465" w:type="dxa"/>
          </w:tcPr>
          <w:p>
            <w:pPr>
              <w:pStyle w:val="TableParagraph"/>
              <w:spacing w:before="14"/>
              <w:ind w:left="105"/>
              <w:rPr>
                <w:rFonts w:ascii="新細明體" w:eastAsia="新細明體" w:hint="eastAsia"/>
                <w:sz w:val="24"/>
              </w:rPr>
            </w:pPr>
            <w:r>
              <w:rPr>
                <w:sz w:val="24"/>
              </w:rPr>
              <w:t>28</w:t>
            </w:r>
            <w:r>
              <w:rPr>
                <w:rFonts w:ascii="新細明體" w:eastAsia="新細明體" w:hint="eastAsia"/>
                <w:sz w:val="24"/>
              </w:rPr>
              <w:t>、資訊遺</w:t>
            </w:r>
          </w:p>
          <w:p>
            <w:pPr>
              <w:pStyle w:val="TableParagraph"/>
              <w:spacing w:line="325" w:lineRule="exact" w:before="24"/>
              <w:ind w:left="105"/>
              <w:rPr>
                <w:rFonts w:ascii="新細明體" w:eastAsia="新細明體" w:hint="eastAsia"/>
                <w:sz w:val="24"/>
              </w:rPr>
            </w:pPr>
            <w:r>
              <w:rPr>
                <w:rFonts w:ascii="新細明體" w:eastAsia="新細明體" w:hint="eastAsia"/>
                <w:sz w:val="24"/>
              </w:rPr>
              <w:t>漏</w:t>
            </w:r>
          </w:p>
        </w:tc>
        <w:tc>
          <w:tcPr>
            <w:tcW w:w="1748" w:type="dxa"/>
          </w:tcPr>
          <w:p>
            <w:pPr>
              <w:pStyle w:val="TableParagraph"/>
              <w:spacing w:before="14"/>
              <w:ind w:left="104"/>
              <w:rPr>
                <w:rFonts w:ascii="新細明體" w:eastAsia="新細明體" w:hint="eastAsia"/>
                <w:sz w:val="24"/>
              </w:rPr>
            </w:pPr>
            <w:r>
              <w:rPr>
                <w:sz w:val="24"/>
              </w:rPr>
              <w:t>38</w:t>
            </w:r>
            <w:r>
              <w:rPr>
                <w:rFonts w:ascii="新細明體" w:eastAsia="新細明體" w:hint="eastAsia"/>
                <w:sz w:val="24"/>
              </w:rPr>
              <w:t>、易受傷性</w:t>
            </w:r>
          </w:p>
        </w:tc>
        <w:tc>
          <w:tcPr>
            <w:tcW w:w="1748" w:type="dxa"/>
          </w:tcPr>
          <w:p>
            <w:pPr>
              <w:pStyle w:val="TableParagraph"/>
              <w:spacing w:before="14"/>
              <w:ind w:left="85" w:right="172"/>
              <w:jc w:val="center"/>
              <w:rPr>
                <w:rFonts w:ascii="新細明體" w:eastAsia="新細明體" w:hint="eastAsia"/>
                <w:sz w:val="24"/>
              </w:rPr>
            </w:pPr>
            <w:r>
              <w:rPr>
                <w:sz w:val="24"/>
              </w:rPr>
              <w:t>48</w:t>
            </w:r>
            <w:r>
              <w:rPr>
                <w:rFonts w:ascii="新細明體" w:eastAsia="新細明體" w:hint="eastAsia"/>
                <w:sz w:val="24"/>
              </w:rPr>
              <w:t>、測量精度</w:t>
            </w:r>
          </w:p>
        </w:tc>
      </w:tr>
      <w:tr>
        <w:trPr>
          <w:trHeight w:val="359" w:hRule="atLeast"/>
        </w:trPr>
        <w:tc>
          <w:tcPr>
            <w:tcW w:w="1556" w:type="dxa"/>
          </w:tcPr>
          <w:p>
            <w:pPr>
              <w:pStyle w:val="TableParagraph"/>
              <w:spacing w:line="325" w:lineRule="exact" w:before="14"/>
              <w:ind w:left="105"/>
              <w:rPr>
                <w:rFonts w:ascii="新細明體" w:eastAsia="新細明體" w:hint="eastAsia"/>
                <w:sz w:val="24"/>
              </w:rPr>
            </w:pPr>
            <w:r>
              <w:rPr>
                <w:sz w:val="24"/>
              </w:rPr>
              <w:t>9</w:t>
            </w:r>
            <w:r>
              <w:rPr>
                <w:rFonts w:ascii="新細明體" w:eastAsia="新細明體" w:hint="eastAsia"/>
                <w:sz w:val="24"/>
              </w:rPr>
              <w:t>、形狀</w:t>
            </w:r>
          </w:p>
        </w:tc>
        <w:tc>
          <w:tcPr>
            <w:tcW w:w="1844" w:type="dxa"/>
          </w:tcPr>
          <w:p>
            <w:pPr>
              <w:pStyle w:val="TableParagraph"/>
              <w:spacing w:line="325" w:lineRule="exact" w:before="14"/>
              <w:ind w:left="105"/>
              <w:rPr>
                <w:rFonts w:ascii="新細明體" w:eastAsia="新細明體" w:hint="eastAsia"/>
                <w:sz w:val="24"/>
              </w:rPr>
            </w:pPr>
            <w:r>
              <w:rPr>
                <w:sz w:val="24"/>
              </w:rPr>
              <w:t>19</w:t>
            </w:r>
            <w:r>
              <w:rPr>
                <w:rFonts w:ascii="新細明體" w:eastAsia="新細明體" w:hint="eastAsia"/>
                <w:sz w:val="24"/>
              </w:rPr>
              <w:t>、張力</w:t>
            </w:r>
            <w:r>
              <w:rPr>
                <w:sz w:val="24"/>
              </w:rPr>
              <w:t>/</w:t>
            </w:r>
            <w:r>
              <w:rPr>
                <w:rFonts w:ascii="新細明體" w:eastAsia="新細明體" w:hint="eastAsia"/>
                <w:sz w:val="24"/>
              </w:rPr>
              <w:t>壓力</w:t>
            </w:r>
          </w:p>
        </w:tc>
        <w:tc>
          <w:tcPr>
            <w:tcW w:w="1465" w:type="dxa"/>
          </w:tcPr>
          <w:p>
            <w:pPr>
              <w:pStyle w:val="TableParagraph"/>
              <w:spacing w:line="325" w:lineRule="exact" w:before="14"/>
              <w:ind w:left="105"/>
              <w:rPr>
                <w:rFonts w:ascii="新細明體" w:eastAsia="新細明體" w:hint="eastAsia"/>
                <w:sz w:val="24"/>
              </w:rPr>
            </w:pPr>
            <w:r>
              <w:rPr>
                <w:sz w:val="24"/>
              </w:rPr>
              <w:t>29</w:t>
            </w:r>
            <w:r>
              <w:rPr>
                <w:rFonts w:ascii="新細明體" w:eastAsia="新細明體" w:hint="eastAsia"/>
                <w:sz w:val="24"/>
              </w:rPr>
              <w:t>、噪音</w:t>
            </w:r>
          </w:p>
        </w:tc>
        <w:tc>
          <w:tcPr>
            <w:tcW w:w="1748" w:type="dxa"/>
          </w:tcPr>
          <w:p>
            <w:pPr>
              <w:pStyle w:val="TableParagraph"/>
              <w:spacing w:line="325" w:lineRule="exact" w:before="14"/>
              <w:ind w:left="104"/>
              <w:rPr>
                <w:rFonts w:ascii="新細明體" w:eastAsia="新細明體" w:hint="eastAsia"/>
                <w:sz w:val="24"/>
              </w:rPr>
            </w:pPr>
            <w:r>
              <w:rPr>
                <w:sz w:val="24"/>
              </w:rPr>
              <w:t>39</w:t>
            </w:r>
            <w:r>
              <w:rPr>
                <w:rFonts w:ascii="新細明體" w:eastAsia="新細明體" w:hint="eastAsia"/>
                <w:sz w:val="24"/>
              </w:rPr>
              <w:t>、美觀</w:t>
            </w:r>
          </w:p>
        </w:tc>
        <w:tc>
          <w:tcPr>
            <w:tcW w:w="1748" w:type="dxa"/>
          </w:tcPr>
          <w:p>
            <w:pPr>
              <w:pStyle w:val="TableParagraph"/>
              <w:spacing w:before="0"/>
              <w:ind w:left="0"/>
              <w:rPr>
                <w:sz w:val="22"/>
              </w:rPr>
            </w:pPr>
          </w:p>
        </w:tc>
      </w:tr>
      <w:tr>
        <w:trPr>
          <w:trHeight w:val="725" w:hRule="atLeast"/>
        </w:trPr>
        <w:tc>
          <w:tcPr>
            <w:tcW w:w="1556" w:type="dxa"/>
          </w:tcPr>
          <w:p>
            <w:pPr>
              <w:pStyle w:val="TableParagraph"/>
              <w:spacing w:before="19"/>
              <w:ind w:left="105"/>
              <w:rPr>
                <w:rFonts w:ascii="新細明體" w:eastAsia="新細明體" w:hint="eastAsia"/>
                <w:sz w:val="24"/>
              </w:rPr>
            </w:pPr>
            <w:r>
              <w:rPr>
                <w:sz w:val="24"/>
              </w:rPr>
              <w:t>10</w:t>
            </w:r>
            <w:r>
              <w:rPr>
                <w:rFonts w:ascii="新細明體" w:eastAsia="新細明體" w:hint="eastAsia"/>
                <w:sz w:val="24"/>
              </w:rPr>
              <w:t>、物質的</w:t>
            </w:r>
          </w:p>
          <w:p>
            <w:pPr>
              <w:pStyle w:val="TableParagraph"/>
              <w:spacing w:line="325" w:lineRule="exact" w:before="25"/>
              <w:ind w:left="105"/>
              <w:rPr>
                <w:rFonts w:ascii="新細明體" w:eastAsia="新細明體" w:hint="eastAsia"/>
                <w:sz w:val="24"/>
              </w:rPr>
            </w:pPr>
            <w:r>
              <w:rPr>
                <w:rFonts w:ascii="新細明體" w:eastAsia="新細明體" w:hint="eastAsia"/>
                <w:sz w:val="24"/>
              </w:rPr>
              <w:t>數量</w:t>
            </w:r>
          </w:p>
        </w:tc>
        <w:tc>
          <w:tcPr>
            <w:tcW w:w="1844" w:type="dxa"/>
          </w:tcPr>
          <w:p>
            <w:pPr>
              <w:pStyle w:val="TableParagraph"/>
              <w:spacing w:before="19"/>
              <w:ind w:left="105"/>
              <w:rPr>
                <w:rFonts w:ascii="新細明體" w:eastAsia="新細明體" w:hint="eastAsia"/>
                <w:sz w:val="24"/>
              </w:rPr>
            </w:pPr>
            <w:r>
              <w:rPr>
                <w:sz w:val="24"/>
              </w:rPr>
              <w:t>20</w:t>
            </w:r>
            <w:r>
              <w:rPr>
                <w:rFonts w:ascii="新細明體" w:eastAsia="新細明體" w:hint="eastAsia"/>
                <w:sz w:val="24"/>
              </w:rPr>
              <w:t>、強度</w:t>
            </w:r>
          </w:p>
        </w:tc>
        <w:tc>
          <w:tcPr>
            <w:tcW w:w="1465" w:type="dxa"/>
          </w:tcPr>
          <w:p>
            <w:pPr>
              <w:pStyle w:val="TableParagraph"/>
              <w:spacing w:before="19"/>
              <w:ind w:left="105"/>
              <w:rPr>
                <w:rFonts w:ascii="新細明體" w:eastAsia="新細明體" w:hint="eastAsia"/>
                <w:sz w:val="24"/>
              </w:rPr>
            </w:pPr>
            <w:r>
              <w:rPr>
                <w:sz w:val="24"/>
              </w:rPr>
              <w:t>30</w:t>
            </w:r>
            <w:r>
              <w:rPr>
                <w:rFonts w:ascii="新細明體" w:eastAsia="新細明體" w:hint="eastAsia"/>
                <w:sz w:val="24"/>
              </w:rPr>
              <w:t>、有害的</w:t>
            </w:r>
          </w:p>
          <w:p>
            <w:pPr>
              <w:pStyle w:val="TableParagraph"/>
              <w:spacing w:line="325" w:lineRule="exact" w:before="25"/>
              <w:ind w:left="105"/>
              <w:rPr>
                <w:rFonts w:ascii="新細明體" w:eastAsia="新細明體" w:hint="eastAsia"/>
                <w:sz w:val="24"/>
              </w:rPr>
            </w:pPr>
            <w:r>
              <w:rPr>
                <w:rFonts w:ascii="新細明體" w:eastAsia="新細明體" w:hint="eastAsia"/>
                <w:sz w:val="24"/>
              </w:rPr>
              <w:t>散發</w:t>
            </w:r>
          </w:p>
        </w:tc>
        <w:tc>
          <w:tcPr>
            <w:tcW w:w="1748" w:type="dxa"/>
          </w:tcPr>
          <w:p>
            <w:pPr>
              <w:pStyle w:val="TableParagraph"/>
              <w:spacing w:before="19"/>
              <w:ind w:left="104"/>
              <w:rPr>
                <w:rFonts w:ascii="新細明體" w:eastAsia="新細明體" w:hint="eastAsia"/>
                <w:sz w:val="24"/>
              </w:rPr>
            </w:pPr>
            <w:r>
              <w:rPr>
                <w:sz w:val="24"/>
              </w:rPr>
              <w:t>40</w:t>
            </w:r>
            <w:r>
              <w:rPr>
                <w:rFonts w:ascii="新細明體" w:eastAsia="新細明體" w:hint="eastAsia"/>
                <w:sz w:val="24"/>
              </w:rPr>
              <w:t>、外來有害</w:t>
            </w:r>
          </w:p>
          <w:p>
            <w:pPr>
              <w:pStyle w:val="TableParagraph"/>
              <w:spacing w:line="325" w:lineRule="exact" w:before="25"/>
              <w:ind w:left="104"/>
              <w:rPr>
                <w:rFonts w:ascii="新細明體" w:eastAsia="新細明體" w:hint="eastAsia"/>
                <w:sz w:val="24"/>
              </w:rPr>
            </w:pPr>
            <w:r>
              <w:rPr>
                <w:rFonts w:ascii="新細明體" w:eastAsia="新細明體" w:hint="eastAsia"/>
                <w:sz w:val="24"/>
              </w:rPr>
              <w:t>因素</w:t>
            </w:r>
          </w:p>
        </w:tc>
        <w:tc>
          <w:tcPr>
            <w:tcW w:w="1748" w:type="dxa"/>
          </w:tcPr>
          <w:p>
            <w:pPr>
              <w:pStyle w:val="TableParagraph"/>
              <w:spacing w:before="0"/>
              <w:ind w:left="0"/>
              <w:rPr>
                <w:sz w:val="22"/>
              </w:rPr>
            </w:pPr>
          </w:p>
        </w:tc>
      </w:tr>
    </w:tbl>
    <w:p>
      <w:pPr>
        <w:pStyle w:val="Heading4"/>
        <w:spacing w:before="175"/>
        <w:ind w:left="1519" w:firstLine="0"/>
      </w:pPr>
      <w:bookmarkStart w:name="_bookmark20" w:id="21"/>
      <w:bookmarkEnd w:id="21"/>
      <w:r>
        <w:rPr>
          <w:b w:val="0"/>
        </w:rPr>
      </w:r>
      <w:r>
        <w:rPr>
          <w:rFonts w:ascii="Times New Roman" w:eastAsia="Times New Roman"/>
        </w:rPr>
        <w:t>2.4.1</w:t>
      </w:r>
      <w:r>
        <w:rPr>
          <w:rFonts w:ascii="Times New Roman" w:eastAsia="Times New Roman"/>
          <w:spacing w:val="56"/>
        </w:rPr>
        <w:t> </w:t>
      </w:r>
      <w:r>
        <w:rPr/>
        <w:t>工程參數</w:t>
      </w:r>
    </w:p>
    <w:p>
      <w:pPr>
        <w:pStyle w:val="ListParagraph"/>
        <w:numPr>
          <w:ilvl w:val="0"/>
          <w:numId w:val="14"/>
        </w:numPr>
        <w:tabs>
          <w:tab w:pos="1881" w:val="left" w:leader="none"/>
        </w:tabs>
        <w:spacing w:line="384" w:lineRule="auto" w:before="84" w:after="0"/>
        <w:ind w:left="1880" w:right="348" w:hanging="361"/>
        <w:jc w:val="left"/>
        <w:rPr>
          <w:rFonts w:ascii="新細明體" w:eastAsia="新細明體" w:hint="eastAsia"/>
          <w:sz w:val="24"/>
        </w:rPr>
      </w:pPr>
      <w:r>
        <w:rPr>
          <w:rFonts w:ascii="新細明體" w:eastAsia="新細明體" w:hint="eastAsia"/>
          <w:sz w:val="24"/>
        </w:rPr>
        <w:t>移動物體重量（</w:t>
      </w:r>
      <w:r>
        <w:rPr>
          <w:spacing w:val="-25"/>
          <w:sz w:val="24"/>
        </w:rPr>
        <w:t>W</w:t>
      </w:r>
      <w:r>
        <w:rPr>
          <w:spacing w:val="3"/>
          <w:sz w:val="24"/>
        </w:rPr>
        <w:t>e</w:t>
      </w:r>
      <w:r>
        <w:rPr>
          <w:spacing w:val="-5"/>
          <w:sz w:val="24"/>
        </w:rPr>
        <w:t>i</w:t>
      </w:r>
      <w:r>
        <w:rPr>
          <w:spacing w:val="4"/>
          <w:sz w:val="24"/>
        </w:rPr>
        <w:t>g</w:t>
      </w:r>
      <w:r>
        <w:rPr>
          <w:spacing w:val="-5"/>
          <w:sz w:val="24"/>
        </w:rPr>
        <w:t>h</w:t>
      </w:r>
      <w:r>
        <w:rPr>
          <w:sz w:val="24"/>
        </w:rPr>
        <w:t>t</w:t>
      </w:r>
      <w:r>
        <w:rPr>
          <w:spacing w:val="-7"/>
          <w:sz w:val="24"/>
        </w:rPr>
        <w:t> </w:t>
      </w:r>
      <w:r>
        <w:rPr>
          <w:spacing w:val="4"/>
          <w:sz w:val="24"/>
        </w:rPr>
        <w:t>o</w:t>
      </w:r>
      <w:r>
        <w:rPr>
          <w:sz w:val="24"/>
        </w:rPr>
        <w:t>f</w:t>
      </w:r>
      <w:r>
        <w:rPr>
          <w:spacing w:val="-11"/>
          <w:sz w:val="24"/>
        </w:rPr>
        <w:t> </w:t>
      </w:r>
      <w:r>
        <w:rPr>
          <w:spacing w:val="-10"/>
          <w:sz w:val="24"/>
        </w:rPr>
        <w:t>m</w:t>
      </w:r>
      <w:r>
        <w:rPr>
          <w:spacing w:val="4"/>
          <w:sz w:val="24"/>
        </w:rPr>
        <w:t>o</w:t>
      </w:r>
      <w:r>
        <w:rPr>
          <w:sz w:val="24"/>
        </w:rPr>
        <w:t>v</w:t>
      </w:r>
      <w:r>
        <w:rPr>
          <w:spacing w:val="-5"/>
          <w:sz w:val="24"/>
        </w:rPr>
        <w:t>i</w:t>
      </w:r>
      <w:r>
        <w:rPr>
          <w:sz w:val="24"/>
        </w:rPr>
        <w:t>ng</w:t>
      </w:r>
      <w:r>
        <w:rPr>
          <w:spacing w:val="-8"/>
          <w:sz w:val="24"/>
        </w:rPr>
        <w:t> </w:t>
      </w:r>
      <w:r>
        <w:rPr>
          <w:spacing w:val="4"/>
          <w:sz w:val="24"/>
        </w:rPr>
        <w:t>o</w:t>
      </w:r>
      <w:r>
        <w:rPr>
          <w:spacing w:val="-5"/>
          <w:sz w:val="24"/>
        </w:rPr>
        <w:t>bj</w:t>
      </w:r>
      <w:r>
        <w:rPr>
          <w:spacing w:val="-1"/>
          <w:sz w:val="24"/>
        </w:rPr>
        <w:t>ec</w:t>
      </w:r>
      <w:r>
        <w:rPr>
          <w:spacing w:val="7"/>
          <w:sz w:val="24"/>
        </w:rPr>
        <w:t>t</w:t>
      </w:r>
      <w:r>
        <w:rPr>
          <w:rFonts w:ascii="新細明體" w:eastAsia="新細明體" w:hint="eastAsia"/>
          <w:spacing w:val="-120"/>
          <w:sz w:val="24"/>
        </w:rPr>
        <w:t>）</w:t>
      </w:r>
      <w:r>
        <w:rPr>
          <w:rFonts w:ascii="新細明體" w:eastAsia="新細明體" w:hint="eastAsia"/>
          <w:sz w:val="24"/>
        </w:rPr>
        <w:t>：移動物體的重量；重力作用於它的支撐或懸吊。</w:t>
      </w:r>
    </w:p>
    <w:p>
      <w:pPr>
        <w:pStyle w:val="ListParagraph"/>
        <w:numPr>
          <w:ilvl w:val="0"/>
          <w:numId w:val="14"/>
        </w:numPr>
        <w:tabs>
          <w:tab w:pos="1881" w:val="left" w:leader="none"/>
        </w:tabs>
        <w:spacing w:line="384" w:lineRule="auto" w:before="7" w:after="0"/>
        <w:ind w:left="1880" w:right="348" w:hanging="361"/>
        <w:jc w:val="left"/>
        <w:rPr>
          <w:rFonts w:ascii="新細明體" w:eastAsia="新細明體" w:hint="eastAsia"/>
          <w:sz w:val="24"/>
        </w:rPr>
      </w:pPr>
      <w:r>
        <w:rPr>
          <w:rFonts w:ascii="新細明體" w:eastAsia="新細明體" w:hint="eastAsia"/>
          <w:sz w:val="24"/>
        </w:rPr>
        <w:t>靜止物體重量（</w:t>
      </w:r>
      <w:r>
        <w:rPr>
          <w:spacing w:val="-25"/>
          <w:sz w:val="24"/>
        </w:rPr>
        <w:t>W</w:t>
      </w:r>
      <w:r>
        <w:rPr>
          <w:spacing w:val="3"/>
          <w:sz w:val="24"/>
        </w:rPr>
        <w:t>e</w:t>
      </w:r>
      <w:r>
        <w:rPr>
          <w:spacing w:val="-5"/>
          <w:sz w:val="24"/>
        </w:rPr>
        <w:t>i</w:t>
      </w:r>
      <w:r>
        <w:rPr>
          <w:spacing w:val="4"/>
          <w:sz w:val="24"/>
        </w:rPr>
        <w:t>g</w:t>
      </w:r>
      <w:r>
        <w:rPr>
          <w:spacing w:val="-5"/>
          <w:sz w:val="24"/>
        </w:rPr>
        <w:t>h</w:t>
      </w:r>
      <w:r>
        <w:rPr>
          <w:sz w:val="24"/>
        </w:rPr>
        <w:t>t</w:t>
      </w:r>
      <w:r>
        <w:rPr>
          <w:spacing w:val="2"/>
          <w:sz w:val="24"/>
        </w:rPr>
        <w:t> </w:t>
      </w:r>
      <w:r>
        <w:rPr>
          <w:spacing w:val="4"/>
          <w:sz w:val="24"/>
        </w:rPr>
        <w:t>o</w:t>
      </w:r>
      <w:r>
        <w:rPr>
          <w:sz w:val="24"/>
        </w:rPr>
        <w:t>f</w:t>
      </w:r>
      <w:r>
        <w:rPr>
          <w:spacing w:val="-11"/>
          <w:sz w:val="24"/>
        </w:rPr>
        <w:t> </w:t>
      </w:r>
      <w:r>
        <w:rPr>
          <w:spacing w:val="-3"/>
          <w:sz w:val="24"/>
        </w:rPr>
        <w:t>s</w:t>
      </w:r>
      <w:r>
        <w:rPr>
          <w:spacing w:val="5"/>
          <w:sz w:val="24"/>
        </w:rPr>
        <w:t>t</w:t>
      </w:r>
      <w:r>
        <w:rPr>
          <w:spacing w:val="-1"/>
          <w:sz w:val="24"/>
        </w:rPr>
        <w:t>a</w:t>
      </w:r>
      <w:r>
        <w:rPr>
          <w:spacing w:val="5"/>
          <w:sz w:val="24"/>
        </w:rPr>
        <w:t>t</w:t>
      </w:r>
      <w:r>
        <w:rPr>
          <w:spacing w:val="-10"/>
          <w:sz w:val="24"/>
        </w:rPr>
        <w:t>i</w:t>
      </w:r>
      <w:r>
        <w:rPr>
          <w:spacing w:val="4"/>
          <w:sz w:val="24"/>
        </w:rPr>
        <w:t>o</w:t>
      </w:r>
      <w:r>
        <w:rPr>
          <w:spacing w:val="-5"/>
          <w:sz w:val="24"/>
        </w:rPr>
        <w:t>n</w:t>
      </w:r>
      <w:r>
        <w:rPr>
          <w:spacing w:val="-1"/>
          <w:sz w:val="24"/>
        </w:rPr>
        <w:t>a</w:t>
      </w:r>
      <w:r>
        <w:rPr>
          <w:spacing w:val="6"/>
          <w:sz w:val="24"/>
        </w:rPr>
        <w:t>r</w:t>
      </w:r>
      <w:r>
        <w:rPr>
          <w:sz w:val="24"/>
        </w:rPr>
        <w:t>y</w:t>
      </w:r>
      <w:r>
        <w:rPr>
          <w:spacing w:val="-8"/>
          <w:sz w:val="24"/>
        </w:rPr>
        <w:t> </w:t>
      </w:r>
      <w:r>
        <w:rPr>
          <w:spacing w:val="4"/>
          <w:sz w:val="24"/>
        </w:rPr>
        <w:t>o</w:t>
      </w:r>
      <w:r>
        <w:rPr>
          <w:sz w:val="24"/>
        </w:rPr>
        <w:t>b</w:t>
      </w:r>
      <w:r>
        <w:rPr>
          <w:spacing w:val="-5"/>
          <w:sz w:val="24"/>
        </w:rPr>
        <w:t>j</w:t>
      </w:r>
      <w:r>
        <w:rPr>
          <w:spacing w:val="-1"/>
          <w:sz w:val="24"/>
        </w:rPr>
        <w:t>ec</w:t>
      </w:r>
      <w:r>
        <w:rPr>
          <w:spacing w:val="8"/>
          <w:sz w:val="24"/>
        </w:rPr>
        <w:t>t</w:t>
      </w:r>
      <w:r>
        <w:rPr>
          <w:rFonts w:ascii="新細明體" w:eastAsia="新細明體" w:hint="eastAsia"/>
          <w:spacing w:val="-120"/>
          <w:sz w:val="24"/>
        </w:rPr>
        <w:t>）</w:t>
      </w:r>
      <w:r>
        <w:rPr>
          <w:rFonts w:ascii="新細明體" w:eastAsia="新細明體" w:hint="eastAsia"/>
          <w:sz w:val="24"/>
        </w:rPr>
        <w:t>：不動物體的重量；重力作用於它的支撐或懸吊。</w:t>
      </w:r>
    </w:p>
    <w:p>
      <w:pPr>
        <w:pStyle w:val="ListParagraph"/>
        <w:numPr>
          <w:ilvl w:val="0"/>
          <w:numId w:val="14"/>
        </w:numPr>
        <w:tabs>
          <w:tab w:pos="1881" w:val="left" w:leader="none"/>
        </w:tabs>
        <w:spacing w:line="384" w:lineRule="auto" w:before="6" w:after="0"/>
        <w:ind w:left="1880" w:right="348" w:hanging="361"/>
        <w:jc w:val="left"/>
        <w:rPr>
          <w:rFonts w:ascii="新細明體" w:eastAsia="新細明體" w:hint="eastAsia"/>
          <w:sz w:val="24"/>
        </w:rPr>
      </w:pPr>
      <w:r>
        <w:rPr>
          <w:rFonts w:ascii="新細明體" w:eastAsia="新細明體" w:hint="eastAsia"/>
          <w:sz w:val="24"/>
        </w:rPr>
        <w:t>移動物體長度</w:t>
      </w:r>
      <w:r>
        <w:rPr>
          <w:sz w:val="24"/>
        </w:rPr>
        <w:t>/</w:t>
      </w:r>
      <w:r>
        <w:rPr>
          <w:rFonts w:ascii="新細明體" w:eastAsia="新細明體" w:hint="eastAsia"/>
          <w:spacing w:val="-32"/>
          <w:sz w:val="24"/>
        </w:rPr>
        <w:t>角度</w:t>
      </w:r>
      <w:r>
        <w:rPr>
          <w:rFonts w:ascii="新細明體" w:eastAsia="新細明體" w:hint="eastAsia"/>
          <w:sz w:val="24"/>
        </w:rPr>
        <w:t>（</w:t>
      </w:r>
      <w:r>
        <w:rPr>
          <w:spacing w:val="-3"/>
          <w:sz w:val="24"/>
        </w:rPr>
        <w:t>L</w:t>
      </w:r>
      <w:r>
        <w:rPr>
          <w:spacing w:val="-1"/>
          <w:sz w:val="24"/>
        </w:rPr>
        <w:t>e</w:t>
      </w:r>
      <w:r>
        <w:rPr>
          <w:spacing w:val="-5"/>
          <w:sz w:val="24"/>
        </w:rPr>
        <w:t>n</w:t>
      </w:r>
      <w:r>
        <w:rPr>
          <w:sz w:val="24"/>
        </w:rPr>
        <w:t>g</w:t>
      </w:r>
      <w:r>
        <w:rPr>
          <w:spacing w:val="5"/>
          <w:sz w:val="24"/>
        </w:rPr>
        <w:t>t</w:t>
      </w:r>
      <w:r>
        <w:rPr>
          <w:spacing w:val="-5"/>
          <w:sz w:val="24"/>
        </w:rPr>
        <w:t>h</w:t>
      </w:r>
      <w:r>
        <w:rPr>
          <w:spacing w:val="5"/>
          <w:sz w:val="24"/>
        </w:rPr>
        <w:t>/</w:t>
      </w:r>
      <w:r>
        <w:rPr>
          <w:spacing w:val="-1"/>
          <w:sz w:val="24"/>
        </w:rPr>
        <w:t>A</w:t>
      </w:r>
      <w:r>
        <w:rPr>
          <w:spacing w:val="-6"/>
          <w:sz w:val="24"/>
        </w:rPr>
        <w:t>n</w:t>
      </w:r>
      <w:r>
        <w:rPr>
          <w:spacing w:val="4"/>
          <w:sz w:val="24"/>
        </w:rPr>
        <w:t>g</w:t>
      </w:r>
      <w:r>
        <w:rPr>
          <w:spacing w:val="-5"/>
          <w:sz w:val="24"/>
        </w:rPr>
        <w:t>l</w:t>
      </w:r>
      <w:r>
        <w:rPr>
          <w:sz w:val="24"/>
        </w:rPr>
        <w:t>e</w:t>
      </w:r>
      <w:r>
        <w:rPr>
          <w:spacing w:val="-13"/>
          <w:sz w:val="24"/>
        </w:rPr>
        <w:t> </w:t>
      </w:r>
      <w:r>
        <w:rPr>
          <w:spacing w:val="4"/>
          <w:sz w:val="24"/>
        </w:rPr>
        <w:t>o</w:t>
      </w:r>
      <w:r>
        <w:rPr>
          <w:sz w:val="24"/>
        </w:rPr>
        <w:t>f</w:t>
      </w:r>
      <w:r>
        <w:rPr>
          <w:spacing w:val="-16"/>
          <w:sz w:val="24"/>
        </w:rPr>
        <w:t> </w:t>
      </w:r>
      <w:r>
        <w:rPr>
          <w:spacing w:val="-10"/>
          <w:sz w:val="24"/>
        </w:rPr>
        <w:t>m</w:t>
      </w:r>
      <w:r>
        <w:rPr>
          <w:spacing w:val="4"/>
          <w:sz w:val="24"/>
        </w:rPr>
        <w:t>o</w:t>
      </w:r>
      <w:r>
        <w:rPr>
          <w:sz w:val="24"/>
        </w:rPr>
        <w:t>v</w:t>
      </w:r>
      <w:r>
        <w:rPr>
          <w:spacing w:val="-5"/>
          <w:sz w:val="24"/>
        </w:rPr>
        <w:t>i</w:t>
      </w:r>
      <w:r>
        <w:rPr>
          <w:sz w:val="24"/>
        </w:rPr>
        <w:t>ng</w:t>
      </w:r>
      <w:r>
        <w:rPr>
          <w:spacing w:val="-12"/>
          <w:sz w:val="24"/>
        </w:rPr>
        <w:t> </w:t>
      </w:r>
      <w:r>
        <w:rPr>
          <w:spacing w:val="4"/>
          <w:sz w:val="24"/>
        </w:rPr>
        <w:t>o</w:t>
      </w:r>
      <w:r>
        <w:rPr>
          <w:sz w:val="24"/>
        </w:rPr>
        <w:t>bje</w:t>
      </w:r>
      <w:r>
        <w:rPr>
          <w:spacing w:val="-2"/>
          <w:sz w:val="24"/>
        </w:rPr>
        <w:t>c</w:t>
      </w:r>
      <w:r>
        <w:rPr>
          <w:spacing w:val="8"/>
          <w:sz w:val="24"/>
        </w:rPr>
        <w:t>t</w:t>
      </w:r>
      <w:r>
        <w:rPr>
          <w:rFonts w:ascii="新細明體" w:eastAsia="新細明體" w:hint="eastAsia"/>
          <w:spacing w:val="-154"/>
          <w:sz w:val="24"/>
        </w:rPr>
        <w:t>）</w:t>
      </w:r>
      <w:r>
        <w:rPr>
          <w:rFonts w:ascii="新細明體" w:eastAsia="新細明體" w:hint="eastAsia"/>
          <w:spacing w:val="-11"/>
          <w:sz w:val="24"/>
        </w:rPr>
        <w:t>：移動物體的任意一維尺寸</w:t>
      </w:r>
      <w:r>
        <w:rPr>
          <w:rFonts w:ascii="新細明體" w:eastAsia="新細明體" w:hint="eastAsia"/>
          <w:sz w:val="24"/>
        </w:rPr>
        <w:t>（</w:t>
      </w:r>
      <w:r>
        <w:rPr>
          <w:rFonts w:ascii="新細明體" w:eastAsia="新細明體" w:hint="eastAsia"/>
          <w:spacing w:val="-17"/>
          <w:sz w:val="24"/>
        </w:rPr>
        <w:t>長、寬或高度）或角度。</w:t>
      </w:r>
    </w:p>
    <w:p>
      <w:pPr>
        <w:pStyle w:val="ListParagraph"/>
        <w:numPr>
          <w:ilvl w:val="0"/>
          <w:numId w:val="14"/>
        </w:numPr>
        <w:tabs>
          <w:tab w:pos="1881" w:val="left" w:leader="none"/>
        </w:tabs>
        <w:spacing w:line="240" w:lineRule="auto" w:before="6" w:after="0"/>
        <w:ind w:left="1880" w:right="0" w:hanging="361"/>
        <w:jc w:val="left"/>
        <w:rPr>
          <w:rFonts w:ascii="新細明體" w:eastAsia="新細明體" w:hint="eastAsia"/>
          <w:sz w:val="24"/>
        </w:rPr>
      </w:pPr>
      <w:r>
        <w:rPr>
          <w:rFonts w:ascii="新細明體" w:eastAsia="新細明體" w:hint="eastAsia"/>
          <w:sz w:val="24"/>
        </w:rPr>
        <w:t>靜止物體長度</w:t>
      </w:r>
      <w:r>
        <w:rPr>
          <w:sz w:val="24"/>
        </w:rPr>
        <w:t>/</w:t>
      </w:r>
      <w:r>
        <w:rPr>
          <w:rFonts w:ascii="新細明體" w:eastAsia="新細明體" w:hint="eastAsia"/>
          <w:spacing w:val="-53"/>
          <w:sz w:val="24"/>
        </w:rPr>
        <w:t>角度</w:t>
      </w:r>
      <w:r>
        <w:rPr>
          <w:rFonts w:ascii="新細明體" w:eastAsia="新細明體" w:hint="eastAsia"/>
          <w:sz w:val="24"/>
        </w:rPr>
        <w:t>（</w:t>
      </w:r>
      <w:r>
        <w:rPr>
          <w:spacing w:val="-3"/>
          <w:sz w:val="24"/>
        </w:rPr>
        <w:t>L</w:t>
      </w:r>
      <w:r>
        <w:rPr>
          <w:spacing w:val="-1"/>
          <w:sz w:val="24"/>
        </w:rPr>
        <w:t>e</w:t>
      </w:r>
      <w:r>
        <w:rPr>
          <w:spacing w:val="-5"/>
          <w:sz w:val="24"/>
        </w:rPr>
        <w:t>n</w:t>
      </w:r>
      <w:r>
        <w:rPr>
          <w:sz w:val="24"/>
        </w:rPr>
        <w:t>g</w:t>
      </w:r>
      <w:r>
        <w:rPr>
          <w:spacing w:val="5"/>
          <w:sz w:val="24"/>
        </w:rPr>
        <w:t>t</w:t>
      </w:r>
      <w:r>
        <w:rPr>
          <w:spacing w:val="-5"/>
          <w:sz w:val="24"/>
        </w:rPr>
        <w:t>h</w:t>
      </w:r>
      <w:r>
        <w:rPr>
          <w:spacing w:val="5"/>
          <w:sz w:val="24"/>
        </w:rPr>
        <w:t>/</w:t>
      </w:r>
      <w:r>
        <w:rPr>
          <w:spacing w:val="-1"/>
          <w:sz w:val="24"/>
        </w:rPr>
        <w:t>A</w:t>
      </w:r>
      <w:r>
        <w:rPr>
          <w:spacing w:val="-6"/>
          <w:sz w:val="24"/>
        </w:rPr>
        <w:t>n</w:t>
      </w:r>
      <w:r>
        <w:rPr>
          <w:spacing w:val="4"/>
          <w:sz w:val="24"/>
        </w:rPr>
        <w:t>g</w:t>
      </w:r>
      <w:r>
        <w:rPr>
          <w:spacing w:val="-5"/>
          <w:sz w:val="24"/>
        </w:rPr>
        <w:t>l</w:t>
      </w:r>
      <w:r>
        <w:rPr>
          <w:sz w:val="24"/>
        </w:rPr>
        <w:t>e</w:t>
      </w:r>
      <w:r>
        <w:rPr>
          <w:spacing w:val="-13"/>
          <w:sz w:val="24"/>
        </w:rPr>
        <w:t> </w:t>
      </w:r>
      <w:r>
        <w:rPr>
          <w:spacing w:val="4"/>
          <w:sz w:val="24"/>
        </w:rPr>
        <w:t>o</w:t>
      </w:r>
      <w:r>
        <w:rPr>
          <w:sz w:val="24"/>
        </w:rPr>
        <w:t>f</w:t>
      </w:r>
      <w:r>
        <w:rPr>
          <w:spacing w:val="-20"/>
          <w:sz w:val="24"/>
        </w:rPr>
        <w:t> </w:t>
      </w:r>
      <w:r>
        <w:rPr>
          <w:spacing w:val="-3"/>
          <w:sz w:val="24"/>
        </w:rPr>
        <w:t>s</w:t>
      </w:r>
      <w:r>
        <w:rPr>
          <w:spacing w:val="5"/>
          <w:sz w:val="24"/>
        </w:rPr>
        <w:t>t</w:t>
      </w:r>
      <w:r>
        <w:rPr>
          <w:spacing w:val="-1"/>
          <w:sz w:val="24"/>
        </w:rPr>
        <w:t>a</w:t>
      </w:r>
      <w:r>
        <w:rPr>
          <w:spacing w:val="5"/>
          <w:sz w:val="24"/>
        </w:rPr>
        <w:t>t</w:t>
      </w:r>
      <w:r>
        <w:rPr>
          <w:spacing w:val="-10"/>
          <w:sz w:val="24"/>
        </w:rPr>
        <w:t>i</w:t>
      </w:r>
      <w:r>
        <w:rPr>
          <w:spacing w:val="4"/>
          <w:sz w:val="24"/>
        </w:rPr>
        <w:t>o</w:t>
      </w:r>
      <w:r>
        <w:rPr>
          <w:spacing w:val="-5"/>
          <w:sz w:val="24"/>
        </w:rPr>
        <w:t>n</w:t>
      </w:r>
      <w:r>
        <w:rPr>
          <w:spacing w:val="-1"/>
          <w:sz w:val="24"/>
        </w:rPr>
        <w:t>a</w:t>
      </w:r>
      <w:r>
        <w:rPr>
          <w:spacing w:val="6"/>
          <w:sz w:val="24"/>
        </w:rPr>
        <w:t>r</w:t>
      </w:r>
      <w:r>
        <w:rPr>
          <w:sz w:val="24"/>
        </w:rPr>
        <w:t>y</w:t>
      </w:r>
      <w:r>
        <w:rPr>
          <w:spacing w:val="-22"/>
          <w:sz w:val="24"/>
        </w:rPr>
        <w:t> </w:t>
      </w:r>
      <w:r>
        <w:rPr>
          <w:spacing w:val="4"/>
          <w:sz w:val="24"/>
        </w:rPr>
        <w:t>o</w:t>
      </w:r>
      <w:r>
        <w:rPr>
          <w:sz w:val="24"/>
        </w:rPr>
        <w:t>b</w:t>
      </w:r>
      <w:r>
        <w:rPr>
          <w:spacing w:val="-5"/>
          <w:sz w:val="24"/>
        </w:rPr>
        <w:t>j</w:t>
      </w:r>
      <w:r>
        <w:rPr>
          <w:spacing w:val="-1"/>
          <w:sz w:val="24"/>
        </w:rPr>
        <w:t>ec</w:t>
      </w:r>
      <w:r>
        <w:rPr>
          <w:spacing w:val="9"/>
          <w:sz w:val="24"/>
        </w:rPr>
        <w:t>t</w:t>
      </w:r>
      <w:r>
        <w:rPr>
          <w:rFonts w:ascii="新細明體" w:eastAsia="新細明體" w:hint="eastAsia"/>
          <w:spacing w:val="-173"/>
          <w:sz w:val="24"/>
        </w:rPr>
        <w:t>）</w:t>
      </w:r>
      <w:r>
        <w:rPr>
          <w:rFonts w:ascii="新細明體" w:eastAsia="新細明體" w:hint="eastAsia"/>
          <w:spacing w:val="-17"/>
          <w:sz w:val="24"/>
        </w:rPr>
        <w:t>：固定物體的任意一維尺寸</w:t>
      </w:r>
      <w:r>
        <w:rPr>
          <w:rFonts w:ascii="新細明體" w:eastAsia="新細明體" w:hint="eastAsia"/>
          <w:sz w:val="24"/>
        </w:rPr>
        <w:t>（</w:t>
      </w:r>
      <w:r>
        <w:rPr>
          <w:rFonts w:ascii="新細明體" w:eastAsia="新細明體" w:hint="eastAsia"/>
          <w:spacing w:val="-27"/>
          <w:sz w:val="24"/>
        </w:rPr>
        <w:t>長、</w:t>
      </w:r>
    </w:p>
    <w:p>
      <w:pPr>
        <w:spacing w:after="0" w:line="240" w:lineRule="auto"/>
        <w:jc w:val="left"/>
        <w:rPr>
          <w:rFonts w:ascii="新細明體" w:eastAsia="新細明體" w:hint="eastAsia"/>
          <w:sz w:val="24"/>
        </w:rPr>
        <w:sectPr>
          <w:pgSz w:w="11910" w:h="16840"/>
          <w:pgMar w:header="0" w:footer="769" w:top="1240" w:bottom="1040" w:left="180" w:right="780"/>
        </w:sectPr>
      </w:pPr>
    </w:p>
    <w:p>
      <w:pPr>
        <w:pStyle w:val="BodyText"/>
        <w:spacing w:before="35"/>
        <w:ind w:left="1880"/>
      </w:pPr>
      <w:r>
        <w:rPr/>
        <w:t>寬或高度）或角度。</w:t>
      </w:r>
    </w:p>
    <w:p>
      <w:pPr>
        <w:pStyle w:val="ListParagraph"/>
        <w:numPr>
          <w:ilvl w:val="0"/>
          <w:numId w:val="14"/>
        </w:numPr>
        <w:tabs>
          <w:tab w:pos="1881" w:val="left" w:leader="none"/>
        </w:tabs>
        <w:spacing w:line="240" w:lineRule="auto" w:before="207" w:after="0"/>
        <w:ind w:left="1880" w:right="0" w:hanging="361"/>
        <w:jc w:val="left"/>
        <w:rPr>
          <w:rFonts w:ascii="新細明體" w:eastAsia="新細明體" w:hint="eastAsia"/>
          <w:sz w:val="24"/>
        </w:rPr>
      </w:pPr>
      <w:r>
        <w:rPr>
          <w:rFonts w:ascii="新細明體" w:eastAsia="新細明體" w:hint="eastAsia"/>
          <w:sz w:val="24"/>
        </w:rPr>
        <w:t>移動物體面積（</w:t>
      </w:r>
      <w:r>
        <w:rPr>
          <w:spacing w:val="-6"/>
          <w:sz w:val="24"/>
        </w:rPr>
        <w:t>A</w:t>
      </w:r>
      <w:r>
        <w:rPr>
          <w:spacing w:val="1"/>
          <w:sz w:val="24"/>
        </w:rPr>
        <w:t>r</w:t>
      </w:r>
      <w:r>
        <w:rPr>
          <w:spacing w:val="-1"/>
          <w:sz w:val="24"/>
        </w:rPr>
        <w:t>e</w:t>
      </w:r>
      <w:r>
        <w:rPr>
          <w:sz w:val="24"/>
        </w:rPr>
        <w:t>a</w:t>
      </w:r>
      <w:r>
        <w:rPr>
          <w:spacing w:val="1"/>
          <w:sz w:val="24"/>
        </w:rPr>
        <w:t> </w:t>
      </w:r>
      <w:r>
        <w:rPr>
          <w:spacing w:val="4"/>
          <w:sz w:val="24"/>
        </w:rPr>
        <w:t>o</w:t>
      </w:r>
      <w:r>
        <w:rPr>
          <w:sz w:val="24"/>
        </w:rPr>
        <w:t>f</w:t>
      </w:r>
      <w:r>
        <w:rPr>
          <w:spacing w:val="-1"/>
          <w:sz w:val="24"/>
        </w:rPr>
        <w:t> </w:t>
      </w:r>
      <w:r>
        <w:rPr>
          <w:spacing w:val="-10"/>
          <w:sz w:val="24"/>
        </w:rPr>
        <w:t>m</w:t>
      </w:r>
      <w:r>
        <w:rPr>
          <w:spacing w:val="9"/>
          <w:sz w:val="24"/>
        </w:rPr>
        <w:t>o</w:t>
      </w:r>
      <w:r>
        <w:rPr>
          <w:sz w:val="24"/>
        </w:rPr>
        <w:t>v</w:t>
      </w:r>
      <w:r>
        <w:rPr>
          <w:spacing w:val="-5"/>
          <w:sz w:val="24"/>
        </w:rPr>
        <w:t>in</w:t>
      </w:r>
      <w:r>
        <w:rPr>
          <w:sz w:val="24"/>
        </w:rPr>
        <w:t>g</w:t>
      </w:r>
      <w:r>
        <w:rPr>
          <w:spacing w:val="2"/>
          <w:sz w:val="24"/>
        </w:rPr>
        <w:t> </w:t>
      </w:r>
      <w:r>
        <w:rPr>
          <w:spacing w:val="4"/>
          <w:sz w:val="24"/>
        </w:rPr>
        <w:t>o</w:t>
      </w:r>
      <w:r>
        <w:rPr>
          <w:sz w:val="24"/>
        </w:rPr>
        <w:t>b</w:t>
      </w:r>
      <w:r>
        <w:rPr>
          <w:spacing w:val="-5"/>
          <w:sz w:val="24"/>
        </w:rPr>
        <w:t>j</w:t>
      </w:r>
      <w:r>
        <w:rPr>
          <w:spacing w:val="-1"/>
          <w:sz w:val="24"/>
        </w:rPr>
        <w:t>ec</w:t>
      </w:r>
      <w:r>
        <w:rPr>
          <w:spacing w:val="8"/>
          <w:sz w:val="24"/>
        </w:rPr>
        <w:t>t</w:t>
      </w:r>
      <w:r>
        <w:rPr>
          <w:rFonts w:ascii="新細明體" w:eastAsia="新細明體" w:hint="eastAsia"/>
          <w:spacing w:val="-120"/>
          <w:sz w:val="24"/>
        </w:rPr>
        <w:t>）</w:t>
      </w:r>
      <w:r>
        <w:rPr>
          <w:rFonts w:ascii="新細明體" w:eastAsia="新細明體" w:hint="eastAsia"/>
          <w:sz w:val="24"/>
        </w:rPr>
        <w:t>：移動物體內部或外部的任意二維尺寸。</w:t>
      </w:r>
    </w:p>
    <w:p>
      <w:pPr>
        <w:pStyle w:val="ListParagraph"/>
        <w:numPr>
          <w:ilvl w:val="0"/>
          <w:numId w:val="14"/>
        </w:numPr>
        <w:tabs>
          <w:tab w:pos="1881" w:val="left" w:leader="none"/>
        </w:tabs>
        <w:spacing w:line="240" w:lineRule="auto" w:before="203" w:after="0"/>
        <w:ind w:left="1880" w:right="0" w:hanging="361"/>
        <w:jc w:val="left"/>
        <w:rPr>
          <w:rFonts w:ascii="新細明體" w:eastAsia="新細明體" w:hint="eastAsia"/>
          <w:sz w:val="24"/>
        </w:rPr>
      </w:pPr>
      <w:r>
        <w:rPr>
          <w:rFonts w:ascii="新細明體" w:eastAsia="新細明體" w:hint="eastAsia"/>
          <w:sz w:val="24"/>
        </w:rPr>
        <w:t>靜止物體面積（</w:t>
      </w:r>
      <w:r>
        <w:rPr>
          <w:spacing w:val="-6"/>
          <w:sz w:val="24"/>
        </w:rPr>
        <w:t>A</w:t>
      </w:r>
      <w:r>
        <w:rPr>
          <w:spacing w:val="1"/>
          <w:sz w:val="24"/>
        </w:rPr>
        <w:t>r</w:t>
      </w:r>
      <w:r>
        <w:rPr>
          <w:spacing w:val="-1"/>
          <w:sz w:val="24"/>
        </w:rPr>
        <w:t>e</w:t>
      </w:r>
      <w:r>
        <w:rPr>
          <w:sz w:val="24"/>
        </w:rPr>
        <w:t>a</w:t>
      </w:r>
      <w:r>
        <w:rPr>
          <w:spacing w:val="1"/>
          <w:sz w:val="24"/>
        </w:rPr>
        <w:t> </w:t>
      </w:r>
      <w:r>
        <w:rPr>
          <w:spacing w:val="4"/>
          <w:sz w:val="24"/>
        </w:rPr>
        <w:t>o</w:t>
      </w:r>
      <w:r>
        <w:rPr>
          <w:sz w:val="24"/>
        </w:rPr>
        <w:t>f</w:t>
      </w:r>
      <w:r>
        <w:rPr>
          <w:spacing w:val="-6"/>
          <w:sz w:val="24"/>
        </w:rPr>
        <w:t> </w:t>
      </w:r>
      <w:r>
        <w:rPr>
          <w:spacing w:val="-3"/>
          <w:sz w:val="24"/>
        </w:rPr>
        <w:t>s</w:t>
      </w:r>
      <w:r>
        <w:rPr>
          <w:spacing w:val="5"/>
          <w:sz w:val="24"/>
        </w:rPr>
        <w:t>t</w:t>
      </w:r>
      <w:r>
        <w:rPr>
          <w:spacing w:val="-1"/>
          <w:sz w:val="24"/>
        </w:rPr>
        <w:t>a</w:t>
      </w:r>
      <w:r>
        <w:rPr>
          <w:spacing w:val="5"/>
          <w:sz w:val="24"/>
        </w:rPr>
        <w:t>t</w:t>
      </w:r>
      <w:r>
        <w:rPr>
          <w:spacing w:val="-10"/>
          <w:sz w:val="24"/>
        </w:rPr>
        <w:t>i</w:t>
      </w:r>
      <w:r>
        <w:rPr>
          <w:spacing w:val="4"/>
          <w:sz w:val="24"/>
        </w:rPr>
        <w:t>o</w:t>
      </w:r>
      <w:r>
        <w:rPr>
          <w:spacing w:val="-5"/>
          <w:sz w:val="24"/>
        </w:rPr>
        <w:t>n</w:t>
      </w:r>
      <w:r>
        <w:rPr>
          <w:spacing w:val="-1"/>
          <w:sz w:val="24"/>
        </w:rPr>
        <w:t>a</w:t>
      </w:r>
      <w:r>
        <w:rPr>
          <w:spacing w:val="6"/>
          <w:sz w:val="24"/>
        </w:rPr>
        <w:t>r</w:t>
      </w:r>
      <w:r>
        <w:rPr>
          <w:sz w:val="24"/>
        </w:rPr>
        <w:t>y</w:t>
      </w:r>
      <w:r>
        <w:rPr>
          <w:spacing w:val="-8"/>
          <w:sz w:val="24"/>
        </w:rPr>
        <w:t> </w:t>
      </w:r>
      <w:r>
        <w:rPr>
          <w:spacing w:val="4"/>
          <w:sz w:val="24"/>
        </w:rPr>
        <w:t>o</w:t>
      </w:r>
      <w:r>
        <w:rPr>
          <w:sz w:val="24"/>
        </w:rPr>
        <w:t>b</w:t>
      </w:r>
      <w:r>
        <w:rPr>
          <w:spacing w:val="-5"/>
          <w:sz w:val="24"/>
        </w:rPr>
        <w:t>j</w:t>
      </w:r>
      <w:r>
        <w:rPr>
          <w:spacing w:val="3"/>
          <w:sz w:val="24"/>
        </w:rPr>
        <w:t>e</w:t>
      </w:r>
      <w:r>
        <w:rPr>
          <w:spacing w:val="-1"/>
          <w:sz w:val="24"/>
        </w:rPr>
        <w:t>c</w:t>
      </w:r>
      <w:r>
        <w:rPr>
          <w:spacing w:val="9"/>
          <w:sz w:val="24"/>
        </w:rPr>
        <w:t>t</w:t>
      </w:r>
      <w:r>
        <w:rPr>
          <w:rFonts w:ascii="新細明體" w:eastAsia="新細明體" w:hint="eastAsia"/>
          <w:spacing w:val="-120"/>
          <w:sz w:val="24"/>
        </w:rPr>
        <w:t>）</w:t>
      </w:r>
      <w:r>
        <w:rPr>
          <w:rFonts w:ascii="新細明體" w:eastAsia="新細明體" w:hint="eastAsia"/>
          <w:spacing w:val="-2"/>
          <w:sz w:val="24"/>
        </w:rPr>
        <w:t>：固定物體內部或外部的任意二維尺寸</w:t>
      </w:r>
    </w:p>
    <w:p>
      <w:pPr>
        <w:pStyle w:val="ListParagraph"/>
        <w:numPr>
          <w:ilvl w:val="0"/>
          <w:numId w:val="14"/>
        </w:numPr>
        <w:tabs>
          <w:tab w:pos="1881" w:val="left" w:leader="none"/>
        </w:tabs>
        <w:spacing w:line="240" w:lineRule="auto" w:before="206" w:after="0"/>
        <w:ind w:left="1880" w:right="0" w:hanging="361"/>
        <w:jc w:val="left"/>
        <w:rPr>
          <w:rFonts w:ascii="新細明體" w:eastAsia="新細明體" w:hint="eastAsia"/>
          <w:sz w:val="24"/>
        </w:rPr>
      </w:pPr>
      <w:r>
        <w:rPr>
          <w:rFonts w:ascii="新細明體" w:eastAsia="新細明體" w:hint="eastAsia"/>
          <w:sz w:val="24"/>
        </w:rPr>
        <w:t>移動物體體積（</w:t>
      </w:r>
      <w:r>
        <w:rPr>
          <w:spacing w:val="-30"/>
          <w:sz w:val="24"/>
        </w:rPr>
        <w:t>V</w:t>
      </w:r>
      <w:r>
        <w:rPr>
          <w:spacing w:val="4"/>
          <w:sz w:val="24"/>
        </w:rPr>
        <w:t>o</w:t>
      </w:r>
      <w:r>
        <w:rPr>
          <w:spacing w:val="-10"/>
          <w:sz w:val="24"/>
        </w:rPr>
        <w:t>l</w:t>
      </w:r>
      <w:r>
        <w:rPr>
          <w:spacing w:val="4"/>
          <w:sz w:val="24"/>
        </w:rPr>
        <w:t>u</w:t>
      </w:r>
      <w:r>
        <w:rPr>
          <w:spacing w:val="-5"/>
          <w:sz w:val="24"/>
        </w:rPr>
        <w:t>m</w:t>
      </w:r>
      <w:r>
        <w:rPr>
          <w:sz w:val="24"/>
        </w:rPr>
        <w:t>e</w:t>
      </w:r>
      <w:r>
        <w:rPr>
          <w:spacing w:val="1"/>
          <w:sz w:val="24"/>
        </w:rPr>
        <w:t> </w:t>
      </w:r>
      <w:r>
        <w:rPr>
          <w:spacing w:val="4"/>
          <w:sz w:val="24"/>
        </w:rPr>
        <w:t>o</w:t>
      </w:r>
      <w:r>
        <w:rPr>
          <w:sz w:val="24"/>
        </w:rPr>
        <w:t>f</w:t>
      </w:r>
      <w:r>
        <w:rPr>
          <w:spacing w:val="-1"/>
          <w:sz w:val="24"/>
        </w:rPr>
        <w:t> </w:t>
      </w:r>
      <w:r>
        <w:rPr>
          <w:spacing w:val="-10"/>
          <w:sz w:val="24"/>
        </w:rPr>
        <w:t>m</w:t>
      </w:r>
      <w:r>
        <w:rPr>
          <w:spacing w:val="4"/>
          <w:sz w:val="24"/>
        </w:rPr>
        <w:t>o</w:t>
      </w:r>
      <w:r>
        <w:rPr>
          <w:sz w:val="24"/>
        </w:rPr>
        <w:t>v</w:t>
      </w:r>
      <w:r>
        <w:rPr>
          <w:spacing w:val="-5"/>
          <w:sz w:val="24"/>
        </w:rPr>
        <w:t>i</w:t>
      </w:r>
      <w:r>
        <w:rPr>
          <w:sz w:val="24"/>
        </w:rPr>
        <w:t>ng</w:t>
      </w:r>
      <w:r>
        <w:rPr>
          <w:spacing w:val="2"/>
          <w:sz w:val="24"/>
        </w:rPr>
        <w:t> </w:t>
      </w:r>
      <w:r>
        <w:rPr>
          <w:spacing w:val="4"/>
          <w:sz w:val="24"/>
        </w:rPr>
        <w:t>o</w:t>
      </w:r>
      <w:r>
        <w:rPr>
          <w:sz w:val="24"/>
        </w:rPr>
        <w:t>b</w:t>
      </w:r>
      <w:r>
        <w:rPr>
          <w:spacing w:val="-5"/>
          <w:sz w:val="24"/>
        </w:rPr>
        <w:t>j</w:t>
      </w:r>
      <w:r>
        <w:rPr>
          <w:spacing w:val="-1"/>
          <w:sz w:val="24"/>
        </w:rPr>
        <w:t>ec</w:t>
      </w:r>
      <w:r>
        <w:rPr>
          <w:spacing w:val="8"/>
          <w:sz w:val="24"/>
        </w:rPr>
        <w:t>t</w:t>
      </w:r>
      <w:r>
        <w:rPr>
          <w:rFonts w:ascii="新細明體" w:eastAsia="新細明體" w:hint="eastAsia"/>
          <w:spacing w:val="-120"/>
          <w:sz w:val="24"/>
        </w:rPr>
        <w:t>）</w:t>
      </w:r>
      <w:r>
        <w:rPr>
          <w:rFonts w:ascii="新細明體" w:eastAsia="新細明體" w:hint="eastAsia"/>
          <w:sz w:val="24"/>
        </w:rPr>
        <w:t>：移動物體的三維尺寸。</w:t>
      </w:r>
    </w:p>
    <w:p>
      <w:pPr>
        <w:pStyle w:val="ListParagraph"/>
        <w:numPr>
          <w:ilvl w:val="0"/>
          <w:numId w:val="14"/>
        </w:numPr>
        <w:tabs>
          <w:tab w:pos="1881" w:val="left" w:leader="none"/>
        </w:tabs>
        <w:spacing w:line="240" w:lineRule="auto" w:before="202" w:after="0"/>
        <w:ind w:left="1880" w:right="0" w:hanging="361"/>
        <w:jc w:val="left"/>
        <w:rPr>
          <w:rFonts w:ascii="新細明體" w:eastAsia="新細明體" w:hint="eastAsia"/>
          <w:sz w:val="24"/>
        </w:rPr>
      </w:pPr>
      <w:r>
        <w:rPr>
          <w:rFonts w:ascii="新細明體" w:eastAsia="新細明體" w:hint="eastAsia"/>
          <w:sz w:val="24"/>
        </w:rPr>
        <w:t>靜止物體體積（</w:t>
      </w:r>
      <w:r>
        <w:rPr>
          <w:spacing w:val="-30"/>
          <w:sz w:val="24"/>
        </w:rPr>
        <w:t>V</w:t>
      </w:r>
      <w:r>
        <w:rPr>
          <w:spacing w:val="4"/>
          <w:sz w:val="24"/>
        </w:rPr>
        <w:t>o</w:t>
      </w:r>
      <w:r>
        <w:rPr>
          <w:spacing w:val="-10"/>
          <w:sz w:val="24"/>
        </w:rPr>
        <w:t>l</w:t>
      </w:r>
      <w:r>
        <w:rPr>
          <w:spacing w:val="4"/>
          <w:sz w:val="24"/>
        </w:rPr>
        <w:t>u</w:t>
      </w:r>
      <w:r>
        <w:rPr>
          <w:spacing w:val="-5"/>
          <w:sz w:val="24"/>
        </w:rPr>
        <w:t>m</w:t>
      </w:r>
      <w:r>
        <w:rPr>
          <w:sz w:val="24"/>
        </w:rPr>
        <w:t>e</w:t>
      </w:r>
      <w:r>
        <w:rPr>
          <w:spacing w:val="1"/>
          <w:sz w:val="24"/>
        </w:rPr>
        <w:t> </w:t>
      </w:r>
      <w:r>
        <w:rPr>
          <w:spacing w:val="4"/>
          <w:sz w:val="24"/>
        </w:rPr>
        <w:t>o</w:t>
      </w:r>
      <w:r>
        <w:rPr>
          <w:sz w:val="24"/>
        </w:rPr>
        <w:t>f</w:t>
      </w:r>
      <w:r>
        <w:rPr>
          <w:spacing w:val="-6"/>
          <w:sz w:val="24"/>
        </w:rPr>
        <w:t> </w:t>
      </w:r>
      <w:r>
        <w:rPr>
          <w:spacing w:val="-3"/>
          <w:sz w:val="24"/>
        </w:rPr>
        <w:t>s</w:t>
      </w:r>
      <w:r>
        <w:rPr>
          <w:spacing w:val="5"/>
          <w:sz w:val="24"/>
        </w:rPr>
        <w:t>t</w:t>
      </w:r>
      <w:r>
        <w:rPr>
          <w:spacing w:val="-1"/>
          <w:sz w:val="24"/>
        </w:rPr>
        <w:t>a</w:t>
      </w:r>
      <w:r>
        <w:rPr>
          <w:spacing w:val="5"/>
          <w:sz w:val="24"/>
        </w:rPr>
        <w:t>t</w:t>
      </w:r>
      <w:r>
        <w:rPr>
          <w:spacing w:val="-10"/>
          <w:sz w:val="24"/>
        </w:rPr>
        <w:t>i</w:t>
      </w:r>
      <w:r>
        <w:rPr>
          <w:spacing w:val="4"/>
          <w:sz w:val="24"/>
        </w:rPr>
        <w:t>o</w:t>
      </w:r>
      <w:r>
        <w:rPr>
          <w:spacing w:val="-5"/>
          <w:sz w:val="24"/>
        </w:rPr>
        <w:t>n</w:t>
      </w:r>
      <w:r>
        <w:rPr>
          <w:spacing w:val="-1"/>
          <w:sz w:val="24"/>
        </w:rPr>
        <w:t>a</w:t>
      </w:r>
      <w:r>
        <w:rPr>
          <w:spacing w:val="6"/>
          <w:sz w:val="24"/>
        </w:rPr>
        <w:t>r</w:t>
      </w:r>
      <w:r>
        <w:rPr>
          <w:sz w:val="24"/>
        </w:rPr>
        <w:t>y</w:t>
      </w:r>
      <w:r>
        <w:rPr>
          <w:spacing w:val="-8"/>
          <w:sz w:val="24"/>
        </w:rPr>
        <w:t> </w:t>
      </w:r>
      <w:r>
        <w:rPr>
          <w:spacing w:val="4"/>
          <w:sz w:val="24"/>
        </w:rPr>
        <w:t>o</w:t>
      </w:r>
      <w:r>
        <w:rPr>
          <w:sz w:val="24"/>
        </w:rPr>
        <w:t>b</w:t>
      </w:r>
      <w:r>
        <w:rPr>
          <w:spacing w:val="-5"/>
          <w:sz w:val="24"/>
        </w:rPr>
        <w:t>j</w:t>
      </w:r>
      <w:r>
        <w:rPr>
          <w:spacing w:val="-1"/>
          <w:sz w:val="24"/>
        </w:rPr>
        <w:t>ec</w:t>
      </w:r>
      <w:r>
        <w:rPr>
          <w:spacing w:val="9"/>
          <w:sz w:val="24"/>
        </w:rPr>
        <w:t>t</w:t>
      </w:r>
      <w:r>
        <w:rPr>
          <w:rFonts w:ascii="新細明體" w:eastAsia="新細明體" w:hint="eastAsia"/>
          <w:spacing w:val="-120"/>
          <w:sz w:val="24"/>
        </w:rPr>
        <w:t>）</w:t>
      </w:r>
      <w:r>
        <w:rPr>
          <w:rFonts w:ascii="新細明體" w:eastAsia="新細明體" w:hint="eastAsia"/>
          <w:sz w:val="24"/>
        </w:rPr>
        <w:t>：固定物體的三維尺寸。</w:t>
      </w:r>
    </w:p>
    <w:p>
      <w:pPr>
        <w:pStyle w:val="ListParagraph"/>
        <w:numPr>
          <w:ilvl w:val="0"/>
          <w:numId w:val="14"/>
        </w:numPr>
        <w:tabs>
          <w:tab w:pos="1881" w:val="left" w:leader="none"/>
        </w:tabs>
        <w:spacing w:line="240" w:lineRule="auto" w:before="208" w:after="0"/>
        <w:ind w:left="1880" w:right="0" w:hanging="361"/>
        <w:jc w:val="left"/>
        <w:rPr>
          <w:rFonts w:ascii="新細明體" w:eastAsia="新細明體" w:hint="eastAsia"/>
          <w:sz w:val="24"/>
        </w:rPr>
      </w:pPr>
      <w:r>
        <w:rPr>
          <w:rFonts w:ascii="新細明體" w:eastAsia="新細明體" w:hint="eastAsia"/>
          <w:sz w:val="24"/>
        </w:rPr>
        <w:t>形狀（</w:t>
      </w:r>
      <w:r>
        <w:rPr>
          <w:sz w:val="24"/>
        </w:rPr>
        <w:t>S</w:t>
      </w:r>
      <w:r>
        <w:rPr>
          <w:spacing w:val="-5"/>
          <w:sz w:val="24"/>
        </w:rPr>
        <w:t>h</w:t>
      </w:r>
      <w:r>
        <w:rPr>
          <w:spacing w:val="-1"/>
          <w:sz w:val="24"/>
        </w:rPr>
        <w:t>a</w:t>
      </w:r>
      <w:r>
        <w:rPr>
          <w:sz w:val="24"/>
        </w:rPr>
        <w:t>p</w:t>
      </w:r>
      <w:r>
        <w:rPr>
          <w:spacing w:val="-1"/>
          <w:sz w:val="24"/>
        </w:rPr>
        <w:t>e</w:t>
      </w:r>
      <w:r>
        <w:rPr>
          <w:rFonts w:ascii="新細明體" w:eastAsia="新細明體" w:hint="eastAsia"/>
          <w:spacing w:val="-120"/>
          <w:sz w:val="24"/>
        </w:rPr>
        <w:t>）</w:t>
      </w:r>
      <w:r>
        <w:rPr>
          <w:rFonts w:ascii="新細明體" w:eastAsia="新細明體" w:hint="eastAsia"/>
          <w:sz w:val="24"/>
        </w:rPr>
        <w:t>：系統或物體的外觀或輪廓。</w:t>
      </w:r>
    </w:p>
    <w:p>
      <w:pPr>
        <w:pStyle w:val="ListParagraph"/>
        <w:numPr>
          <w:ilvl w:val="0"/>
          <w:numId w:val="14"/>
        </w:numPr>
        <w:tabs>
          <w:tab w:pos="1881" w:val="left" w:leader="none"/>
        </w:tabs>
        <w:spacing w:line="240" w:lineRule="auto" w:before="202" w:after="0"/>
        <w:ind w:left="1880" w:right="0" w:hanging="361"/>
        <w:jc w:val="left"/>
        <w:rPr>
          <w:rFonts w:ascii="新細明體" w:eastAsia="新細明體" w:hint="eastAsia"/>
          <w:sz w:val="24"/>
        </w:rPr>
      </w:pPr>
      <w:r>
        <w:rPr>
          <w:rFonts w:ascii="新細明體" w:eastAsia="新細明體" w:hint="eastAsia"/>
          <w:sz w:val="24"/>
        </w:rPr>
        <w:t>物質的數量（</w:t>
      </w:r>
      <w:r>
        <w:rPr>
          <w:spacing w:val="-1"/>
          <w:sz w:val="24"/>
        </w:rPr>
        <w:t>A</w:t>
      </w:r>
      <w:r>
        <w:rPr>
          <w:spacing w:val="-10"/>
          <w:sz w:val="24"/>
        </w:rPr>
        <w:t>m</w:t>
      </w:r>
      <w:r>
        <w:rPr>
          <w:spacing w:val="4"/>
          <w:sz w:val="24"/>
        </w:rPr>
        <w:t>ou</w:t>
      </w:r>
      <w:r>
        <w:rPr>
          <w:spacing w:val="-5"/>
          <w:sz w:val="24"/>
        </w:rPr>
        <w:t>n</w:t>
      </w:r>
      <w:r>
        <w:rPr>
          <w:sz w:val="24"/>
        </w:rPr>
        <w:t>t</w:t>
      </w:r>
      <w:r>
        <w:rPr>
          <w:spacing w:val="2"/>
          <w:sz w:val="24"/>
        </w:rPr>
        <w:t> </w:t>
      </w:r>
      <w:r>
        <w:rPr>
          <w:spacing w:val="4"/>
          <w:sz w:val="24"/>
        </w:rPr>
        <w:t>o</w:t>
      </w:r>
      <w:r>
        <w:rPr>
          <w:sz w:val="24"/>
        </w:rPr>
        <w:t>f</w:t>
      </w:r>
      <w:r>
        <w:rPr>
          <w:spacing w:val="-6"/>
          <w:sz w:val="24"/>
        </w:rPr>
        <w:t> </w:t>
      </w:r>
      <w:r>
        <w:rPr>
          <w:spacing w:val="-3"/>
          <w:sz w:val="24"/>
        </w:rPr>
        <w:t>s</w:t>
      </w:r>
      <w:r>
        <w:rPr>
          <w:spacing w:val="4"/>
          <w:sz w:val="24"/>
        </w:rPr>
        <w:t>u</w:t>
      </w:r>
      <w:r>
        <w:rPr>
          <w:spacing w:val="-5"/>
          <w:sz w:val="24"/>
        </w:rPr>
        <w:t>b</w:t>
      </w:r>
      <w:r>
        <w:rPr>
          <w:spacing w:val="-3"/>
          <w:sz w:val="24"/>
        </w:rPr>
        <w:t>s</w:t>
      </w:r>
      <w:r>
        <w:rPr>
          <w:spacing w:val="5"/>
          <w:sz w:val="24"/>
        </w:rPr>
        <w:t>t</w:t>
      </w:r>
      <w:r>
        <w:rPr>
          <w:spacing w:val="-1"/>
          <w:sz w:val="24"/>
        </w:rPr>
        <w:t>a</w:t>
      </w:r>
      <w:r>
        <w:rPr>
          <w:sz w:val="24"/>
        </w:rPr>
        <w:t>n</w:t>
      </w:r>
      <w:r>
        <w:rPr>
          <w:spacing w:val="-1"/>
          <w:sz w:val="24"/>
        </w:rPr>
        <w:t>c</w:t>
      </w:r>
      <w:r>
        <w:rPr>
          <w:spacing w:val="1"/>
          <w:sz w:val="24"/>
        </w:rPr>
        <w:t>e</w:t>
      </w:r>
      <w:r>
        <w:rPr>
          <w:rFonts w:ascii="新細明體" w:eastAsia="新細明體" w:hint="eastAsia"/>
          <w:spacing w:val="-120"/>
          <w:sz w:val="24"/>
        </w:rPr>
        <w:t>）</w:t>
      </w:r>
      <w:r>
        <w:rPr>
          <w:rFonts w:ascii="新細明體" w:eastAsia="新細明體" w:hint="eastAsia"/>
          <w:sz w:val="24"/>
        </w:rPr>
        <w:t>：物體的元件數量或物質總量。</w:t>
      </w:r>
    </w:p>
    <w:p>
      <w:pPr>
        <w:pStyle w:val="ListParagraph"/>
        <w:numPr>
          <w:ilvl w:val="0"/>
          <w:numId w:val="14"/>
        </w:numPr>
        <w:tabs>
          <w:tab w:pos="1881" w:val="left" w:leader="none"/>
        </w:tabs>
        <w:spacing w:line="240" w:lineRule="auto" w:before="206" w:after="0"/>
        <w:ind w:left="1880" w:right="0" w:hanging="361"/>
        <w:jc w:val="left"/>
        <w:rPr>
          <w:rFonts w:ascii="新細明體" w:eastAsia="新細明體" w:hint="eastAsia"/>
          <w:sz w:val="24"/>
        </w:rPr>
      </w:pPr>
      <w:r>
        <w:rPr>
          <w:rFonts w:ascii="新細明體" w:eastAsia="新細明體" w:hint="eastAsia"/>
          <w:sz w:val="24"/>
        </w:rPr>
        <w:t>訊息的數量（</w:t>
      </w:r>
      <w:r>
        <w:rPr>
          <w:spacing w:val="-1"/>
          <w:sz w:val="24"/>
        </w:rPr>
        <w:t>A</w:t>
      </w:r>
      <w:r>
        <w:rPr>
          <w:spacing w:val="-10"/>
          <w:sz w:val="24"/>
        </w:rPr>
        <w:t>m</w:t>
      </w:r>
      <w:r>
        <w:rPr>
          <w:spacing w:val="4"/>
          <w:sz w:val="24"/>
        </w:rPr>
        <w:t>ou</w:t>
      </w:r>
      <w:r>
        <w:rPr>
          <w:spacing w:val="-5"/>
          <w:sz w:val="24"/>
        </w:rPr>
        <w:t>n</w:t>
      </w:r>
      <w:r>
        <w:rPr>
          <w:sz w:val="24"/>
        </w:rPr>
        <w:t>t</w:t>
      </w:r>
      <w:r>
        <w:rPr>
          <w:spacing w:val="2"/>
          <w:sz w:val="24"/>
        </w:rPr>
        <w:t> </w:t>
      </w:r>
      <w:r>
        <w:rPr>
          <w:spacing w:val="4"/>
          <w:sz w:val="24"/>
        </w:rPr>
        <w:t>o</w:t>
      </w:r>
      <w:r>
        <w:rPr>
          <w:sz w:val="24"/>
        </w:rPr>
        <w:t>f</w:t>
      </w:r>
      <w:r>
        <w:rPr>
          <w:spacing w:val="-1"/>
          <w:sz w:val="24"/>
        </w:rPr>
        <w:t> </w:t>
      </w:r>
      <w:r>
        <w:rPr>
          <w:spacing w:val="-5"/>
          <w:sz w:val="24"/>
        </w:rPr>
        <w:t>i</w:t>
      </w:r>
      <w:r>
        <w:rPr>
          <w:sz w:val="24"/>
        </w:rPr>
        <w:t>n</w:t>
      </w:r>
      <w:r>
        <w:rPr>
          <w:spacing w:val="-8"/>
          <w:sz w:val="24"/>
        </w:rPr>
        <w:t>f</w:t>
      </w:r>
      <w:r>
        <w:rPr>
          <w:spacing w:val="4"/>
          <w:sz w:val="24"/>
        </w:rPr>
        <w:t>o</w:t>
      </w:r>
      <w:r>
        <w:rPr>
          <w:spacing w:val="6"/>
          <w:sz w:val="24"/>
        </w:rPr>
        <w:t>r</w:t>
      </w:r>
      <w:r>
        <w:rPr>
          <w:spacing w:val="-5"/>
          <w:sz w:val="24"/>
        </w:rPr>
        <w:t>m</w:t>
      </w:r>
      <w:r>
        <w:rPr>
          <w:spacing w:val="-1"/>
          <w:sz w:val="24"/>
        </w:rPr>
        <w:t>a</w:t>
      </w:r>
      <w:r>
        <w:rPr>
          <w:spacing w:val="5"/>
          <w:sz w:val="24"/>
        </w:rPr>
        <w:t>t</w:t>
      </w:r>
      <w:r>
        <w:rPr>
          <w:spacing w:val="-10"/>
          <w:sz w:val="24"/>
        </w:rPr>
        <w:t>i</w:t>
      </w:r>
      <w:r>
        <w:rPr>
          <w:spacing w:val="4"/>
          <w:sz w:val="24"/>
        </w:rPr>
        <w:t>o</w:t>
      </w:r>
      <w:r>
        <w:rPr>
          <w:spacing w:val="-2"/>
          <w:sz w:val="24"/>
        </w:rPr>
        <w:t>n</w:t>
      </w:r>
      <w:r>
        <w:rPr>
          <w:rFonts w:ascii="新細明體" w:eastAsia="新細明體" w:hint="eastAsia"/>
          <w:spacing w:val="-120"/>
          <w:sz w:val="24"/>
        </w:rPr>
        <w:t>）</w:t>
      </w:r>
      <w:r>
        <w:rPr>
          <w:rFonts w:ascii="新細明體" w:eastAsia="新細明體" w:hint="eastAsia"/>
          <w:sz w:val="24"/>
        </w:rPr>
        <w:t>：物體或系統內的資料或訊息數量。</w:t>
      </w:r>
    </w:p>
    <w:p>
      <w:pPr>
        <w:pStyle w:val="ListParagraph"/>
        <w:numPr>
          <w:ilvl w:val="0"/>
          <w:numId w:val="14"/>
        </w:numPr>
        <w:tabs>
          <w:tab w:pos="1881" w:val="left" w:leader="none"/>
        </w:tabs>
        <w:spacing w:line="388" w:lineRule="auto" w:before="202" w:after="0"/>
        <w:ind w:left="1880" w:right="348" w:hanging="361"/>
        <w:jc w:val="left"/>
        <w:rPr>
          <w:rFonts w:ascii="新細明體" w:eastAsia="新細明體" w:hint="eastAsia"/>
          <w:sz w:val="24"/>
        </w:rPr>
      </w:pPr>
      <w:r>
        <w:rPr/>
        <w:drawing>
          <wp:anchor distT="0" distB="0" distL="0" distR="0" allowOverlap="1" layoutInCell="1" locked="0" behindDoc="1" simplePos="0" relativeHeight="268039703">
            <wp:simplePos x="0" y="0"/>
            <wp:positionH relativeFrom="page">
              <wp:posOffset>2661956</wp:posOffset>
            </wp:positionH>
            <wp:positionV relativeFrom="paragraph">
              <wp:posOffset>649530</wp:posOffset>
            </wp:positionV>
            <wp:extent cx="2642560" cy="2690441"/>
            <wp:effectExtent l="0" t="0" r="0" b="0"/>
            <wp:wrapNone/>
            <wp:docPr id="37" name="image1.jpeg" descr=""/>
            <wp:cNvGraphicFramePr>
              <a:graphicFrameLocks noChangeAspect="1"/>
            </wp:cNvGraphicFramePr>
            <a:graphic>
              <a:graphicData uri="http://schemas.openxmlformats.org/drawingml/2006/picture">
                <pic:pic>
                  <pic:nvPicPr>
                    <pic:cNvPr id="38" name="image1.jpeg"/>
                    <pic:cNvPicPr/>
                  </pic:nvPicPr>
                  <pic:blipFill>
                    <a:blip r:embed="rId6" cstate="print"/>
                    <a:stretch>
                      <a:fillRect/>
                    </a:stretch>
                  </pic:blipFill>
                  <pic:spPr>
                    <a:xfrm>
                      <a:off x="0" y="0"/>
                      <a:ext cx="2642560" cy="2690441"/>
                    </a:xfrm>
                    <a:prstGeom prst="rect">
                      <a:avLst/>
                    </a:prstGeom>
                  </pic:spPr>
                </pic:pic>
              </a:graphicData>
            </a:graphic>
          </wp:anchor>
        </w:drawing>
      </w:r>
      <w:r>
        <w:rPr>
          <w:rFonts w:ascii="新細明體" w:eastAsia="新細明體" w:hint="eastAsia"/>
          <w:sz w:val="24"/>
        </w:rPr>
        <w:t>移動物體作用時間（</w:t>
      </w:r>
      <w:r>
        <w:rPr>
          <w:spacing w:val="-1"/>
          <w:sz w:val="24"/>
        </w:rPr>
        <w:t>Du</w:t>
      </w:r>
      <w:r>
        <w:rPr>
          <w:sz w:val="24"/>
        </w:rPr>
        <w:t>r</w:t>
      </w:r>
      <w:r>
        <w:rPr>
          <w:spacing w:val="-1"/>
          <w:sz w:val="24"/>
        </w:rPr>
        <w:t>a</w:t>
      </w:r>
      <w:r>
        <w:rPr>
          <w:spacing w:val="5"/>
          <w:sz w:val="24"/>
        </w:rPr>
        <w:t>t</w:t>
      </w:r>
      <w:r>
        <w:rPr>
          <w:spacing w:val="-10"/>
          <w:sz w:val="24"/>
        </w:rPr>
        <w:t>i</w:t>
      </w:r>
      <w:r>
        <w:rPr>
          <w:spacing w:val="4"/>
          <w:sz w:val="24"/>
        </w:rPr>
        <w:t>o</w:t>
      </w:r>
      <w:r>
        <w:rPr>
          <w:sz w:val="24"/>
        </w:rPr>
        <w:t>n</w:t>
      </w:r>
      <w:r>
        <w:rPr>
          <w:spacing w:val="16"/>
          <w:sz w:val="24"/>
        </w:rPr>
        <w:t> </w:t>
      </w:r>
      <w:r>
        <w:rPr>
          <w:spacing w:val="4"/>
          <w:sz w:val="24"/>
        </w:rPr>
        <w:t>o</w:t>
      </w:r>
      <w:r>
        <w:rPr>
          <w:sz w:val="24"/>
        </w:rPr>
        <w:t>f</w:t>
      </w:r>
      <w:r>
        <w:rPr>
          <w:spacing w:val="13"/>
          <w:sz w:val="24"/>
        </w:rPr>
        <w:t> </w:t>
      </w:r>
      <w:r>
        <w:rPr>
          <w:spacing w:val="-1"/>
          <w:sz w:val="24"/>
        </w:rPr>
        <w:t>ac</w:t>
      </w:r>
      <w:r>
        <w:rPr>
          <w:spacing w:val="5"/>
          <w:sz w:val="24"/>
        </w:rPr>
        <w:t>t</w:t>
      </w:r>
      <w:r>
        <w:rPr>
          <w:spacing w:val="-10"/>
          <w:sz w:val="24"/>
        </w:rPr>
        <w:t>i</w:t>
      </w:r>
      <w:r>
        <w:rPr>
          <w:spacing w:val="4"/>
          <w:sz w:val="24"/>
        </w:rPr>
        <w:t>o</w:t>
      </w:r>
      <w:r>
        <w:rPr>
          <w:sz w:val="24"/>
        </w:rPr>
        <w:t>n</w:t>
      </w:r>
      <w:r>
        <w:rPr>
          <w:spacing w:val="16"/>
          <w:sz w:val="24"/>
        </w:rPr>
        <w:t> </w:t>
      </w:r>
      <w:r>
        <w:rPr>
          <w:spacing w:val="4"/>
          <w:sz w:val="24"/>
        </w:rPr>
        <w:t>o</w:t>
      </w:r>
      <w:r>
        <w:rPr>
          <w:sz w:val="24"/>
        </w:rPr>
        <w:t>f</w:t>
      </w:r>
      <w:r>
        <w:rPr>
          <w:spacing w:val="18"/>
          <w:sz w:val="24"/>
        </w:rPr>
        <w:t> </w:t>
      </w:r>
      <w:r>
        <w:rPr>
          <w:spacing w:val="-10"/>
          <w:sz w:val="24"/>
        </w:rPr>
        <w:t>m</w:t>
      </w:r>
      <w:r>
        <w:rPr>
          <w:spacing w:val="4"/>
          <w:sz w:val="24"/>
        </w:rPr>
        <w:t>o</w:t>
      </w:r>
      <w:r>
        <w:rPr>
          <w:sz w:val="24"/>
        </w:rPr>
        <w:t>vi</w:t>
      </w:r>
      <w:r>
        <w:rPr>
          <w:spacing w:val="-5"/>
          <w:sz w:val="24"/>
        </w:rPr>
        <w:t>n</w:t>
      </w:r>
      <w:r>
        <w:rPr>
          <w:sz w:val="24"/>
        </w:rPr>
        <w:t>g</w:t>
      </w:r>
      <w:r>
        <w:rPr>
          <w:spacing w:val="21"/>
          <w:sz w:val="24"/>
        </w:rPr>
        <w:t> </w:t>
      </w:r>
      <w:r>
        <w:rPr>
          <w:spacing w:val="4"/>
          <w:sz w:val="24"/>
        </w:rPr>
        <w:t>o</w:t>
      </w:r>
      <w:r>
        <w:rPr>
          <w:sz w:val="24"/>
        </w:rPr>
        <w:t>b</w:t>
      </w:r>
      <w:r>
        <w:rPr>
          <w:spacing w:val="-10"/>
          <w:sz w:val="24"/>
        </w:rPr>
        <w:t>j</w:t>
      </w:r>
      <w:r>
        <w:rPr>
          <w:spacing w:val="3"/>
          <w:sz w:val="24"/>
        </w:rPr>
        <w:t>e</w:t>
      </w:r>
      <w:r>
        <w:rPr>
          <w:spacing w:val="-1"/>
          <w:sz w:val="24"/>
        </w:rPr>
        <w:t>c</w:t>
      </w:r>
      <w:r>
        <w:rPr>
          <w:spacing w:val="10"/>
          <w:sz w:val="24"/>
        </w:rPr>
        <w:t>t</w:t>
      </w:r>
      <w:r>
        <w:rPr>
          <w:rFonts w:ascii="新細明體" w:eastAsia="新細明體" w:hint="eastAsia"/>
          <w:spacing w:val="-120"/>
          <w:sz w:val="24"/>
        </w:rPr>
        <w:t>）</w:t>
      </w:r>
      <w:r>
        <w:rPr>
          <w:rFonts w:ascii="新細明體" w:eastAsia="新細明體" w:hint="eastAsia"/>
          <w:sz w:val="24"/>
        </w:rPr>
        <w:t>：移動物體可執行動作的時間；失效之前的服務壽命。</w:t>
      </w:r>
    </w:p>
    <w:p>
      <w:pPr>
        <w:pStyle w:val="ListParagraph"/>
        <w:numPr>
          <w:ilvl w:val="0"/>
          <w:numId w:val="14"/>
        </w:numPr>
        <w:tabs>
          <w:tab w:pos="1881" w:val="left" w:leader="none"/>
        </w:tabs>
        <w:spacing w:line="388" w:lineRule="auto" w:before="0" w:after="0"/>
        <w:ind w:left="1880" w:right="348" w:hanging="361"/>
        <w:jc w:val="left"/>
        <w:rPr>
          <w:rFonts w:ascii="新細明體" w:eastAsia="新細明體" w:hint="eastAsia"/>
          <w:sz w:val="24"/>
        </w:rPr>
      </w:pPr>
      <w:r>
        <w:rPr>
          <w:rFonts w:ascii="新細明體" w:eastAsia="新細明體" w:hint="eastAsia"/>
          <w:spacing w:val="-3"/>
          <w:sz w:val="24"/>
        </w:rPr>
        <w:t>靜止物體作用時間</w:t>
      </w:r>
      <w:r>
        <w:rPr>
          <w:rFonts w:ascii="新細明體" w:eastAsia="新細明體" w:hint="eastAsia"/>
          <w:sz w:val="24"/>
        </w:rPr>
        <w:t>（</w:t>
      </w:r>
      <w:r>
        <w:rPr>
          <w:spacing w:val="-1"/>
          <w:sz w:val="24"/>
        </w:rPr>
        <w:t>Du</w:t>
      </w:r>
      <w:r>
        <w:rPr>
          <w:sz w:val="24"/>
        </w:rPr>
        <w:t>r</w:t>
      </w:r>
      <w:r>
        <w:rPr>
          <w:spacing w:val="-1"/>
          <w:sz w:val="24"/>
        </w:rPr>
        <w:t>a</w:t>
      </w:r>
      <w:r>
        <w:rPr>
          <w:spacing w:val="5"/>
          <w:sz w:val="24"/>
        </w:rPr>
        <w:t>t</w:t>
      </w:r>
      <w:r>
        <w:rPr>
          <w:spacing w:val="-10"/>
          <w:sz w:val="24"/>
        </w:rPr>
        <w:t>i</w:t>
      </w:r>
      <w:r>
        <w:rPr>
          <w:spacing w:val="4"/>
          <w:sz w:val="24"/>
        </w:rPr>
        <w:t>o</w:t>
      </w:r>
      <w:r>
        <w:rPr>
          <w:sz w:val="24"/>
        </w:rPr>
        <w:t>n</w:t>
      </w:r>
      <w:r>
        <w:rPr>
          <w:spacing w:val="-17"/>
          <w:sz w:val="24"/>
        </w:rPr>
        <w:t> </w:t>
      </w:r>
      <w:r>
        <w:rPr>
          <w:spacing w:val="4"/>
          <w:sz w:val="24"/>
        </w:rPr>
        <w:t>o</w:t>
      </w:r>
      <w:r>
        <w:rPr>
          <w:sz w:val="24"/>
        </w:rPr>
        <w:t>f</w:t>
      </w:r>
      <w:r>
        <w:rPr>
          <w:spacing w:val="-20"/>
          <w:sz w:val="24"/>
        </w:rPr>
        <w:t> </w:t>
      </w:r>
      <w:r>
        <w:rPr>
          <w:spacing w:val="-1"/>
          <w:sz w:val="24"/>
        </w:rPr>
        <w:t>ac</w:t>
      </w:r>
      <w:r>
        <w:rPr>
          <w:spacing w:val="5"/>
          <w:sz w:val="24"/>
        </w:rPr>
        <w:t>t</w:t>
      </w:r>
      <w:r>
        <w:rPr>
          <w:spacing w:val="-10"/>
          <w:sz w:val="24"/>
        </w:rPr>
        <w:t>i</w:t>
      </w:r>
      <w:r>
        <w:rPr>
          <w:spacing w:val="4"/>
          <w:sz w:val="24"/>
        </w:rPr>
        <w:t>o</w:t>
      </w:r>
      <w:r>
        <w:rPr>
          <w:sz w:val="24"/>
        </w:rPr>
        <w:t>n</w:t>
      </w:r>
      <w:r>
        <w:rPr>
          <w:spacing w:val="-17"/>
          <w:sz w:val="24"/>
        </w:rPr>
        <w:t> </w:t>
      </w:r>
      <w:r>
        <w:rPr>
          <w:spacing w:val="4"/>
          <w:sz w:val="24"/>
        </w:rPr>
        <w:t>o</w:t>
      </w:r>
      <w:r>
        <w:rPr>
          <w:sz w:val="24"/>
        </w:rPr>
        <w:t>f</w:t>
      </w:r>
      <w:r>
        <w:rPr>
          <w:spacing w:val="-20"/>
          <w:sz w:val="24"/>
        </w:rPr>
        <w:t> </w:t>
      </w:r>
      <w:r>
        <w:rPr>
          <w:spacing w:val="-3"/>
          <w:sz w:val="24"/>
        </w:rPr>
        <w:t>s</w:t>
      </w:r>
      <w:r>
        <w:rPr>
          <w:spacing w:val="5"/>
          <w:sz w:val="24"/>
        </w:rPr>
        <w:t>t</w:t>
      </w:r>
      <w:r>
        <w:rPr>
          <w:spacing w:val="-1"/>
          <w:sz w:val="24"/>
        </w:rPr>
        <w:t>a</w:t>
      </w:r>
      <w:r>
        <w:rPr>
          <w:spacing w:val="5"/>
          <w:sz w:val="24"/>
        </w:rPr>
        <w:t>t</w:t>
      </w:r>
      <w:r>
        <w:rPr>
          <w:spacing w:val="-10"/>
          <w:sz w:val="24"/>
        </w:rPr>
        <w:t>i</w:t>
      </w:r>
      <w:r>
        <w:rPr>
          <w:spacing w:val="4"/>
          <w:sz w:val="24"/>
        </w:rPr>
        <w:t>o</w:t>
      </w:r>
      <w:r>
        <w:rPr>
          <w:spacing w:val="-5"/>
          <w:sz w:val="24"/>
        </w:rPr>
        <w:t>n</w:t>
      </w:r>
      <w:r>
        <w:rPr>
          <w:spacing w:val="3"/>
          <w:sz w:val="24"/>
        </w:rPr>
        <w:t>a</w:t>
      </w:r>
      <w:r>
        <w:rPr>
          <w:spacing w:val="6"/>
          <w:sz w:val="24"/>
        </w:rPr>
        <w:t>r</w:t>
      </w:r>
      <w:r>
        <w:rPr>
          <w:sz w:val="24"/>
        </w:rPr>
        <w:t>y</w:t>
      </w:r>
      <w:r>
        <w:rPr>
          <w:spacing w:val="-22"/>
          <w:sz w:val="24"/>
        </w:rPr>
        <w:t> </w:t>
      </w:r>
      <w:r>
        <w:rPr>
          <w:spacing w:val="4"/>
          <w:sz w:val="24"/>
        </w:rPr>
        <w:t>o</w:t>
      </w:r>
      <w:r>
        <w:rPr>
          <w:sz w:val="24"/>
        </w:rPr>
        <w:t>b</w:t>
      </w:r>
      <w:r>
        <w:rPr>
          <w:spacing w:val="-10"/>
          <w:sz w:val="24"/>
        </w:rPr>
        <w:t>j</w:t>
      </w:r>
      <w:r>
        <w:rPr>
          <w:spacing w:val="-1"/>
          <w:sz w:val="24"/>
        </w:rPr>
        <w:t>ec</w:t>
      </w:r>
      <w:r>
        <w:rPr>
          <w:spacing w:val="9"/>
          <w:sz w:val="24"/>
        </w:rPr>
        <w:t>t</w:t>
      </w:r>
      <w:r>
        <w:rPr>
          <w:rFonts w:ascii="新細明體" w:eastAsia="新細明體" w:hint="eastAsia"/>
          <w:spacing w:val="-130"/>
          <w:sz w:val="24"/>
        </w:rPr>
        <w:t>）</w:t>
      </w:r>
      <w:r>
        <w:rPr>
          <w:rFonts w:ascii="新細明體" w:eastAsia="新細明體" w:hint="eastAsia"/>
          <w:spacing w:val="-3"/>
          <w:sz w:val="24"/>
        </w:rPr>
        <w:t>：固定物體可執行動作的時間；失效之前的服務壽命。</w:t>
      </w:r>
    </w:p>
    <w:p>
      <w:pPr>
        <w:pStyle w:val="ListParagraph"/>
        <w:numPr>
          <w:ilvl w:val="0"/>
          <w:numId w:val="14"/>
        </w:numPr>
        <w:tabs>
          <w:tab w:pos="1881" w:val="left" w:leader="none"/>
        </w:tabs>
        <w:spacing w:line="329" w:lineRule="exact" w:before="0" w:after="0"/>
        <w:ind w:left="1880" w:right="0" w:hanging="361"/>
        <w:jc w:val="left"/>
        <w:rPr>
          <w:rFonts w:ascii="新細明體" w:eastAsia="新細明體" w:hint="eastAsia"/>
          <w:sz w:val="24"/>
        </w:rPr>
      </w:pPr>
      <w:r>
        <w:rPr>
          <w:rFonts w:ascii="新細明體" w:eastAsia="新細明體" w:hint="eastAsia"/>
          <w:sz w:val="24"/>
        </w:rPr>
        <w:t>速度（</w:t>
      </w:r>
      <w:r>
        <w:rPr>
          <w:sz w:val="24"/>
        </w:rPr>
        <w:t>Sp</w:t>
      </w:r>
      <w:r>
        <w:rPr>
          <w:spacing w:val="-1"/>
          <w:sz w:val="24"/>
        </w:rPr>
        <w:t>ee</w:t>
      </w:r>
      <w:r>
        <w:rPr>
          <w:sz w:val="24"/>
        </w:rPr>
        <w:t>d</w:t>
      </w:r>
      <w:r>
        <w:rPr>
          <w:rFonts w:ascii="新細明體" w:eastAsia="新細明體" w:hint="eastAsia"/>
          <w:spacing w:val="-120"/>
          <w:sz w:val="24"/>
        </w:rPr>
        <w:t>）</w:t>
      </w:r>
      <w:r>
        <w:rPr>
          <w:rFonts w:ascii="新細明體" w:eastAsia="新細明體" w:hint="eastAsia"/>
          <w:sz w:val="24"/>
        </w:rPr>
        <w:t>：物體的速度；程序或動作的速率。</w:t>
      </w:r>
    </w:p>
    <w:p>
      <w:pPr>
        <w:pStyle w:val="ListParagraph"/>
        <w:numPr>
          <w:ilvl w:val="0"/>
          <w:numId w:val="14"/>
        </w:numPr>
        <w:tabs>
          <w:tab w:pos="1881" w:val="left" w:leader="none"/>
        </w:tabs>
        <w:spacing w:line="240" w:lineRule="auto" w:before="200" w:after="0"/>
        <w:ind w:left="1880" w:right="0" w:hanging="361"/>
        <w:jc w:val="left"/>
        <w:rPr>
          <w:rFonts w:ascii="新細明體" w:eastAsia="新細明體" w:hint="eastAsia"/>
          <w:sz w:val="24"/>
        </w:rPr>
      </w:pPr>
      <w:r>
        <w:rPr>
          <w:rFonts w:ascii="新細明體" w:eastAsia="新細明體" w:hint="eastAsia"/>
          <w:sz w:val="24"/>
        </w:rPr>
        <w:t>力（</w:t>
      </w:r>
      <w:r>
        <w:rPr>
          <w:spacing w:val="-4"/>
          <w:sz w:val="24"/>
        </w:rPr>
        <w:t>F</w:t>
      </w:r>
      <w:r>
        <w:rPr>
          <w:spacing w:val="4"/>
          <w:sz w:val="24"/>
        </w:rPr>
        <w:t>o</w:t>
      </w:r>
      <w:r>
        <w:rPr>
          <w:spacing w:val="1"/>
          <w:sz w:val="24"/>
        </w:rPr>
        <w:t>r</w:t>
      </w:r>
      <w:r>
        <w:rPr>
          <w:spacing w:val="-1"/>
          <w:sz w:val="24"/>
        </w:rPr>
        <w:t>ce</w:t>
      </w:r>
      <w:r>
        <w:rPr>
          <w:sz w:val="24"/>
        </w:rPr>
        <w:t>/</w:t>
      </w:r>
      <w:r>
        <w:rPr>
          <w:spacing w:val="-17"/>
          <w:sz w:val="24"/>
        </w:rPr>
        <w:t>T</w:t>
      </w:r>
      <w:r>
        <w:rPr>
          <w:sz w:val="24"/>
        </w:rPr>
        <w:t>o</w:t>
      </w:r>
      <w:r>
        <w:rPr>
          <w:spacing w:val="1"/>
          <w:sz w:val="24"/>
        </w:rPr>
        <w:t>r</w:t>
      </w:r>
      <w:r>
        <w:rPr>
          <w:sz w:val="24"/>
        </w:rPr>
        <w:t>que</w:t>
      </w:r>
      <w:r>
        <w:rPr>
          <w:rFonts w:ascii="新細明體" w:eastAsia="新細明體" w:hint="eastAsia"/>
          <w:spacing w:val="-120"/>
          <w:sz w:val="24"/>
        </w:rPr>
        <w:t>）</w:t>
      </w:r>
      <w:r>
        <w:rPr>
          <w:rFonts w:ascii="新細明體" w:eastAsia="新細明體" w:hint="eastAsia"/>
          <w:spacing w:val="-1"/>
          <w:sz w:val="24"/>
        </w:rPr>
        <w:t>：意圖改變物體狀態的任何互動或影響。</w:t>
      </w:r>
    </w:p>
    <w:p>
      <w:pPr>
        <w:pStyle w:val="ListParagraph"/>
        <w:numPr>
          <w:ilvl w:val="0"/>
          <w:numId w:val="14"/>
        </w:numPr>
        <w:tabs>
          <w:tab w:pos="1881" w:val="left" w:leader="none"/>
        </w:tabs>
        <w:spacing w:line="240" w:lineRule="auto" w:before="202" w:after="0"/>
        <w:ind w:left="1880" w:right="0" w:hanging="361"/>
        <w:jc w:val="left"/>
        <w:rPr>
          <w:rFonts w:ascii="新細明體" w:eastAsia="新細明體" w:hint="eastAsia"/>
          <w:sz w:val="24"/>
        </w:rPr>
      </w:pPr>
      <w:r>
        <w:rPr>
          <w:rFonts w:ascii="新細明體" w:eastAsia="新細明體" w:hint="eastAsia"/>
          <w:spacing w:val="-2"/>
          <w:sz w:val="24"/>
        </w:rPr>
        <w:t>移動物體消耗能量</w:t>
      </w:r>
      <w:r>
        <w:rPr>
          <w:rFonts w:ascii="新細明體" w:eastAsia="新細明體" w:hint="eastAsia"/>
          <w:sz w:val="24"/>
        </w:rPr>
        <w:t>（</w:t>
      </w:r>
      <w:r>
        <w:rPr>
          <w:spacing w:val="1"/>
          <w:sz w:val="24"/>
        </w:rPr>
        <w:t>E</w:t>
      </w:r>
      <w:r>
        <w:rPr>
          <w:spacing w:val="-5"/>
          <w:sz w:val="24"/>
        </w:rPr>
        <w:t>n</w:t>
      </w:r>
      <w:r>
        <w:rPr>
          <w:spacing w:val="-1"/>
          <w:sz w:val="24"/>
        </w:rPr>
        <w:t>e</w:t>
      </w:r>
      <w:r>
        <w:rPr>
          <w:spacing w:val="-4"/>
          <w:sz w:val="24"/>
        </w:rPr>
        <w:t>r</w:t>
      </w:r>
      <w:r>
        <w:rPr>
          <w:spacing w:val="4"/>
          <w:sz w:val="24"/>
        </w:rPr>
        <w:t>g</w:t>
      </w:r>
      <w:r>
        <w:rPr>
          <w:sz w:val="24"/>
        </w:rPr>
        <w:t>y</w:t>
      </w:r>
      <w:r>
        <w:rPr>
          <w:spacing w:val="-22"/>
          <w:sz w:val="24"/>
        </w:rPr>
        <w:t> </w:t>
      </w:r>
      <w:r>
        <w:rPr>
          <w:sz w:val="24"/>
        </w:rPr>
        <w:t>u</w:t>
      </w:r>
      <w:r>
        <w:rPr>
          <w:spacing w:val="-3"/>
          <w:sz w:val="24"/>
        </w:rPr>
        <w:t>s</w:t>
      </w:r>
      <w:r>
        <w:rPr>
          <w:spacing w:val="-1"/>
          <w:sz w:val="24"/>
        </w:rPr>
        <w:t>e</w:t>
      </w:r>
      <w:r>
        <w:rPr>
          <w:sz w:val="24"/>
        </w:rPr>
        <w:t>d</w:t>
      </w:r>
      <w:r>
        <w:rPr>
          <w:spacing w:val="-8"/>
          <w:sz w:val="24"/>
        </w:rPr>
        <w:t> </w:t>
      </w:r>
      <w:r>
        <w:rPr>
          <w:sz w:val="24"/>
        </w:rPr>
        <w:t>by</w:t>
      </w:r>
      <w:r>
        <w:rPr>
          <w:spacing w:val="-17"/>
          <w:sz w:val="24"/>
        </w:rPr>
        <w:t> </w:t>
      </w:r>
      <w:r>
        <w:rPr>
          <w:spacing w:val="-10"/>
          <w:sz w:val="24"/>
        </w:rPr>
        <w:t>m</w:t>
      </w:r>
      <w:r>
        <w:rPr>
          <w:spacing w:val="9"/>
          <w:sz w:val="24"/>
        </w:rPr>
        <w:t>o</w:t>
      </w:r>
      <w:r>
        <w:rPr>
          <w:sz w:val="24"/>
        </w:rPr>
        <w:t>v</w:t>
      </w:r>
      <w:r>
        <w:rPr>
          <w:spacing w:val="-5"/>
          <w:sz w:val="24"/>
        </w:rPr>
        <w:t>i</w:t>
      </w:r>
      <w:r>
        <w:rPr>
          <w:sz w:val="24"/>
        </w:rPr>
        <w:t>ng</w:t>
      </w:r>
      <w:r>
        <w:rPr>
          <w:spacing w:val="-12"/>
          <w:sz w:val="24"/>
        </w:rPr>
        <w:t> </w:t>
      </w:r>
      <w:r>
        <w:rPr>
          <w:spacing w:val="4"/>
          <w:sz w:val="24"/>
        </w:rPr>
        <w:t>o</w:t>
      </w:r>
      <w:r>
        <w:rPr>
          <w:sz w:val="24"/>
        </w:rPr>
        <w:t>b</w:t>
      </w:r>
      <w:r>
        <w:rPr>
          <w:spacing w:val="-10"/>
          <w:sz w:val="24"/>
        </w:rPr>
        <w:t>j</w:t>
      </w:r>
      <w:r>
        <w:rPr>
          <w:spacing w:val="6"/>
          <w:sz w:val="24"/>
        </w:rPr>
        <w:t>e</w:t>
      </w:r>
      <w:r>
        <w:rPr>
          <w:spacing w:val="-1"/>
          <w:sz w:val="24"/>
        </w:rPr>
        <w:t>c</w:t>
      </w:r>
      <w:r>
        <w:rPr>
          <w:spacing w:val="5"/>
          <w:sz w:val="24"/>
        </w:rPr>
        <w:t>t</w:t>
      </w:r>
      <w:r>
        <w:rPr>
          <w:rFonts w:ascii="新細明體" w:eastAsia="新細明體" w:hint="eastAsia"/>
          <w:spacing w:val="-130"/>
          <w:sz w:val="24"/>
        </w:rPr>
        <w:t>）</w:t>
      </w:r>
      <w:r>
        <w:rPr>
          <w:rFonts w:ascii="新細明體" w:eastAsia="新細明體" w:hint="eastAsia"/>
          <w:spacing w:val="-4"/>
          <w:sz w:val="24"/>
        </w:rPr>
        <w:t>：移動物體作用期間所需的能量。</w:t>
      </w:r>
    </w:p>
    <w:p>
      <w:pPr>
        <w:pStyle w:val="ListParagraph"/>
        <w:numPr>
          <w:ilvl w:val="0"/>
          <w:numId w:val="14"/>
        </w:numPr>
        <w:tabs>
          <w:tab w:pos="1881" w:val="left" w:leader="none"/>
        </w:tabs>
        <w:spacing w:line="240" w:lineRule="auto" w:before="207" w:after="0"/>
        <w:ind w:left="1880" w:right="0" w:hanging="361"/>
        <w:jc w:val="left"/>
        <w:rPr>
          <w:rFonts w:ascii="新細明體" w:eastAsia="新細明體" w:hint="eastAsia"/>
          <w:sz w:val="24"/>
        </w:rPr>
      </w:pPr>
      <w:r>
        <w:rPr>
          <w:rFonts w:ascii="新細明體" w:eastAsia="新細明體" w:hint="eastAsia"/>
          <w:spacing w:val="-13"/>
          <w:sz w:val="24"/>
        </w:rPr>
        <w:t>靜止物體消耗能量</w:t>
      </w:r>
      <w:r>
        <w:rPr>
          <w:rFonts w:ascii="新細明體" w:eastAsia="新細明體" w:hint="eastAsia"/>
          <w:sz w:val="24"/>
        </w:rPr>
        <w:t>（</w:t>
      </w:r>
      <w:r>
        <w:rPr>
          <w:spacing w:val="1"/>
          <w:sz w:val="24"/>
        </w:rPr>
        <w:t>E</w:t>
      </w:r>
      <w:r>
        <w:rPr>
          <w:spacing w:val="-5"/>
          <w:sz w:val="24"/>
        </w:rPr>
        <w:t>n</w:t>
      </w:r>
      <w:r>
        <w:rPr>
          <w:spacing w:val="-1"/>
          <w:sz w:val="24"/>
        </w:rPr>
        <w:t>e</w:t>
      </w:r>
      <w:r>
        <w:rPr>
          <w:spacing w:val="-4"/>
          <w:sz w:val="24"/>
        </w:rPr>
        <w:t>r</w:t>
      </w:r>
      <w:r>
        <w:rPr>
          <w:spacing w:val="4"/>
          <w:sz w:val="24"/>
        </w:rPr>
        <w:t>g</w:t>
      </w:r>
      <w:r>
        <w:rPr>
          <w:sz w:val="24"/>
        </w:rPr>
        <w:t>y</w:t>
      </w:r>
      <w:r>
        <w:rPr>
          <w:spacing w:val="-22"/>
          <w:sz w:val="24"/>
        </w:rPr>
        <w:t> </w:t>
      </w:r>
      <w:r>
        <w:rPr>
          <w:sz w:val="24"/>
        </w:rPr>
        <w:t>u</w:t>
      </w:r>
      <w:r>
        <w:rPr>
          <w:spacing w:val="2"/>
          <w:sz w:val="24"/>
        </w:rPr>
        <w:t>s</w:t>
      </w:r>
      <w:r>
        <w:rPr>
          <w:spacing w:val="-1"/>
          <w:sz w:val="24"/>
        </w:rPr>
        <w:t>e</w:t>
      </w:r>
      <w:r>
        <w:rPr>
          <w:sz w:val="24"/>
        </w:rPr>
        <w:t>d</w:t>
      </w:r>
      <w:r>
        <w:rPr>
          <w:spacing w:val="-12"/>
          <w:sz w:val="24"/>
        </w:rPr>
        <w:t> </w:t>
      </w:r>
      <w:r>
        <w:rPr>
          <w:sz w:val="24"/>
        </w:rPr>
        <w:t>by</w:t>
      </w:r>
      <w:r>
        <w:rPr>
          <w:spacing w:val="-17"/>
          <w:sz w:val="24"/>
        </w:rPr>
        <w:t> </w:t>
      </w:r>
      <w:r>
        <w:rPr>
          <w:spacing w:val="-3"/>
          <w:sz w:val="24"/>
        </w:rPr>
        <w:t>s</w:t>
      </w:r>
      <w:r>
        <w:rPr>
          <w:spacing w:val="5"/>
          <w:sz w:val="24"/>
        </w:rPr>
        <w:t>t</w:t>
      </w:r>
      <w:r>
        <w:rPr>
          <w:spacing w:val="-1"/>
          <w:sz w:val="24"/>
        </w:rPr>
        <w:t>a</w:t>
      </w:r>
      <w:r>
        <w:rPr>
          <w:spacing w:val="5"/>
          <w:sz w:val="24"/>
        </w:rPr>
        <w:t>t</w:t>
      </w:r>
      <w:r>
        <w:rPr>
          <w:spacing w:val="-10"/>
          <w:sz w:val="24"/>
        </w:rPr>
        <w:t>i</w:t>
      </w:r>
      <w:r>
        <w:rPr>
          <w:spacing w:val="4"/>
          <w:sz w:val="24"/>
        </w:rPr>
        <w:t>o</w:t>
      </w:r>
      <w:r>
        <w:rPr>
          <w:spacing w:val="-5"/>
          <w:sz w:val="24"/>
        </w:rPr>
        <w:t>n</w:t>
      </w:r>
      <w:r>
        <w:rPr>
          <w:spacing w:val="-1"/>
          <w:sz w:val="24"/>
        </w:rPr>
        <w:t>a</w:t>
      </w:r>
      <w:r>
        <w:rPr>
          <w:spacing w:val="6"/>
          <w:sz w:val="24"/>
        </w:rPr>
        <w:t>r</w:t>
      </w:r>
      <w:r>
        <w:rPr>
          <w:sz w:val="24"/>
        </w:rPr>
        <w:t>y</w:t>
      </w:r>
      <w:r>
        <w:rPr>
          <w:spacing w:val="-22"/>
          <w:sz w:val="24"/>
        </w:rPr>
        <w:t> </w:t>
      </w:r>
      <w:r>
        <w:rPr>
          <w:spacing w:val="4"/>
          <w:sz w:val="24"/>
        </w:rPr>
        <w:t>o</w:t>
      </w:r>
      <w:r>
        <w:rPr>
          <w:sz w:val="24"/>
        </w:rPr>
        <w:t>bje</w:t>
      </w:r>
      <w:r>
        <w:rPr>
          <w:spacing w:val="-2"/>
          <w:sz w:val="24"/>
        </w:rPr>
        <w:t>c</w:t>
      </w:r>
      <w:r>
        <w:rPr>
          <w:spacing w:val="8"/>
          <w:sz w:val="24"/>
        </w:rPr>
        <w:t>t</w:t>
      </w:r>
      <w:r>
        <w:rPr>
          <w:rFonts w:ascii="新細明體" w:eastAsia="新細明體" w:hint="eastAsia"/>
          <w:spacing w:val="-173"/>
          <w:sz w:val="24"/>
        </w:rPr>
        <w:t>）</w:t>
      </w:r>
      <w:r>
        <w:rPr>
          <w:rFonts w:ascii="新細明體" w:eastAsia="新細明體" w:hint="eastAsia"/>
          <w:spacing w:val="-10"/>
          <w:sz w:val="24"/>
        </w:rPr>
        <w:t>：不動物體作用期間所需的能量。</w:t>
      </w:r>
    </w:p>
    <w:p>
      <w:pPr>
        <w:pStyle w:val="ListParagraph"/>
        <w:numPr>
          <w:ilvl w:val="0"/>
          <w:numId w:val="14"/>
        </w:numPr>
        <w:tabs>
          <w:tab w:pos="1881" w:val="left" w:leader="none"/>
        </w:tabs>
        <w:spacing w:line="240" w:lineRule="auto" w:before="202" w:after="0"/>
        <w:ind w:left="1880" w:right="0" w:hanging="361"/>
        <w:jc w:val="left"/>
        <w:rPr>
          <w:rFonts w:ascii="新細明體" w:eastAsia="新細明體" w:hint="eastAsia"/>
          <w:sz w:val="24"/>
        </w:rPr>
      </w:pPr>
      <w:r>
        <w:rPr>
          <w:rFonts w:ascii="新細明體" w:eastAsia="新細明體" w:hint="eastAsia"/>
          <w:sz w:val="24"/>
        </w:rPr>
        <w:t>功率（</w:t>
      </w:r>
      <w:r>
        <w:rPr>
          <w:sz w:val="24"/>
        </w:rPr>
        <w:t>P</w:t>
      </w:r>
      <w:r>
        <w:rPr>
          <w:spacing w:val="4"/>
          <w:sz w:val="24"/>
        </w:rPr>
        <w:t>o</w:t>
      </w:r>
      <w:r>
        <w:rPr>
          <w:spacing w:val="-1"/>
          <w:sz w:val="24"/>
        </w:rPr>
        <w:t>w</w:t>
      </w:r>
      <w:r>
        <w:rPr>
          <w:spacing w:val="-2"/>
          <w:sz w:val="24"/>
        </w:rPr>
        <w:t>e</w:t>
      </w:r>
      <w:r>
        <w:rPr>
          <w:spacing w:val="2"/>
          <w:sz w:val="24"/>
        </w:rPr>
        <w:t>r</w:t>
      </w:r>
      <w:r>
        <w:rPr>
          <w:rFonts w:ascii="新細明體" w:eastAsia="新細明體" w:hint="eastAsia"/>
          <w:spacing w:val="-120"/>
          <w:sz w:val="24"/>
        </w:rPr>
        <w:t>）</w:t>
      </w:r>
      <w:r>
        <w:rPr>
          <w:rFonts w:ascii="新細明體" w:eastAsia="新細明體" w:hint="eastAsia"/>
          <w:spacing w:val="-1"/>
          <w:sz w:val="24"/>
        </w:rPr>
        <w:t>：能量使用的速率；功與時間的比率。</w:t>
      </w:r>
    </w:p>
    <w:p>
      <w:pPr>
        <w:pStyle w:val="ListParagraph"/>
        <w:numPr>
          <w:ilvl w:val="0"/>
          <w:numId w:val="14"/>
        </w:numPr>
        <w:tabs>
          <w:tab w:pos="1881" w:val="left" w:leader="none"/>
        </w:tabs>
        <w:spacing w:line="240" w:lineRule="auto" w:before="207" w:after="0"/>
        <w:ind w:left="1880" w:right="0" w:hanging="361"/>
        <w:jc w:val="left"/>
        <w:rPr>
          <w:rFonts w:ascii="新細明體" w:eastAsia="新細明體" w:hint="eastAsia"/>
          <w:sz w:val="24"/>
        </w:rPr>
      </w:pPr>
      <w:r>
        <w:rPr>
          <w:rFonts w:ascii="新細明體" w:eastAsia="新細明體" w:hint="eastAsia"/>
          <w:sz w:val="24"/>
        </w:rPr>
        <w:t>張力</w:t>
      </w:r>
      <w:r>
        <w:rPr>
          <w:sz w:val="24"/>
        </w:rPr>
        <w:t>/</w:t>
      </w:r>
      <w:r>
        <w:rPr>
          <w:rFonts w:ascii="新細明體" w:eastAsia="新細明體" w:hint="eastAsia"/>
          <w:sz w:val="24"/>
        </w:rPr>
        <w:t>壓力（</w:t>
      </w:r>
      <w:r>
        <w:rPr>
          <w:sz w:val="24"/>
        </w:rPr>
        <w:t>St</w:t>
      </w:r>
      <w:r>
        <w:rPr>
          <w:spacing w:val="1"/>
          <w:sz w:val="24"/>
        </w:rPr>
        <w:t>r</w:t>
      </w:r>
      <w:r>
        <w:rPr>
          <w:spacing w:val="-1"/>
          <w:sz w:val="24"/>
        </w:rPr>
        <w:t>e</w:t>
      </w:r>
      <w:r>
        <w:rPr>
          <w:spacing w:val="-3"/>
          <w:sz w:val="24"/>
        </w:rPr>
        <w:t>ss</w:t>
      </w:r>
      <w:r>
        <w:rPr>
          <w:sz w:val="24"/>
        </w:rPr>
        <w:t>/</w:t>
      </w:r>
      <w:r>
        <w:rPr>
          <w:spacing w:val="1"/>
          <w:sz w:val="24"/>
        </w:rPr>
        <w:t>Pr</w:t>
      </w:r>
      <w:r>
        <w:rPr>
          <w:spacing w:val="-1"/>
          <w:sz w:val="24"/>
        </w:rPr>
        <w:t>e</w:t>
      </w:r>
      <w:r>
        <w:rPr>
          <w:spacing w:val="-3"/>
          <w:sz w:val="24"/>
        </w:rPr>
        <w:t>ss</w:t>
      </w:r>
      <w:r>
        <w:rPr>
          <w:sz w:val="24"/>
        </w:rPr>
        <w:t>u</w:t>
      </w:r>
      <w:r>
        <w:rPr>
          <w:spacing w:val="1"/>
          <w:sz w:val="24"/>
        </w:rPr>
        <w:t>r</w:t>
      </w:r>
      <w:r>
        <w:rPr>
          <w:sz w:val="24"/>
        </w:rPr>
        <w:t>e</w:t>
      </w:r>
      <w:r>
        <w:rPr>
          <w:rFonts w:ascii="新細明體" w:eastAsia="新細明體" w:hint="eastAsia"/>
          <w:spacing w:val="-120"/>
          <w:sz w:val="24"/>
        </w:rPr>
        <w:t>）</w:t>
      </w:r>
      <w:r>
        <w:rPr>
          <w:rFonts w:ascii="新細明體" w:eastAsia="新細明體" w:hint="eastAsia"/>
          <w:sz w:val="24"/>
        </w:rPr>
        <w:t>：單位面積所受的力。</w:t>
      </w:r>
    </w:p>
    <w:p>
      <w:pPr>
        <w:pStyle w:val="ListParagraph"/>
        <w:numPr>
          <w:ilvl w:val="0"/>
          <w:numId w:val="14"/>
        </w:numPr>
        <w:tabs>
          <w:tab w:pos="1881" w:val="left" w:leader="none"/>
        </w:tabs>
        <w:spacing w:line="240" w:lineRule="auto" w:before="203" w:after="0"/>
        <w:ind w:left="1880" w:right="0" w:hanging="361"/>
        <w:jc w:val="left"/>
        <w:rPr>
          <w:rFonts w:ascii="新細明體" w:eastAsia="新細明體" w:hint="eastAsia"/>
          <w:sz w:val="24"/>
        </w:rPr>
      </w:pPr>
      <w:r>
        <w:rPr>
          <w:rFonts w:ascii="新細明體" w:eastAsia="新細明體" w:hint="eastAsia"/>
          <w:sz w:val="24"/>
        </w:rPr>
        <w:t>強度（</w:t>
      </w:r>
      <w:r>
        <w:rPr>
          <w:sz w:val="24"/>
        </w:rPr>
        <w:t>St</w:t>
      </w:r>
      <w:r>
        <w:rPr>
          <w:spacing w:val="1"/>
          <w:sz w:val="24"/>
        </w:rPr>
        <w:t>r</w:t>
      </w:r>
      <w:r>
        <w:rPr>
          <w:spacing w:val="-1"/>
          <w:sz w:val="24"/>
        </w:rPr>
        <w:t>e</w:t>
      </w:r>
      <w:r>
        <w:rPr>
          <w:spacing w:val="-5"/>
          <w:sz w:val="24"/>
        </w:rPr>
        <w:t>n</w:t>
      </w:r>
      <w:r>
        <w:rPr>
          <w:sz w:val="24"/>
        </w:rPr>
        <w:t>g</w:t>
      </w:r>
      <w:r>
        <w:rPr>
          <w:spacing w:val="5"/>
          <w:sz w:val="24"/>
        </w:rPr>
        <w:t>t</w:t>
      </w:r>
      <w:r>
        <w:rPr>
          <w:spacing w:val="-4"/>
          <w:sz w:val="24"/>
        </w:rPr>
        <w:t>h</w:t>
      </w:r>
      <w:r>
        <w:rPr>
          <w:rFonts w:ascii="新細明體" w:eastAsia="新細明體" w:hint="eastAsia"/>
          <w:spacing w:val="-120"/>
          <w:sz w:val="24"/>
        </w:rPr>
        <w:t>）</w:t>
      </w:r>
      <w:r>
        <w:rPr>
          <w:rFonts w:ascii="新細明體" w:eastAsia="新細明體" w:hint="eastAsia"/>
          <w:sz w:val="24"/>
        </w:rPr>
        <w:t>：物體抵抗破壞的能力。</w:t>
      </w:r>
    </w:p>
    <w:p>
      <w:pPr>
        <w:pStyle w:val="ListParagraph"/>
        <w:numPr>
          <w:ilvl w:val="0"/>
          <w:numId w:val="14"/>
        </w:numPr>
        <w:tabs>
          <w:tab w:pos="1881" w:val="left" w:leader="none"/>
        </w:tabs>
        <w:spacing w:line="240" w:lineRule="auto" w:before="206" w:after="0"/>
        <w:ind w:left="1880" w:right="0" w:hanging="361"/>
        <w:jc w:val="left"/>
        <w:rPr>
          <w:rFonts w:ascii="新細明體" w:eastAsia="新細明體" w:hint="eastAsia"/>
          <w:sz w:val="24"/>
        </w:rPr>
      </w:pPr>
      <w:r>
        <w:rPr>
          <w:rFonts w:ascii="新細明體" w:eastAsia="新細明體" w:hint="eastAsia"/>
          <w:sz w:val="24"/>
        </w:rPr>
        <w:t>結構穩定性（</w:t>
      </w:r>
      <w:r>
        <w:rPr>
          <w:sz w:val="24"/>
        </w:rPr>
        <w:t>S</w:t>
      </w:r>
      <w:r>
        <w:rPr>
          <w:spacing w:val="5"/>
          <w:sz w:val="24"/>
        </w:rPr>
        <w:t>t</w:t>
      </w:r>
      <w:r>
        <w:rPr>
          <w:spacing w:val="-1"/>
          <w:sz w:val="24"/>
        </w:rPr>
        <w:t>a</w:t>
      </w:r>
      <w:r>
        <w:rPr>
          <w:sz w:val="24"/>
        </w:rPr>
        <w:t>b</w:t>
      </w:r>
      <w:r>
        <w:rPr>
          <w:spacing w:val="-5"/>
          <w:sz w:val="24"/>
        </w:rPr>
        <w:t>il</w:t>
      </w:r>
      <w:r>
        <w:rPr>
          <w:spacing w:val="-10"/>
          <w:sz w:val="24"/>
        </w:rPr>
        <w:t>i</w:t>
      </w:r>
      <w:r>
        <w:rPr>
          <w:spacing w:val="9"/>
          <w:sz w:val="24"/>
        </w:rPr>
        <w:t>t</w:t>
      </w:r>
      <w:r>
        <w:rPr>
          <w:spacing w:val="-4"/>
          <w:sz w:val="24"/>
        </w:rPr>
        <w:t>y</w:t>
      </w:r>
      <w:r>
        <w:rPr>
          <w:rFonts w:ascii="新細明體" w:eastAsia="新細明體" w:hint="eastAsia"/>
          <w:spacing w:val="-120"/>
          <w:sz w:val="24"/>
        </w:rPr>
        <w:t>）</w:t>
      </w:r>
      <w:r>
        <w:rPr>
          <w:rFonts w:ascii="新細明體" w:eastAsia="新細明體" w:hint="eastAsia"/>
          <w:sz w:val="24"/>
        </w:rPr>
        <w:t>：系統或物體抵抗因相關物件互動產生改變的能力。</w:t>
      </w:r>
    </w:p>
    <w:p>
      <w:pPr>
        <w:pStyle w:val="ListParagraph"/>
        <w:numPr>
          <w:ilvl w:val="0"/>
          <w:numId w:val="14"/>
        </w:numPr>
        <w:tabs>
          <w:tab w:pos="1881" w:val="left" w:leader="none"/>
        </w:tabs>
        <w:spacing w:line="240" w:lineRule="auto" w:before="202" w:after="0"/>
        <w:ind w:left="1880" w:right="0" w:hanging="361"/>
        <w:jc w:val="left"/>
        <w:rPr>
          <w:rFonts w:ascii="新細明體" w:eastAsia="新細明體" w:hint="eastAsia"/>
          <w:sz w:val="24"/>
        </w:rPr>
      </w:pPr>
      <w:r>
        <w:rPr>
          <w:rFonts w:ascii="新細明體" w:eastAsia="新細明體" w:hint="eastAsia"/>
          <w:sz w:val="24"/>
        </w:rPr>
        <w:t>溫度（</w:t>
      </w:r>
      <w:r>
        <w:rPr>
          <w:spacing w:val="-13"/>
          <w:sz w:val="24"/>
        </w:rPr>
        <w:t>T</w:t>
      </w:r>
      <w:r>
        <w:rPr>
          <w:spacing w:val="-1"/>
          <w:sz w:val="24"/>
        </w:rPr>
        <w:t>e</w:t>
      </w:r>
      <w:r>
        <w:rPr>
          <w:spacing w:val="-10"/>
          <w:sz w:val="24"/>
        </w:rPr>
        <w:t>m</w:t>
      </w:r>
      <w:r>
        <w:rPr>
          <w:sz w:val="24"/>
        </w:rPr>
        <w:t>p</w:t>
      </w:r>
      <w:r>
        <w:rPr>
          <w:spacing w:val="-1"/>
          <w:sz w:val="24"/>
        </w:rPr>
        <w:t>e</w:t>
      </w:r>
      <w:r>
        <w:rPr>
          <w:spacing w:val="1"/>
          <w:sz w:val="24"/>
        </w:rPr>
        <w:t>r</w:t>
      </w:r>
      <w:r>
        <w:rPr>
          <w:spacing w:val="-1"/>
          <w:sz w:val="24"/>
        </w:rPr>
        <w:t>a</w:t>
      </w:r>
      <w:r>
        <w:rPr>
          <w:spacing w:val="5"/>
          <w:sz w:val="24"/>
        </w:rPr>
        <w:t>t</w:t>
      </w:r>
      <w:r>
        <w:rPr>
          <w:sz w:val="24"/>
        </w:rPr>
        <w:t>u</w:t>
      </w:r>
      <w:r>
        <w:rPr>
          <w:spacing w:val="1"/>
          <w:sz w:val="24"/>
        </w:rPr>
        <w:t>r</w:t>
      </w:r>
      <w:r>
        <w:rPr>
          <w:sz w:val="24"/>
        </w:rPr>
        <w:t>e</w:t>
      </w:r>
      <w:r>
        <w:rPr>
          <w:rFonts w:ascii="新細明體" w:eastAsia="新細明體" w:hint="eastAsia"/>
          <w:spacing w:val="-120"/>
          <w:sz w:val="24"/>
        </w:rPr>
        <w:t>）</w:t>
      </w:r>
      <w:r>
        <w:rPr>
          <w:rFonts w:ascii="新細明體" w:eastAsia="新細明體" w:hint="eastAsia"/>
          <w:sz w:val="24"/>
        </w:rPr>
        <w:t>：系統或物體的熱狀態；包括各項熱力參數。</w:t>
      </w:r>
    </w:p>
    <w:p>
      <w:pPr>
        <w:pStyle w:val="ListParagraph"/>
        <w:numPr>
          <w:ilvl w:val="0"/>
          <w:numId w:val="14"/>
        </w:numPr>
        <w:tabs>
          <w:tab w:pos="1881" w:val="left" w:leader="none"/>
        </w:tabs>
        <w:spacing w:line="240" w:lineRule="auto" w:before="208" w:after="0"/>
        <w:ind w:left="1880" w:right="0" w:hanging="361"/>
        <w:jc w:val="left"/>
        <w:rPr>
          <w:rFonts w:ascii="新細明體" w:eastAsia="新細明體" w:hint="eastAsia"/>
          <w:sz w:val="24"/>
        </w:rPr>
      </w:pPr>
      <w:r>
        <w:rPr>
          <w:rFonts w:ascii="新細明體" w:eastAsia="新細明體" w:hint="eastAsia"/>
          <w:sz w:val="24"/>
        </w:rPr>
        <w:t>光度（</w:t>
      </w:r>
      <w:r>
        <w:rPr>
          <w:spacing w:val="6"/>
          <w:sz w:val="24"/>
        </w:rPr>
        <w:t>I</w:t>
      </w:r>
      <w:r>
        <w:rPr>
          <w:spacing w:val="-5"/>
          <w:sz w:val="24"/>
        </w:rPr>
        <w:t>l</w:t>
      </w:r>
      <w:r>
        <w:rPr>
          <w:spacing w:val="-10"/>
          <w:sz w:val="24"/>
        </w:rPr>
        <w:t>l</w:t>
      </w:r>
      <w:r>
        <w:rPr>
          <w:spacing w:val="4"/>
          <w:sz w:val="24"/>
        </w:rPr>
        <w:t>u</w:t>
      </w:r>
      <w:r>
        <w:rPr>
          <w:sz w:val="24"/>
        </w:rPr>
        <w:t>m</w:t>
      </w:r>
      <w:r>
        <w:rPr>
          <w:spacing w:val="-4"/>
          <w:sz w:val="24"/>
        </w:rPr>
        <w:t>i</w:t>
      </w:r>
      <w:r>
        <w:rPr>
          <w:sz w:val="24"/>
        </w:rPr>
        <w:t>n</w:t>
      </w:r>
      <w:r>
        <w:rPr>
          <w:spacing w:val="-1"/>
          <w:sz w:val="24"/>
        </w:rPr>
        <w:t>a</w:t>
      </w:r>
      <w:r>
        <w:rPr>
          <w:spacing w:val="9"/>
          <w:sz w:val="24"/>
        </w:rPr>
        <w:t>t</w:t>
      </w:r>
      <w:r>
        <w:rPr>
          <w:spacing w:val="-8"/>
          <w:sz w:val="24"/>
        </w:rPr>
        <w:t>i</w:t>
      </w:r>
      <w:r>
        <w:rPr>
          <w:spacing w:val="4"/>
          <w:sz w:val="24"/>
        </w:rPr>
        <w:t>o</w:t>
      </w:r>
      <w:r>
        <w:rPr>
          <w:sz w:val="24"/>
        </w:rPr>
        <w:t>n</w:t>
      </w:r>
      <w:r>
        <w:rPr>
          <w:spacing w:val="2"/>
          <w:sz w:val="24"/>
        </w:rPr>
        <w:t> </w:t>
      </w:r>
      <w:r>
        <w:rPr>
          <w:spacing w:val="-5"/>
          <w:sz w:val="24"/>
        </w:rPr>
        <w:t>in</w:t>
      </w:r>
      <w:r>
        <w:rPr>
          <w:spacing w:val="5"/>
          <w:sz w:val="24"/>
        </w:rPr>
        <w:t>t</w:t>
      </w:r>
      <w:r>
        <w:rPr>
          <w:spacing w:val="3"/>
          <w:sz w:val="24"/>
        </w:rPr>
        <w:t>e</w:t>
      </w:r>
      <w:r>
        <w:rPr>
          <w:spacing w:val="-5"/>
          <w:sz w:val="24"/>
        </w:rPr>
        <w:t>n</w:t>
      </w:r>
      <w:r>
        <w:rPr>
          <w:spacing w:val="2"/>
          <w:sz w:val="24"/>
        </w:rPr>
        <w:t>s</w:t>
      </w:r>
      <w:r>
        <w:rPr>
          <w:spacing w:val="-10"/>
          <w:sz w:val="24"/>
        </w:rPr>
        <w:t>i</w:t>
      </w:r>
      <w:r>
        <w:rPr>
          <w:spacing w:val="9"/>
          <w:sz w:val="24"/>
        </w:rPr>
        <w:t>t</w:t>
      </w:r>
      <w:r>
        <w:rPr>
          <w:spacing w:val="-3"/>
          <w:sz w:val="24"/>
        </w:rPr>
        <w:t>y</w:t>
      </w:r>
      <w:r>
        <w:rPr>
          <w:rFonts w:ascii="新細明體" w:eastAsia="新細明體" w:hint="eastAsia"/>
          <w:spacing w:val="-120"/>
          <w:sz w:val="24"/>
        </w:rPr>
        <w:t>）</w:t>
      </w:r>
      <w:r>
        <w:rPr>
          <w:rFonts w:ascii="新細明體" w:eastAsia="新細明體" w:hint="eastAsia"/>
          <w:sz w:val="24"/>
        </w:rPr>
        <w:t>：單位面積的光通量；各項亮度特性。</w:t>
      </w:r>
    </w:p>
    <w:p>
      <w:pPr>
        <w:pStyle w:val="ListParagraph"/>
        <w:numPr>
          <w:ilvl w:val="0"/>
          <w:numId w:val="14"/>
        </w:numPr>
        <w:tabs>
          <w:tab w:pos="1881" w:val="left" w:leader="none"/>
        </w:tabs>
        <w:spacing w:line="240" w:lineRule="auto" w:before="202" w:after="0"/>
        <w:ind w:left="1880" w:right="0" w:hanging="361"/>
        <w:jc w:val="left"/>
        <w:rPr>
          <w:rFonts w:ascii="新細明體" w:eastAsia="新細明體" w:hint="eastAsia"/>
          <w:sz w:val="24"/>
        </w:rPr>
      </w:pPr>
      <w:r>
        <w:rPr>
          <w:rFonts w:ascii="新細明體" w:eastAsia="新細明體" w:hint="eastAsia"/>
          <w:sz w:val="24"/>
        </w:rPr>
        <w:t>運行效率（</w:t>
      </w:r>
      <w:r>
        <w:rPr>
          <w:spacing w:val="-4"/>
          <w:sz w:val="24"/>
        </w:rPr>
        <w:t>F</w:t>
      </w:r>
      <w:r>
        <w:rPr>
          <w:spacing w:val="4"/>
          <w:sz w:val="24"/>
        </w:rPr>
        <w:t>u</w:t>
      </w:r>
      <w:r>
        <w:rPr>
          <w:spacing w:val="-5"/>
          <w:sz w:val="24"/>
        </w:rPr>
        <w:t>n</w:t>
      </w:r>
      <w:r>
        <w:rPr>
          <w:spacing w:val="-1"/>
          <w:sz w:val="24"/>
        </w:rPr>
        <w:t>c</w:t>
      </w:r>
      <w:r>
        <w:rPr>
          <w:spacing w:val="9"/>
          <w:sz w:val="24"/>
        </w:rPr>
        <w:t>t</w:t>
      </w:r>
      <w:r>
        <w:rPr>
          <w:spacing w:val="-10"/>
          <w:sz w:val="24"/>
        </w:rPr>
        <w:t>i</w:t>
      </w:r>
      <w:r>
        <w:rPr>
          <w:spacing w:val="4"/>
          <w:sz w:val="24"/>
        </w:rPr>
        <w:t>o</w:t>
      </w:r>
      <w:r>
        <w:rPr>
          <w:sz w:val="24"/>
        </w:rPr>
        <w:t>n</w:t>
      </w:r>
      <w:r>
        <w:rPr>
          <w:spacing w:val="-3"/>
          <w:sz w:val="24"/>
        </w:rPr>
        <w:t> </w:t>
      </w:r>
      <w:r>
        <w:rPr>
          <w:spacing w:val="3"/>
          <w:sz w:val="24"/>
        </w:rPr>
        <w:t>e</w:t>
      </w:r>
      <w:r>
        <w:rPr>
          <w:spacing w:val="-8"/>
          <w:sz w:val="24"/>
        </w:rPr>
        <w:t>f</w:t>
      </w:r>
      <w:r>
        <w:rPr>
          <w:spacing w:val="1"/>
          <w:sz w:val="24"/>
        </w:rPr>
        <w:t>f</w:t>
      </w:r>
      <w:r>
        <w:rPr>
          <w:spacing w:val="-5"/>
          <w:sz w:val="24"/>
        </w:rPr>
        <w:t>i</w:t>
      </w:r>
      <w:r>
        <w:rPr>
          <w:spacing w:val="3"/>
          <w:sz w:val="24"/>
        </w:rPr>
        <w:t>c</w:t>
      </w:r>
      <w:r>
        <w:rPr>
          <w:spacing w:val="-5"/>
          <w:sz w:val="24"/>
        </w:rPr>
        <w:t>i</w:t>
      </w:r>
      <w:r>
        <w:rPr>
          <w:spacing w:val="3"/>
          <w:sz w:val="24"/>
        </w:rPr>
        <w:t>e</w:t>
      </w:r>
      <w:r>
        <w:rPr>
          <w:spacing w:val="-5"/>
          <w:sz w:val="24"/>
        </w:rPr>
        <w:t>n</w:t>
      </w:r>
      <w:r>
        <w:rPr>
          <w:spacing w:val="3"/>
          <w:sz w:val="24"/>
        </w:rPr>
        <w:t>c</w:t>
      </w:r>
      <w:r>
        <w:rPr>
          <w:spacing w:val="-3"/>
          <w:sz w:val="24"/>
        </w:rPr>
        <w:t>y</w:t>
      </w:r>
      <w:r>
        <w:rPr>
          <w:rFonts w:ascii="新細明體" w:eastAsia="新細明體" w:hint="eastAsia"/>
          <w:spacing w:val="-120"/>
          <w:sz w:val="24"/>
        </w:rPr>
        <w:t>）</w:t>
      </w:r>
      <w:r>
        <w:rPr>
          <w:rFonts w:ascii="新細明體" w:eastAsia="新細明體" w:hint="eastAsia"/>
          <w:sz w:val="24"/>
        </w:rPr>
        <w:t>：物體或系統達到主要功能或相關功能的程度。</w:t>
      </w:r>
    </w:p>
    <w:p>
      <w:pPr>
        <w:pStyle w:val="ListParagraph"/>
        <w:numPr>
          <w:ilvl w:val="0"/>
          <w:numId w:val="14"/>
        </w:numPr>
        <w:tabs>
          <w:tab w:pos="1881" w:val="left" w:leader="none"/>
        </w:tabs>
        <w:spacing w:line="240" w:lineRule="auto" w:before="206" w:after="0"/>
        <w:ind w:left="1880" w:right="0" w:hanging="361"/>
        <w:jc w:val="left"/>
        <w:rPr>
          <w:rFonts w:ascii="新細明體" w:eastAsia="新細明體" w:hint="eastAsia"/>
          <w:sz w:val="24"/>
        </w:rPr>
      </w:pPr>
      <w:r>
        <w:rPr>
          <w:rFonts w:ascii="新細明體" w:eastAsia="新細明體" w:hint="eastAsia"/>
          <w:sz w:val="24"/>
        </w:rPr>
        <w:t>物質浪費（</w:t>
      </w:r>
      <w:r>
        <w:rPr>
          <w:spacing w:val="-3"/>
          <w:sz w:val="24"/>
        </w:rPr>
        <w:t>L</w:t>
      </w:r>
      <w:r>
        <w:rPr>
          <w:spacing w:val="4"/>
          <w:sz w:val="24"/>
        </w:rPr>
        <w:t>o</w:t>
      </w:r>
      <w:r>
        <w:rPr>
          <w:spacing w:val="-3"/>
          <w:sz w:val="24"/>
        </w:rPr>
        <w:t>s</w:t>
      </w:r>
      <w:r>
        <w:rPr>
          <w:sz w:val="24"/>
        </w:rPr>
        <w:t>s</w:t>
      </w:r>
      <w:r>
        <w:rPr>
          <w:spacing w:val="-1"/>
          <w:sz w:val="24"/>
        </w:rPr>
        <w:t> </w:t>
      </w:r>
      <w:r>
        <w:rPr>
          <w:spacing w:val="4"/>
          <w:sz w:val="24"/>
        </w:rPr>
        <w:t>o</w:t>
      </w:r>
      <w:r>
        <w:rPr>
          <w:sz w:val="24"/>
        </w:rPr>
        <w:t>f</w:t>
      </w:r>
      <w:r>
        <w:rPr>
          <w:spacing w:val="-6"/>
          <w:sz w:val="24"/>
        </w:rPr>
        <w:t> </w:t>
      </w:r>
      <w:r>
        <w:rPr>
          <w:spacing w:val="-3"/>
          <w:sz w:val="24"/>
        </w:rPr>
        <w:t>s</w:t>
      </w:r>
      <w:r>
        <w:rPr>
          <w:sz w:val="24"/>
        </w:rPr>
        <w:t>ub</w:t>
      </w:r>
      <w:r>
        <w:rPr>
          <w:spacing w:val="-3"/>
          <w:sz w:val="24"/>
        </w:rPr>
        <w:t>s</w:t>
      </w:r>
      <w:r>
        <w:rPr>
          <w:spacing w:val="5"/>
          <w:sz w:val="24"/>
        </w:rPr>
        <w:t>t</w:t>
      </w:r>
      <w:r>
        <w:rPr>
          <w:spacing w:val="-1"/>
          <w:sz w:val="24"/>
        </w:rPr>
        <w:t>a</w:t>
      </w:r>
      <w:r>
        <w:rPr>
          <w:spacing w:val="-5"/>
          <w:sz w:val="24"/>
        </w:rPr>
        <w:t>n</w:t>
      </w:r>
      <w:r>
        <w:rPr>
          <w:spacing w:val="-1"/>
          <w:sz w:val="24"/>
        </w:rPr>
        <w:t>c</w:t>
      </w:r>
      <w:r>
        <w:rPr>
          <w:sz w:val="24"/>
        </w:rPr>
        <w:t>e</w:t>
      </w:r>
      <w:r>
        <w:rPr>
          <w:rFonts w:ascii="新細明體" w:eastAsia="新細明體" w:hint="eastAsia"/>
          <w:spacing w:val="-120"/>
          <w:sz w:val="24"/>
        </w:rPr>
        <w:t>）</w:t>
      </w:r>
      <w:r>
        <w:rPr>
          <w:rFonts w:ascii="新細明體" w:eastAsia="新細明體" w:hint="eastAsia"/>
          <w:sz w:val="24"/>
        </w:rPr>
        <w:t>：對系統作動並無貢獻所消耗的物質。</w:t>
      </w:r>
    </w:p>
    <w:p>
      <w:pPr>
        <w:pStyle w:val="ListParagraph"/>
        <w:numPr>
          <w:ilvl w:val="0"/>
          <w:numId w:val="14"/>
        </w:numPr>
        <w:tabs>
          <w:tab w:pos="1881" w:val="left" w:leader="none"/>
        </w:tabs>
        <w:spacing w:line="240" w:lineRule="auto" w:before="203" w:after="0"/>
        <w:ind w:left="1880" w:right="0" w:hanging="361"/>
        <w:jc w:val="left"/>
        <w:rPr>
          <w:rFonts w:ascii="新細明體" w:eastAsia="新細明體" w:hint="eastAsia"/>
          <w:sz w:val="24"/>
        </w:rPr>
      </w:pPr>
      <w:r>
        <w:rPr>
          <w:rFonts w:ascii="新細明體" w:eastAsia="新細明體" w:hint="eastAsia"/>
          <w:sz w:val="24"/>
        </w:rPr>
        <w:t>時間浪費（</w:t>
      </w:r>
      <w:r>
        <w:rPr>
          <w:spacing w:val="-3"/>
          <w:sz w:val="24"/>
        </w:rPr>
        <w:t>L</w:t>
      </w:r>
      <w:r>
        <w:rPr>
          <w:spacing w:val="4"/>
          <w:sz w:val="24"/>
        </w:rPr>
        <w:t>o</w:t>
      </w:r>
      <w:r>
        <w:rPr>
          <w:spacing w:val="-3"/>
          <w:sz w:val="24"/>
        </w:rPr>
        <w:t>s</w:t>
      </w:r>
      <w:r>
        <w:rPr>
          <w:sz w:val="24"/>
        </w:rPr>
        <w:t>s</w:t>
      </w:r>
      <w:r>
        <w:rPr>
          <w:spacing w:val="-1"/>
          <w:sz w:val="24"/>
        </w:rPr>
        <w:t> </w:t>
      </w:r>
      <w:r>
        <w:rPr>
          <w:spacing w:val="4"/>
          <w:sz w:val="24"/>
        </w:rPr>
        <w:t>o</w:t>
      </w:r>
      <w:r>
        <w:rPr>
          <w:sz w:val="24"/>
        </w:rPr>
        <w:t>f</w:t>
      </w:r>
      <w:r>
        <w:rPr>
          <w:spacing w:val="-6"/>
          <w:sz w:val="24"/>
        </w:rPr>
        <w:t> </w:t>
      </w:r>
      <w:r>
        <w:rPr>
          <w:spacing w:val="5"/>
          <w:sz w:val="24"/>
        </w:rPr>
        <w:t>t</w:t>
      </w:r>
      <w:r>
        <w:rPr>
          <w:spacing w:val="-5"/>
          <w:sz w:val="24"/>
        </w:rPr>
        <w:t>im</w:t>
      </w:r>
      <w:r>
        <w:rPr>
          <w:sz w:val="24"/>
        </w:rPr>
        <w:t>e</w:t>
      </w:r>
      <w:r>
        <w:rPr>
          <w:rFonts w:ascii="新細明體" w:eastAsia="新細明體" w:hint="eastAsia"/>
          <w:spacing w:val="-120"/>
          <w:sz w:val="24"/>
        </w:rPr>
        <w:t>）</w:t>
      </w:r>
      <w:r>
        <w:rPr>
          <w:rFonts w:ascii="新細明體" w:eastAsia="新細明體" w:hint="eastAsia"/>
          <w:sz w:val="24"/>
        </w:rPr>
        <w:t>：完成指定動作所額外增加的時間。</w:t>
      </w:r>
    </w:p>
    <w:p>
      <w:pPr>
        <w:pStyle w:val="ListParagraph"/>
        <w:numPr>
          <w:ilvl w:val="0"/>
          <w:numId w:val="14"/>
        </w:numPr>
        <w:tabs>
          <w:tab w:pos="1881" w:val="left" w:leader="none"/>
        </w:tabs>
        <w:spacing w:line="240" w:lineRule="auto" w:before="207" w:after="0"/>
        <w:ind w:left="1880" w:right="0" w:hanging="361"/>
        <w:jc w:val="left"/>
        <w:rPr>
          <w:rFonts w:ascii="新細明體" w:eastAsia="新細明體" w:hint="eastAsia"/>
          <w:sz w:val="24"/>
        </w:rPr>
      </w:pPr>
      <w:r>
        <w:rPr>
          <w:rFonts w:ascii="新細明體" w:eastAsia="新細明體" w:hint="eastAsia"/>
          <w:sz w:val="24"/>
        </w:rPr>
        <w:t>能源浪費（</w:t>
      </w:r>
      <w:r>
        <w:rPr>
          <w:spacing w:val="-3"/>
          <w:sz w:val="24"/>
        </w:rPr>
        <w:t>L</w:t>
      </w:r>
      <w:r>
        <w:rPr>
          <w:spacing w:val="4"/>
          <w:sz w:val="24"/>
        </w:rPr>
        <w:t>o</w:t>
      </w:r>
      <w:r>
        <w:rPr>
          <w:spacing w:val="-3"/>
          <w:sz w:val="24"/>
        </w:rPr>
        <w:t>s</w:t>
      </w:r>
      <w:r>
        <w:rPr>
          <w:sz w:val="24"/>
        </w:rPr>
        <w:t>s</w:t>
      </w:r>
      <w:r>
        <w:rPr>
          <w:spacing w:val="-1"/>
          <w:sz w:val="24"/>
        </w:rPr>
        <w:t> </w:t>
      </w:r>
      <w:r>
        <w:rPr>
          <w:spacing w:val="4"/>
          <w:sz w:val="24"/>
        </w:rPr>
        <w:t>o</w:t>
      </w:r>
      <w:r>
        <w:rPr>
          <w:sz w:val="24"/>
        </w:rPr>
        <w:t>f</w:t>
      </w:r>
      <w:r>
        <w:rPr>
          <w:spacing w:val="-6"/>
          <w:sz w:val="24"/>
        </w:rPr>
        <w:t> </w:t>
      </w:r>
      <w:r>
        <w:rPr>
          <w:spacing w:val="-1"/>
          <w:sz w:val="24"/>
        </w:rPr>
        <w:t>e</w:t>
      </w:r>
      <w:r>
        <w:rPr>
          <w:spacing w:val="-5"/>
          <w:sz w:val="24"/>
        </w:rPr>
        <w:t>n</w:t>
      </w:r>
      <w:r>
        <w:rPr>
          <w:spacing w:val="-1"/>
          <w:sz w:val="24"/>
        </w:rPr>
        <w:t>e</w:t>
      </w:r>
      <w:r>
        <w:rPr>
          <w:spacing w:val="-4"/>
          <w:sz w:val="24"/>
        </w:rPr>
        <w:t>r</w:t>
      </w:r>
      <w:r>
        <w:rPr>
          <w:spacing w:val="4"/>
          <w:sz w:val="24"/>
        </w:rPr>
        <w:t>g</w:t>
      </w:r>
      <w:r>
        <w:rPr>
          <w:spacing w:val="-3"/>
          <w:sz w:val="24"/>
        </w:rPr>
        <w:t>y</w:t>
      </w:r>
      <w:r>
        <w:rPr>
          <w:rFonts w:ascii="新細明體" w:eastAsia="新細明體" w:hint="eastAsia"/>
          <w:spacing w:val="-120"/>
          <w:sz w:val="24"/>
        </w:rPr>
        <w:t>）</w:t>
      </w:r>
      <w:r>
        <w:rPr>
          <w:rFonts w:ascii="新細明體" w:eastAsia="新細明體" w:hint="eastAsia"/>
          <w:sz w:val="24"/>
        </w:rPr>
        <w:t>：對系統作動並無貢獻所消耗的能量。</w:t>
      </w:r>
    </w:p>
    <w:p>
      <w:pPr>
        <w:pStyle w:val="ListParagraph"/>
        <w:numPr>
          <w:ilvl w:val="0"/>
          <w:numId w:val="14"/>
        </w:numPr>
        <w:tabs>
          <w:tab w:pos="1881" w:val="left" w:leader="none"/>
        </w:tabs>
        <w:spacing w:line="240" w:lineRule="auto" w:before="202" w:after="0"/>
        <w:ind w:left="1880" w:right="0" w:hanging="361"/>
        <w:jc w:val="left"/>
        <w:rPr>
          <w:rFonts w:ascii="新細明體" w:eastAsia="新細明體" w:hint="eastAsia"/>
          <w:sz w:val="24"/>
        </w:rPr>
      </w:pPr>
      <w:r>
        <w:rPr>
          <w:rFonts w:ascii="新細明體" w:eastAsia="新細明體" w:hint="eastAsia"/>
          <w:sz w:val="24"/>
        </w:rPr>
        <w:t>資訊遺漏（</w:t>
      </w:r>
      <w:r>
        <w:rPr>
          <w:spacing w:val="-3"/>
          <w:sz w:val="24"/>
        </w:rPr>
        <w:t>L</w:t>
      </w:r>
      <w:r>
        <w:rPr>
          <w:spacing w:val="4"/>
          <w:sz w:val="24"/>
        </w:rPr>
        <w:t>o</w:t>
      </w:r>
      <w:r>
        <w:rPr>
          <w:spacing w:val="-3"/>
          <w:sz w:val="24"/>
        </w:rPr>
        <w:t>s</w:t>
      </w:r>
      <w:r>
        <w:rPr>
          <w:sz w:val="24"/>
        </w:rPr>
        <w:t>s</w:t>
      </w:r>
      <w:r>
        <w:rPr>
          <w:spacing w:val="-1"/>
          <w:sz w:val="24"/>
        </w:rPr>
        <w:t> </w:t>
      </w:r>
      <w:r>
        <w:rPr>
          <w:spacing w:val="4"/>
          <w:sz w:val="24"/>
        </w:rPr>
        <w:t>o</w:t>
      </w:r>
      <w:r>
        <w:rPr>
          <w:sz w:val="24"/>
        </w:rPr>
        <w:t>f</w:t>
      </w:r>
      <w:r>
        <w:rPr>
          <w:spacing w:val="-1"/>
          <w:sz w:val="24"/>
        </w:rPr>
        <w:t> </w:t>
      </w:r>
      <w:r>
        <w:rPr>
          <w:spacing w:val="-5"/>
          <w:sz w:val="24"/>
        </w:rPr>
        <w:t>i</w:t>
      </w:r>
      <w:r>
        <w:rPr>
          <w:sz w:val="24"/>
        </w:rPr>
        <w:t>n</w:t>
      </w:r>
      <w:r>
        <w:rPr>
          <w:spacing w:val="-8"/>
          <w:sz w:val="24"/>
        </w:rPr>
        <w:t>f</w:t>
      </w:r>
      <w:r>
        <w:rPr>
          <w:spacing w:val="4"/>
          <w:sz w:val="24"/>
        </w:rPr>
        <w:t>o</w:t>
      </w:r>
      <w:r>
        <w:rPr>
          <w:spacing w:val="6"/>
          <w:sz w:val="24"/>
        </w:rPr>
        <w:t>r</w:t>
      </w:r>
      <w:r>
        <w:rPr>
          <w:spacing w:val="-10"/>
          <w:sz w:val="24"/>
        </w:rPr>
        <w:t>m</w:t>
      </w:r>
      <w:r>
        <w:rPr>
          <w:spacing w:val="-1"/>
          <w:sz w:val="24"/>
        </w:rPr>
        <w:t>a</w:t>
      </w:r>
      <w:r>
        <w:rPr>
          <w:spacing w:val="9"/>
          <w:sz w:val="24"/>
        </w:rPr>
        <w:t>t</w:t>
      </w:r>
      <w:r>
        <w:rPr>
          <w:spacing w:val="-10"/>
          <w:sz w:val="24"/>
        </w:rPr>
        <w:t>i</w:t>
      </w:r>
      <w:r>
        <w:rPr>
          <w:spacing w:val="4"/>
          <w:sz w:val="24"/>
        </w:rPr>
        <w:t>o</w:t>
      </w:r>
      <w:r>
        <w:rPr>
          <w:spacing w:val="-3"/>
          <w:sz w:val="24"/>
        </w:rPr>
        <w:t>n</w:t>
      </w:r>
      <w:r>
        <w:rPr>
          <w:rFonts w:ascii="新細明體" w:eastAsia="新細明體" w:hint="eastAsia"/>
          <w:spacing w:val="-120"/>
          <w:sz w:val="24"/>
        </w:rPr>
        <w:t>）</w:t>
      </w:r>
      <w:r>
        <w:rPr>
          <w:rFonts w:ascii="新細明體" w:eastAsia="新細明體" w:hint="eastAsia"/>
          <w:sz w:val="24"/>
        </w:rPr>
        <w:t>：資料或系統輸入項的遺漏。</w:t>
      </w:r>
    </w:p>
    <w:p>
      <w:pPr>
        <w:spacing w:after="0" w:line="240" w:lineRule="auto"/>
        <w:jc w:val="left"/>
        <w:rPr>
          <w:rFonts w:ascii="新細明體" w:eastAsia="新細明體" w:hint="eastAsia"/>
          <w:sz w:val="24"/>
        </w:rPr>
        <w:sectPr>
          <w:pgSz w:w="11910" w:h="16840"/>
          <w:pgMar w:header="0" w:footer="769" w:top="1180" w:bottom="1040" w:left="180" w:right="780"/>
        </w:sectPr>
      </w:pPr>
    </w:p>
    <w:p>
      <w:pPr>
        <w:pStyle w:val="ListParagraph"/>
        <w:numPr>
          <w:ilvl w:val="0"/>
          <w:numId w:val="14"/>
        </w:numPr>
        <w:tabs>
          <w:tab w:pos="1881" w:val="left" w:leader="none"/>
        </w:tabs>
        <w:spacing w:line="240" w:lineRule="auto" w:before="55" w:after="0"/>
        <w:ind w:left="1880" w:right="0" w:hanging="361"/>
        <w:jc w:val="left"/>
        <w:rPr>
          <w:rFonts w:ascii="新細明體" w:eastAsia="新細明體" w:hint="eastAsia"/>
          <w:sz w:val="24"/>
        </w:rPr>
      </w:pPr>
      <w:r>
        <w:rPr>
          <w:rFonts w:ascii="新細明體" w:eastAsia="新細明體" w:hint="eastAsia"/>
          <w:sz w:val="24"/>
        </w:rPr>
        <w:t>噪音（</w:t>
      </w:r>
      <w:r>
        <w:rPr>
          <w:spacing w:val="-1"/>
          <w:sz w:val="24"/>
        </w:rPr>
        <w:t>N</w:t>
      </w:r>
      <w:r>
        <w:rPr>
          <w:spacing w:val="4"/>
          <w:sz w:val="24"/>
        </w:rPr>
        <w:t>o</w:t>
      </w:r>
      <w:r>
        <w:rPr>
          <w:spacing w:val="-10"/>
          <w:sz w:val="24"/>
        </w:rPr>
        <w:t>i</w:t>
      </w:r>
      <w:r>
        <w:rPr>
          <w:spacing w:val="2"/>
          <w:sz w:val="24"/>
        </w:rPr>
        <w:t>s</w:t>
      </w:r>
      <w:r>
        <w:rPr>
          <w:sz w:val="24"/>
        </w:rPr>
        <w:t>e</w:t>
      </w:r>
      <w:r>
        <w:rPr>
          <w:rFonts w:ascii="新細明體" w:eastAsia="新細明體" w:hint="eastAsia"/>
          <w:spacing w:val="-120"/>
          <w:sz w:val="24"/>
        </w:rPr>
        <w:t>）</w:t>
      </w:r>
      <w:r>
        <w:rPr>
          <w:rFonts w:ascii="新細明體" w:eastAsia="新細明體" w:hint="eastAsia"/>
          <w:sz w:val="24"/>
        </w:rPr>
        <w:t>：涉及噪音或相關數據，如頻率、音色、分貝等。</w:t>
      </w:r>
    </w:p>
    <w:p>
      <w:pPr>
        <w:pStyle w:val="ListParagraph"/>
        <w:numPr>
          <w:ilvl w:val="0"/>
          <w:numId w:val="14"/>
        </w:numPr>
        <w:tabs>
          <w:tab w:pos="1881" w:val="left" w:leader="none"/>
        </w:tabs>
        <w:spacing w:line="384" w:lineRule="auto" w:before="207" w:after="0"/>
        <w:ind w:left="1880" w:right="358" w:hanging="361"/>
        <w:jc w:val="left"/>
        <w:rPr>
          <w:rFonts w:ascii="新細明體" w:eastAsia="新細明體" w:hint="eastAsia"/>
          <w:sz w:val="24"/>
        </w:rPr>
      </w:pPr>
      <w:r>
        <w:rPr>
          <w:rFonts w:ascii="新細明體" w:eastAsia="新細明體" w:hint="eastAsia"/>
          <w:sz w:val="24"/>
        </w:rPr>
        <w:t>有害的散發（</w:t>
      </w:r>
      <w:r>
        <w:rPr>
          <w:sz w:val="24"/>
        </w:rPr>
        <w:t>Harmful</w:t>
      </w:r>
      <w:r>
        <w:rPr>
          <w:spacing w:val="24"/>
          <w:sz w:val="24"/>
        </w:rPr>
        <w:t> </w:t>
      </w:r>
      <w:r>
        <w:rPr>
          <w:sz w:val="24"/>
        </w:rPr>
        <w:t>emissions</w:t>
      </w:r>
      <w:r>
        <w:rPr>
          <w:rFonts w:ascii="新細明體" w:eastAsia="新細明體" w:hint="eastAsia"/>
          <w:sz w:val="24"/>
        </w:rPr>
        <w:t>） ：系統或物體額外產生任何形式的汙染物，並向周遭擴散。</w:t>
      </w:r>
    </w:p>
    <w:p>
      <w:pPr>
        <w:pStyle w:val="ListParagraph"/>
        <w:numPr>
          <w:ilvl w:val="0"/>
          <w:numId w:val="14"/>
        </w:numPr>
        <w:tabs>
          <w:tab w:pos="1881" w:val="left" w:leader="none"/>
        </w:tabs>
        <w:spacing w:line="384" w:lineRule="auto" w:before="7" w:after="0"/>
        <w:ind w:left="1880" w:right="357" w:hanging="361"/>
        <w:jc w:val="left"/>
        <w:rPr>
          <w:rFonts w:ascii="新細明體" w:eastAsia="新細明體" w:hint="eastAsia"/>
          <w:sz w:val="24"/>
        </w:rPr>
      </w:pPr>
      <w:r>
        <w:rPr>
          <w:rFonts w:ascii="新細明體" w:eastAsia="新細明體" w:hint="eastAsia"/>
          <w:sz w:val="24"/>
        </w:rPr>
        <w:t>有害的副作用（</w:t>
      </w:r>
      <w:r>
        <w:rPr>
          <w:spacing w:val="-1"/>
          <w:sz w:val="24"/>
        </w:rPr>
        <w:t>O</w:t>
      </w:r>
      <w:r>
        <w:rPr>
          <w:spacing w:val="4"/>
          <w:sz w:val="24"/>
        </w:rPr>
        <w:t>t</w:t>
      </w:r>
      <w:r>
        <w:rPr>
          <w:spacing w:val="-5"/>
          <w:sz w:val="24"/>
        </w:rPr>
        <w:t>h</w:t>
      </w:r>
      <w:r>
        <w:rPr>
          <w:spacing w:val="-1"/>
          <w:sz w:val="24"/>
        </w:rPr>
        <w:t>e</w:t>
      </w:r>
      <w:r>
        <w:rPr>
          <w:sz w:val="24"/>
        </w:rPr>
        <w:t>r</w:t>
      </w:r>
      <w:r>
        <w:rPr>
          <w:spacing w:val="-6"/>
          <w:sz w:val="24"/>
        </w:rPr>
        <w:t> </w:t>
      </w:r>
      <w:r>
        <w:rPr>
          <w:spacing w:val="-5"/>
          <w:sz w:val="24"/>
        </w:rPr>
        <w:t>h</w:t>
      </w:r>
      <w:r>
        <w:rPr>
          <w:spacing w:val="-1"/>
          <w:sz w:val="24"/>
        </w:rPr>
        <w:t>a</w:t>
      </w:r>
      <w:r>
        <w:rPr>
          <w:spacing w:val="6"/>
          <w:sz w:val="24"/>
        </w:rPr>
        <w:t>r</w:t>
      </w:r>
      <w:r>
        <w:rPr>
          <w:spacing w:val="-5"/>
          <w:sz w:val="24"/>
        </w:rPr>
        <w:t>m</w:t>
      </w:r>
      <w:r>
        <w:rPr>
          <w:spacing w:val="-4"/>
          <w:sz w:val="24"/>
        </w:rPr>
        <w:t>f</w:t>
      </w:r>
      <w:r>
        <w:rPr>
          <w:spacing w:val="4"/>
          <w:sz w:val="24"/>
        </w:rPr>
        <w:t>u</w:t>
      </w:r>
      <w:r>
        <w:rPr>
          <w:sz w:val="24"/>
        </w:rPr>
        <w:t>l</w:t>
      </w:r>
      <w:r>
        <w:rPr>
          <w:spacing w:val="-17"/>
          <w:sz w:val="24"/>
        </w:rPr>
        <w:t> </w:t>
      </w:r>
      <w:r>
        <w:rPr>
          <w:spacing w:val="3"/>
          <w:sz w:val="24"/>
        </w:rPr>
        <w:t>e</w:t>
      </w:r>
      <w:r>
        <w:rPr>
          <w:spacing w:val="-8"/>
          <w:sz w:val="24"/>
        </w:rPr>
        <w:t>f</w:t>
      </w:r>
      <w:r>
        <w:rPr>
          <w:spacing w:val="-4"/>
          <w:sz w:val="24"/>
        </w:rPr>
        <w:t>f</w:t>
      </w:r>
      <w:r>
        <w:rPr>
          <w:spacing w:val="3"/>
          <w:sz w:val="24"/>
        </w:rPr>
        <w:t>e</w:t>
      </w:r>
      <w:r>
        <w:rPr>
          <w:spacing w:val="-1"/>
          <w:sz w:val="24"/>
        </w:rPr>
        <w:t>c</w:t>
      </w:r>
      <w:r>
        <w:rPr>
          <w:spacing w:val="5"/>
          <w:sz w:val="24"/>
        </w:rPr>
        <w:t>t</w:t>
      </w:r>
      <w:r>
        <w:rPr>
          <w:sz w:val="24"/>
        </w:rPr>
        <w:t>s</w:t>
      </w:r>
      <w:r>
        <w:rPr>
          <w:spacing w:val="-10"/>
          <w:sz w:val="24"/>
        </w:rPr>
        <w:t> </w:t>
      </w:r>
      <w:r>
        <w:rPr>
          <w:sz w:val="24"/>
        </w:rPr>
        <w:t>g</w:t>
      </w:r>
      <w:r>
        <w:rPr>
          <w:spacing w:val="-1"/>
          <w:sz w:val="24"/>
        </w:rPr>
        <w:t>e</w:t>
      </w:r>
      <w:r>
        <w:rPr>
          <w:spacing w:val="-5"/>
          <w:sz w:val="24"/>
        </w:rPr>
        <w:t>n</w:t>
      </w:r>
      <w:r>
        <w:rPr>
          <w:spacing w:val="-1"/>
          <w:sz w:val="24"/>
        </w:rPr>
        <w:t>e</w:t>
      </w:r>
      <w:r>
        <w:rPr>
          <w:spacing w:val="1"/>
          <w:sz w:val="24"/>
        </w:rPr>
        <w:t>r</w:t>
      </w:r>
      <w:r>
        <w:rPr>
          <w:spacing w:val="-1"/>
          <w:sz w:val="24"/>
        </w:rPr>
        <w:t>a</w:t>
      </w:r>
      <w:r>
        <w:rPr>
          <w:spacing w:val="5"/>
          <w:sz w:val="24"/>
        </w:rPr>
        <w:t>t</w:t>
      </w:r>
      <w:r>
        <w:rPr>
          <w:spacing w:val="-1"/>
          <w:sz w:val="24"/>
        </w:rPr>
        <w:t>e</w:t>
      </w:r>
      <w:r>
        <w:rPr>
          <w:sz w:val="24"/>
        </w:rPr>
        <w:t>d</w:t>
      </w:r>
      <w:r>
        <w:rPr>
          <w:spacing w:val="-8"/>
          <w:sz w:val="24"/>
        </w:rPr>
        <w:t> </w:t>
      </w:r>
      <w:r>
        <w:rPr>
          <w:spacing w:val="-5"/>
          <w:sz w:val="24"/>
        </w:rPr>
        <w:t>b</w:t>
      </w:r>
      <w:r>
        <w:rPr>
          <w:sz w:val="24"/>
        </w:rPr>
        <w:t>y</w:t>
      </w:r>
      <w:r>
        <w:rPr>
          <w:spacing w:val="-12"/>
          <w:sz w:val="24"/>
        </w:rPr>
        <w:t> </w:t>
      </w:r>
      <w:r>
        <w:rPr>
          <w:spacing w:val="2"/>
          <w:sz w:val="24"/>
        </w:rPr>
        <w:t>s</w:t>
      </w:r>
      <w:r>
        <w:rPr>
          <w:spacing w:val="-5"/>
          <w:sz w:val="24"/>
        </w:rPr>
        <w:t>y</w:t>
      </w:r>
      <w:r>
        <w:rPr>
          <w:spacing w:val="-3"/>
          <w:sz w:val="24"/>
        </w:rPr>
        <w:t>s</w:t>
      </w:r>
      <w:r>
        <w:rPr>
          <w:spacing w:val="5"/>
          <w:sz w:val="24"/>
        </w:rPr>
        <w:t>t</w:t>
      </w:r>
      <w:r>
        <w:rPr>
          <w:spacing w:val="3"/>
          <w:sz w:val="24"/>
        </w:rPr>
        <w:t>e</w:t>
      </w:r>
      <w:r>
        <w:rPr>
          <w:spacing w:val="-5"/>
          <w:sz w:val="24"/>
        </w:rPr>
        <w:t>m</w:t>
      </w:r>
      <w:r>
        <w:rPr>
          <w:rFonts w:ascii="新細明體" w:eastAsia="新細明體" w:hint="eastAsia"/>
          <w:spacing w:val="-120"/>
          <w:sz w:val="24"/>
        </w:rPr>
        <w:t>）</w:t>
      </w:r>
      <w:r>
        <w:rPr>
          <w:rFonts w:ascii="新細明體" w:eastAsia="新細明體" w:hint="eastAsia"/>
          <w:sz w:val="24"/>
        </w:rPr>
        <w:t>：系統或物體內部造成的有</w:t>
      </w:r>
      <w:r>
        <w:rPr>
          <w:rFonts w:ascii="新細明體" w:eastAsia="新細明體" w:hint="eastAsia"/>
          <w:spacing w:val="-1"/>
          <w:sz w:val="24"/>
        </w:rPr>
        <w:t>害作用，主要補充於參數 </w:t>
      </w:r>
      <w:r>
        <w:rPr>
          <w:sz w:val="24"/>
        </w:rPr>
        <w:t>24</w:t>
      </w:r>
      <w:r>
        <w:rPr>
          <w:spacing w:val="-3"/>
          <w:sz w:val="24"/>
        </w:rPr>
        <w:t> </w:t>
      </w:r>
      <w:r>
        <w:rPr>
          <w:rFonts w:ascii="新細明體" w:eastAsia="新細明體" w:hint="eastAsia"/>
          <w:spacing w:val="-3"/>
          <w:sz w:val="24"/>
        </w:rPr>
        <w:t>至 </w:t>
      </w:r>
      <w:r>
        <w:rPr>
          <w:sz w:val="24"/>
        </w:rPr>
        <w:t>30</w:t>
      </w:r>
      <w:r>
        <w:rPr>
          <w:spacing w:val="-2"/>
          <w:sz w:val="24"/>
        </w:rPr>
        <w:t> </w:t>
      </w:r>
      <w:r>
        <w:rPr>
          <w:rFonts w:ascii="新細明體" w:eastAsia="新細明體" w:hint="eastAsia"/>
          <w:sz w:val="24"/>
        </w:rPr>
        <w:t>之間沒有定義的有害作用。</w:t>
      </w:r>
    </w:p>
    <w:p>
      <w:pPr>
        <w:pStyle w:val="ListParagraph"/>
        <w:numPr>
          <w:ilvl w:val="0"/>
          <w:numId w:val="14"/>
        </w:numPr>
        <w:tabs>
          <w:tab w:pos="1881" w:val="left" w:leader="none"/>
        </w:tabs>
        <w:spacing w:line="240" w:lineRule="auto" w:before="6" w:after="0"/>
        <w:ind w:left="1880" w:right="0" w:hanging="361"/>
        <w:jc w:val="left"/>
        <w:rPr>
          <w:rFonts w:ascii="新細明體" w:eastAsia="新細明體" w:hint="eastAsia"/>
          <w:sz w:val="24"/>
        </w:rPr>
      </w:pPr>
      <w:r>
        <w:rPr>
          <w:rFonts w:ascii="新細明體" w:eastAsia="新細明體" w:hint="eastAsia"/>
          <w:sz w:val="24"/>
        </w:rPr>
        <w:t>適應性（</w:t>
      </w:r>
      <w:r>
        <w:rPr>
          <w:spacing w:val="-6"/>
          <w:sz w:val="24"/>
        </w:rPr>
        <w:t>A</w:t>
      </w:r>
      <w:r>
        <w:rPr>
          <w:sz w:val="24"/>
        </w:rPr>
        <w:t>d</w:t>
      </w:r>
      <w:r>
        <w:rPr>
          <w:spacing w:val="-1"/>
          <w:sz w:val="24"/>
        </w:rPr>
        <w:t>a</w:t>
      </w:r>
      <w:r>
        <w:rPr>
          <w:sz w:val="24"/>
        </w:rPr>
        <w:t>p</w:t>
      </w:r>
      <w:r>
        <w:rPr>
          <w:spacing w:val="5"/>
          <w:sz w:val="24"/>
        </w:rPr>
        <w:t>t</w:t>
      </w:r>
      <w:r>
        <w:rPr>
          <w:spacing w:val="-1"/>
          <w:sz w:val="24"/>
        </w:rPr>
        <w:t>a</w:t>
      </w:r>
      <w:r>
        <w:rPr>
          <w:sz w:val="24"/>
        </w:rPr>
        <w:t>bil</w:t>
      </w:r>
      <w:r>
        <w:rPr>
          <w:spacing w:val="-10"/>
          <w:sz w:val="24"/>
        </w:rPr>
        <w:t>i</w:t>
      </w:r>
      <w:r>
        <w:rPr>
          <w:spacing w:val="9"/>
          <w:sz w:val="24"/>
        </w:rPr>
        <w:t>t</w:t>
      </w:r>
      <w:r>
        <w:rPr>
          <w:spacing w:val="-5"/>
          <w:sz w:val="24"/>
        </w:rPr>
        <w:t>y</w:t>
      </w:r>
      <w:r>
        <w:rPr>
          <w:spacing w:val="5"/>
          <w:sz w:val="24"/>
        </w:rPr>
        <w:t>/</w:t>
      </w:r>
      <w:r>
        <w:rPr>
          <w:spacing w:val="-5"/>
          <w:sz w:val="24"/>
        </w:rPr>
        <w:t>v</w:t>
      </w:r>
      <w:r>
        <w:rPr>
          <w:spacing w:val="-1"/>
          <w:sz w:val="24"/>
        </w:rPr>
        <w:t>e</w:t>
      </w:r>
      <w:r>
        <w:rPr>
          <w:spacing w:val="1"/>
          <w:sz w:val="24"/>
        </w:rPr>
        <w:t>r</w:t>
      </w:r>
      <w:r>
        <w:rPr>
          <w:spacing w:val="-3"/>
          <w:sz w:val="24"/>
        </w:rPr>
        <w:t>s</w:t>
      </w:r>
      <w:r>
        <w:rPr>
          <w:spacing w:val="-1"/>
          <w:sz w:val="24"/>
        </w:rPr>
        <w:t>a</w:t>
      </w:r>
      <w:r>
        <w:rPr>
          <w:spacing w:val="9"/>
          <w:sz w:val="24"/>
        </w:rPr>
        <w:t>t</w:t>
      </w:r>
      <w:r>
        <w:rPr>
          <w:spacing w:val="-5"/>
          <w:sz w:val="24"/>
        </w:rPr>
        <w:t>i</w:t>
      </w:r>
      <w:r>
        <w:rPr>
          <w:sz w:val="24"/>
        </w:rPr>
        <w:t>l</w:t>
      </w:r>
      <w:r>
        <w:rPr>
          <w:spacing w:val="-9"/>
          <w:sz w:val="24"/>
        </w:rPr>
        <w:t>i</w:t>
      </w:r>
      <w:r>
        <w:rPr>
          <w:spacing w:val="9"/>
          <w:sz w:val="24"/>
        </w:rPr>
        <w:t>t</w:t>
      </w:r>
      <w:r>
        <w:rPr>
          <w:spacing w:val="-2"/>
          <w:sz w:val="24"/>
        </w:rPr>
        <w:t>y</w:t>
      </w:r>
      <w:r>
        <w:rPr>
          <w:rFonts w:ascii="新細明體" w:eastAsia="新細明體" w:hint="eastAsia"/>
          <w:spacing w:val="-120"/>
          <w:sz w:val="24"/>
        </w:rPr>
        <w:t>）</w:t>
      </w:r>
      <w:r>
        <w:rPr>
          <w:rFonts w:ascii="新細明體" w:eastAsia="新細明體" w:hint="eastAsia"/>
          <w:sz w:val="24"/>
        </w:rPr>
        <w:t>：當外在條件改變，系統或物體仍有正面的反應。</w:t>
      </w:r>
    </w:p>
    <w:p>
      <w:pPr>
        <w:pStyle w:val="ListParagraph"/>
        <w:numPr>
          <w:ilvl w:val="0"/>
          <w:numId w:val="14"/>
        </w:numPr>
        <w:tabs>
          <w:tab w:pos="1881" w:val="left" w:leader="none"/>
        </w:tabs>
        <w:spacing w:line="240" w:lineRule="auto" w:before="202" w:after="0"/>
        <w:ind w:left="1880" w:right="0" w:hanging="361"/>
        <w:jc w:val="left"/>
        <w:rPr>
          <w:rFonts w:ascii="新細明體" w:eastAsia="新細明體" w:hint="eastAsia"/>
          <w:sz w:val="24"/>
        </w:rPr>
      </w:pPr>
      <w:r>
        <w:rPr>
          <w:rFonts w:ascii="新細明體" w:eastAsia="新細明體" w:hint="eastAsia"/>
          <w:sz w:val="24"/>
        </w:rPr>
        <w:t>相容性</w:t>
      </w:r>
      <w:r>
        <w:rPr>
          <w:sz w:val="24"/>
        </w:rPr>
        <w:t>/</w:t>
      </w:r>
      <w:r>
        <w:rPr>
          <w:rFonts w:ascii="新細明體" w:eastAsia="新細明體" w:hint="eastAsia"/>
          <w:spacing w:val="-13"/>
          <w:sz w:val="24"/>
        </w:rPr>
        <w:t>連通性</w:t>
      </w:r>
      <w:r>
        <w:rPr>
          <w:rFonts w:ascii="新細明體" w:eastAsia="新細明體" w:hint="eastAsia"/>
          <w:sz w:val="24"/>
        </w:rPr>
        <w:t>（</w:t>
      </w:r>
      <w:r>
        <w:rPr>
          <w:spacing w:val="-2"/>
          <w:sz w:val="24"/>
        </w:rPr>
        <w:t>C</w:t>
      </w:r>
      <w:r>
        <w:rPr>
          <w:spacing w:val="4"/>
          <w:sz w:val="24"/>
        </w:rPr>
        <w:t>o</w:t>
      </w:r>
      <w:r>
        <w:rPr>
          <w:spacing w:val="-10"/>
          <w:sz w:val="24"/>
        </w:rPr>
        <w:t>m</w:t>
      </w:r>
      <w:r>
        <w:rPr>
          <w:sz w:val="24"/>
        </w:rPr>
        <w:t>p</w:t>
      </w:r>
      <w:r>
        <w:rPr>
          <w:spacing w:val="-1"/>
          <w:sz w:val="24"/>
        </w:rPr>
        <w:t>a</w:t>
      </w:r>
      <w:r>
        <w:rPr>
          <w:spacing w:val="9"/>
          <w:sz w:val="24"/>
        </w:rPr>
        <w:t>t</w:t>
      </w:r>
      <w:r>
        <w:rPr>
          <w:spacing w:val="-5"/>
          <w:sz w:val="24"/>
        </w:rPr>
        <w:t>i</w:t>
      </w:r>
      <w:r>
        <w:rPr>
          <w:sz w:val="24"/>
        </w:rPr>
        <w:t>bil</w:t>
      </w:r>
      <w:r>
        <w:rPr>
          <w:spacing w:val="-10"/>
          <w:sz w:val="24"/>
        </w:rPr>
        <w:t>i</w:t>
      </w:r>
      <w:r>
        <w:rPr>
          <w:spacing w:val="9"/>
          <w:sz w:val="24"/>
        </w:rPr>
        <w:t>t</w:t>
      </w:r>
      <w:r>
        <w:rPr>
          <w:spacing w:val="-5"/>
          <w:sz w:val="24"/>
        </w:rPr>
        <w:t>y</w:t>
      </w:r>
      <w:r>
        <w:rPr>
          <w:sz w:val="24"/>
        </w:rPr>
        <w:t>/</w:t>
      </w:r>
      <w:r>
        <w:rPr>
          <w:spacing w:val="-12"/>
          <w:sz w:val="24"/>
        </w:rPr>
        <w:t> </w:t>
      </w:r>
      <w:r>
        <w:rPr>
          <w:spacing w:val="-2"/>
          <w:sz w:val="24"/>
        </w:rPr>
        <w:t>C</w:t>
      </w:r>
      <w:r>
        <w:rPr>
          <w:spacing w:val="4"/>
          <w:sz w:val="24"/>
        </w:rPr>
        <w:t>o</w:t>
      </w:r>
      <w:r>
        <w:rPr>
          <w:spacing w:val="-5"/>
          <w:sz w:val="24"/>
        </w:rPr>
        <w:t>n</w:t>
      </w:r>
      <w:r>
        <w:rPr>
          <w:sz w:val="24"/>
        </w:rPr>
        <w:t>n</w:t>
      </w:r>
      <w:r>
        <w:rPr>
          <w:spacing w:val="-1"/>
          <w:sz w:val="24"/>
        </w:rPr>
        <w:t>ec</w:t>
      </w:r>
      <w:r>
        <w:rPr>
          <w:spacing w:val="5"/>
          <w:sz w:val="24"/>
        </w:rPr>
        <w:t>t</w:t>
      </w:r>
      <w:r>
        <w:rPr>
          <w:spacing w:val="-1"/>
          <w:sz w:val="24"/>
        </w:rPr>
        <w:t>a</w:t>
      </w:r>
      <w:r>
        <w:rPr>
          <w:sz w:val="24"/>
        </w:rPr>
        <w:t>bi</w:t>
      </w:r>
      <w:r>
        <w:rPr>
          <w:spacing w:val="-2"/>
          <w:sz w:val="24"/>
        </w:rPr>
        <w:t>l</w:t>
      </w:r>
      <w:r>
        <w:rPr>
          <w:spacing w:val="-10"/>
          <w:sz w:val="24"/>
        </w:rPr>
        <w:t>i</w:t>
      </w:r>
      <w:r>
        <w:rPr>
          <w:spacing w:val="9"/>
          <w:sz w:val="24"/>
        </w:rPr>
        <w:t>t</w:t>
      </w:r>
      <w:r>
        <w:rPr>
          <w:spacing w:val="-5"/>
          <w:sz w:val="24"/>
        </w:rPr>
        <w:t>y</w:t>
      </w:r>
      <w:r>
        <w:rPr>
          <w:rFonts w:ascii="新細明體" w:eastAsia="新細明體" w:hint="eastAsia"/>
          <w:spacing w:val="-135"/>
          <w:sz w:val="24"/>
        </w:rPr>
        <w:t>）</w:t>
      </w:r>
      <w:r>
        <w:rPr>
          <w:rFonts w:ascii="新細明體" w:eastAsia="新細明體" w:hint="eastAsia"/>
          <w:spacing w:val="-5"/>
          <w:sz w:val="24"/>
        </w:rPr>
        <w:t>：該系統能夠與其他系統連結的程度。</w:t>
      </w:r>
    </w:p>
    <w:p>
      <w:pPr>
        <w:pStyle w:val="ListParagraph"/>
        <w:numPr>
          <w:ilvl w:val="0"/>
          <w:numId w:val="14"/>
        </w:numPr>
        <w:tabs>
          <w:tab w:pos="1881" w:val="left" w:leader="none"/>
        </w:tabs>
        <w:spacing w:line="240" w:lineRule="auto" w:before="207" w:after="0"/>
        <w:ind w:left="1880" w:right="0" w:hanging="361"/>
        <w:jc w:val="left"/>
        <w:rPr>
          <w:rFonts w:ascii="新細明體" w:eastAsia="新細明體" w:hint="eastAsia"/>
          <w:sz w:val="24"/>
        </w:rPr>
      </w:pPr>
      <w:r>
        <w:rPr>
          <w:rFonts w:ascii="新細明體" w:eastAsia="新細明體" w:hint="eastAsia"/>
          <w:sz w:val="24"/>
        </w:rPr>
        <w:t>易用性（</w:t>
      </w:r>
      <w:r>
        <w:rPr>
          <w:spacing w:val="1"/>
          <w:sz w:val="24"/>
        </w:rPr>
        <w:t>E</w:t>
      </w:r>
      <w:r>
        <w:rPr>
          <w:spacing w:val="-1"/>
          <w:sz w:val="24"/>
        </w:rPr>
        <w:t>a</w:t>
      </w:r>
      <w:r>
        <w:rPr>
          <w:spacing w:val="-3"/>
          <w:sz w:val="24"/>
        </w:rPr>
        <w:t>s</w:t>
      </w:r>
      <w:r>
        <w:rPr>
          <w:sz w:val="24"/>
        </w:rPr>
        <w:t>e</w:t>
      </w:r>
      <w:r>
        <w:rPr>
          <w:spacing w:val="1"/>
          <w:sz w:val="24"/>
        </w:rPr>
        <w:t> </w:t>
      </w:r>
      <w:r>
        <w:rPr>
          <w:spacing w:val="4"/>
          <w:sz w:val="24"/>
        </w:rPr>
        <w:t>o</w:t>
      </w:r>
      <w:r>
        <w:rPr>
          <w:sz w:val="24"/>
        </w:rPr>
        <w:t>f</w:t>
      </w:r>
      <w:r>
        <w:rPr>
          <w:spacing w:val="-6"/>
          <w:sz w:val="24"/>
        </w:rPr>
        <w:t> </w:t>
      </w:r>
      <w:r>
        <w:rPr>
          <w:spacing w:val="4"/>
          <w:sz w:val="24"/>
        </w:rPr>
        <w:t>o</w:t>
      </w:r>
      <w:r>
        <w:rPr>
          <w:sz w:val="24"/>
        </w:rPr>
        <w:t>p</w:t>
      </w:r>
      <w:r>
        <w:rPr>
          <w:spacing w:val="-1"/>
          <w:sz w:val="24"/>
        </w:rPr>
        <w:t>e</w:t>
      </w:r>
      <w:r>
        <w:rPr>
          <w:spacing w:val="1"/>
          <w:sz w:val="24"/>
        </w:rPr>
        <w:t>r</w:t>
      </w:r>
      <w:r>
        <w:rPr>
          <w:spacing w:val="-6"/>
          <w:sz w:val="24"/>
        </w:rPr>
        <w:t>a</w:t>
      </w:r>
      <w:r>
        <w:rPr>
          <w:spacing w:val="5"/>
          <w:sz w:val="24"/>
        </w:rPr>
        <w:t>t</w:t>
      </w:r>
      <w:r>
        <w:rPr>
          <w:spacing w:val="-10"/>
          <w:sz w:val="24"/>
        </w:rPr>
        <w:t>i</w:t>
      </w:r>
      <w:r>
        <w:rPr>
          <w:spacing w:val="4"/>
          <w:sz w:val="24"/>
        </w:rPr>
        <w:t>o</w:t>
      </w:r>
      <w:r>
        <w:rPr>
          <w:spacing w:val="-2"/>
          <w:sz w:val="24"/>
        </w:rPr>
        <w:t>n</w:t>
      </w:r>
      <w:r>
        <w:rPr>
          <w:rFonts w:ascii="新細明體" w:eastAsia="新細明體" w:hint="eastAsia"/>
          <w:spacing w:val="-120"/>
          <w:sz w:val="24"/>
        </w:rPr>
        <w:t>）</w:t>
      </w:r>
      <w:r>
        <w:rPr>
          <w:rFonts w:ascii="新細明體" w:eastAsia="新細明體" w:hint="eastAsia"/>
          <w:sz w:val="24"/>
        </w:rPr>
        <w:t>：系統於操作或使用上的容易程度</w:t>
      </w:r>
    </w:p>
    <w:p>
      <w:pPr>
        <w:pStyle w:val="ListParagraph"/>
        <w:numPr>
          <w:ilvl w:val="0"/>
          <w:numId w:val="14"/>
        </w:numPr>
        <w:tabs>
          <w:tab w:pos="1881" w:val="left" w:leader="none"/>
        </w:tabs>
        <w:spacing w:line="240" w:lineRule="auto" w:before="202" w:after="0"/>
        <w:ind w:left="1880" w:right="0" w:hanging="361"/>
        <w:jc w:val="left"/>
        <w:rPr>
          <w:rFonts w:ascii="新細明體" w:eastAsia="新細明體" w:hint="eastAsia"/>
          <w:sz w:val="24"/>
        </w:rPr>
      </w:pPr>
      <w:r>
        <w:rPr>
          <w:rFonts w:ascii="新細明體" w:eastAsia="新細明體" w:hint="eastAsia"/>
          <w:sz w:val="24"/>
        </w:rPr>
        <w:t>可靠性（</w:t>
      </w:r>
      <w:r>
        <w:rPr>
          <w:spacing w:val="-2"/>
          <w:sz w:val="24"/>
        </w:rPr>
        <w:t>R</w:t>
      </w:r>
      <w:r>
        <w:rPr>
          <w:spacing w:val="3"/>
          <w:sz w:val="24"/>
        </w:rPr>
        <w:t>e</w:t>
      </w:r>
      <w:r>
        <w:rPr>
          <w:spacing w:val="-5"/>
          <w:sz w:val="24"/>
        </w:rPr>
        <w:t>li</w:t>
      </w:r>
      <w:r>
        <w:rPr>
          <w:spacing w:val="3"/>
          <w:sz w:val="24"/>
        </w:rPr>
        <w:t>a</w:t>
      </w:r>
      <w:r>
        <w:rPr>
          <w:sz w:val="24"/>
        </w:rPr>
        <w:t>bil</w:t>
      </w:r>
      <w:r>
        <w:rPr>
          <w:spacing w:val="-10"/>
          <w:sz w:val="24"/>
        </w:rPr>
        <w:t>i</w:t>
      </w:r>
      <w:r>
        <w:rPr>
          <w:spacing w:val="9"/>
          <w:sz w:val="24"/>
        </w:rPr>
        <w:t>t</w:t>
      </w:r>
      <w:r>
        <w:rPr>
          <w:spacing w:val="-5"/>
          <w:sz w:val="24"/>
        </w:rPr>
        <w:t>y</w:t>
      </w:r>
      <w:r>
        <w:rPr>
          <w:sz w:val="24"/>
        </w:rPr>
        <w:t>/</w:t>
      </w:r>
      <w:r>
        <w:rPr>
          <w:spacing w:val="-2"/>
          <w:sz w:val="24"/>
        </w:rPr>
        <w:t>R</w:t>
      </w:r>
      <w:r>
        <w:rPr>
          <w:spacing w:val="4"/>
          <w:sz w:val="24"/>
        </w:rPr>
        <w:t>o</w:t>
      </w:r>
      <w:r>
        <w:rPr>
          <w:spacing w:val="-5"/>
          <w:sz w:val="24"/>
        </w:rPr>
        <w:t>b</w:t>
      </w:r>
      <w:r>
        <w:rPr>
          <w:spacing w:val="4"/>
          <w:sz w:val="24"/>
        </w:rPr>
        <w:t>u</w:t>
      </w:r>
      <w:r>
        <w:rPr>
          <w:spacing w:val="-3"/>
          <w:sz w:val="24"/>
        </w:rPr>
        <w:t>s</w:t>
      </w:r>
      <w:r>
        <w:rPr>
          <w:spacing w:val="5"/>
          <w:sz w:val="24"/>
        </w:rPr>
        <w:t>t</w:t>
      </w:r>
      <w:r>
        <w:rPr>
          <w:spacing w:val="-5"/>
          <w:sz w:val="24"/>
        </w:rPr>
        <w:t>n</w:t>
      </w:r>
      <w:r>
        <w:rPr>
          <w:spacing w:val="-1"/>
          <w:sz w:val="24"/>
        </w:rPr>
        <w:t>e</w:t>
      </w:r>
      <w:r>
        <w:rPr>
          <w:spacing w:val="2"/>
          <w:sz w:val="24"/>
        </w:rPr>
        <w:t>s</w:t>
      </w:r>
      <w:r>
        <w:rPr>
          <w:sz w:val="24"/>
        </w:rPr>
        <w:t>s</w:t>
      </w:r>
      <w:r>
        <w:rPr>
          <w:rFonts w:ascii="新細明體" w:eastAsia="新細明體" w:hint="eastAsia"/>
          <w:spacing w:val="-120"/>
          <w:sz w:val="24"/>
        </w:rPr>
        <w:t>）</w:t>
      </w:r>
      <w:r>
        <w:rPr>
          <w:rFonts w:ascii="新細明體" w:eastAsia="新細明體" w:hint="eastAsia"/>
          <w:sz w:val="24"/>
        </w:rPr>
        <w:t>：物體或系統能夠正常執行功能的能力。</w:t>
      </w:r>
    </w:p>
    <w:p>
      <w:pPr>
        <w:pStyle w:val="ListParagraph"/>
        <w:numPr>
          <w:ilvl w:val="0"/>
          <w:numId w:val="14"/>
        </w:numPr>
        <w:tabs>
          <w:tab w:pos="1881" w:val="left" w:leader="none"/>
        </w:tabs>
        <w:spacing w:line="240" w:lineRule="auto" w:before="207" w:after="0"/>
        <w:ind w:left="1880" w:right="0" w:hanging="361"/>
        <w:jc w:val="left"/>
        <w:rPr>
          <w:rFonts w:ascii="新細明體" w:eastAsia="新細明體" w:hint="eastAsia"/>
          <w:sz w:val="24"/>
        </w:rPr>
      </w:pPr>
      <w:r>
        <w:rPr/>
        <w:drawing>
          <wp:anchor distT="0" distB="0" distL="0" distR="0" allowOverlap="1" layoutInCell="1" locked="0" behindDoc="1" simplePos="0" relativeHeight="268039727">
            <wp:simplePos x="0" y="0"/>
            <wp:positionH relativeFrom="page">
              <wp:posOffset>2661956</wp:posOffset>
            </wp:positionH>
            <wp:positionV relativeFrom="paragraph">
              <wp:posOffset>307901</wp:posOffset>
            </wp:positionV>
            <wp:extent cx="2642560" cy="2690441"/>
            <wp:effectExtent l="0" t="0" r="0" b="0"/>
            <wp:wrapNone/>
            <wp:docPr id="39" name="image1.jpeg" descr=""/>
            <wp:cNvGraphicFramePr>
              <a:graphicFrameLocks noChangeAspect="1"/>
            </wp:cNvGraphicFramePr>
            <a:graphic>
              <a:graphicData uri="http://schemas.openxmlformats.org/drawingml/2006/picture">
                <pic:pic>
                  <pic:nvPicPr>
                    <pic:cNvPr id="40" name="image1.jpeg"/>
                    <pic:cNvPicPr/>
                  </pic:nvPicPr>
                  <pic:blipFill>
                    <a:blip r:embed="rId6" cstate="print"/>
                    <a:stretch>
                      <a:fillRect/>
                    </a:stretch>
                  </pic:blipFill>
                  <pic:spPr>
                    <a:xfrm>
                      <a:off x="0" y="0"/>
                      <a:ext cx="2642560" cy="2690441"/>
                    </a:xfrm>
                    <a:prstGeom prst="rect">
                      <a:avLst/>
                    </a:prstGeom>
                  </pic:spPr>
                </pic:pic>
              </a:graphicData>
            </a:graphic>
          </wp:anchor>
        </w:drawing>
      </w:r>
      <w:r>
        <w:rPr>
          <w:rFonts w:ascii="新細明體" w:eastAsia="新細明體" w:hint="eastAsia"/>
          <w:sz w:val="24"/>
        </w:rPr>
        <w:t>可修復性（</w:t>
      </w:r>
      <w:r>
        <w:rPr>
          <w:spacing w:val="-2"/>
          <w:sz w:val="24"/>
        </w:rPr>
        <w:t>R</w:t>
      </w:r>
      <w:r>
        <w:rPr>
          <w:spacing w:val="-1"/>
          <w:sz w:val="24"/>
        </w:rPr>
        <w:t>e</w:t>
      </w:r>
      <w:r>
        <w:rPr>
          <w:sz w:val="24"/>
        </w:rPr>
        <w:t>p</w:t>
      </w:r>
      <w:r>
        <w:rPr>
          <w:spacing w:val="3"/>
          <w:sz w:val="24"/>
        </w:rPr>
        <w:t>a</w:t>
      </w:r>
      <w:r>
        <w:rPr>
          <w:spacing w:val="-10"/>
          <w:sz w:val="24"/>
        </w:rPr>
        <w:t>i</w:t>
      </w:r>
      <w:r>
        <w:rPr>
          <w:spacing w:val="1"/>
          <w:sz w:val="24"/>
        </w:rPr>
        <w:t>r</w:t>
      </w:r>
      <w:r>
        <w:rPr>
          <w:spacing w:val="3"/>
          <w:sz w:val="24"/>
        </w:rPr>
        <w:t>a</w:t>
      </w:r>
      <w:r>
        <w:rPr>
          <w:sz w:val="24"/>
        </w:rPr>
        <w:t>bil</w:t>
      </w:r>
      <w:r>
        <w:rPr>
          <w:spacing w:val="-10"/>
          <w:sz w:val="24"/>
        </w:rPr>
        <w:t>i</w:t>
      </w:r>
      <w:r>
        <w:rPr>
          <w:spacing w:val="9"/>
          <w:sz w:val="24"/>
        </w:rPr>
        <w:t>t</w:t>
      </w:r>
      <w:r>
        <w:rPr>
          <w:spacing w:val="-3"/>
          <w:sz w:val="24"/>
        </w:rPr>
        <w:t>y</w:t>
      </w:r>
      <w:r>
        <w:rPr>
          <w:rFonts w:ascii="新細明體" w:eastAsia="新細明體" w:hint="eastAsia"/>
          <w:spacing w:val="-120"/>
          <w:sz w:val="24"/>
        </w:rPr>
        <w:t>）</w:t>
      </w:r>
      <w:r>
        <w:rPr>
          <w:rFonts w:ascii="新細明體" w:eastAsia="新細明體" w:hint="eastAsia"/>
          <w:sz w:val="24"/>
        </w:rPr>
        <w:t>：物體或系統故障後，可容易修護恢復功能。</w:t>
      </w:r>
    </w:p>
    <w:p>
      <w:pPr>
        <w:pStyle w:val="ListParagraph"/>
        <w:numPr>
          <w:ilvl w:val="0"/>
          <w:numId w:val="14"/>
        </w:numPr>
        <w:tabs>
          <w:tab w:pos="1881" w:val="left" w:leader="none"/>
        </w:tabs>
        <w:spacing w:line="240" w:lineRule="auto" w:before="202" w:after="0"/>
        <w:ind w:left="1880" w:right="0" w:hanging="361"/>
        <w:jc w:val="left"/>
        <w:rPr>
          <w:rFonts w:ascii="新細明體" w:eastAsia="新細明體" w:hint="eastAsia"/>
          <w:sz w:val="24"/>
        </w:rPr>
      </w:pPr>
      <w:r>
        <w:rPr>
          <w:rFonts w:ascii="新細明體" w:eastAsia="新細明體" w:hint="eastAsia"/>
          <w:sz w:val="24"/>
        </w:rPr>
        <w:t>安全性（</w:t>
      </w:r>
      <w:r>
        <w:rPr>
          <w:sz w:val="24"/>
        </w:rPr>
        <w:t>S</w:t>
      </w:r>
      <w:r>
        <w:rPr>
          <w:spacing w:val="-1"/>
          <w:sz w:val="24"/>
        </w:rPr>
        <w:t>ec</w:t>
      </w:r>
      <w:r>
        <w:rPr>
          <w:sz w:val="24"/>
        </w:rPr>
        <w:t>u</w:t>
      </w:r>
      <w:r>
        <w:rPr>
          <w:spacing w:val="6"/>
          <w:sz w:val="24"/>
        </w:rPr>
        <w:t>r</w:t>
      </w:r>
      <w:r>
        <w:rPr>
          <w:spacing w:val="-10"/>
          <w:sz w:val="24"/>
        </w:rPr>
        <w:t>i</w:t>
      </w:r>
      <w:r>
        <w:rPr>
          <w:spacing w:val="9"/>
          <w:sz w:val="24"/>
        </w:rPr>
        <w:t>t</w:t>
      </w:r>
      <w:r>
        <w:rPr>
          <w:spacing w:val="-9"/>
          <w:sz w:val="24"/>
        </w:rPr>
        <w:t>y</w:t>
      </w:r>
      <w:r>
        <w:rPr>
          <w:rFonts w:ascii="新細明體" w:eastAsia="新細明體" w:hint="eastAsia"/>
          <w:spacing w:val="-120"/>
          <w:sz w:val="24"/>
        </w:rPr>
        <w:t>）</w:t>
      </w:r>
      <w:r>
        <w:rPr>
          <w:rFonts w:ascii="新細明體" w:eastAsia="新細明體" w:hint="eastAsia"/>
          <w:sz w:val="24"/>
        </w:rPr>
        <w:t>：物體或系統保護自身安全的能力，如入侵、盜用等不利因素。</w:t>
      </w:r>
    </w:p>
    <w:p>
      <w:pPr>
        <w:pStyle w:val="ListParagraph"/>
        <w:numPr>
          <w:ilvl w:val="0"/>
          <w:numId w:val="14"/>
        </w:numPr>
        <w:tabs>
          <w:tab w:pos="1881" w:val="left" w:leader="none"/>
        </w:tabs>
        <w:spacing w:line="384" w:lineRule="auto" w:before="207" w:after="0"/>
        <w:ind w:left="1880" w:right="349" w:hanging="361"/>
        <w:jc w:val="left"/>
        <w:rPr>
          <w:rFonts w:ascii="新細明體" w:eastAsia="新細明體" w:hint="eastAsia"/>
          <w:sz w:val="24"/>
        </w:rPr>
      </w:pPr>
      <w:r>
        <w:rPr>
          <w:rFonts w:ascii="新細明體" w:eastAsia="新細明體" w:hint="eastAsia"/>
          <w:spacing w:val="-6"/>
          <w:sz w:val="24"/>
        </w:rPr>
        <w:t>不易受傷性</w:t>
      </w:r>
      <w:r>
        <w:rPr>
          <w:rFonts w:ascii="新細明體" w:eastAsia="新細明體" w:hint="eastAsia"/>
          <w:sz w:val="24"/>
        </w:rPr>
        <w:t>（</w:t>
      </w:r>
      <w:r>
        <w:rPr>
          <w:sz w:val="24"/>
        </w:rPr>
        <w:t>S</w:t>
      </w:r>
      <w:r>
        <w:rPr>
          <w:spacing w:val="-1"/>
          <w:sz w:val="24"/>
        </w:rPr>
        <w:t>a</w:t>
      </w:r>
      <w:r>
        <w:rPr>
          <w:spacing w:val="-4"/>
          <w:sz w:val="24"/>
        </w:rPr>
        <w:t>f</w:t>
      </w:r>
      <w:r>
        <w:rPr>
          <w:spacing w:val="-1"/>
          <w:sz w:val="24"/>
        </w:rPr>
        <w:t>e</w:t>
      </w:r>
      <w:r>
        <w:rPr>
          <w:spacing w:val="5"/>
          <w:sz w:val="24"/>
        </w:rPr>
        <w:t>t</w:t>
      </w:r>
      <w:r>
        <w:rPr>
          <w:spacing w:val="-10"/>
          <w:sz w:val="24"/>
        </w:rPr>
        <w:t>y</w:t>
      </w:r>
      <w:r>
        <w:rPr>
          <w:sz w:val="24"/>
        </w:rPr>
        <w:t>/</w:t>
      </w:r>
      <w:r>
        <w:rPr>
          <w:spacing w:val="-15"/>
          <w:sz w:val="24"/>
        </w:rPr>
        <w:t>V</w:t>
      </w:r>
      <w:r>
        <w:rPr>
          <w:spacing w:val="4"/>
          <w:sz w:val="24"/>
        </w:rPr>
        <w:t>u</w:t>
      </w:r>
      <w:r>
        <w:rPr>
          <w:spacing w:val="-5"/>
          <w:sz w:val="24"/>
        </w:rPr>
        <w:t>l</w:t>
      </w:r>
      <w:r>
        <w:rPr>
          <w:sz w:val="24"/>
        </w:rPr>
        <w:t>n</w:t>
      </w:r>
      <w:r>
        <w:rPr>
          <w:spacing w:val="-1"/>
          <w:sz w:val="24"/>
        </w:rPr>
        <w:t>e</w:t>
      </w:r>
      <w:r>
        <w:rPr>
          <w:spacing w:val="1"/>
          <w:sz w:val="24"/>
        </w:rPr>
        <w:t>r</w:t>
      </w:r>
      <w:r>
        <w:rPr>
          <w:spacing w:val="3"/>
          <w:sz w:val="24"/>
        </w:rPr>
        <w:t>a</w:t>
      </w:r>
      <w:r>
        <w:rPr>
          <w:sz w:val="24"/>
        </w:rPr>
        <w:t>bil</w:t>
      </w:r>
      <w:r>
        <w:rPr>
          <w:spacing w:val="-10"/>
          <w:sz w:val="24"/>
        </w:rPr>
        <w:t>i</w:t>
      </w:r>
      <w:r>
        <w:rPr>
          <w:spacing w:val="9"/>
          <w:sz w:val="24"/>
        </w:rPr>
        <w:t>t</w:t>
      </w:r>
      <w:r>
        <w:rPr>
          <w:spacing w:val="-3"/>
          <w:sz w:val="24"/>
        </w:rPr>
        <w:t>y</w:t>
      </w:r>
      <w:r>
        <w:rPr>
          <w:rFonts w:ascii="新細明體" w:eastAsia="新細明體" w:hint="eastAsia"/>
          <w:spacing w:val="-135"/>
          <w:sz w:val="24"/>
        </w:rPr>
        <w:t>）</w:t>
      </w:r>
      <w:r>
        <w:rPr>
          <w:rFonts w:ascii="新細明體" w:eastAsia="新細明體" w:hint="eastAsia"/>
          <w:spacing w:val="-4"/>
          <w:sz w:val="24"/>
        </w:rPr>
        <w:t>：物體或系統保護因外部因素所造成損壞的能力；一個物體或系統保護自己或其他用戶不受到傷害的能力。</w:t>
      </w:r>
    </w:p>
    <w:p>
      <w:pPr>
        <w:pStyle w:val="ListParagraph"/>
        <w:numPr>
          <w:ilvl w:val="0"/>
          <w:numId w:val="14"/>
        </w:numPr>
        <w:tabs>
          <w:tab w:pos="1881" w:val="left" w:leader="none"/>
        </w:tabs>
        <w:spacing w:line="240" w:lineRule="auto" w:before="6" w:after="0"/>
        <w:ind w:left="1880" w:right="0" w:hanging="361"/>
        <w:jc w:val="left"/>
        <w:rPr>
          <w:rFonts w:ascii="新細明體" w:eastAsia="新細明體" w:hint="eastAsia"/>
          <w:sz w:val="24"/>
        </w:rPr>
      </w:pPr>
      <w:r>
        <w:rPr>
          <w:rFonts w:ascii="新細明體" w:eastAsia="新細明體" w:hint="eastAsia"/>
          <w:sz w:val="24"/>
        </w:rPr>
        <w:t>美觀（</w:t>
      </w:r>
      <w:r>
        <w:rPr>
          <w:spacing w:val="-6"/>
          <w:sz w:val="24"/>
        </w:rPr>
        <w:t>A</w:t>
      </w:r>
      <w:r>
        <w:rPr>
          <w:spacing w:val="3"/>
          <w:sz w:val="24"/>
        </w:rPr>
        <w:t>e</w:t>
      </w:r>
      <w:r>
        <w:rPr>
          <w:spacing w:val="-3"/>
          <w:sz w:val="24"/>
        </w:rPr>
        <w:t>s</w:t>
      </w:r>
      <w:r>
        <w:rPr>
          <w:spacing w:val="5"/>
          <w:sz w:val="24"/>
        </w:rPr>
        <w:t>t</w:t>
      </w:r>
      <w:r>
        <w:rPr>
          <w:spacing w:val="-5"/>
          <w:sz w:val="24"/>
        </w:rPr>
        <w:t>h</w:t>
      </w:r>
      <w:r>
        <w:rPr>
          <w:spacing w:val="-1"/>
          <w:sz w:val="24"/>
        </w:rPr>
        <w:t>e</w:t>
      </w:r>
      <w:r>
        <w:rPr>
          <w:spacing w:val="9"/>
          <w:sz w:val="24"/>
        </w:rPr>
        <w:t>t</w:t>
      </w:r>
      <w:r>
        <w:rPr>
          <w:spacing w:val="-10"/>
          <w:sz w:val="24"/>
        </w:rPr>
        <w:t>i</w:t>
      </w:r>
      <w:r>
        <w:rPr>
          <w:spacing w:val="-1"/>
          <w:sz w:val="24"/>
        </w:rPr>
        <w:t>c</w:t>
      </w:r>
      <w:r>
        <w:rPr>
          <w:spacing w:val="-3"/>
          <w:sz w:val="24"/>
        </w:rPr>
        <w:t>s</w:t>
      </w:r>
      <w:r>
        <w:rPr>
          <w:sz w:val="24"/>
        </w:rPr>
        <w:t>/app</w:t>
      </w:r>
      <w:r>
        <w:rPr>
          <w:spacing w:val="3"/>
          <w:sz w:val="24"/>
        </w:rPr>
        <w:t>e</w:t>
      </w:r>
      <w:r>
        <w:rPr>
          <w:spacing w:val="-1"/>
          <w:sz w:val="24"/>
        </w:rPr>
        <w:t>a</w:t>
      </w:r>
      <w:r>
        <w:rPr>
          <w:spacing w:val="1"/>
          <w:sz w:val="24"/>
        </w:rPr>
        <w:t>r</w:t>
      </w:r>
      <w:r>
        <w:rPr>
          <w:spacing w:val="3"/>
          <w:sz w:val="24"/>
        </w:rPr>
        <w:t>a</w:t>
      </w:r>
      <w:r>
        <w:rPr>
          <w:spacing w:val="-5"/>
          <w:sz w:val="24"/>
        </w:rPr>
        <w:t>n</w:t>
      </w:r>
      <w:r>
        <w:rPr>
          <w:spacing w:val="-1"/>
          <w:sz w:val="24"/>
        </w:rPr>
        <w:t>c</w:t>
      </w:r>
      <w:r>
        <w:rPr>
          <w:spacing w:val="1"/>
          <w:sz w:val="24"/>
        </w:rPr>
        <w:t>e</w:t>
      </w:r>
      <w:r>
        <w:rPr>
          <w:rFonts w:ascii="新細明體" w:eastAsia="新細明體" w:hint="eastAsia"/>
          <w:spacing w:val="-120"/>
          <w:sz w:val="24"/>
        </w:rPr>
        <w:t>）</w:t>
      </w:r>
      <w:r>
        <w:rPr>
          <w:rFonts w:ascii="新細明體" w:eastAsia="新細明體" w:hint="eastAsia"/>
          <w:sz w:val="24"/>
        </w:rPr>
        <w:t>：物體或系統的外觀美醜程度。</w:t>
      </w:r>
    </w:p>
    <w:p>
      <w:pPr>
        <w:pStyle w:val="ListParagraph"/>
        <w:numPr>
          <w:ilvl w:val="0"/>
          <w:numId w:val="14"/>
        </w:numPr>
        <w:tabs>
          <w:tab w:pos="1881" w:val="left" w:leader="none"/>
        </w:tabs>
        <w:spacing w:line="388" w:lineRule="auto" w:before="202" w:after="0"/>
        <w:ind w:left="1880" w:right="357" w:hanging="361"/>
        <w:jc w:val="left"/>
        <w:rPr>
          <w:rFonts w:ascii="新細明體" w:eastAsia="新細明體" w:hint="eastAsia"/>
          <w:sz w:val="24"/>
        </w:rPr>
      </w:pPr>
      <w:r>
        <w:rPr>
          <w:rFonts w:ascii="新細明體" w:eastAsia="新細明體" w:hint="eastAsia"/>
          <w:sz w:val="24"/>
        </w:rPr>
        <w:t>外來的有害因素（</w:t>
      </w:r>
      <w:r>
        <w:rPr>
          <w:spacing w:val="-1"/>
          <w:sz w:val="24"/>
        </w:rPr>
        <w:t>O</w:t>
      </w:r>
      <w:r>
        <w:rPr>
          <w:spacing w:val="4"/>
          <w:sz w:val="24"/>
        </w:rPr>
        <w:t>t</w:t>
      </w:r>
      <w:r>
        <w:rPr>
          <w:spacing w:val="-5"/>
          <w:sz w:val="24"/>
        </w:rPr>
        <w:t>h</w:t>
      </w:r>
      <w:r>
        <w:rPr>
          <w:spacing w:val="-1"/>
          <w:sz w:val="24"/>
        </w:rPr>
        <w:t>e</w:t>
      </w:r>
      <w:r>
        <w:rPr>
          <w:sz w:val="24"/>
        </w:rPr>
        <w:t>r</w:t>
      </w:r>
      <w:r>
        <w:rPr>
          <w:spacing w:val="-6"/>
          <w:sz w:val="24"/>
        </w:rPr>
        <w:t> </w:t>
      </w:r>
      <w:r>
        <w:rPr>
          <w:spacing w:val="-1"/>
          <w:sz w:val="24"/>
        </w:rPr>
        <w:t>H</w:t>
      </w:r>
      <w:r>
        <w:rPr>
          <w:spacing w:val="-2"/>
          <w:sz w:val="24"/>
        </w:rPr>
        <w:t>a</w:t>
      </w:r>
      <w:r>
        <w:rPr>
          <w:spacing w:val="1"/>
          <w:sz w:val="24"/>
        </w:rPr>
        <w:t>r</w:t>
      </w:r>
      <w:r>
        <w:rPr>
          <w:spacing w:val="-5"/>
          <w:sz w:val="24"/>
        </w:rPr>
        <w:t>m</w:t>
      </w:r>
      <w:r>
        <w:rPr>
          <w:spacing w:val="-4"/>
          <w:sz w:val="24"/>
        </w:rPr>
        <w:t>f</w:t>
      </w:r>
      <w:r>
        <w:rPr>
          <w:spacing w:val="4"/>
          <w:sz w:val="24"/>
        </w:rPr>
        <w:t>u</w:t>
      </w:r>
      <w:r>
        <w:rPr>
          <w:sz w:val="24"/>
        </w:rPr>
        <w:t>l</w:t>
      </w:r>
      <w:r>
        <w:rPr>
          <w:spacing w:val="-17"/>
          <w:sz w:val="24"/>
        </w:rPr>
        <w:t> </w:t>
      </w:r>
      <w:r>
        <w:rPr>
          <w:spacing w:val="6"/>
          <w:sz w:val="24"/>
        </w:rPr>
        <w:t>E</w:t>
      </w:r>
      <w:r>
        <w:rPr>
          <w:spacing w:val="-8"/>
          <w:sz w:val="24"/>
        </w:rPr>
        <w:t>f</w:t>
      </w:r>
      <w:r>
        <w:rPr>
          <w:spacing w:val="-4"/>
          <w:sz w:val="24"/>
        </w:rPr>
        <w:t>f</w:t>
      </w:r>
      <w:r>
        <w:rPr>
          <w:spacing w:val="-1"/>
          <w:sz w:val="24"/>
        </w:rPr>
        <w:t>ec</w:t>
      </w:r>
      <w:r>
        <w:rPr>
          <w:spacing w:val="5"/>
          <w:sz w:val="24"/>
        </w:rPr>
        <w:t>t</w:t>
      </w:r>
      <w:r>
        <w:rPr>
          <w:sz w:val="24"/>
        </w:rPr>
        <w:t>s</w:t>
      </w:r>
      <w:r>
        <w:rPr>
          <w:spacing w:val="-19"/>
          <w:sz w:val="24"/>
        </w:rPr>
        <w:t> </w:t>
      </w:r>
      <w:r>
        <w:rPr>
          <w:spacing w:val="-6"/>
          <w:sz w:val="24"/>
        </w:rPr>
        <w:t>A</w:t>
      </w:r>
      <w:r>
        <w:rPr>
          <w:spacing w:val="-1"/>
          <w:sz w:val="24"/>
        </w:rPr>
        <w:t>c</w:t>
      </w:r>
      <w:r>
        <w:rPr>
          <w:spacing w:val="9"/>
          <w:sz w:val="24"/>
        </w:rPr>
        <w:t>t</w:t>
      </w:r>
      <w:r>
        <w:rPr>
          <w:spacing w:val="-5"/>
          <w:sz w:val="24"/>
        </w:rPr>
        <w:t>in</w:t>
      </w:r>
      <w:r>
        <w:rPr>
          <w:sz w:val="24"/>
        </w:rPr>
        <w:t>g</w:t>
      </w:r>
      <w:r>
        <w:rPr>
          <w:spacing w:val="-8"/>
          <w:sz w:val="24"/>
        </w:rPr>
        <w:t> </w:t>
      </w:r>
      <w:r>
        <w:rPr>
          <w:spacing w:val="-1"/>
          <w:sz w:val="24"/>
        </w:rPr>
        <w:t>O</w:t>
      </w:r>
      <w:r>
        <w:rPr>
          <w:sz w:val="24"/>
        </w:rPr>
        <w:t>n</w:t>
      </w:r>
      <w:r>
        <w:rPr>
          <w:spacing w:val="-13"/>
          <w:sz w:val="24"/>
        </w:rPr>
        <w:t> </w:t>
      </w:r>
      <w:r>
        <w:rPr>
          <w:spacing w:val="5"/>
          <w:sz w:val="24"/>
        </w:rPr>
        <w:t>t</w:t>
      </w:r>
      <w:r>
        <w:rPr>
          <w:spacing w:val="-5"/>
          <w:sz w:val="24"/>
        </w:rPr>
        <w:t>h</w:t>
      </w:r>
      <w:r>
        <w:rPr>
          <w:sz w:val="24"/>
        </w:rPr>
        <w:t>e</w:t>
      </w:r>
      <w:r>
        <w:rPr>
          <w:spacing w:val="-9"/>
          <w:sz w:val="24"/>
        </w:rPr>
        <w:t> </w:t>
      </w:r>
      <w:r>
        <w:rPr>
          <w:spacing w:val="5"/>
          <w:sz w:val="24"/>
        </w:rPr>
        <w:t>S</w:t>
      </w:r>
      <w:r>
        <w:rPr>
          <w:spacing w:val="-10"/>
          <w:sz w:val="24"/>
        </w:rPr>
        <w:t>y</w:t>
      </w:r>
      <w:r>
        <w:rPr>
          <w:spacing w:val="-3"/>
          <w:sz w:val="24"/>
        </w:rPr>
        <w:t>s</w:t>
      </w:r>
      <w:r>
        <w:rPr>
          <w:spacing w:val="5"/>
          <w:sz w:val="24"/>
        </w:rPr>
        <w:t>t</w:t>
      </w:r>
      <w:r>
        <w:rPr>
          <w:spacing w:val="3"/>
          <w:sz w:val="24"/>
        </w:rPr>
        <w:t>e</w:t>
      </w:r>
      <w:r>
        <w:rPr>
          <w:spacing w:val="-5"/>
          <w:sz w:val="24"/>
        </w:rPr>
        <w:t>m</w:t>
      </w:r>
      <w:r>
        <w:rPr>
          <w:rFonts w:ascii="新細明體" w:eastAsia="新細明體" w:hint="eastAsia"/>
          <w:spacing w:val="-120"/>
          <w:sz w:val="24"/>
        </w:rPr>
        <w:t>）</w:t>
      </w:r>
      <w:r>
        <w:rPr>
          <w:rFonts w:ascii="新細明體" w:eastAsia="新細明體" w:hint="eastAsia"/>
          <w:sz w:val="24"/>
        </w:rPr>
        <w:t>：外部因素影響於物體或系統，造成系統效率或品質的降低。</w:t>
      </w:r>
    </w:p>
    <w:p>
      <w:pPr>
        <w:pStyle w:val="ListParagraph"/>
        <w:numPr>
          <w:ilvl w:val="0"/>
          <w:numId w:val="14"/>
        </w:numPr>
        <w:tabs>
          <w:tab w:pos="1881" w:val="left" w:leader="none"/>
        </w:tabs>
        <w:spacing w:line="329" w:lineRule="exact" w:before="0" w:after="0"/>
        <w:ind w:left="1880" w:right="0" w:hanging="361"/>
        <w:jc w:val="left"/>
        <w:rPr>
          <w:rFonts w:ascii="新細明體" w:eastAsia="新細明體" w:hint="eastAsia"/>
          <w:sz w:val="24"/>
        </w:rPr>
      </w:pPr>
      <w:r>
        <w:rPr>
          <w:rFonts w:ascii="新細明體" w:eastAsia="新細明體" w:hint="eastAsia"/>
          <w:sz w:val="24"/>
        </w:rPr>
        <w:t>製造能力（</w:t>
      </w:r>
      <w:r>
        <w:rPr>
          <w:spacing w:val="-3"/>
          <w:sz w:val="24"/>
        </w:rPr>
        <w:t>M</w:t>
      </w:r>
      <w:r>
        <w:rPr>
          <w:spacing w:val="3"/>
          <w:sz w:val="24"/>
        </w:rPr>
        <w:t>a</w:t>
      </w:r>
      <w:r>
        <w:rPr>
          <w:spacing w:val="-5"/>
          <w:sz w:val="24"/>
        </w:rPr>
        <w:t>n</w:t>
      </w:r>
      <w:r>
        <w:rPr>
          <w:spacing w:val="4"/>
          <w:sz w:val="24"/>
        </w:rPr>
        <w:t>u</w:t>
      </w:r>
      <w:r>
        <w:rPr>
          <w:spacing w:val="-8"/>
          <w:sz w:val="24"/>
        </w:rPr>
        <w:t>f</w:t>
      </w:r>
      <w:r>
        <w:rPr>
          <w:spacing w:val="3"/>
          <w:sz w:val="24"/>
        </w:rPr>
        <w:t>a</w:t>
      </w:r>
      <w:r>
        <w:rPr>
          <w:spacing w:val="-1"/>
          <w:sz w:val="24"/>
        </w:rPr>
        <w:t>c</w:t>
      </w:r>
      <w:r>
        <w:rPr>
          <w:spacing w:val="5"/>
          <w:sz w:val="24"/>
        </w:rPr>
        <w:t>t</w:t>
      </w:r>
      <w:r>
        <w:rPr>
          <w:sz w:val="24"/>
        </w:rPr>
        <w:t>u</w:t>
      </w:r>
      <w:r>
        <w:rPr>
          <w:spacing w:val="1"/>
          <w:sz w:val="24"/>
        </w:rPr>
        <w:t>r</w:t>
      </w:r>
      <w:r>
        <w:rPr>
          <w:spacing w:val="-1"/>
          <w:sz w:val="24"/>
        </w:rPr>
        <w:t>a</w:t>
      </w:r>
      <w:r>
        <w:rPr>
          <w:sz w:val="24"/>
        </w:rPr>
        <w:t>b</w:t>
      </w:r>
      <w:r>
        <w:rPr>
          <w:spacing w:val="-5"/>
          <w:sz w:val="24"/>
        </w:rPr>
        <w:t>i</w:t>
      </w:r>
      <w:r>
        <w:rPr>
          <w:sz w:val="24"/>
        </w:rPr>
        <w:t>l</w:t>
      </w:r>
      <w:r>
        <w:rPr>
          <w:spacing w:val="-9"/>
          <w:sz w:val="24"/>
        </w:rPr>
        <w:t>i</w:t>
      </w:r>
      <w:r>
        <w:rPr>
          <w:spacing w:val="9"/>
          <w:sz w:val="24"/>
        </w:rPr>
        <w:t>t</w:t>
      </w:r>
      <w:r>
        <w:rPr>
          <w:spacing w:val="-3"/>
          <w:sz w:val="24"/>
        </w:rPr>
        <w:t>y</w:t>
      </w:r>
      <w:r>
        <w:rPr>
          <w:rFonts w:ascii="新細明體" w:eastAsia="新細明體" w:hint="eastAsia"/>
          <w:spacing w:val="-120"/>
          <w:sz w:val="24"/>
        </w:rPr>
        <w:t>）</w:t>
      </w:r>
      <w:r>
        <w:rPr>
          <w:rFonts w:ascii="新細明體" w:eastAsia="新細明體" w:hint="eastAsia"/>
          <w:sz w:val="24"/>
        </w:rPr>
        <w:t>：物體或系統在製造過程中的容易程度。</w:t>
      </w:r>
    </w:p>
    <w:p>
      <w:pPr>
        <w:pStyle w:val="ListParagraph"/>
        <w:numPr>
          <w:ilvl w:val="0"/>
          <w:numId w:val="14"/>
        </w:numPr>
        <w:tabs>
          <w:tab w:pos="1881" w:val="left" w:leader="none"/>
        </w:tabs>
        <w:spacing w:line="384" w:lineRule="auto" w:before="207" w:after="0"/>
        <w:ind w:left="1880" w:right="358" w:hanging="361"/>
        <w:jc w:val="left"/>
        <w:rPr>
          <w:rFonts w:ascii="新細明體" w:eastAsia="新細明體" w:hint="eastAsia"/>
          <w:sz w:val="24"/>
        </w:rPr>
      </w:pPr>
      <w:r>
        <w:rPr>
          <w:rFonts w:ascii="新細明體" w:eastAsia="新細明體" w:hint="eastAsia"/>
          <w:sz w:val="24"/>
        </w:rPr>
        <w:t>製造精度</w:t>
      </w:r>
      <w:r>
        <w:rPr>
          <w:spacing w:val="5"/>
          <w:sz w:val="24"/>
        </w:rPr>
        <w:t>/</w:t>
      </w:r>
      <w:r>
        <w:rPr>
          <w:rFonts w:ascii="新細明體" w:eastAsia="新細明體" w:hint="eastAsia"/>
          <w:spacing w:val="1"/>
          <w:sz w:val="24"/>
        </w:rPr>
        <w:t>連貫性</w:t>
      </w:r>
      <w:r>
        <w:rPr>
          <w:rFonts w:ascii="新細明體" w:eastAsia="新細明體" w:hint="eastAsia"/>
          <w:sz w:val="24"/>
        </w:rPr>
        <w:t>（</w:t>
      </w:r>
      <w:r>
        <w:rPr>
          <w:spacing w:val="-3"/>
          <w:sz w:val="24"/>
        </w:rPr>
        <w:t>M</w:t>
      </w:r>
      <w:r>
        <w:rPr>
          <w:spacing w:val="3"/>
          <w:sz w:val="24"/>
        </w:rPr>
        <w:t>a</w:t>
      </w:r>
      <w:r>
        <w:rPr>
          <w:spacing w:val="-5"/>
          <w:sz w:val="24"/>
        </w:rPr>
        <w:t>n</w:t>
      </w:r>
      <w:r>
        <w:rPr>
          <w:spacing w:val="4"/>
          <w:sz w:val="24"/>
        </w:rPr>
        <w:t>u</w:t>
      </w:r>
      <w:r>
        <w:rPr>
          <w:spacing w:val="-4"/>
          <w:sz w:val="24"/>
        </w:rPr>
        <w:t>f</w:t>
      </w:r>
      <w:r>
        <w:rPr>
          <w:spacing w:val="-1"/>
          <w:sz w:val="24"/>
        </w:rPr>
        <w:t>ac</w:t>
      </w:r>
      <w:r>
        <w:rPr>
          <w:spacing w:val="5"/>
          <w:sz w:val="24"/>
        </w:rPr>
        <w:t>t</w:t>
      </w:r>
      <w:r>
        <w:rPr>
          <w:sz w:val="24"/>
        </w:rPr>
        <w:t>u</w:t>
      </w:r>
      <w:r>
        <w:rPr>
          <w:spacing w:val="1"/>
          <w:sz w:val="24"/>
        </w:rPr>
        <w:t>r</w:t>
      </w:r>
      <w:r>
        <w:rPr>
          <w:sz w:val="24"/>
        </w:rPr>
        <w:t>e</w:t>
      </w:r>
      <w:r>
        <w:rPr>
          <w:spacing w:val="-15"/>
          <w:sz w:val="24"/>
        </w:rPr>
        <w:t>  </w:t>
      </w:r>
      <w:r>
        <w:rPr>
          <w:sz w:val="24"/>
        </w:rPr>
        <w:t>P</w:t>
      </w:r>
      <w:r>
        <w:rPr>
          <w:spacing w:val="1"/>
          <w:sz w:val="24"/>
        </w:rPr>
        <w:t>r</w:t>
      </w:r>
      <w:r>
        <w:rPr>
          <w:spacing w:val="-1"/>
          <w:sz w:val="24"/>
        </w:rPr>
        <w:t>e</w:t>
      </w:r>
      <w:r>
        <w:rPr>
          <w:spacing w:val="3"/>
          <w:sz w:val="24"/>
        </w:rPr>
        <w:t>c</w:t>
      </w:r>
      <w:r>
        <w:rPr>
          <w:spacing w:val="-10"/>
          <w:sz w:val="24"/>
        </w:rPr>
        <w:t>i</w:t>
      </w:r>
      <w:r>
        <w:rPr>
          <w:spacing w:val="2"/>
          <w:sz w:val="24"/>
        </w:rPr>
        <w:t>s</w:t>
      </w:r>
      <w:r>
        <w:rPr>
          <w:spacing w:val="-10"/>
          <w:sz w:val="24"/>
        </w:rPr>
        <w:t>i</w:t>
      </w:r>
      <w:r>
        <w:rPr>
          <w:spacing w:val="9"/>
          <w:sz w:val="24"/>
        </w:rPr>
        <w:t>o</w:t>
      </w:r>
      <w:r>
        <w:rPr>
          <w:spacing w:val="-5"/>
          <w:sz w:val="24"/>
        </w:rPr>
        <w:t>n</w:t>
      </w:r>
      <w:r>
        <w:rPr>
          <w:sz w:val="24"/>
        </w:rPr>
        <w:t>/</w:t>
      </w:r>
      <w:r>
        <w:rPr>
          <w:spacing w:val="-2"/>
          <w:sz w:val="24"/>
        </w:rPr>
        <w:t>C</w:t>
      </w:r>
      <w:r>
        <w:rPr>
          <w:spacing w:val="4"/>
          <w:sz w:val="24"/>
        </w:rPr>
        <w:t>o</w:t>
      </w:r>
      <w:r>
        <w:rPr>
          <w:sz w:val="24"/>
        </w:rPr>
        <w:t>n</w:t>
      </w:r>
      <w:r>
        <w:rPr>
          <w:spacing w:val="2"/>
          <w:sz w:val="24"/>
        </w:rPr>
        <w:t>s</w:t>
      </w:r>
      <w:r>
        <w:rPr>
          <w:spacing w:val="-5"/>
          <w:sz w:val="24"/>
        </w:rPr>
        <w:t>i</w:t>
      </w:r>
      <w:r>
        <w:rPr>
          <w:spacing w:val="-3"/>
          <w:sz w:val="24"/>
        </w:rPr>
        <w:t>s</w:t>
      </w:r>
      <w:r>
        <w:rPr>
          <w:spacing w:val="5"/>
          <w:sz w:val="24"/>
        </w:rPr>
        <w:t>t</w:t>
      </w:r>
      <w:r>
        <w:rPr>
          <w:spacing w:val="-1"/>
          <w:sz w:val="24"/>
        </w:rPr>
        <w:t>e</w:t>
      </w:r>
      <w:r>
        <w:rPr>
          <w:spacing w:val="-5"/>
          <w:sz w:val="24"/>
        </w:rPr>
        <w:t>n</w:t>
      </w:r>
      <w:r>
        <w:rPr>
          <w:spacing w:val="3"/>
          <w:sz w:val="24"/>
        </w:rPr>
        <w:t>c</w:t>
      </w:r>
      <w:r>
        <w:rPr>
          <w:spacing w:val="-1"/>
          <w:sz w:val="24"/>
        </w:rPr>
        <w:t>y</w:t>
      </w:r>
      <w:r>
        <w:rPr>
          <w:rFonts w:ascii="新細明體" w:eastAsia="新細明體" w:hint="eastAsia"/>
          <w:spacing w:val="-116"/>
          <w:sz w:val="24"/>
        </w:rPr>
        <w:t>）</w:t>
      </w:r>
      <w:r>
        <w:rPr>
          <w:rFonts w:ascii="新細明體" w:eastAsia="新細明體" w:hint="eastAsia"/>
          <w:sz w:val="24"/>
        </w:rPr>
        <w:t>：製造完成的物品與設計規格一致的程度。</w:t>
      </w:r>
    </w:p>
    <w:p>
      <w:pPr>
        <w:pStyle w:val="ListParagraph"/>
        <w:numPr>
          <w:ilvl w:val="0"/>
          <w:numId w:val="14"/>
        </w:numPr>
        <w:tabs>
          <w:tab w:pos="1881" w:val="left" w:leader="none"/>
        </w:tabs>
        <w:spacing w:line="240" w:lineRule="auto" w:before="7" w:after="0"/>
        <w:ind w:left="1880" w:right="0" w:hanging="361"/>
        <w:jc w:val="left"/>
        <w:rPr>
          <w:rFonts w:ascii="新細明體" w:eastAsia="新細明體" w:hint="eastAsia"/>
          <w:sz w:val="24"/>
        </w:rPr>
      </w:pPr>
      <w:r>
        <w:rPr>
          <w:rFonts w:ascii="新細明體" w:eastAsia="新細明體" w:hint="eastAsia"/>
          <w:sz w:val="24"/>
        </w:rPr>
        <w:t>自動化水準（</w:t>
      </w:r>
      <w:r>
        <w:rPr>
          <w:spacing w:val="-6"/>
          <w:sz w:val="24"/>
        </w:rPr>
        <w:t>A</w:t>
      </w:r>
      <w:r>
        <w:rPr>
          <w:sz w:val="24"/>
        </w:rPr>
        <w:t>u</w:t>
      </w:r>
      <w:r>
        <w:rPr>
          <w:spacing w:val="5"/>
          <w:sz w:val="24"/>
        </w:rPr>
        <w:t>t</w:t>
      </w:r>
      <w:r>
        <w:rPr>
          <w:spacing w:val="4"/>
          <w:sz w:val="24"/>
        </w:rPr>
        <w:t>o</w:t>
      </w:r>
      <w:r>
        <w:rPr>
          <w:spacing w:val="-10"/>
          <w:sz w:val="24"/>
        </w:rPr>
        <w:t>m</w:t>
      </w:r>
      <w:r>
        <w:rPr>
          <w:spacing w:val="-1"/>
          <w:sz w:val="24"/>
        </w:rPr>
        <w:t>a</w:t>
      </w:r>
      <w:r>
        <w:rPr>
          <w:spacing w:val="9"/>
          <w:sz w:val="24"/>
        </w:rPr>
        <w:t>t</w:t>
      </w:r>
      <w:r>
        <w:rPr>
          <w:spacing w:val="-10"/>
          <w:sz w:val="24"/>
        </w:rPr>
        <w:t>i</w:t>
      </w:r>
      <w:r>
        <w:rPr>
          <w:spacing w:val="6"/>
          <w:sz w:val="24"/>
        </w:rPr>
        <w:t>o</w:t>
      </w:r>
      <w:r>
        <w:rPr>
          <w:spacing w:val="-5"/>
          <w:sz w:val="24"/>
        </w:rPr>
        <w:t>n</w:t>
      </w:r>
      <w:r>
        <w:rPr>
          <w:rFonts w:ascii="新細明體" w:eastAsia="新細明體" w:hint="eastAsia"/>
          <w:spacing w:val="-120"/>
          <w:sz w:val="24"/>
        </w:rPr>
        <w:t>）</w:t>
      </w:r>
      <w:r>
        <w:rPr>
          <w:rFonts w:ascii="新細明體" w:eastAsia="新細明體" w:hint="eastAsia"/>
          <w:sz w:val="24"/>
        </w:rPr>
        <w:t>：系統或物體在無人操作的情況下完成任務。</w:t>
      </w:r>
    </w:p>
    <w:p>
      <w:pPr>
        <w:pStyle w:val="ListParagraph"/>
        <w:numPr>
          <w:ilvl w:val="0"/>
          <w:numId w:val="14"/>
        </w:numPr>
        <w:tabs>
          <w:tab w:pos="1881" w:val="left" w:leader="none"/>
        </w:tabs>
        <w:spacing w:line="240" w:lineRule="auto" w:before="202" w:after="0"/>
        <w:ind w:left="1880" w:right="0" w:hanging="361"/>
        <w:jc w:val="left"/>
        <w:rPr>
          <w:rFonts w:ascii="新細明體" w:eastAsia="新細明體" w:hint="eastAsia"/>
          <w:sz w:val="24"/>
        </w:rPr>
      </w:pPr>
      <w:r>
        <w:rPr>
          <w:rFonts w:ascii="新細明體" w:eastAsia="新細明體" w:hint="eastAsia"/>
          <w:sz w:val="24"/>
        </w:rPr>
        <w:t>生產力</w:t>
      </w:r>
      <w:r>
        <w:rPr>
          <w:sz w:val="24"/>
        </w:rPr>
        <w:t>/</w:t>
      </w:r>
      <w:r>
        <w:rPr>
          <w:rFonts w:ascii="新細明體" w:eastAsia="新細明體" w:hint="eastAsia"/>
          <w:sz w:val="24"/>
        </w:rPr>
        <w:t>生產率（</w:t>
      </w:r>
      <w:r>
        <w:rPr>
          <w:sz w:val="24"/>
        </w:rPr>
        <w:t>P</w:t>
      </w:r>
      <w:r>
        <w:rPr>
          <w:spacing w:val="-4"/>
          <w:sz w:val="24"/>
        </w:rPr>
        <w:t>r</w:t>
      </w:r>
      <w:r>
        <w:rPr>
          <w:spacing w:val="4"/>
          <w:sz w:val="24"/>
        </w:rPr>
        <w:t>o</w:t>
      </w:r>
      <w:r>
        <w:rPr>
          <w:sz w:val="24"/>
        </w:rPr>
        <w:t>du</w:t>
      </w:r>
      <w:r>
        <w:rPr>
          <w:spacing w:val="-6"/>
          <w:sz w:val="24"/>
        </w:rPr>
        <w:t>c</w:t>
      </w:r>
      <w:r>
        <w:rPr>
          <w:spacing w:val="5"/>
          <w:sz w:val="24"/>
        </w:rPr>
        <w:t>t</w:t>
      </w:r>
      <w:r>
        <w:rPr>
          <w:spacing w:val="-5"/>
          <w:sz w:val="24"/>
        </w:rPr>
        <w:t>i</w:t>
      </w:r>
      <w:r>
        <w:rPr>
          <w:sz w:val="24"/>
        </w:rPr>
        <w:t>v</w:t>
      </w:r>
      <w:r>
        <w:rPr>
          <w:spacing w:val="-10"/>
          <w:sz w:val="24"/>
        </w:rPr>
        <w:t>i</w:t>
      </w:r>
      <w:r>
        <w:rPr>
          <w:spacing w:val="9"/>
          <w:sz w:val="24"/>
        </w:rPr>
        <w:t>t</w:t>
      </w:r>
      <w:r>
        <w:rPr>
          <w:spacing w:val="-4"/>
          <w:sz w:val="24"/>
        </w:rPr>
        <w:t>y</w:t>
      </w:r>
      <w:r>
        <w:rPr>
          <w:rFonts w:ascii="新細明體" w:eastAsia="新細明體" w:hint="eastAsia"/>
          <w:spacing w:val="-120"/>
          <w:sz w:val="24"/>
        </w:rPr>
        <w:t>）</w:t>
      </w:r>
      <w:r>
        <w:rPr>
          <w:rFonts w:ascii="新細明體" w:eastAsia="新細明體" w:hint="eastAsia"/>
          <w:sz w:val="24"/>
        </w:rPr>
        <w:t>：單位時間裡系統完成操作或執行功能的次數。</w:t>
      </w:r>
    </w:p>
    <w:p>
      <w:pPr>
        <w:pStyle w:val="ListParagraph"/>
        <w:numPr>
          <w:ilvl w:val="0"/>
          <w:numId w:val="14"/>
        </w:numPr>
        <w:tabs>
          <w:tab w:pos="1881" w:val="left" w:leader="none"/>
        </w:tabs>
        <w:spacing w:line="240" w:lineRule="auto" w:before="207" w:after="0"/>
        <w:ind w:left="1880" w:right="0" w:hanging="361"/>
        <w:jc w:val="left"/>
        <w:rPr>
          <w:rFonts w:ascii="新細明體" w:eastAsia="新細明體" w:hint="eastAsia"/>
          <w:sz w:val="24"/>
        </w:rPr>
      </w:pPr>
      <w:r>
        <w:rPr>
          <w:rFonts w:ascii="新細明體" w:eastAsia="新細明體" w:hint="eastAsia"/>
          <w:sz w:val="24"/>
        </w:rPr>
        <w:t>系統複雜性（</w:t>
      </w:r>
      <w:r>
        <w:rPr>
          <w:spacing w:val="5"/>
          <w:sz w:val="24"/>
        </w:rPr>
        <w:t>S</w:t>
      </w:r>
      <w:r>
        <w:rPr>
          <w:spacing w:val="-10"/>
          <w:sz w:val="24"/>
        </w:rPr>
        <w:t>y</w:t>
      </w:r>
      <w:r>
        <w:rPr>
          <w:spacing w:val="-3"/>
          <w:sz w:val="24"/>
        </w:rPr>
        <w:t>s</w:t>
      </w:r>
      <w:r>
        <w:rPr>
          <w:spacing w:val="5"/>
          <w:sz w:val="24"/>
        </w:rPr>
        <w:t>t</w:t>
      </w:r>
      <w:r>
        <w:rPr>
          <w:spacing w:val="3"/>
          <w:sz w:val="24"/>
        </w:rPr>
        <w:t>e</w:t>
      </w:r>
      <w:r>
        <w:rPr>
          <w:sz w:val="24"/>
        </w:rPr>
        <w:t>m</w:t>
      </w:r>
      <w:r>
        <w:rPr>
          <w:spacing w:val="-7"/>
          <w:sz w:val="24"/>
        </w:rPr>
        <w:t> </w:t>
      </w:r>
      <w:r>
        <w:rPr>
          <w:spacing w:val="-2"/>
          <w:sz w:val="24"/>
        </w:rPr>
        <w:t>C</w:t>
      </w:r>
      <w:r>
        <w:rPr>
          <w:spacing w:val="9"/>
          <w:sz w:val="24"/>
        </w:rPr>
        <w:t>o</w:t>
      </w:r>
      <w:r>
        <w:rPr>
          <w:spacing w:val="-10"/>
          <w:sz w:val="24"/>
        </w:rPr>
        <w:t>m</w:t>
      </w:r>
      <w:r>
        <w:rPr>
          <w:spacing w:val="4"/>
          <w:sz w:val="24"/>
        </w:rPr>
        <w:t>p</w:t>
      </w:r>
      <w:r>
        <w:rPr>
          <w:spacing w:val="-5"/>
          <w:sz w:val="24"/>
        </w:rPr>
        <w:t>l</w:t>
      </w:r>
      <w:r>
        <w:rPr>
          <w:spacing w:val="3"/>
          <w:sz w:val="24"/>
        </w:rPr>
        <w:t>e</w:t>
      </w:r>
      <w:r>
        <w:rPr>
          <w:sz w:val="24"/>
        </w:rPr>
        <w:t>x</w:t>
      </w:r>
      <w:r>
        <w:rPr>
          <w:spacing w:val="-10"/>
          <w:sz w:val="24"/>
        </w:rPr>
        <w:t>i</w:t>
      </w:r>
      <w:r>
        <w:rPr>
          <w:spacing w:val="9"/>
          <w:sz w:val="24"/>
        </w:rPr>
        <w:t>t</w:t>
      </w:r>
      <w:r>
        <w:rPr>
          <w:spacing w:val="-3"/>
          <w:sz w:val="24"/>
        </w:rPr>
        <w:t>y</w:t>
      </w:r>
      <w:r>
        <w:rPr>
          <w:rFonts w:ascii="新細明體" w:eastAsia="新細明體" w:hint="eastAsia"/>
          <w:spacing w:val="-120"/>
          <w:sz w:val="24"/>
        </w:rPr>
        <w:t>）</w:t>
      </w:r>
      <w:r>
        <w:rPr>
          <w:rFonts w:ascii="新細明體" w:eastAsia="新細明體" w:hint="eastAsia"/>
          <w:sz w:val="24"/>
        </w:rPr>
        <w:t>：形成物體或系統元件的數量和相異性。</w:t>
      </w:r>
    </w:p>
    <w:p>
      <w:pPr>
        <w:pStyle w:val="ListParagraph"/>
        <w:numPr>
          <w:ilvl w:val="0"/>
          <w:numId w:val="14"/>
        </w:numPr>
        <w:tabs>
          <w:tab w:pos="1881" w:val="left" w:leader="none"/>
        </w:tabs>
        <w:spacing w:line="240" w:lineRule="auto" w:before="202" w:after="0"/>
        <w:ind w:left="1880" w:right="0" w:hanging="361"/>
        <w:jc w:val="left"/>
        <w:rPr>
          <w:rFonts w:ascii="新細明體" w:eastAsia="新細明體" w:hint="eastAsia"/>
          <w:sz w:val="24"/>
        </w:rPr>
      </w:pPr>
      <w:r>
        <w:rPr>
          <w:rFonts w:ascii="新細明體" w:eastAsia="新細明體" w:hint="eastAsia"/>
          <w:sz w:val="24"/>
        </w:rPr>
        <w:t>控制複雜性（</w:t>
      </w:r>
      <w:r>
        <w:rPr>
          <w:spacing w:val="-2"/>
          <w:sz w:val="24"/>
        </w:rPr>
        <w:t>C</w:t>
      </w:r>
      <w:r>
        <w:rPr>
          <w:spacing w:val="4"/>
          <w:sz w:val="24"/>
        </w:rPr>
        <w:t>o</w:t>
      </w:r>
      <w:r>
        <w:rPr>
          <w:spacing w:val="-5"/>
          <w:sz w:val="24"/>
        </w:rPr>
        <w:t>n</w:t>
      </w:r>
      <w:r>
        <w:rPr>
          <w:spacing w:val="5"/>
          <w:sz w:val="24"/>
        </w:rPr>
        <w:t>t</w:t>
      </w:r>
      <w:r>
        <w:rPr>
          <w:spacing w:val="-4"/>
          <w:sz w:val="24"/>
        </w:rPr>
        <w:t>r</w:t>
      </w:r>
      <w:r>
        <w:rPr>
          <w:spacing w:val="4"/>
          <w:sz w:val="24"/>
        </w:rPr>
        <w:t>o</w:t>
      </w:r>
      <w:r>
        <w:rPr>
          <w:sz w:val="24"/>
        </w:rPr>
        <w:t>l</w:t>
      </w:r>
      <w:r>
        <w:rPr>
          <w:spacing w:val="-7"/>
          <w:sz w:val="24"/>
        </w:rPr>
        <w:t> </w:t>
      </w:r>
      <w:r>
        <w:rPr>
          <w:spacing w:val="-2"/>
          <w:sz w:val="24"/>
        </w:rPr>
        <w:t>C</w:t>
      </w:r>
      <w:r>
        <w:rPr>
          <w:spacing w:val="4"/>
          <w:sz w:val="24"/>
        </w:rPr>
        <w:t>o</w:t>
      </w:r>
      <w:r>
        <w:rPr>
          <w:spacing w:val="-10"/>
          <w:sz w:val="24"/>
        </w:rPr>
        <w:t>m</w:t>
      </w:r>
      <w:r>
        <w:rPr>
          <w:spacing w:val="4"/>
          <w:sz w:val="24"/>
        </w:rPr>
        <w:t>p</w:t>
      </w:r>
      <w:r>
        <w:rPr>
          <w:spacing w:val="-5"/>
          <w:sz w:val="24"/>
        </w:rPr>
        <w:t>l</w:t>
      </w:r>
      <w:r>
        <w:rPr>
          <w:spacing w:val="3"/>
          <w:sz w:val="24"/>
        </w:rPr>
        <w:t>e</w:t>
      </w:r>
      <w:r>
        <w:rPr>
          <w:sz w:val="24"/>
        </w:rPr>
        <w:t>x</w:t>
      </w:r>
      <w:r>
        <w:rPr>
          <w:spacing w:val="-10"/>
          <w:sz w:val="24"/>
        </w:rPr>
        <w:t>i</w:t>
      </w:r>
      <w:r>
        <w:rPr>
          <w:spacing w:val="9"/>
          <w:sz w:val="24"/>
        </w:rPr>
        <w:t>t</w:t>
      </w:r>
      <w:r>
        <w:rPr>
          <w:spacing w:val="-3"/>
          <w:sz w:val="24"/>
        </w:rPr>
        <w:t>y</w:t>
      </w:r>
      <w:r>
        <w:rPr>
          <w:rFonts w:ascii="新細明體" w:eastAsia="新細明體" w:hint="eastAsia"/>
          <w:spacing w:val="-120"/>
          <w:sz w:val="24"/>
        </w:rPr>
        <w:t>）</w:t>
      </w:r>
      <w:r>
        <w:rPr>
          <w:rFonts w:ascii="新細明體" w:eastAsia="新細明體" w:hint="eastAsia"/>
          <w:sz w:val="24"/>
        </w:rPr>
        <w:t>：用於量測或監控系統之元件的數量和相異性。</w:t>
      </w:r>
    </w:p>
    <w:p>
      <w:pPr>
        <w:pStyle w:val="ListParagraph"/>
        <w:numPr>
          <w:ilvl w:val="0"/>
          <w:numId w:val="14"/>
        </w:numPr>
        <w:tabs>
          <w:tab w:pos="1881" w:val="left" w:leader="none"/>
        </w:tabs>
        <w:spacing w:line="240" w:lineRule="auto" w:before="207" w:after="0"/>
        <w:ind w:left="1880" w:right="0" w:hanging="361"/>
        <w:jc w:val="left"/>
        <w:rPr>
          <w:rFonts w:ascii="新細明體" w:eastAsia="新細明體" w:hint="eastAsia"/>
          <w:sz w:val="24"/>
        </w:rPr>
      </w:pPr>
      <w:r>
        <w:rPr>
          <w:rFonts w:ascii="新細明體" w:eastAsia="新細明體" w:hint="eastAsia"/>
          <w:spacing w:val="-8"/>
          <w:sz w:val="24"/>
        </w:rPr>
        <w:t>測量能力</w:t>
      </w:r>
      <w:r>
        <w:rPr>
          <w:rFonts w:ascii="新細明體" w:eastAsia="新細明體" w:hint="eastAsia"/>
          <w:sz w:val="24"/>
        </w:rPr>
        <w:t>（</w:t>
      </w:r>
      <w:r>
        <w:rPr>
          <w:spacing w:val="-1"/>
          <w:sz w:val="24"/>
        </w:rPr>
        <w:t>Abil</w:t>
      </w:r>
      <w:r>
        <w:rPr>
          <w:spacing w:val="-9"/>
          <w:sz w:val="24"/>
        </w:rPr>
        <w:t>i</w:t>
      </w:r>
      <w:r>
        <w:rPr>
          <w:spacing w:val="9"/>
          <w:sz w:val="24"/>
        </w:rPr>
        <w:t>t</w:t>
      </w:r>
      <w:r>
        <w:rPr>
          <w:sz w:val="24"/>
        </w:rPr>
        <w:t>y</w:t>
      </w:r>
      <w:r>
        <w:rPr>
          <w:spacing w:val="-22"/>
          <w:sz w:val="24"/>
        </w:rPr>
        <w:t> </w:t>
      </w:r>
      <w:r>
        <w:rPr>
          <w:spacing w:val="5"/>
          <w:sz w:val="24"/>
        </w:rPr>
        <w:t>t</w:t>
      </w:r>
      <w:r>
        <w:rPr>
          <w:sz w:val="24"/>
        </w:rPr>
        <w:t>o</w:t>
      </w:r>
      <w:r>
        <w:rPr>
          <w:spacing w:val="-12"/>
          <w:sz w:val="24"/>
        </w:rPr>
        <w:t> </w:t>
      </w:r>
      <w:r>
        <w:rPr>
          <w:spacing w:val="-1"/>
          <w:sz w:val="24"/>
        </w:rPr>
        <w:t>D</w:t>
      </w:r>
      <w:r>
        <w:rPr>
          <w:spacing w:val="-2"/>
          <w:sz w:val="24"/>
        </w:rPr>
        <w:t>e</w:t>
      </w:r>
      <w:r>
        <w:rPr>
          <w:spacing w:val="5"/>
          <w:sz w:val="24"/>
        </w:rPr>
        <w:t>t</w:t>
      </w:r>
      <w:r>
        <w:rPr>
          <w:spacing w:val="-1"/>
          <w:sz w:val="24"/>
        </w:rPr>
        <w:t>e</w:t>
      </w:r>
      <w:r>
        <w:rPr>
          <w:spacing w:val="-6"/>
          <w:sz w:val="24"/>
        </w:rPr>
        <w:t>c</w:t>
      </w:r>
      <w:r>
        <w:rPr>
          <w:spacing w:val="5"/>
          <w:sz w:val="24"/>
        </w:rPr>
        <w:t>t</w:t>
      </w:r>
      <w:r>
        <w:rPr>
          <w:sz w:val="24"/>
        </w:rPr>
        <w:t>/</w:t>
      </w:r>
      <w:r>
        <w:rPr>
          <w:spacing w:val="-2"/>
          <w:sz w:val="24"/>
        </w:rPr>
        <w:t>M</w:t>
      </w:r>
      <w:r>
        <w:rPr>
          <w:spacing w:val="-1"/>
          <w:sz w:val="24"/>
        </w:rPr>
        <w:t>ea</w:t>
      </w:r>
      <w:r>
        <w:rPr>
          <w:spacing w:val="-3"/>
          <w:sz w:val="24"/>
        </w:rPr>
        <w:t>s</w:t>
      </w:r>
      <w:r>
        <w:rPr>
          <w:sz w:val="24"/>
        </w:rPr>
        <w:t>u</w:t>
      </w:r>
      <w:r>
        <w:rPr>
          <w:spacing w:val="1"/>
          <w:sz w:val="24"/>
        </w:rPr>
        <w:t>re</w:t>
      </w:r>
      <w:r>
        <w:rPr>
          <w:rFonts w:ascii="新細明體" w:eastAsia="新細明體" w:hint="eastAsia"/>
          <w:spacing w:val="-135"/>
          <w:sz w:val="24"/>
        </w:rPr>
        <w:t>）</w:t>
      </w:r>
      <w:r>
        <w:rPr>
          <w:rFonts w:ascii="新細明體" w:eastAsia="新細明體" w:hint="eastAsia"/>
          <w:spacing w:val="-10"/>
          <w:sz w:val="24"/>
        </w:rPr>
        <w:t>：測量工作的複雜、耗時；測量困難與精度高。</w:t>
      </w:r>
    </w:p>
    <w:p>
      <w:pPr>
        <w:pStyle w:val="ListParagraph"/>
        <w:numPr>
          <w:ilvl w:val="0"/>
          <w:numId w:val="14"/>
        </w:numPr>
        <w:tabs>
          <w:tab w:pos="1881" w:val="left" w:leader="none"/>
        </w:tabs>
        <w:spacing w:line="240" w:lineRule="auto" w:before="202" w:after="0"/>
        <w:ind w:left="1880" w:right="0" w:hanging="361"/>
        <w:jc w:val="left"/>
        <w:rPr>
          <w:rFonts w:ascii="新細明體" w:eastAsia="新細明體" w:hint="eastAsia"/>
          <w:sz w:val="24"/>
        </w:rPr>
      </w:pPr>
      <w:r>
        <w:rPr>
          <w:rFonts w:ascii="新細明體" w:eastAsia="新細明體" w:hint="eastAsia"/>
          <w:sz w:val="24"/>
        </w:rPr>
        <w:t>量測精度（</w:t>
      </w:r>
      <w:r>
        <w:rPr>
          <w:spacing w:val="-3"/>
          <w:sz w:val="24"/>
        </w:rPr>
        <w:t>M</w:t>
      </w:r>
      <w:r>
        <w:rPr>
          <w:spacing w:val="-1"/>
          <w:sz w:val="24"/>
        </w:rPr>
        <w:t>ea</w:t>
      </w:r>
      <w:r>
        <w:rPr>
          <w:spacing w:val="-3"/>
          <w:sz w:val="24"/>
        </w:rPr>
        <w:t>s</w:t>
      </w:r>
      <w:r>
        <w:rPr>
          <w:sz w:val="24"/>
        </w:rPr>
        <w:t>u</w:t>
      </w:r>
      <w:r>
        <w:rPr>
          <w:spacing w:val="1"/>
          <w:sz w:val="24"/>
        </w:rPr>
        <w:t>r</w:t>
      </w:r>
      <w:r>
        <w:rPr>
          <w:spacing w:val="3"/>
          <w:sz w:val="24"/>
        </w:rPr>
        <w:t>e</w:t>
      </w:r>
      <w:r>
        <w:rPr>
          <w:spacing w:val="-5"/>
          <w:sz w:val="24"/>
        </w:rPr>
        <w:t>m</w:t>
      </w:r>
      <w:r>
        <w:rPr>
          <w:spacing w:val="3"/>
          <w:sz w:val="24"/>
        </w:rPr>
        <w:t>e</w:t>
      </w:r>
      <w:r>
        <w:rPr>
          <w:spacing w:val="-5"/>
          <w:sz w:val="24"/>
        </w:rPr>
        <w:t>n</w:t>
      </w:r>
      <w:r>
        <w:rPr>
          <w:sz w:val="24"/>
        </w:rPr>
        <w:t>t</w:t>
      </w:r>
      <w:r>
        <w:rPr>
          <w:spacing w:val="7"/>
          <w:sz w:val="24"/>
        </w:rPr>
        <w:t> </w:t>
      </w:r>
      <w:r>
        <w:rPr>
          <w:sz w:val="24"/>
        </w:rPr>
        <w:t>P</w:t>
      </w:r>
      <w:r>
        <w:rPr>
          <w:spacing w:val="1"/>
          <w:sz w:val="24"/>
        </w:rPr>
        <w:t>r</w:t>
      </w:r>
      <w:r>
        <w:rPr>
          <w:spacing w:val="-1"/>
          <w:sz w:val="24"/>
        </w:rPr>
        <w:t>ec</w:t>
      </w:r>
      <w:r>
        <w:rPr>
          <w:spacing w:val="-5"/>
          <w:sz w:val="24"/>
        </w:rPr>
        <w:t>i</w:t>
      </w:r>
      <w:r>
        <w:rPr>
          <w:spacing w:val="2"/>
          <w:sz w:val="24"/>
        </w:rPr>
        <w:t>s</w:t>
      </w:r>
      <w:r>
        <w:rPr>
          <w:spacing w:val="-10"/>
          <w:sz w:val="24"/>
        </w:rPr>
        <w:t>i</w:t>
      </w:r>
      <w:r>
        <w:rPr>
          <w:spacing w:val="9"/>
          <w:sz w:val="24"/>
        </w:rPr>
        <w:t>o</w:t>
      </w:r>
      <w:r>
        <w:rPr>
          <w:spacing w:val="-2"/>
          <w:sz w:val="24"/>
        </w:rPr>
        <w:t>n</w:t>
      </w:r>
      <w:r>
        <w:rPr>
          <w:rFonts w:ascii="新細明體" w:eastAsia="新細明體" w:hint="eastAsia"/>
          <w:spacing w:val="-120"/>
          <w:sz w:val="24"/>
        </w:rPr>
        <w:t>）</w:t>
      </w:r>
      <w:r>
        <w:rPr>
          <w:rFonts w:ascii="新細明體" w:eastAsia="新細明體" w:hint="eastAsia"/>
          <w:sz w:val="24"/>
        </w:rPr>
        <w:t>：一物體的實際值與量測值之間的誤差。</w:t>
      </w:r>
    </w:p>
    <w:p>
      <w:pPr>
        <w:spacing w:after="0" w:line="240" w:lineRule="auto"/>
        <w:jc w:val="left"/>
        <w:rPr>
          <w:rFonts w:ascii="新細明體" w:eastAsia="新細明體" w:hint="eastAsia"/>
          <w:sz w:val="24"/>
        </w:rPr>
        <w:sectPr>
          <w:pgSz w:w="11910" w:h="16840"/>
          <w:pgMar w:header="0" w:footer="769" w:top="1160" w:bottom="1040" w:left="180" w:right="780"/>
        </w:sectPr>
      </w:pPr>
    </w:p>
    <w:p>
      <w:pPr>
        <w:pStyle w:val="Heading2"/>
      </w:pPr>
      <w:bookmarkStart w:name="_bookmark21" w:id="22"/>
      <w:bookmarkEnd w:id="22"/>
      <w:r>
        <w:rPr>
          <w:b w:val="0"/>
        </w:rPr>
      </w:r>
      <w:r>
        <w:rPr/>
        <w:t>第四節 自然語言處理</w:t>
      </w:r>
    </w:p>
    <w:p>
      <w:pPr>
        <w:pStyle w:val="Heading4"/>
        <w:numPr>
          <w:ilvl w:val="2"/>
          <w:numId w:val="15"/>
        </w:numPr>
        <w:tabs>
          <w:tab w:pos="2063" w:val="left" w:leader="none"/>
        </w:tabs>
        <w:spacing w:line="240" w:lineRule="auto" w:before="157" w:after="0"/>
        <w:ind w:left="2062" w:right="0" w:hanging="543"/>
        <w:jc w:val="left"/>
      </w:pPr>
      <w:bookmarkStart w:name="_bookmark22" w:id="23"/>
      <w:bookmarkEnd w:id="23"/>
      <w:r>
        <w:rPr>
          <w:b w:val="0"/>
        </w:rPr>
      </w:r>
      <w:bookmarkStart w:name="_bookmark22" w:id="24"/>
      <w:bookmarkEnd w:id="24"/>
      <w:r>
        <w:rPr/>
        <w:t>自然語言處理簡介</w:t>
      </w:r>
    </w:p>
    <w:p>
      <w:pPr>
        <w:pStyle w:val="BodyText"/>
        <w:spacing w:line="386" w:lineRule="auto" w:before="181"/>
        <w:ind w:left="1519" w:right="381" w:firstLine="360"/>
        <w:jc w:val="both"/>
      </w:pPr>
      <w:r>
        <w:rPr/>
        <w:t>自然語言處理</w:t>
      </w:r>
      <w:r>
        <w:rPr>
          <w:rFonts w:ascii="Times New Roman" w:eastAsia="Times New Roman"/>
        </w:rPr>
        <w:t>(</w:t>
      </w:r>
      <w:r>
        <w:rPr/>
        <w:t>英文為</w:t>
      </w:r>
      <w:r>
        <w:rPr>
          <w:rFonts w:ascii="Times New Roman" w:eastAsia="Times New Roman"/>
        </w:rPr>
        <w:t>:Naural Language Processing</w:t>
      </w:r>
      <w:r>
        <w:rPr/>
        <w:t>，縮寫為 </w:t>
      </w:r>
      <w:r>
        <w:rPr>
          <w:rFonts w:ascii="Times New Roman" w:eastAsia="Times New Roman"/>
        </w:rPr>
        <w:t>NLP)</w:t>
      </w:r>
      <w:r>
        <w:rPr/>
        <w:t>屬於人工智慧與語言學的結合學科，主要透過數學模型與演算法來讓電腦認知並理解人類的語言，早期自然語言處理技術都是基於統計的概念來訓練模型。將大量的文本轉化成類字典的格式，讓電腦去計算字詞與句子出現的機率，然而這個方法並不是最理想的。近期 </w:t>
      </w:r>
      <w:r>
        <w:rPr>
          <w:rFonts w:ascii="Times New Roman" w:eastAsia="Times New Roman"/>
        </w:rPr>
        <w:t>NLP </w:t>
      </w:r>
      <w:r>
        <w:rPr/>
        <w:t>廣泛與深度學習結合，最著名的為</w:t>
      </w:r>
      <w:r>
        <w:rPr>
          <w:rFonts w:ascii="Times New Roman" w:eastAsia="Times New Roman"/>
        </w:rPr>
        <w:t>BERT </w:t>
      </w:r>
      <w:r>
        <w:rPr/>
        <w:t>它是 </w:t>
      </w:r>
      <w:r>
        <w:rPr>
          <w:rFonts w:ascii="Times New Roman" w:eastAsia="Times New Roman"/>
        </w:rPr>
        <w:t>google </w:t>
      </w:r>
      <w:r>
        <w:rPr/>
        <w:t>基於</w:t>
      </w:r>
      <w:r>
        <w:rPr>
          <w:rFonts w:ascii="Times New Roman" w:eastAsia="Times New Roman"/>
        </w:rPr>
        <w:t>Transformer </w:t>
      </w:r>
      <w:r>
        <w:rPr/>
        <w:t>所開發的模型。</w:t>
      </w:r>
    </w:p>
    <w:p>
      <w:pPr>
        <w:pStyle w:val="BodyText"/>
        <w:spacing w:before="12"/>
        <w:rPr>
          <w:sz w:val="32"/>
        </w:rPr>
      </w:pPr>
    </w:p>
    <w:p>
      <w:pPr>
        <w:pStyle w:val="Heading4"/>
        <w:numPr>
          <w:ilvl w:val="2"/>
          <w:numId w:val="15"/>
        </w:numPr>
        <w:tabs>
          <w:tab w:pos="2063" w:val="left" w:leader="none"/>
        </w:tabs>
        <w:spacing w:line="240" w:lineRule="auto" w:before="1" w:after="0"/>
        <w:ind w:left="2062" w:right="0" w:hanging="543"/>
        <w:jc w:val="left"/>
      </w:pPr>
      <w:bookmarkStart w:name="_bookmark23" w:id="25"/>
      <w:bookmarkEnd w:id="25"/>
      <w:r>
        <w:rPr>
          <w:b w:val="0"/>
        </w:rPr>
      </w:r>
      <w:bookmarkStart w:name="_bookmark23" w:id="26"/>
      <w:bookmarkEnd w:id="26"/>
      <w:r>
        <w:rPr/>
        <w:t>自然語言處理相關研究</w:t>
      </w:r>
    </w:p>
    <w:p>
      <w:pPr>
        <w:pStyle w:val="BodyText"/>
        <w:spacing w:line="386" w:lineRule="auto" w:before="175"/>
        <w:ind w:left="1519" w:right="347" w:firstLine="360"/>
        <w:jc w:val="both"/>
      </w:pPr>
      <w:r>
        <w:rPr/>
        <w:drawing>
          <wp:anchor distT="0" distB="0" distL="0" distR="0" allowOverlap="1" layoutInCell="1" locked="0" behindDoc="1" simplePos="0" relativeHeight="268039751">
            <wp:simplePos x="0" y="0"/>
            <wp:positionH relativeFrom="page">
              <wp:posOffset>2661956</wp:posOffset>
            </wp:positionH>
            <wp:positionV relativeFrom="paragraph">
              <wp:posOffset>174805</wp:posOffset>
            </wp:positionV>
            <wp:extent cx="2642560" cy="2690441"/>
            <wp:effectExtent l="0" t="0" r="0" b="0"/>
            <wp:wrapNone/>
            <wp:docPr id="41" name="image1.jpeg" descr=""/>
            <wp:cNvGraphicFramePr>
              <a:graphicFrameLocks noChangeAspect="1"/>
            </wp:cNvGraphicFramePr>
            <a:graphic>
              <a:graphicData uri="http://schemas.openxmlformats.org/drawingml/2006/picture">
                <pic:pic>
                  <pic:nvPicPr>
                    <pic:cNvPr id="42" name="image1.jpeg"/>
                    <pic:cNvPicPr/>
                  </pic:nvPicPr>
                  <pic:blipFill>
                    <a:blip r:embed="rId6" cstate="print"/>
                    <a:stretch>
                      <a:fillRect/>
                    </a:stretch>
                  </pic:blipFill>
                  <pic:spPr>
                    <a:xfrm>
                      <a:off x="0" y="0"/>
                      <a:ext cx="2642560" cy="2690441"/>
                    </a:xfrm>
                    <a:prstGeom prst="rect">
                      <a:avLst/>
                    </a:prstGeom>
                  </pic:spPr>
                </pic:pic>
              </a:graphicData>
            </a:graphic>
          </wp:anchor>
        </w:drawing>
      </w:r>
      <w:r>
        <w:rPr>
          <w:rFonts w:ascii="Times New Roman" w:hAnsi="Times New Roman" w:eastAsia="Times New Roman"/>
        </w:rPr>
        <w:t>NLP </w:t>
      </w:r>
      <w:r>
        <w:rPr/>
        <w:t>主要運用於語法分析、中英文斷詞、詞性標註、文件分類</w:t>
      </w:r>
      <w:r>
        <w:rPr>
          <w:rFonts w:ascii="Times New Roman" w:hAnsi="Times New Roman" w:eastAsia="Times New Roman"/>
        </w:rPr>
        <w:t>……</w:t>
      </w:r>
      <w:r>
        <w:rPr>
          <w:spacing w:val="-2"/>
        </w:rPr>
        <w:t>等，應用範圍非</w:t>
      </w:r>
      <w:r>
        <w:rPr>
          <w:spacing w:val="-15"/>
        </w:rPr>
        <w:t>常的廣泛，如郭泰頤</w:t>
      </w:r>
      <w:r>
        <w:rPr>
          <w:rFonts w:ascii="Times New Roman" w:hAnsi="Times New Roman" w:eastAsia="Times New Roman"/>
        </w:rPr>
        <w:t>(2013)</w:t>
      </w:r>
      <w:r>
        <w:rPr>
          <w:spacing w:val="-7"/>
        </w:rPr>
        <w:t>自動化建構技術功效矩陣以供專利策略分析中提到，透過 </w:t>
      </w:r>
      <w:r>
        <w:rPr>
          <w:rFonts w:ascii="Times New Roman" w:hAnsi="Times New Roman" w:eastAsia="Times New Roman"/>
          <w:spacing w:val="-7"/>
        </w:rPr>
        <w:t>NLP </w:t>
      </w:r>
      <w:r>
        <w:rPr>
          <w:spacing w:val="-5"/>
        </w:rPr>
        <w:t>技術來分析專利使得專利視覺化，讓人們能更快速了解分析現狀與解釋結果，藉此可以</w:t>
      </w:r>
      <w:r>
        <w:rPr>
          <w:spacing w:val="-4"/>
        </w:rPr>
        <w:t>迴避設計、遠離專利地雷來得到更多的開發機會。鄭俊彥</w:t>
      </w:r>
      <w:r>
        <w:rPr>
          <w:rFonts w:ascii="Times New Roman" w:hAnsi="Times New Roman" w:eastAsia="Times New Roman"/>
        </w:rPr>
        <w:t>(2020)</w:t>
      </w:r>
      <w:r>
        <w:rPr/>
        <w:t>透過專利文字探勘辨識</w:t>
      </w:r>
      <w:r>
        <w:rPr>
          <w:spacing w:val="-6"/>
        </w:rPr>
        <w:t>潛在競爭者之方法，利用文字探勘方法分別應用於競爭者辨識，使企業得以在威脅浮現前預警到可能存在的競爭者。</w:t>
      </w:r>
    </w:p>
    <w:p>
      <w:pPr>
        <w:pStyle w:val="BodyText"/>
        <w:rPr>
          <w:sz w:val="33"/>
        </w:rPr>
      </w:pPr>
    </w:p>
    <w:p>
      <w:pPr>
        <w:pStyle w:val="Heading4"/>
        <w:numPr>
          <w:ilvl w:val="2"/>
          <w:numId w:val="15"/>
        </w:numPr>
        <w:tabs>
          <w:tab w:pos="2063" w:val="left" w:leader="none"/>
        </w:tabs>
        <w:spacing w:line="240" w:lineRule="auto" w:before="0" w:after="0"/>
        <w:ind w:left="2062" w:right="0" w:hanging="543"/>
        <w:jc w:val="left"/>
      </w:pPr>
      <w:bookmarkStart w:name="_bookmark24" w:id="27"/>
      <w:bookmarkEnd w:id="27"/>
      <w:r>
        <w:rPr>
          <w:b w:val="0"/>
        </w:rPr>
      </w:r>
      <w:bookmarkStart w:name="_bookmark24" w:id="28"/>
      <w:bookmarkEnd w:id="28"/>
      <w:r>
        <w:rPr/>
        <w:t>文本資料預處理</w:t>
      </w:r>
    </w:p>
    <w:p>
      <w:pPr>
        <w:pStyle w:val="BodyText"/>
        <w:spacing w:line="388" w:lineRule="auto" w:before="176"/>
        <w:ind w:left="1519" w:right="332" w:firstLine="360"/>
        <w:jc w:val="both"/>
      </w:pPr>
      <w:r>
        <w:rPr>
          <w:spacing w:val="-11"/>
        </w:rPr>
        <w:t>文本預處理是一個很重要的步驟，此步驟是將文本進行整理並提取文本特徵的方法， </w:t>
      </w:r>
      <w:r>
        <w:rPr>
          <w:spacing w:val="12"/>
        </w:rPr>
        <w:t>主要分為</w:t>
      </w:r>
      <w:r>
        <w:rPr>
          <w:rFonts w:ascii="Times New Roman" w:eastAsia="Times New Roman"/>
          <w:spacing w:val="14"/>
        </w:rPr>
        <w:t>:</w:t>
      </w:r>
      <w:r>
        <w:rPr>
          <w:spacing w:val="11"/>
        </w:rPr>
        <w:t>斷詞</w:t>
      </w:r>
      <w:r>
        <w:rPr>
          <w:rFonts w:ascii="Times New Roman" w:eastAsia="Times New Roman"/>
        </w:rPr>
        <w:t>(Tokenization)</w:t>
      </w:r>
      <w:r>
        <w:rPr>
          <w:spacing w:val="12"/>
        </w:rPr>
        <w:t>、詞幹提取</w:t>
      </w:r>
      <w:r>
        <w:rPr>
          <w:rFonts w:ascii="Times New Roman" w:eastAsia="Times New Roman"/>
        </w:rPr>
        <w:t>(Stemming)</w:t>
      </w:r>
      <w:r>
        <w:rPr>
          <w:spacing w:val="12"/>
        </w:rPr>
        <w:t>、詞形還原</w:t>
      </w:r>
      <w:r>
        <w:rPr>
          <w:rFonts w:ascii="Times New Roman" w:eastAsia="Times New Roman"/>
        </w:rPr>
        <w:t>(Lemmatization)</w:t>
      </w:r>
      <w:r>
        <w:rPr>
          <w:spacing w:val="14"/>
        </w:rPr>
        <w:t>、篩選</w:t>
      </w:r>
    </w:p>
    <w:p>
      <w:pPr>
        <w:pStyle w:val="BodyText"/>
        <w:spacing w:line="388" w:lineRule="auto"/>
        <w:ind w:left="1519" w:right="359"/>
      </w:pPr>
      <w:r>
        <w:rPr>
          <w:rFonts w:ascii="Times New Roman" w:eastAsia="Times New Roman"/>
        </w:rPr>
        <w:t>(Filtering)</w:t>
      </w:r>
      <w:r>
        <w:rPr/>
        <w:t>，</w:t>
      </w:r>
      <w:r>
        <w:rPr>
          <w:rFonts w:ascii="Times New Roman" w:eastAsia="Times New Roman"/>
        </w:rPr>
        <w:t>Allahyari,M(2017)</w:t>
      </w:r>
      <w:r>
        <w:rPr/>
        <w:t>提到大量的文本無法利用電腦有效的處理必須透預處理萃取有意義的文字與訊息。以下將提到文本與處理的相關步驟</w:t>
      </w:r>
    </w:p>
    <w:p>
      <w:pPr>
        <w:spacing w:after="0" w:line="388" w:lineRule="auto"/>
        <w:sectPr>
          <w:pgSz w:w="11910" w:h="16840"/>
          <w:pgMar w:header="0" w:footer="769" w:top="1260" w:bottom="1040" w:left="180" w:right="780"/>
        </w:sectPr>
      </w:pPr>
    </w:p>
    <w:p>
      <w:pPr>
        <w:pStyle w:val="ListParagraph"/>
        <w:numPr>
          <w:ilvl w:val="0"/>
          <w:numId w:val="16"/>
        </w:numPr>
        <w:tabs>
          <w:tab w:pos="2000" w:val="left" w:leader="none"/>
          <w:tab w:pos="2001" w:val="left" w:leader="none"/>
        </w:tabs>
        <w:spacing w:line="240" w:lineRule="auto" w:before="55" w:after="0"/>
        <w:ind w:left="2000" w:right="0" w:hanging="481"/>
        <w:jc w:val="left"/>
        <w:rPr>
          <w:rFonts w:ascii="新細明體" w:eastAsia="新細明體" w:hint="eastAsia"/>
          <w:sz w:val="24"/>
        </w:rPr>
      </w:pPr>
      <w:r>
        <w:rPr>
          <w:rFonts w:ascii="新細明體" w:eastAsia="新細明體" w:hint="eastAsia"/>
          <w:sz w:val="24"/>
        </w:rPr>
        <w:t>斷詞</w:t>
      </w:r>
      <w:r>
        <w:rPr>
          <w:sz w:val="24"/>
        </w:rPr>
        <w:t>(Tokenization</w:t>
      </w:r>
      <w:r>
        <w:rPr>
          <w:spacing w:val="-5"/>
          <w:sz w:val="24"/>
        </w:rPr>
        <w:t>) :</w:t>
      </w:r>
      <w:r>
        <w:rPr>
          <w:rFonts w:ascii="新細明體" w:eastAsia="新細明體" w:hint="eastAsia"/>
          <w:spacing w:val="-8"/>
          <w:sz w:val="24"/>
        </w:rPr>
        <w:t>為將一個段落的文字切割成一個單字、符號與數字，如下所示。</w:t>
      </w:r>
    </w:p>
    <w:p>
      <w:pPr>
        <w:pStyle w:val="BodyText"/>
        <w:rPr>
          <w:sz w:val="26"/>
        </w:rPr>
      </w:pPr>
    </w:p>
    <w:p>
      <w:pPr>
        <w:pStyle w:val="BodyText"/>
        <w:spacing w:before="4"/>
        <w:rPr>
          <w:sz w:val="27"/>
        </w:rPr>
      </w:pPr>
    </w:p>
    <w:p>
      <w:pPr>
        <w:pStyle w:val="BodyText"/>
        <w:spacing w:line="410" w:lineRule="auto"/>
        <w:ind w:left="2240" w:right="343"/>
        <w:rPr>
          <w:rFonts w:ascii="Times New Roman" w:eastAsia="Times New Roman"/>
        </w:rPr>
      </w:pPr>
      <w:r>
        <w:rPr/>
        <w:t>斷詞前</w:t>
      </w:r>
      <w:r>
        <w:rPr>
          <w:rFonts w:ascii="Times New Roman" w:eastAsia="Times New Roman"/>
        </w:rPr>
        <w:t>: In Canada, all indications point to an economy growing at a much faster pace than it had in the final three months of last year and the beinning of 2019.</w:t>
      </w:r>
    </w:p>
    <w:p>
      <w:pPr>
        <w:spacing w:line="240" w:lineRule="auto" w:before="0"/>
        <w:rPr>
          <w:sz w:val="26"/>
        </w:rPr>
      </w:pPr>
    </w:p>
    <w:p>
      <w:pPr>
        <w:spacing w:line="240" w:lineRule="auto" w:before="2"/>
        <w:rPr>
          <w:sz w:val="24"/>
        </w:rPr>
      </w:pPr>
    </w:p>
    <w:p>
      <w:pPr>
        <w:spacing w:before="0"/>
        <w:ind w:left="2240" w:right="0" w:firstLine="0"/>
        <w:jc w:val="left"/>
        <w:rPr>
          <w:b/>
          <w:sz w:val="24"/>
        </w:rPr>
      </w:pPr>
      <w:r>
        <w:rPr>
          <w:rFonts w:ascii="新細明體" w:eastAsia="新細明體" w:hint="eastAsia"/>
          <w:sz w:val="24"/>
        </w:rPr>
        <w:t>斷詞後</w:t>
      </w:r>
      <w:r>
        <w:rPr>
          <w:spacing w:val="4"/>
          <w:sz w:val="24"/>
        </w:rPr>
        <w:t>: </w:t>
      </w:r>
      <w:r>
        <w:rPr>
          <w:b/>
          <w:sz w:val="24"/>
        </w:rPr>
        <w:t>/</w:t>
      </w:r>
      <w:r>
        <w:rPr>
          <w:sz w:val="24"/>
        </w:rPr>
        <w:t>In</w:t>
      </w:r>
      <w:r>
        <w:rPr>
          <w:b/>
          <w:sz w:val="24"/>
        </w:rPr>
        <w:t>/</w:t>
      </w:r>
      <w:r>
        <w:rPr>
          <w:b/>
          <w:spacing w:val="9"/>
          <w:sz w:val="24"/>
        </w:rPr>
        <w:t> </w:t>
      </w:r>
      <w:r>
        <w:rPr>
          <w:b/>
          <w:sz w:val="24"/>
        </w:rPr>
        <w:t>/</w:t>
      </w:r>
      <w:r>
        <w:rPr>
          <w:sz w:val="24"/>
        </w:rPr>
        <w:t>Canada</w:t>
      </w:r>
      <w:r>
        <w:rPr>
          <w:b/>
          <w:sz w:val="24"/>
        </w:rPr>
        <w:t>/</w:t>
      </w:r>
      <w:r>
        <w:rPr>
          <w:b/>
          <w:spacing w:val="9"/>
          <w:sz w:val="24"/>
        </w:rPr>
        <w:t> </w:t>
      </w:r>
      <w:r>
        <w:rPr>
          <w:b/>
          <w:sz w:val="24"/>
        </w:rPr>
        <w:t>/</w:t>
      </w:r>
      <w:r>
        <w:rPr>
          <w:sz w:val="24"/>
        </w:rPr>
        <w:t>,</w:t>
      </w:r>
      <w:r>
        <w:rPr>
          <w:b/>
          <w:sz w:val="24"/>
        </w:rPr>
        <w:t>/</w:t>
      </w:r>
      <w:r>
        <w:rPr>
          <w:b/>
          <w:spacing w:val="4"/>
          <w:sz w:val="24"/>
        </w:rPr>
        <w:t> </w:t>
      </w:r>
      <w:r>
        <w:rPr>
          <w:b/>
          <w:spacing w:val="-3"/>
          <w:sz w:val="24"/>
        </w:rPr>
        <w:t>/</w:t>
      </w:r>
      <w:r>
        <w:rPr>
          <w:spacing w:val="-3"/>
          <w:sz w:val="24"/>
        </w:rPr>
        <w:t>all</w:t>
      </w:r>
      <w:r>
        <w:rPr>
          <w:b/>
          <w:spacing w:val="-3"/>
          <w:sz w:val="24"/>
        </w:rPr>
        <w:t>/</w:t>
      </w:r>
      <w:r>
        <w:rPr>
          <w:b/>
          <w:spacing w:val="8"/>
          <w:sz w:val="24"/>
        </w:rPr>
        <w:t> </w:t>
      </w:r>
      <w:r>
        <w:rPr>
          <w:b/>
          <w:sz w:val="24"/>
        </w:rPr>
        <w:t>/</w:t>
      </w:r>
      <w:r>
        <w:rPr>
          <w:sz w:val="24"/>
        </w:rPr>
        <w:t>indications</w:t>
      </w:r>
      <w:r>
        <w:rPr>
          <w:b/>
          <w:sz w:val="24"/>
        </w:rPr>
        <w:t>/</w:t>
      </w:r>
      <w:r>
        <w:rPr>
          <w:b/>
          <w:spacing w:val="9"/>
          <w:sz w:val="24"/>
        </w:rPr>
        <w:t> </w:t>
      </w:r>
      <w:r>
        <w:rPr>
          <w:b/>
          <w:sz w:val="24"/>
        </w:rPr>
        <w:t>/</w:t>
      </w:r>
      <w:r>
        <w:rPr>
          <w:sz w:val="24"/>
        </w:rPr>
        <w:t>point</w:t>
      </w:r>
      <w:r>
        <w:rPr>
          <w:b/>
          <w:sz w:val="24"/>
        </w:rPr>
        <w:t>/</w:t>
      </w:r>
      <w:r>
        <w:rPr>
          <w:b/>
          <w:spacing w:val="9"/>
          <w:sz w:val="24"/>
        </w:rPr>
        <w:t> </w:t>
      </w:r>
      <w:r>
        <w:rPr>
          <w:b/>
          <w:sz w:val="24"/>
        </w:rPr>
        <w:t>/</w:t>
      </w:r>
      <w:r>
        <w:rPr>
          <w:sz w:val="24"/>
        </w:rPr>
        <w:t>to</w:t>
      </w:r>
      <w:r>
        <w:rPr>
          <w:b/>
          <w:sz w:val="24"/>
        </w:rPr>
        <w:t>/</w:t>
      </w:r>
      <w:r>
        <w:rPr>
          <w:b/>
          <w:spacing w:val="4"/>
          <w:sz w:val="24"/>
        </w:rPr>
        <w:t> </w:t>
      </w:r>
      <w:r>
        <w:rPr>
          <w:b/>
          <w:sz w:val="24"/>
        </w:rPr>
        <w:t>/</w:t>
      </w:r>
      <w:r>
        <w:rPr>
          <w:sz w:val="24"/>
        </w:rPr>
        <w:t>an</w:t>
      </w:r>
      <w:r>
        <w:rPr>
          <w:b/>
          <w:sz w:val="24"/>
        </w:rPr>
        <w:t>/</w:t>
      </w:r>
      <w:r>
        <w:rPr>
          <w:b/>
          <w:spacing w:val="9"/>
          <w:sz w:val="24"/>
        </w:rPr>
        <w:t> </w:t>
      </w:r>
      <w:r>
        <w:rPr>
          <w:b/>
          <w:sz w:val="24"/>
        </w:rPr>
        <w:t>/</w:t>
      </w:r>
      <w:r>
        <w:rPr>
          <w:sz w:val="24"/>
        </w:rPr>
        <w:t>economy</w:t>
      </w:r>
      <w:r>
        <w:rPr>
          <w:b/>
          <w:sz w:val="24"/>
        </w:rPr>
        <w:t>/</w:t>
      </w:r>
      <w:r>
        <w:rPr>
          <w:b/>
          <w:spacing w:val="9"/>
          <w:sz w:val="24"/>
        </w:rPr>
        <w:t> </w:t>
      </w:r>
      <w:r>
        <w:rPr>
          <w:b/>
          <w:sz w:val="24"/>
        </w:rPr>
        <w:t>/</w:t>
      </w:r>
      <w:r>
        <w:rPr>
          <w:sz w:val="24"/>
        </w:rPr>
        <w:t>growing</w:t>
      </w:r>
      <w:r>
        <w:rPr>
          <w:b/>
          <w:sz w:val="24"/>
        </w:rPr>
        <w:t>/</w:t>
      </w:r>
      <w:r>
        <w:rPr>
          <w:b/>
          <w:spacing w:val="9"/>
          <w:sz w:val="24"/>
        </w:rPr>
        <w:t> </w:t>
      </w:r>
      <w:r>
        <w:rPr>
          <w:b/>
          <w:sz w:val="24"/>
        </w:rPr>
        <w:t>/</w:t>
      </w:r>
      <w:r>
        <w:rPr>
          <w:sz w:val="24"/>
        </w:rPr>
        <w:t>at</w:t>
      </w:r>
      <w:r>
        <w:rPr>
          <w:b/>
          <w:sz w:val="24"/>
        </w:rPr>
        <w:t>/</w:t>
      </w:r>
      <w:r>
        <w:rPr>
          <w:b/>
          <w:spacing w:val="10"/>
          <w:sz w:val="24"/>
        </w:rPr>
        <w:t> </w:t>
      </w:r>
      <w:r>
        <w:rPr>
          <w:b/>
          <w:sz w:val="24"/>
        </w:rPr>
        <w:t>/</w:t>
      </w:r>
      <w:r>
        <w:rPr>
          <w:sz w:val="24"/>
        </w:rPr>
        <w:t>a</w:t>
      </w:r>
      <w:r>
        <w:rPr>
          <w:b/>
          <w:sz w:val="24"/>
        </w:rPr>
        <w:t>/</w:t>
      </w:r>
    </w:p>
    <w:p>
      <w:pPr>
        <w:spacing w:before="232"/>
        <w:ind w:left="2240" w:right="0" w:firstLine="0"/>
        <w:jc w:val="left"/>
        <w:rPr>
          <w:b/>
          <w:sz w:val="24"/>
        </w:rPr>
      </w:pPr>
      <w:r>
        <w:rPr>
          <w:b/>
          <w:sz w:val="24"/>
        </w:rPr>
        <w:t>/</w:t>
      </w:r>
      <w:r>
        <w:rPr>
          <w:sz w:val="24"/>
        </w:rPr>
        <w:t>much</w:t>
      </w:r>
      <w:r>
        <w:rPr>
          <w:b/>
          <w:sz w:val="24"/>
        </w:rPr>
        <w:t>/</w:t>
      </w:r>
      <w:r>
        <w:rPr>
          <w:b/>
          <w:spacing w:val="18"/>
          <w:sz w:val="24"/>
        </w:rPr>
        <w:t> </w:t>
      </w:r>
      <w:r>
        <w:rPr>
          <w:b/>
          <w:sz w:val="24"/>
        </w:rPr>
        <w:t>/</w:t>
      </w:r>
      <w:r>
        <w:rPr>
          <w:sz w:val="24"/>
        </w:rPr>
        <w:t>faster</w:t>
      </w:r>
      <w:r>
        <w:rPr>
          <w:b/>
          <w:sz w:val="24"/>
        </w:rPr>
        <w:t>/</w:t>
      </w:r>
      <w:r>
        <w:rPr>
          <w:b/>
          <w:spacing w:val="18"/>
          <w:sz w:val="24"/>
        </w:rPr>
        <w:t> </w:t>
      </w:r>
      <w:r>
        <w:rPr>
          <w:b/>
          <w:sz w:val="24"/>
        </w:rPr>
        <w:t>/</w:t>
      </w:r>
      <w:r>
        <w:rPr>
          <w:sz w:val="24"/>
        </w:rPr>
        <w:t>pace</w:t>
      </w:r>
      <w:r>
        <w:rPr>
          <w:b/>
          <w:sz w:val="24"/>
        </w:rPr>
        <w:t>/</w:t>
      </w:r>
      <w:r>
        <w:rPr>
          <w:b/>
          <w:spacing w:val="18"/>
          <w:sz w:val="24"/>
        </w:rPr>
        <w:t> </w:t>
      </w:r>
      <w:r>
        <w:rPr>
          <w:b/>
          <w:sz w:val="24"/>
        </w:rPr>
        <w:t>/</w:t>
      </w:r>
      <w:r>
        <w:rPr>
          <w:sz w:val="24"/>
        </w:rPr>
        <w:t>than</w:t>
      </w:r>
      <w:r>
        <w:rPr>
          <w:b/>
          <w:sz w:val="24"/>
        </w:rPr>
        <w:t>/</w:t>
      </w:r>
      <w:r>
        <w:rPr>
          <w:b/>
          <w:spacing w:val="18"/>
          <w:sz w:val="24"/>
        </w:rPr>
        <w:t> </w:t>
      </w:r>
      <w:r>
        <w:rPr>
          <w:b/>
          <w:sz w:val="24"/>
        </w:rPr>
        <w:t>/</w:t>
      </w:r>
      <w:r>
        <w:rPr>
          <w:sz w:val="24"/>
        </w:rPr>
        <w:t>it</w:t>
      </w:r>
      <w:r>
        <w:rPr>
          <w:b/>
          <w:sz w:val="24"/>
        </w:rPr>
        <w:t>/</w:t>
      </w:r>
      <w:r>
        <w:rPr>
          <w:b/>
          <w:spacing w:val="18"/>
          <w:sz w:val="24"/>
        </w:rPr>
        <w:t> </w:t>
      </w:r>
      <w:r>
        <w:rPr>
          <w:b/>
          <w:sz w:val="24"/>
        </w:rPr>
        <w:t>/</w:t>
      </w:r>
      <w:r>
        <w:rPr>
          <w:sz w:val="24"/>
        </w:rPr>
        <w:t>had</w:t>
      </w:r>
      <w:r>
        <w:rPr>
          <w:b/>
          <w:sz w:val="24"/>
        </w:rPr>
        <w:t>/</w:t>
      </w:r>
      <w:r>
        <w:rPr>
          <w:b/>
          <w:spacing w:val="18"/>
          <w:sz w:val="24"/>
        </w:rPr>
        <w:t> </w:t>
      </w:r>
      <w:r>
        <w:rPr>
          <w:b/>
          <w:spacing w:val="-3"/>
          <w:sz w:val="24"/>
        </w:rPr>
        <w:t>/</w:t>
      </w:r>
      <w:r>
        <w:rPr>
          <w:spacing w:val="-3"/>
          <w:sz w:val="24"/>
        </w:rPr>
        <w:t>in</w:t>
      </w:r>
      <w:r>
        <w:rPr>
          <w:b/>
          <w:spacing w:val="-3"/>
          <w:sz w:val="24"/>
        </w:rPr>
        <w:t>/</w:t>
      </w:r>
      <w:r>
        <w:rPr>
          <w:b/>
          <w:spacing w:val="18"/>
          <w:sz w:val="24"/>
        </w:rPr>
        <w:t> </w:t>
      </w:r>
      <w:r>
        <w:rPr>
          <w:b/>
          <w:sz w:val="24"/>
        </w:rPr>
        <w:t>/</w:t>
      </w:r>
      <w:r>
        <w:rPr>
          <w:sz w:val="24"/>
        </w:rPr>
        <w:t>the</w:t>
      </w:r>
      <w:r>
        <w:rPr>
          <w:b/>
          <w:sz w:val="24"/>
        </w:rPr>
        <w:t>/</w:t>
      </w:r>
      <w:r>
        <w:rPr>
          <w:b/>
          <w:spacing w:val="18"/>
          <w:sz w:val="24"/>
        </w:rPr>
        <w:t> </w:t>
      </w:r>
      <w:r>
        <w:rPr>
          <w:b/>
          <w:sz w:val="24"/>
        </w:rPr>
        <w:t>/</w:t>
      </w:r>
      <w:r>
        <w:rPr>
          <w:sz w:val="24"/>
        </w:rPr>
        <w:t>final</w:t>
      </w:r>
      <w:r>
        <w:rPr>
          <w:b/>
          <w:sz w:val="24"/>
        </w:rPr>
        <w:t>/</w:t>
      </w:r>
      <w:r>
        <w:rPr>
          <w:b/>
          <w:spacing w:val="18"/>
          <w:sz w:val="24"/>
        </w:rPr>
        <w:t> </w:t>
      </w:r>
      <w:r>
        <w:rPr>
          <w:b/>
          <w:sz w:val="24"/>
        </w:rPr>
        <w:t>/</w:t>
      </w:r>
      <w:r>
        <w:rPr>
          <w:sz w:val="24"/>
        </w:rPr>
        <w:t>three</w:t>
      </w:r>
      <w:r>
        <w:rPr>
          <w:b/>
          <w:sz w:val="24"/>
        </w:rPr>
        <w:t>/</w:t>
      </w:r>
      <w:r>
        <w:rPr>
          <w:b/>
          <w:spacing w:val="18"/>
          <w:sz w:val="24"/>
        </w:rPr>
        <w:t> </w:t>
      </w:r>
      <w:r>
        <w:rPr>
          <w:b/>
          <w:sz w:val="24"/>
        </w:rPr>
        <w:t>/</w:t>
      </w:r>
      <w:r>
        <w:rPr>
          <w:sz w:val="24"/>
        </w:rPr>
        <w:t>months</w:t>
      </w:r>
      <w:r>
        <w:rPr>
          <w:b/>
          <w:sz w:val="24"/>
        </w:rPr>
        <w:t>/</w:t>
      </w:r>
      <w:r>
        <w:rPr>
          <w:b/>
          <w:spacing w:val="18"/>
          <w:sz w:val="24"/>
        </w:rPr>
        <w:t> </w:t>
      </w:r>
      <w:r>
        <w:rPr>
          <w:b/>
          <w:sz w:val="24"/>
        </w:rPr>
        <w:t>/</w:t>
      </w:r>
      <w:r>
        <w:rPr>
          <w:sz w:val="24"/>
        </w:rPr>
        <w:t>of</w:t>
      </w:r>
      <w:r>
        <w:rPr>
          <w:b/>
          <w:sz w:val="24"/>
        </w:rPr>
        <w:t>/</w:t>
      </w:r>
      <w:r>
        <w:rPr>
          <w:b/>
          <w:spacing w:val="18"/>
          <w:sz w:val="24"/>
        </w:rPr>
        <w:t> </w:t>
      </w:r>
      <w:r>
        <w:rPr>
          <w:b/>
          <w:sz w:val="24"/>
        </w:rPr>
        <w:t>/</w:t>
      </w:r>
      <w:r>
        <w:rPr>
          <w:sz w:val="24"/>
        </w:rPr>
        <w:t>last</w:t>
      </w:r>
      <w:r>
        <w:rPr>
          <w:b/>
          <w:sz w:val="24"/>
        </w:rPr>
        <w:t>/</w:t>
      </w:r>
      <w:r>
        <w:rPr>
          <w:b/>
          <w:spacing w:val="19"/>
          <w:sz w:val="24"/>
        </w:rPr>
        <w:t> </w:t>
      </w:r>
      <w:r>
        <w:rPr>
          <w:b/>
          <w:sz w:val="24"/>
        </w:rPr>
        <w:t>/</w:t>
      </w:r>
      <w:r>
        <w:rPr>
          <w:sz w:val="24"/>
        </w:rPr>
        <w:t>year</w:t>
      </w:r>
      <w:r>
        <w:rPr>
          <w:b/>
          <w:sz w:val="24"/>
        </w:rPr>
        <w:t>/</w:t>
      </w:r>
    </w:p>
    <w:p>
      <w:pPr>
        <w:spacing w:line="240" w:lineRule="auto" w:before="2"/>
        <w:rPr>
          <w:b/>
          <w:sz w:val="23"/>
        </w:rPr>
      </w:pPr>
    </w:p>
    <w:p>
      <w:pPr>
        <w:spacing w:before="0"/>
        <w:ind w:left="2240" w:right="0" w:firstLine="0"/>
        <w:jc w:val="left"/>
        <w:rPr>
          <w:b/>
          <w:sz w:val="24"/>
        </w:rPr>
      </w:pPr>
      <w:r>
        <w:rPr>
          <w:b/>
          <w:sz w:val="24"/>
        </w:rPr>
        <w:t>/</w:t>
      </w:r>
      <w:r>
        <w:rPr>
          <w:sz w:val="24"/>
        </w:rPr>
        <w:t>and</w:t>
      </w:r>
      <w:r>
        <w:rPr>
          <w:b/>
          <w:sz w:val="24"/>
        </w:rPr>
        <w:t>/ /</w:t>
      </w:r>
      <w:r>
        <w:rPr>
          <w:sz w:val="24"/>
        </w:rPr>
        <w:t>the</w:t>
      </w:r>
      <w:r>
        <w:rPr>
          <w:b/>
          <w:sz w:val="24"/>
        </w:rPr>
        <w:t>/ /</w:t>
      </w:r>
      <w:r>
        <w:rPr>
          <w:sz w:val="24"/>
        </w:rPr>
        <w:t>beinning</w:t>
      </w:r>
      <w:r>
        <w:rPr>
          <w:b/>
          <w:sz w:val="24"/>
        </w:rPr>
        <w:t>/ /</w:t>
      </w:r>
      <w:r>
        <w:rPr>
          <w:sz w:val="24"/>
        </w:rPr>
        <w:t>of</w:t>
      </w:r>
      <w:r>
        <w:rPr>
          <w:b/>
          <w:sz w:val="24"/>
        </w:rPr>
        <w:t>/ /</w:t>
      </w:r>
      <w:r>
        <w:rPr>
          <w:sz w:val="24"/>
        </w:rPr>
        <w:t>2019</w:t>
      </w:r>
      <w:r>
        <w:rPr>
          <w:b/>
          <w:sz w:val="24"/>
        </w:rPr>
        <w:t>/ /</w:t>
      </w:r>
      <w:r>
        <w:rPr>
          <w:sz w:val="24"/>
        </w:rPr>
        <w:t>.</w:t>
      </w:r>
      <w:r>
        <w:rPr>
          <w:b/>
          <w:sz w:val="24"/>
        </w:rPr>
        <w:t>/</w:t>
      </w:r>
    </w:p>
    <w:p>
      <w:pPr>
        <w:spacing w:line="240" w:lineRule="auto" w:before="0"/>
        <w:rPr>
          <w:b/>
          <w:sz w:val="26"/>
        </w:rPr>
      </w:pPr>
    </w:p>
    <w:p>
      <w:pPr>
        <w:spacing w:line="240" w:lineRule="auto" w:before="0"/>
        <w:rPr>
          <w:b/>
          <w:sz w:val="26"/>
        </w:rPr>
      </w:pPr>
    </w:p>
    <w:p>
      <w:pPr>
        <w:pStyle w:val="ListParagraph"/>
        <w:numPr>
          <w:ilvl w:val="0"/>
          <w:numId w:val="16"/>
        </w:numPr>
        <w:tabs>
          <w:tab w:pos="2000" w:val="left" w:leader="none"/>
          <w:tab w:pos="2001" w:val="left" w:leader="none"/>
        </w:tabs>
        <w:spacing w:line="384" w:lineRule="auto" w:before="177" w:after="0"/>
        <w:ind w:left="2000" w:right="352" w:hanging="481"/>
        <w:jc w:val="left"/>
        <w:rPr>
          <w:rFonts w:ascii="新細明體" w:eastAsia="新細明體" w:hint="eastAsia"/>
          <w:sz w:val="24"/>
        </w:rPr>
      </w:pPr>
      <w:r>
        <w:rPr/>
        <w:drawing>
          <wp:anchor distT="0" distB="0" distL="0" distR="0" allowOverlap="1" layoutInCell="1" locked="0" behindDoc="1" simplePos="0" relativeHeight="268039775">
            <wp:simplePos x="0" y="0"/>
            <wp:positionH relativeFrom="page">
              <wp:posOffset>2661956</wp:posOffset>
            </wp:positionH>
            <wp:positionV relativeFrom="paragraph">
              <wp:posOffset>288851</wp:posOffset>
            </wp:positionV>
            <wp:extent cx="2642560" cy="2690441"/>
            <wp:effectExtent l="0" t="0" r="0" b="0"/>
            <wp:wrapNone/>
            <wp:docPr id="43" name="image1.jpeg" descr=""/>
            <wp:cNvGraphicFramePr>
              <a:graphicFrameLocks noChangeAspect="1"/>
            </wp:cNvGraphicFramePr>
            <a:graphic>
              <a:graphicData uri="http://schemas.openxmlformats.org/drawingml/2006/picture">
                <pic:pic>
                  <pic:nvPicPr>
                    <pic:cNvPr id="44" name="image1.jpeg"/>
                    <pic:cNvPicPr/>
                  </pic:nvPicPr>
                  <pic:blipFill>
                    <a:blip r:embed="rId6" cstate="print"/>
                    <a:stretch>
                      <a:fillRect/>
                    </a:stretch>
                  </pic:blipFill>
                  <pic:spPr>
                    <a:xfrm>
                      <a:off x="0" y="0"/>
                      <a:ext cx="2642560" cy="2690441"/>
                    </a:xfrm>
                    <a:prstGeom prst="rect">
                      <a:avLst/>
                    </a:prstGeom>
                  </pic:spPr>
                </pic:pic>
              </a:graphicData>
            </a:graphic>
          </wp:anchor>
        </w:drawing>
      </w:r>
      <w:r>
        <w:rPr>
          <w:rFonts w:ascii="新細明體" w:eastAsia="新細明體" w:hint="eastAsia"/>
          <w:spacing w:val="2"/>
          <w:sz w:val="24"/>
        </w:rPr>
        <w:t>詞幹提取</w:t>
      </w:r>
      <w:r>
        <w:rPr>
          <w:sz w:val="24"/>
        </w:rPr>
        <w:t>(Stemming)</w:t>
      </w:r>
      <w:r>
        <w:rPr>
          <w:spacing w:val="15"/>
          <w:sz w:val="24"/>
        </w:rPr>
        <w:t> :</w:t>
      </w:r>
      <w:r>
        <w:rPr>
          <w:rFonts w:ascii="新細明體" w:eastAsia="新細明體" w:hint="eastAsia"/>
          <w:sz w:val="24"/>
        </w:rPr>
        <w:t>為將一個單字抽取詞根與詞幹的部分來精簡字數，藉此達到簡化的效果，如下所示。</w:t>
      </w:r>
    </w:p>
    <w:p>
      <w:pPr>
        <w:pStyle w:val="BodyText"/>
      </w:pPr>
    </w:p>
    <w:p>
      <w:pPr>
        <w:pStyle w:val="BodyText"/>
        <w:spacing w:before="208"/>
        <w:ind w:left="2240"/>
        <w:rPr>
          <w:rFonts w:ascii="Times New Roman" w:eastAsia="Times New Roman"/>
        </w:rPr>
      </w:pPr>
      <w:r>
        <w:rPr/>
        <w:t>提取前</w:t>
      </w:r>
      <w:r>
        <w:rPr>
          <w:rFonts w:ascii="Times New Roman" w:eastAsia="Times New Roman"/>
        </w:rPr>
        <w:t>: indications</w:t>
      </w:r>
      <w:r>
        <w:rPr/>
        <w:t>、</w:t>
      </w:r>
      <w:r>
        <w:rPr>
          <w:rFonts w:ascii="Times New Roman" w:eastAsia="Times New Roman"/>
        </w:rPr>
        <w:t>beginning</w:t>
      </w:r>
    </w:p>
    <w:p>
      <w:pPr>
        <w:spacing w:line="240" w:lineRule="auto" w:before="0"/>
        <w:rPr>
          <w:sz w:val="26"/>
        </w:rPr>
      </w:pPr>
    </w:p>
    <w:p>
      <w:pPr>
        <w:spacing w:line="240" w:lineRule="auto" w:before="8"/>
        <w:rPr>
          <w:sz w:val="38"/>
        </w:rPr>
      </w:pPr>
    </w:p>
    <w:p>
      <w:pPr>
        <w:pStyle w:val="BodyText"/>
        <w:spacing w:before="1"/>
        <w:ind w:left="2240"/>
        <w:rPr>
          <w:rFonts w:ascii="Times New Roman" w:eastAsia="Times New Roman"/>
        </w:rPr>
      </w:pPr>
      <w:r>
        <w:rPr/>
        <w:t>提取後</w:t>
      </w:r>
      <w:r>
        <w:rPr>
          <w:rFonts w:ascii="Times New Roman" w:eastAsia="Times New Roman"/>
        </w:rPr>
        <w:t>: indic</w:t>
      </w:r>
      <w:r>
        <w:rPr/>
        <w:t>、</w:t>
      </w:r>
      <w:r>
        <w:rPr>
          <w:rFonts w:ascii="Times New Roman" w:eastAsia="Times New Roman"/>
        </w:rPr>
        <w:t>begin</w:t>
      </w:r>
    </w:p>
    <w:p>
      <w:pPr>
        <w:spacing w:line="240" w:lineRule="auto" w:before="0"/>
        <w:rPr>
          <w:sz w:val="26"/>
        </w:rPr>
      </w:pPr>
    </w:p>
    <w:p>
      <w:pPr>
        <w:spacing w:line="240" w:lineRule="auto" w:before="8"/>
        <w:rPr>
          <w:sz w:val="38"/>
        </w:rPr>
      </w:pPr>
    </w:p>
    <w:p>
      <w:pPr>
        <w:pStyle w:val="ListParagraph"/>
        <w:numPr>
          <w:ilvl w:val="0"/>
          <w:numId w:val="16"/>
        </w:numPr>
        <w:tabs>
          <w:tab w:pos="2000" w:val="left" w:leader="none"/>
          <w:tab w:pos="2001" w:val="left" w:leader="none"/>
        </w:tabs>
        <w:spacing w:line="388" w:lineRule="auto" w:before="0" w:after="0"/>
        <w:ind w:left="2000" w:right="353" w:hanging="481"/>
        <w:jc w:val="left"/>
        <w:rPr>
          <w:rFonts w:ascii="新細明體" w:eastAsia="新細明體" w:hint="eastAsia"/>
          <w:sz w:val="24"/>
        </w:rPr>
      </w:pPr>
      <w:r>
        <w:rPr>
          <w:rFonts w:ascii="新細明體" w:eastAsia="新細明體" w:hint="eastAsia"/>
          <w:sz w:val="24"/>
        </w:rPr>
        <w:t>詞形還原</w:t>
      </w:r>
      <w:r>
        <w:rPr>
          <w:sz w:val="24"/>
        </w:rPr>
        <w:t>(Lemmatization</w:t>
      </w:r>
      <w:r>
        <w:rPr>
          <w:spacing w:val="-8"/>
          <w:sz w:val="24"/>
        </w:rPr>
        <w:t>) :</w:t>
      </w:r>
      <w:r>
        <w:rPr>
          <w:rFonts w:ascii="新細明體" w:eastAsia="新細明體" w:hint="eastAsia"/>
          <w:spacing w:val="-7"/>
          <w:sz w:val="24"/>
        </w:rPr>
        <w:t>為將英文單字處理最原始的型態，因為英文單詞有時態與型態的問題，須將文本中的單詞標準化為原型，如下表示。</w:t>
      </w:r>
    </w:p>
    <w:p>
      <w:pPr>
        <w:pStyle w:val="BodyText"/>
        <w:spacing w:line="410" w:lineRule="auto"/>
        <w:ind w:left="2240" w:right="343"/>
        <w:rPr>
          <w:rFonts w:ascii="Times New Roman" w:eastAsia="Times New Roman"/>
        </w:rPr>
      </w:pPr>
      <w:r>
        <w:rPr/>
        <w:t>還原前</w:t>
      </w:r>
      <w:r>
        <w:rPr>
          <w:rFonts w:ascii="Times New Roman" w:eastAsia="Times New Roman"/>
        </w:rPr>
        <w:t>: In Canada, all indications point to an economy growing at a much faster pace than it had in the final three months of last year and the beinning of 2019.</w:t>
      </w:r>
    </w:p>
    <w:p>
      <w:pPr>
        <w:spacing w:line="240" w:lineRule="auto" w:before="0"/>
        <w:rPr>
          <w:sz w:val="26"/>
        </w:rPr>
      </w:pPr>
    </w:p>
    <w:p>
      <w:pPr>
        <w:spacing w:line="240" w:lineRule="auto" w:before="7"/>
        <w:rPr>
          <w:sz w:val="23"/>
        </w:rPr>
      </w:pPr>
    </w:p>
    <w:p>
      <w:pPr>
        <w:spacing w:before="0"/>
        <w:ind w:left="2240" w:right="0" w:firstLine="0"/>
        <w:jc w:val="left"/>
        <w:rPr>
          <w:b/>
          <w:sz w:val="24"/>
        </w:rPr>
      </w:pPr>
      <w:r>
        <w:rPr>
          <w:rFonts w:ascii="新細明體" w:eastAsia="新細明體" w:hint="eastAsia"/>
          <w:spacing w:val="4"/>
          <w:sz w:val="24"/>
        </w:rPr>
        <w:t>還 原 後 </w:t>
      </w:r>
      <w:r>
        <w:rPr>
          <w:sz w:val="24"/>
        </w:rPr>
        <w:t>: </w:t>
      </w:r>
      <w:r>
        <w:rPr>
          <w:b/>
          <w:sz w:val="24"/>
        </w:rPr>
        <w:t>/</w:t>
      </w:r>
      <w:r>
        <w:rPr>
          <w:sz w:val="24"/>
        </w:rPr>
        <w:t>In</w:t>
      </w:r>
      <w:r>
        <w:rPr>
          <w:b/>
          <w:sz w:val="24"/>
        </w:rPr>
        <w:t>/ /</w:t>
      </w:r>
      <w:r>
        <w:rPr>
          <w:sz w:val="24"/>
        </w:rPr>
        <w:t>Canada</w:t>
      </w:r>
      <w:r>
        <w:rPr>
          <w:b/>
          <w:sz w:val="24"/>
        </w:rPr>
        <w:t>/ /</w:t>
      </w:r>
      <w:r>
        <w:rPr>
          <w:sz w:val="24"/>
        </w:rPr>
        <w:t>,</w:t>
      </w:r>
      <w:r>
        <w:rPr>
          <w:b/>
          <w:sz w:val="24"/>
        </w:rPr>
        <w:t>/ </w:t>
      </w:r>
      <w:r>
        <w:rPr>
          <w:b/>
          <w:spacing w:val="-3"/>
          <w:sz w:val="24"/>
        </w:rPr>
        <w:t>/</w:t>
      </w:r>
      <w:r>
        <w:rPr>
          <w:spacing w:val="-3"/>
          <w:sz w:val="24"/>
        </w:rPr>
        <w:t>all</w:t>
      </w:r>
      <w:r>
        <w:rPr>
          <w:b/>
          <w:spacing w:val="-3"/>
          <w:sz w:val="24"/>
        </w:rPr>
        <w:t>/  </w:t>
      </w:r>
      <w:r>
        <w:rPr>
          <w:b/>
          <w:sz w:val="24"/>
        </w:rPr>
        <w:t>/</w:t>
      </w:r>
      <w:r>
        <w:rPr>
          <w:color w:val="FF0000"/>
          <w:sz w:val="24"/>
        </w:rPr>
        <w:t>indicate</w:t>
      </w:r>
      <w:r>
        <w:rPr>
          <w:b/>
          <w:sz w:val="24"/>
        </w:rPr>
        <w:t>/ /</w:t>
      </w:r>
      <w:r>
        <w:rPr>
          <w:sz w:val="24"/>
        </w:rPr>
        <w:t>point</w:t>
      </w:r>
      <w:r>
        <w:rPr>
          <w:b/>
          <w:sz w:val="24"/>
        </w:rPr>
        <w:t>/ /</w:t>
      </w:r>
      <w:r>
        <w:rPr>
          <w:sz w:val="24"/>
        </w:rPr>
        <w:t>to</w:t>
      </w:r>
      <w:r>
        <w:rPr>
          <w:b/>
          <w:sz w:val="24"/>
        </w:rPr>
        <w:t>/ /</w:t>
      </w:r>
      <w:r>
        <w:rPr>
          <w:sz w:val="24"/>
        </w:rPr>
        <w:t>an</w:t>
      </w:r>
      <w:r>
        <w:rPr>
          <w:b/>
          <w:sz w:val="24"/>
        </w:rPr>
        <w:t>/ /</w:t>
      </w:r>
      <w:r>
        <w:rPr>
          <w:sz w:val="24"/>
        </w:rPr>
        <w:t>economy</w:t>
      </w:r>
      <w:r>
        <w:rPr>
          <w:b/>
          <w:sz w:val="24"/>
        </w:rPr>
        <w:t>/ /</w:t>
      </w:r>
      <w:r>
        <w:rPr>
          <w:sz w:val="24"/>
        </w:rPr>
        <w:t>growing</w:t>
      </w:r>
      <w:r>
        <w:rPr>
          <w:b/>
          <w:sz w:val="24"/>
        </w:rPr>
        <w:t>/   /</w:t>
      </w:r>
      <w:r>
        <w:rPr>
          <w:sz w:val="24"/>
        </w:rPr>
        <w:t>at</w:t>
      </w:r>
      <w:r>
        <w:rPr>
          <w:b/>
          <w:sz w:val="24"/>
        </w:rPr>
        <w:t>/ /</w:t>
      </w:r>
      <w:r>
        <w:rPr>
          <w:sz w:val="24"/>
        </w:rPr>
        <w:t>a</w:t>
      </w:r>
      <w:r>
        <w:rPr>
          <w:b/>
          <w:sz w:val="24"/>
        </w:rPr>
        <w:t>/</w:t>
      </w:r>
    </w:p>
    <w:p>
      <w:pPr>
        <w:spacing w:before="232"/>
        <w:ind w:left="2240" w:right="0" w:firstLine="0"/>
        <w:jc w:val="left"/>
        <w:rPr>
          <w:b/>
          <w:sz w:val="24"/>
        </w:rPr>
      </w:pPr>
      <w:r>
        <w:rPr>
          <w:b/>
          <w:sz w:val="24"/>
        </w:rPr>
        <w:t>/</w:t>
      </w:r>
      <w:r>
        <w:rPr>
          <w:sz w:val="24"/>
        </w:rPr>
        <w:t>much</w:t>
      </w:r>
      <w:r>
        <w:rPr>
          <w:b/>
          <w:sz w:val="24"/>
        </w:rPr>
        <w:t>/</w:t>
      </w:r>
      <w:r>
        <w:rPr>
          <w:b/>
          <w:spacing w:val="8"/>
          <w:sz w:val="24"/>
        </w:rPr>
        <w:t> </w:t>
      </w:r>
      <w:r>
        <w:rPr>
          <w:b/>
          <w:sz w:val="24"/>
        </w:rPr>
        <w:t>/</w:t>
      </w:r>
      <w:r>
        <w:rPr>
          <w:sz w:val="24"/>
        </w:rPr>
        <w:t>faster</w:t>
      </w:r>
      <w:r>
        <w:rPr>
          <w:b/>
          <w:sz w:val="24"/>
        </w:rPr>
        <w:t>/</w:t>
      </w:r>
      <w:r>
        <w:rPr>
          <w:b/>
          <w:spacing w:val="9"/>
          <w:sz w:val="24"/>
        </w:rPr>
        <w:t> </w:t>
      </w:r>
      <w:r>
        <w:rPr>
          <w:b/>
          <w:sz w:val="24"/>
        </w:rPr>
        <w:t>/</w:t>
      </w:r>
      <w:r>
        <w:rPr>
          <w:sz w:val="24"/>
        </w:rPr>
        <w:t>pace</w:t>
      </w:r>
      <w:r>
        <w:rPr>
          <w:b/>
          <w:sz w:val="24"/>
        </w:rPr>
        <w:t>/</w:t>
      </w:r>
      <w:r>
        <w:rPr>
          <w:b/>
          <w:spacing w:val="8"/>
          <w:sz w:val="24"/>
        </w:rPr>
        <w:t> </w:t>
      </w:r>
      <w:r>
        <w:rPr>
          <w:b/>
          <w:sz w:val="24"/>
        </w:rPr>
        <w:t>/</w:t>
      </w:r>
      <w:r>
        <w:rPr>
          <w:sz w:val="24"/>
        </w:rPr>
        <w:t>than</w:t>
      </w:r>
      <w:r>
        <w:rPr>
          <w:b/>
          <w:sz w:val="24"/>
        </w:rPr>
        <w:t>/</w:t>
      </w:r>
      <w:r>
        <w:rPr>
          <w:b/>
          <w:spacing w:val="9"/>
          <w:sz w:val="24"/>
        </w:rPr>
        <w:t> </w:t>
      </w:r>
      <w:r>
        <w:rPr>
          <w:b/>
          <w:sz w:val="24"/>
        </w:rPr>
        <w:t>/</w:t>
      </w:r>
      <w:r>
        <w:rPr>
          <w:sz w:val="24"/>
        </w:rPr>
        <w:t>it</w:t>
      </w:r>
      <w:r>
        <w:rPr>
          <w:b/>
          <w:sz w:val="24"/>
        </w:rPr>
        <w:t>/</w:t>
      </w:r>
      <w:r>
        <w:rPr>
          <w:b/>
          <w:spacing w:val="8"/>
          <w:sz w:val="24"/>
        </w:rPr>
        <w:t> </w:t>
      </w:r>
      <w:r>
        <w:rPr>
          <w:b/>
          <w:sz w:val="24"/>
        </w:rPr>
        <w:t>/</w:t>
      </w:r>
      <w:r>
        <w:rPr>
          <w:color w:val="FF0000"/>
          <w:sz w:val="24"/>
        </w:rPr>
        <w:t>have</w:t>
      </w:r>
      <w:r>
        <w:rPr>
          <w:b/>
          <w:sz w:val="24"/>
        </w:rPr>
        <w:t>/</w:t>
      </w:r>
      <w:r>
        <w:rPr>
          <w:b/>
          <w:spacing w:val="9"/>
          <w:sz w:val="24"/>
        </w:rPr>
        <w:t> </w:t>
      </w:r>
      <w:r>
        <w:rPr>
          <w:b/>
          <w:sz w:val="24"/>
        </w:rPr>
        <w:t>/</w:t>
      </w:r>
      <w:r>
        <w:rPr>
          <w:sz w:val="24"/>
        </w:rPr>
        <w:t>in</w:t>
      </w:r>
      <w:r>
        <w:rPr>
          <w:b/>
          <w:sz w:val="24"/>
        </w:rPr>
        <w:t>/</w:t>
      </w:r>
      <w:r>
        <w:rPr>
          <w:b/>
          <w:spacing w:val="8"/>
          <w:sz w:val="24"/>
        </w:rPr>
        <w:t> </w:t>
      </w:r>
      <w:r>
        <w:rPr>
          <w:b/>
          <w:sz w:val="24"/>
        </w:rPr>
        <w:t>/</w:t>
      </w:r>
      <w:r>
        <w:rPr>
          <w:sz w:val="24"/>
        </w:rPr>
        <w:t>the</w:t>
      </w:r>
      <w:r>
        <w:rPr>
          <w:b/>
          <w:sz w:val="24"/>
        </w:rPr>
        <w:t>/</w:t>
      </w:r>
      <w:r>
        <w:rPr>
          <w:b/>
          <w:spacing w:val="9"/>
          <w:sz w:val="24"/>
        </w:rPr>
        <w:t> </w:t>
      </w:r>
      <w:r>
        <w:rPr>
          <w:b/>
          <w:sz w:val="24"/>
        </w:rPr>
        <w:t>/</w:t>
      </w:r>
      <w:r>
        <w:rPr>
          <w:sz w:val="24"/>
        </w:rPr>
        <w:t>final</w:t>
      </w:r>
      <w:r>
        <w:rPr>
          <w:b/>
          <w:sz w:val="24"/>
        </w:rPr>
        <w:t>/</w:t>
      </w:r>
      <w:r>
        <w:rPr>
          <w:b/>
          <w:spacing w:val="8"/>
          <w:sz w:val="24"/>
        </w:rPr>
        <w:t> </w:t>
      </w:r>
      <w:r>
        <w:rPr>
          <w:b/>
          <w:sz w:val="24"/>
        </w:rPr>
        <w:t>/</w:t>
      </w:r>
      <w:r>
        <w:rPr>
          <w:sz w:val="24"/>
        </w:rPr>
        <w:t>three</w:t>
      </w:r>
      <w:r>
        <w:rPr>
          <w:b/>
          <w:sz w:val="24"/>
        </w:rPr>
        <w:t>/</w:t>
      </w:r>
      <w:r>
        <w:rPr>
          <w:b/>
          <w:spacing w:val="9"/>
          <w:sz w:val="24"/>
        </w:rPr>
        <w:t> </w:t>
      </w:r>
      <w:r>
        <w:rPr>
          <w:b/>
          <w:sz w:val="24"/>
        </w:rPr>
        <w:t>/</w:t>
      </w:r>
      <w:r>
        <w:rPr>
          <w:sz w:val="24"/>
        </w:rPr>
        <w:t>months</w:t>
      </w:r>
      <w:r>
        <w:rPr>
          <w:b/>
          <w:sz w:val="24"/>
        </w:rPr>
        <w:t>/</w:t>
      </w:r>
      <w:r>
        <w:rPr>
          <w:b/>
          <w:spacing w:val="8"/>
          <w:sz w:val="24"/>
        </w:rPr>
        <w:t> </w:t>
      </w:r>
      <w:r>
        <w:rPr>
          <w:b/>
          <w:sz w:val="24"/>
        </w:rPr>
        <w:t>/</w:t>
      </w:r>
      <w:r>
        <w:rPr>
          <w:sz w:val="24"/>
        </w:rPr>
        <w:t>of</w:t>
      </w:r>
      <w:r>
        <w:rPr>
          <w:b/>
          <w:sz w:val="24"/>
        </w:rPr>
        <w:t>/</w:t>
      </w:r>
      <w:r>
        <w:rPr>
          <w:b/>
          <w:spacing w:val="9"/>
          <w:sz w:val="24"/>
        </w:rPr>
        <w:t> </w:t>
      </w:r>
      <w:r>
        <w:rPr>
          <w:b/>
          <w:sz w:val="24"/>
        </w:rPr>
        <w:t>/</w:t>
      </w:r>
      <w:r>
        <w:rPr>
          <w:sz w:val="24"/>
        </w:rPr>
        <w:t>last</w:t>
      </w:r>
      <w:r>
        <w:rPr>
          <w:b/>
          <w:sz w:val="24"/>
        </w:rPr>
        <w:t>/</w:t>
      </w:r>
      <w:r>
        <w:rPr>
          <w:b/>
          <w:spacing w:val="9"/>
          <w:sz w:val="24"/>
        </w:rPr>
        <w:t> </w:t>
      </w:r>
      <w:r>
        <w:rPr>
          <w:b/>
          <w:sz w:val="24"/>
        </w:rPr>
        <w:t>/</w:t>
      </w:r>
      <w:r>
        <w:rPr>
          <w:sz w:val="24"/>
        </w:rPr>
        <w:t>year</w:t>
      </w:r>
      <w:r>
        <w:rPr>
          <w:b/>
          <w:sz w:val="24"/>
        </w:rPr>
        <w:t>/</w:t>
      </w:r>
    </w:p>
    <w:p>
      <w:pPr>
        <w:spacing w:line="240" w:lineRule="auto" w:before="2"/>
        <w:rPr>
          <w:b/>
          <w:sz w:val="23"/>
        </w:rPr>
      </w:pPr>
    </w:p>
    <w:p>
      <w:pPr>
        <w:spacing w:before="0"/>
        <w:ind w:left="2240" w:right="0" w:firstLine="0"/>
        <w:jc w:val="left"/>
        <w:rPr>
          <w:b/>
          <w:sz w:val="24"/>
        </w:rPr>
      </w:pPr>
      <w:r>
        <w:rPr>
          <w:b/>
          <w:sz w:val="24"/>
        </w:rPr>
        <w:t>/</w:t>
      </w:r>
      <w:r>
        <w:rPr>
          <w:sz w:val="24"/>
        </w:rPr>
        <w:t>and</w:t>
      </w:r>
      <w:r>
        <w:rPr>
          <w:b/>
          <w:sz w:val="24"/>
        </w:rPr>
        <w:t>/ /</w:t>
      </w:r>
      <w:r>
        <w:rPr>
          <w:sz w:val="24"/>
        </w:rPr>
        <w:t>the</w:t>
      </w:r>
      <w:r>
        <w:rPr>
          <w:b/>
          <w:sz w:val="24"/>
        </w:rPr>
        <w:t>/ /</w:t>
      </w:r>
      <w:r>
        <w:rPr>
          <w:color w:val="FF0000"/>
          <w:sz w:val="24"/>
        </w:rPr>
        <w:t>begin</w:t>
      </w:r>
      <w:r>
        <w:rPr>
          <w:b/>
          <w:sz w:val="24"/>
        </w:rPr>
        <w:t>/ /</w:t>
      </w:r>
      <w:r>
        <w:rPr>
          <w:sz w:val="24"/>
        </w:rPr>
        <w:t>of</w:t>
      </w:r>
      <w:r>
        <w:rPr>
          <w:b/>
          <w:sz w:val="24"/>
        </w:rPr>
        <w:t>/ /</w:t>
      </w:r>
      <w:r>
        <w:rPr>
          <w:sz w:val="24"/>
        </w:rPr>
        <w:t>2019</w:t>
      </w:r>
      <w:r>
        <w:rPr>
          <w:b/>
          <w:sz w:val="24"/>
        </w:rPr>
        <w:t>/ /</w:t>
      </w:r>
      <w:r>
        <w:rPr>
          <w:sz w:val="24"/>
        </w:rPr>
        <w:t>.</w:t>
      </w:r>
      <w:r>
        <w:rPr>
          <w:b/>
          <w:sz w:val="24"/>
        </w:rPr>
        <w:t>/</w:t>
      </w:r>
    </w:p>
    <w:p>
      <w:pPr>
        <w:spacing w:after="0"/>
        <w:jc w:val="left"/>
        <w:rPr>
          <w:sz w:val="24"/>
        </w:rPr>
        <w:sectPr>
          <w:pgSz w:w="11910" w:h="16840"/>
          <w:pgMar w:header="0" w:footer="769" w:top="1160" w:bottom="1040" w:left="180" w:right="780"/>
        </w:sectPr>
      </w:pPr>
    </w:p>
    <w:p>
      <w:pPr>
        <w:pStyle w:val="ListParagraph"/>
        <w:numPr>
          <w:ilvl w:val="0"/>
          <w:numId w:val="16"/>
        </w:numPr>
        <w:tabs>
          <w:tab w:pos="2001" w:val="left" w:leader="none"/>
        </w:tabs>
        <w:spacing w:line="386" w:lineRule="auto" w:before="55" w:after="0"/>
        <w:ind w:left="2000" w:right="348" w:hanging="481"/>
        <w:jc w:val="both"/>
        <w:rPr>
          <w:rFonts w:ascii="新細明體" w:eastAsia="新細明體" w:hint="eastAsia"/>
          <w:sz w:val="24"/>
        </w:rPr>
      </w:pPr>
      <w:r>
        <w:rPr>
          <w:rFonts w:ascii="新細明體" w:eastAsia="新細明體" w:hint="eastAsia"/>
          <w:sz w:val="24"/>
        </w:rPr>
        <w:t>篩選</w:t>
      </w:r>
      <w:r>
        <w:rPr>
          <w:sz w:val="24"/>
        </w:rPr>
        <w:t>(Filtering)</w:t>
      </w:r>
      <w:r>
        <w:rPr>
          <w:spacing w:val="13"/>
          <w:sz w:val="24"/>
        </w:rPr>
        <w:t> :</w:t>
      </w:r>
      <w:r>
        <w:rPr>
          <w:rFonts w:ascii="新細明體" w:eastAsia="新細明體" w:hint="eastAsia"/>
          <w:sz w:val="24"/>
        </w:rPr>
        <w:t>為將文本裡頭出現過於平凡且無意義的字詞進行篩選並刪除，這個步驟也稱去除停用詞</w:t>
      </w:r>
      <w:r>
        <w:rPr>
          <w:sz w:val="24"/>
        </w:rPr>
        <w:t>(Stop-word)</w:t>
      </w:r>
      <w:r>
        <w:rPr>
          <w:rFonts w:ascii="新細明體" w:eastAsia="新細明體" w:hint="eastAsia"/>
          <w:spacing w:val="-4"/>
          <w:sz w:val="24"/>
        </w:rPr>
        <w:t>，因為在處理大量文本時，太多的停用詞可能會導</w:t>
      </w:r>
      <w:r>
        <w:rPr>
          <w:rFonts w:ascii="新細明體" w:eastAsia="新細明體" w:hint="eastAsia"/>
          <w:sz w:val="24"/>
        </w:rPr>
        <w:t>致電腦處理效能上的負擔。</w:t>
      </w:r>
    </w:p>
    <w:p>
      <w:pPr>
        <w:pStyle w:val="BodyText"/>
      </w:pPr>
    </w:p>
    <w:p>
      <w:pPr>
        <w:pStyle w:val="BodyText"/>
        <w:spacing w:line="410" w:lineRule="auto" w:before="204"/>
        <w:ind w:left="2240" w:right="343"/>
        <w:rPr>
          <w:rFonts w:ascii="Times New Roman" w:eastAsia="Times New Roman"/>
        </w:rPr>
      </w:pPr>
      <w:r>
        <w:rPr/>
        <w:t>篩選前</w:t>
      </w:r>
      <w:r>
        <w:rPr>
          <w:rFonts w:ascii="Times New Roman" w:eastAsia="Times New Roman"/>
        </w:rPr>
        <w:t>:In Canada, all indications point to an economy growing at a much faster pace than it had in the final three months of last year and the beinning of 2019.</w:t>
      </w:r>
    </w:p>
    <w:p>
      <w:pPr>
        <w:spacing w:line="240" w:lineRule="auto" w:before="0"/>
        <w:rPr>
          <w:sz w:val="26"/>
        </w:rPr>
      </w:pPr>
    </w:p>
    <w:p>
      <w:pPr>
        <w:spacing w:line="240" w:lineRule="auto" w:before="2"/>
        <w:rPr>
          <w:sz w:val="24"/>
        </w:rPr>
      </w:pPr>
    </w:p>
    <w:p>
      <w:pPr>
        <w:tabs>
          <w:tab w:pos="4319" w:val="left" w:leader="none"/>
          <w:tab w:pos="5764" w:val="left" w:leader="none"/>
          <w:tab w:pos="6753" w:val="left" w:leader="none"/>
          <w:tab w:pos="8112" w:val="left" w:leader="none"/>
          <w:tab w:pos="9087" w:val="left" w:leader="none"/>
          <w:tab w:pos="9922" w:val="left" w:leader="none"/>
        </w:tabs>
        <w:spacing w:before="0"/>
        <w:ind w:left="2240" w:right="0" w:firstLine="0"/>
        <w:jc w:val="left"/>
        <w:rPr>
          <w:b/>
          <w:sz w:val="24"/>
        </w:rPr>
      </w:pPr>
      <w:r>
        <w:rPr>
          <w:rFonts w:ascii="新細明體" w:eastAsia="新細明體" w:hint="eastAsia"/>
          <w:spacing w:val="14"/>
          <w:sz w:val="24"/>
        </w:rPr>
        <w:t>篩選後</w:t>
      </w:r>
      <w:r>
        <w:rPr>
          <w:sz w:val="24"/>
        </w:rPr>
        <w:t>:</w:t>
      </w:r>
      <w:r>
        <w:rPr>
          <w:spacing w:val="33"/>
          <w:sz w:val="24"/>
        </w:rPr>
        <w:t> </w:t>
      </w:r>
      <w:r>
        <w:rPr>
          <w:b/>
          <w:sz w:val="24"/>
        </w:rPr>
        <w:t>/</w:t>
      </w:r>
      <w:r>
        <w:rPr>
          <w:sz w:val="24"/>
        </w:rPr>
        <w:t>canada</w:t>
      </w:r>
      <w:r>
        <w:rPr>
          <w:spacing w:val="37"/>
          <w:sz w:val="24"/>
        </w:rPr>
        <w:t> </w:t>
      </w:r>
      <w:r>
        <w:rPr>
          <w:b/>
          <w:sz w:val="24"/>
        </w:rPr>
        <w:t>/</w:t>
        <w:tab/>
        <w:t>/</w:t>
      </w:r>
      <w:r>
        <w:rPr>
          <w:sz w:val="24"/>
        </w:rPr>
        <w:t>indication</w:t>
      </w:r>
      <w:r>
        <w:rPr>
          <w:spacing w:val="34"/>
          <w:sz w:val="24"/>
        </w:rPr>
        <w:t> </w:t>
      </w:r>
      <w:r>
        <w:rPr>
          <w:b/>
          <w:sz w:val="24"/>
        </w:rPr>
        <w:t>/</w:t>
        <w:tab/>
        <w:t>/</w:t>
      </w:r>
      <w:r>
        <w:rPr>
          <w:sz w:val="24"/>
        </w:rPr>
        <w:t>point</w:t>
      </w:r>
      <w:r>
        <w:rPr>
          <w:spacing w:val="43"/>
          <w:sz w:val="24"/>
        </w:rPr>
        <w:t> </w:t>
      </w:r>
      <w:r>
        <w:rPr>
          <w:b/>
          <w:sz w:val="24"/>
        </w:rPr>
        <w:t>/</w:t>
        <w:tab/>
        <w:t>/</w:t>
      </w:r>
      <w:r>
        <w:rPr>
          <w:sz w:val="24"/>
        </w:rPr>
        <w:t>economy</w:t>
      </w:r>
      <w:r>
        <w:rPr>
          <w:spacing w:val="28"/>
          <w:sz w:val="24"/>
        </w:rPr>
        <w:t> </w:t>
      </w:r>
      <w:r>
        <w:rPr>
          <w:b/>
          <w:sz w:val="24"/>
        </w:rPr>
        <w:t>/</w:t>
        <w:tab/>
        <w:t>/</w:t>
      </w:r>
      <w:r>
        <w:rPr>
          <w:sz w:val="24"/>
        </w:rPr>
        <w:t>grew</w:t>
      </w:r>
      <w:r>
        <w:rPr>
          <w:spacing w:val="40"/>
          <w:sz w:val="24"/>
        </w:rPr>
        <w:t> </w:t>
      </w:r>
      <w:r>
        <w:rPr>
          <w:b/>
          <w:sz w:val="24"/>
        </w:rPr>
        <w:t>/</w:t>
        <w:tab/>
        <w:t>/</w:t>
      </w:r>
      <w:r>
        <w:rPr>
          <w:sz w:val="24"/>
        </w:rPr>
        <w:t>fast</w:t>
      </w:r>
      <w:r>
        <w:rPr>
          <w:spacing w:val="43"/>
          <w:sz w:val="24"/>
        </w:rPr>
        <w:t> </w:t>
      </w:r>
      <w:r>
        <w:rPr>
          <w:b/>
          <w:sz w:val="24"/>
        </w:rPr>
        <w:t>/</w:t>
        <w:tab/>
        <w:t>/</w:t>
      </w:r>
      <w:r>
        <w:rPr>
          <w:sz w:val="24"/>
        </w:rPr>
        <w:t>pace</w:t>
      </w:r>
      <w:r>
        <w:rPr>
          <w:spacing w:val="40"/>
          <w:sz w:val="24"/>
        </w:rPr>
        <w:t> </w:t>
      </w:r>
      <w:r>
        <w:rPr>
          <w:b/>
          <w:sz w:val="24"/>
        </w:rPr>
        <w:t>/</w:t>
      </w:r>
    </w:p>
    <w:p>
      <w:pPr>
        <w:tabs>
          <w:tab w:pos="3109" w:val="left" w:leader="none"/>
          <w:tab w:pos="4026" w:val="left" w:leader="none"/>
          <w:tab w:pos="5073" w:val="left" w:leader="none"/>
          <w:tab w:pos="5918" w:val="left" w:leader="none"/>
          <w:tab w:pos="6883" w:val="left" w:leader="none"/>
        </w:tabs>
        <w:spacing w:before="233"/>
        <w:ind w:left="2240" w:right="0" w:firstLine="0"/>
        <w:jc w:val="left"/>
        <w:rPr>
          <w:b/>
          <w:sz w:val="24"/>
        </w:rPr>
      </w:pPr>
      <w:r>
        <w:rPr>
          <w:b/>
          <w:sz w:val="24"/>
        </w:rPr>
        <w:t>/</w:t>
      </w:r>
      <w:r>
        <w:rPr>
          <w:sz w:val="24"/>
        </w:rPr>
        <w:t>final</w:t>
      </w:r>
      <w:r>
        <w:rPr>
          <w:spacing w:val="-8"/>
          <w:sz w:val="24"/>
        </w:rPr>
        <w:t> </w:t>
      </w:r>
      <w:r>
        <w:rPr>
          <w:b/>
          <w:sz w:val="24"/>
        </w:rPr>
        <w:t>/</w:t>
        <w:tab/>
        <w:t>/</w:t>
      </w:r>
      <w:r>
        <w:rPr>
          <w:sz w:val="24"/>
        </w:rPr>
        <w:t>three</w:t>
      </w:r>
      <w:r>
        <w:rPr>
          <w:spacing w:val="1"/>
          <w:sz w:val="24"/>
        </w:rPr>
        <w:t> </w:t>
      </w:r>
      <w:r>
        <w:rPr>
          <w:b/>
          <w:sz w:val="24"/>
        </w:rPr>
        <w:t>/</w:t>
        <w:tab/>
        <w:t>/</w:t>
      </w:r>
      <w:r>
        <w:rPr>
          <w:sz w:val="24"/>
        </w:rPr>
        <w:t>month</w:t>
      </w:r>
      <w:r>
        <w:rPr>
          <w:spacing w:val="-2"/>
          <w:sz w:val="24"/>
        </w:rPr>
        <w:t> </w:t>
      </w:r>
      <w:r>
        <w:rPr>
          <w:b/>
          <w:sz w:val="24"/>
        </w:rPr>
        <w:t>/</w:t>
        <w:tab/>
        <w:t>/</w:t>
      </w:r>
      <w:r>
        <w:rPr>
          <w:sz w:val="24"/>
        </w:rPr>
        <w:t>year</w:t>
      </w:r>
      <w:r>
        <w:rPr>
          <w:spacing w:val="2"/>
          <w:sz w:val="24"/>
        </w:rPr>
        <w:t> </w:t>
      </w:r>
      <w:r>
        <w:rPr>
          <w:b/>
          <w:sz w:val="24"/>
        </w:rPr>
        <w:t>/</w:t>
        <w:tab/>
        <w:t>/</w:t>
      </w:r>
      <w:r>
        <w:rPr>
          <w:sz w:val="24"/>
        </w:rPr>
        <w:t>begin</w:t>
      </w:r>
      <w:r>
        <w:rPr>
          <w:spacing w:val="1"/>
          <w:sz w:val="24"/>
        </w:rPr>
        <w:t> </w:t>
      </w:r>
      <w:r>
        <w:rPr>
          <w:b/>
          <w:sz w:val="24"/>
        </w:rPr>
        <w:t>/</w:t>
        <w:tab/>
        <w:t>/</w:t>
      </w:r>
      <w:r>
        <w:rPr>
          <w:sz w:val="24"/>
        </w:rPr>
        <w:t>2019</w:t>
      </w:r>
      <w:r>
        <w:rPr>
          <w:spacing w:val="2"/>
          <w:sz w:val="24"/>
        </w:rPr>
        <w:t> </w:t>
      </w:r>
      <w:r>
        <w:rPr>
          <w:b/>
          <w:sz w:val="24"/>
        </w:rPr>
        <w:t>/</w:t>
      </w:r>
    </w:p>
    <w:p>
      <w:pPr>
        <w:spacing w:line="240" w:lineRule="auto" w:before="0"/>
        <w:rPr>
          <w:b/>
          <w:sz w:val="20"/>
        </w:rPr>
      </w:pPr>
    </w:p>
    <w:p>
      <w:pPr>
        <w:spacing w:line="240" w:lineRule="auto" w:before="3"/>
        <w:rPr>
          <w:b/>
          <w:sz w:val="21"/>
        </w:rPr>
      </w:pPr>
      <w:r>
        <w:rPr/>
        <w:drawing>
          <wp:anchor distT="0" distB="0" distL="0" distR="0" allowOverlap="1" layoutInCell="1" locked="0" behindDoc="0" simplePos="0" relativeHeight="37">
            <wp:simplePos x="0" y="0"/>
            <wp:positionH relativeFrom="page">
              <wp:posOffset>2661956</wp:posOffset>
            </wp:positionH>
            <wp:positionV relativeFrom="paragraph">
              <wp:posOffset>180605</wp:posOffset>
            </wp:positionV>
            <wp:extent cx="2637872" cy="2685669"/>
            <wp:effectExtent l="0" t="0" r="0" b="0"/>
            <wp:wrapTopAndBottom/>
            <wp:docPr id="45" name="image1.jpeg" descr=""/>
            <wp:cNvGraphicFramePr>
              <a:graphicFrameLocks noChangeAspect="1"/>
            </wp:cNvGraphicFramePr>
            <a:graphic>
              <a:graphicData uri="http://schemas.openxmlformats.org/drawingml/2006/picture">
                <pic:pic>
                  <pic:nvPicPr>
                    <pic:cNvPr id="46"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line="240" w:lineRule="auto"/>
        <w:rPr>
          <w:sz w:val="21"/>
        </w:rPr>
        <w:sectPr>
          <w:pgSz w:w="11910" w:h="16840"/>
          <w:pgMar w:header="0" w:footer="769" w:top="1160" w:bottom="1040" w:left="180" w:right="780"/>
        </w:sectPr>
      </w:pPr>
    </w:p>
    <w:p>
      <w:pPr>
        <w:pStyle w:val="Heading4"/>
        <w:numPr>
          <w:ilvl w:val="2"/>
          <w:numId w:val="15"/>
        </w:numPr>
        <w:tabs>
          <w:tab w:pos="2063" w:val="left" w:leader="none"/>
        </w:tabs>
        <w:spacing w:line="418" w:lineRule="exact" w:before="0" w:after="0"/>
        <w:ind w:left="2062" w:right="0" w:hanging="543"/>
        <w:jc w:val="left"/>
      </w:pPr>
      <w:bookmarkStart w:name="_bookmark25" w:id="29"/>
      <w:bookmarkEnd w:id="29"/>
      <w:r>
        <w:rPr>
          <w:b w:val="0"/>
        </w:rPr>
      </w:r>
      <w:bookmarkStart w:name="_bookmark25" w:id="30"/>
      <w:bookmarkEnd w:id="30"/>
      <w:r>
        <w:rPr>
          <w:rFonts w:ascii="Times New Roman" w:eastAsia="Times New Roman"/>
        </w:rPr>
        <w:t>S</w:t>
      </w:r>
      <w:r>
        <w:rPr>
          <w:rFonts w:ascii="Times New Roman" w:eastAsia="Times New Roman"/>
        </w:rPr>
        <w:t>AO</w:t>
      </w:r>
      <w:r>
        <w:rPr>
          <w:rFonts w:ascii="Times New Roman" w:eastAsia="Times New Roman"/>
          <w:spacing w:val="-3"/>
        </w:rPr>
        <w:t> </w:t>
      </w:r>
      <w:r>
        <w:rPr/>
        <w:t>結構分析法</w:t>
      </w:r>
    </w:p>
    <w:p>
      <w:pPr>
        <w:pStyle w:val="BodyText"/>
        <w:spacing w:line="386" w:lineRule="auto" w:before="180"/>
        <w:ind w:left="1519" w:right="267" w:firstLine="600"/>
      </w:pPr>
      <w:r>
        <w:rPr>
          <w:rFonts w:ascii="Times New Roman" w:eastAsia="Times New Roman"/>
        </w:rPr>
        <w:t>SAO </w:t>
      </w:r>
      <w:r>
        <w:rPr/>
        <w:t>結構分析法</w:t>
      </w:r>
      <w:r>
        <w:rPr>
          <w:rFonts w:ascii="Times New Roman" w:eastAsia="Times New Roman"/>
        </w:rPr>
        <w:t>(</w:t>
      </w:r>
      <w:r>
        <w:rPr/>
        <w:t>英文</w:t>
      </w:r>
      <w:r>
        <w:rPr>
          <w:rFonts w:ascii="Times New Roman" w:eastAsia="Times New Roman"/>
          <w:spacing w:val="-5"/>
        </w:rPr>
        <w:t>:Subject-Action-Object)</w:t>
      </w:r>
      <w:r>
        <w:rPr>
          <w:spacing w:val="-3"/>
        </w:rPr>
        <w:t>，其結構是以 </w:t>
      </w:r>
      <w:r>
        <w:rPr>
          <w:rFonts w:ascii="Times New Roman" w:eastAsia="Times New Roman"/>
        </w:rPr>
        <w:t>Subject(</w:t>
      </w:r>
      <w:r>
        <w:rPr/>
        <w:t>主詞</w:t>
      </w:r>
      <w:r>
        <w:rPr>
          <w:rFonts w:ascii="Times New Roman" w:eastAsia="Times New Roman"/>
          <w:spacing w:val="-56"/>
        </w:rPr>
        <w:t>)</w:t>
      </w:r>
      <w:r>
        <w:rPr>
          <w:spacing w:val="-58"/>
        </w:rPr>
        <w:t>、</w:t>
      </w:r>
      <w:r>
        <w:rPr>
          <w:rFonts w:ascii="Times New Roman" w:eastAsia="Times New Roman"/>
        </w:rPr>
        <w:t>Action(</w:t>
      </w:r>
      <w:r>
        <w:rPr/>
        <w:t>動詞</w:t>
      </w:r>
      <w:r>
        <w:rPr>
          <w:rFonts w:ascii="Times New Roman" w:eastAsia="Times New Roman"/>
          <w:spacing w:val="-47"/>
        </w:rPr>
        <w:t>)</w:t>
      </w:r>
      <w:r>
        <w:rPr>
          <w:spacing w:val="-48"/>
        </w:rPr>
        <w:t>、</w:t>
      </w:r>
      <w:r>
        <w:rPr>
          <w:rFonts w:ascii="Times New Roman" w:eastAsia="Times New Roman"/>
        </w:rPr>
        <w:t>Object(</w:t>
      </w:r>
      <w:r>
        <w:rPr/>
        <w:t>受詞</w:t>
      </w:r>
      <w:r>
        <w:rPr>
          <w:rFonts w:ascii="Times New Roman" w:eastAsia="Times New Roman"/>
        </w:rPr>
        <w:t>)</w:t>
      </w:r>
      <w:r>
        <w:rPr>
          <w:spacing w:val="-14"/>
        </w:rPr>
        <w:t>的一種分析法，其主要的功用在於分析語句當中的關鍵字。劉翰卿</w:t>
      </w:r>
      <w:r>
        <w:rPr>
          <w:rFonts w:ascii="Times New Roman" w:eastAsia="Times New Roman"/>
        </w:rPr>
        <w:t>(2005) </w:t>
      </w:r>
      <w:r>
        <w:rPr/>
        <w:t>英文句子不管在怎麼樣的千變萬化，它的基本結構語句型卻是建立在「主詞</w:t>
      </w:r>
      <w:r>
        <w:rPr>
          <w:rFonts w:ascii="Times New Roman" w:eastAsia="Times New Roman"/>
        </w:rPr>
        <w:t>(Subject)</w:t>
      </w:r>
      <w:r>
        <w:rPr/>
        <w:t>與動詞</w:t>
      </w:r>
      <w:r>
        <w:rPr>
          <w:rFonts w:ascii="Times New Roman" w:eastAsia="Times New Roman"/>
        </w:rPr>
        <w:t>(Action)</w:t>
      </w:r>
      <w:r>
        <w:rPr>
          <w:spacing w:val="-13"/>
        </w:rPr>
        <w:t>」的基礎架構上，而句子的基本結構就是由動詞來啟動，並向外擴張，進而衍生出五大基本動詞句型。</w:t>
      </w:r>
    </w:p>
    <w:p>
      <w:pPr>
        <w:pStyle w:val="BodyText"/>
        <w:spacing w:line="386" w:lineRule="auto"/>
        <w:ind w:left="1519" w:right="343" w:firstLine="480"/>
        <w:jc w:val="both"/>
      </w:pPr>
      <w:r>
        <w:rPr/>
        <w:drawing>
          <wp:anchor distT="0" distB="0" distL="0" distR="0" allowOverlap="1" layoutInCell="1" locked="0" behindDoc="1" simplePos="0" relativeHeight="268039823">
            <wp:simplePos x="0" y="0"/>
            <wp:positionH relativeFrom="page">
              <wp:posOffset>2661956</wp:posOffset>
            </wp:positionH>
            <wp:positionV relativeFrom="paragraph">
              <wp:posOffset>1207060</wp:posOffset>
            </wp:positionV>
            <wp:extent cx="2642560" cy="2690441"/>
            <wp:effectExtent l="0" t="0" r="0" b="0"/>
            <wp:wrapNone/>
            <wp:docPr id="47" name="image1.jpeg" descr=""/>
            <wp:cNvGraphicFramePr>
              <a:graphicFrameLocks noChangeAspect="1"/>
            </wp:cNvGraphicFramePr>
            <a:graphic>
              <a:graphicData uri="http://schemas.openxmlformats.org/drawingml/2006/picture">
                <pic:pic>
                  <pic:nvPicPr>
                    <pic:cNvPr id="48" name="image1.jpeg"/>
                    <pic:cNvPicPr/>
                  </pic:nvPicPr>
                  <pic:blipFill>
                    <a:blip r:embed="rId6" cstate="print"/>
                    <a:stretch>
                      <a:fillRect/>
                    </a:stretch>
                  </pic:blipFill>
                  <pic:spPr>
                    <a:xfrm>
                      <a:off x="0" y="0"/>
                      <a:ext cx="2642560" cy="2690441"/>
                    </a:xfrm>
                    <a:prstGeom prst="rect">
                      <a:avLst/>
                    </a:prstGeom>
                  </pic:spPr>
                </pic:pic>
              </a:graphicData>
            </a:graphic>
          </wp:anchor>
        </w:drawing>
      </w:r>
      <w:r>
        <w:rPr/>
        <w:t>宋皇志</w:t>
      </w:r>
      <w:r>
        <w:rPr>
          <w:rFonts w:ascii="Times New Roman" w:eastAsia="Times New Roman"/>
        </w:rPr>
        <w:t>(2017)</w:t>
      </w:r>
      <w:r>
        <w:rPr>
          <w:spacing w:val="-13"/>
        </w:rPr>
        <w:t>舉例，例如「感測器偵測訊號」，這個語句的「感測器」為主詞，「偵</w:t>
      </w:r>
      <w:r>
        <w:rPr>
          <w:spacing w:val="-17"/>
        </w:rPr>
        <w:t>測」為動詞，而「訊號」為受詞。由「</w:t>
      </w:r>
      <w:r>
        <w:rPr>
          <w:rFonts w:ascii="Times New Roman" w:eastAsia="Times New Roman"/>
        </w:rPr>
        <w:t>SAO </w:t>
      </w:r>
      <w:r>
        <w:rPr>
          <w:spacing w:val="-13"/>
        </w:rPr>
        <w:t>分析法」可判斷「偵測」一詞提供「感測器」</w:t>
      </w:r>
      <w:r>
        <w:rPr>
          <w:spacing w:val="-18"/>
        </w:rPr>
        <w:t>與「訊號」間之關聯，「感測器」是「偵測」「訊號」之主體，而「訊號」則是被「感測</w:t>
      </w:r>
      <w:r>
        <w:rPr>
          <w:spacing w:val="-9"/>
        </w:rPr>
        <w:t>器」所「偵測」之客體。簡單來說 </w:t>
      </w:r>
      <w:r>
        <w:rPr>
          <w:rFonts w:ascii="Times New Roman" w:eastAsia="Times New Roman"/>
          <w:spacing w:val="-8"/>
        </w:rPr>
        <w:t>AO</w:t>
      </w:r>
      <w:r>
        <w:rPr>
          <w:spacing w:val="-5"/>
        </w:rPr>
        <w:t>「偵測訊號」是一個問題，</w:t>
      </w:r>
      <w:r>
        <w:rPr>
          <w:rFonts w:ascii="Times New Roman" w:eastAsia="Times New Roman"/>
          <w:spacing w:val="-9"/>
        </w:rPr>
        <w:t>S</w:t>
      </w:r>
      <w:r>
        <w:rPr>
          <w:spacing w:val="-3"/>
        </w:rPr>
        <w:t>「感測器」就是解決</w:t>
      </w:r>
    </w:p>
    <w:p>
      <w:pPr>
        <w:pStyle w:val="BodyText"/>
        <w:spacing w:line="335" w:lineRule="exact"/>
        <w:ind w:left="1519"/>
      </w:pPr>
      <w:r>
        <w:rPr/>
        <w:t>「偵測訊號」的方法與工具。</w:t>
      </w:r>
    </w:p>
    <w:p>
      <w:pPr>
        <w:pStyle w:val="BodyText"/>
        <w:spacing w:line="386" w:lineRule="auto" w:before="204"/>
        <w:ind w:left="1519" w:right="331" w:firstLine="480"/>
        <w:jc w:val="both"/>
        <w:rPr>
          <w:rFonts w:ascii="Times New Roman" w:eastAsia="Times New Roman"/>
        </w:rPr>
      </w:pPr>
      <w:r>
        <w:rPr/>
        <w:t>蔡明政</w:t>
      </w:r>
      <w:r>
        <w:rPr>
          <w:rFonts w:ascii="Times New Roman" w:eastAsia="Times New Roman"/>
        </w:rPr>
        <w:t>(2021)</w:t>
      </w:r>
      <w:r>
        <w:rPr>
          <w:spacing w:val="28"/>
        </w:rPr>
        <w:t>提到</w:t>
      </w:r>
      <w:r>
        <w:rPr>
          <w:rFonts w:ascii="Times New Roman" w:eastAsia="Times New Roman"/>
        </w:rPr>
        <w:t>S </w:t>
      </w:r>
      <w:r>
        <w:rPr>
          <w:spacing w:val="58"/>
        </w:rPr>
        <w:t>和</w:t>
      </w:r>
      <w:r>
        <w:rPr>
          <w:rFonts w:ascii="Times New Roman" w:eastAsia="Times New Roman"/>
        </w:rPr>
        <w:t>O </w:t>
      </w:r>
      <w:r>
        <w:rPr>
          <w:spacing w:val="-4"/>
        </w:rPr>
        <w:t>可以表示為成分，</w:t>
      </w:r>
      <w:r>
        <w:rPr>
          <w:rFonts w:ascii="Times New Roman" w:eastAsia="Times New Roman"/>
          <w:spacing w:val="-5"/>
        </w:rPr>
        <w:t>A </w:t>
      </w:r>
      <w:r>
        <w:rPr/>
        <w:t>可以表示為是為兩個成分之間的作用與關係，例如</w:t>
      </w:r>
      <w:r>
        <w:rPr>
          <w:rFonts w:ascii="Times New Roman" w:eastAsia="Times New Roman"/>
        </w:rPr>
        <w:t>:</w:t>
      </w:r>
      <w:r>
        <w:rPr/>
        <w:t>「</w:t>
      </w:r>
      <w:r>
        <w:rPr>
          <w:rFonts w:ascii="Times New Roman" w:eastAsia="Times New Roman"/>
        </w:rPr>
        <w:t>Nanosensor includes carbon reactor(</w:t>
      </w:r>
      <w:r>
        <w:rPr/>
        <w:t>奈米傳感器包含碳反應器</w:t>
      </w:r>
      <w:r>
        <w:rPr>
          <w:rFonts w:ascii="Times New Roman" w:eastAsia="Times New Roman"/>
        </w:rPr>
        <w:t>)</w:t>
      </w:r>
      <w:r>
        <w:rPr>
          <w:spacing w:val="-60"/>
        </w:rPr>
        <w:t>」，</w:t>
      </w:r>
      <w:r>
        <w:rPr>
          <w:rFonts w:ascii="Times New Roman" w:eastAsia="Times New Roman"/>
        </w:rPr>
        <w:t>S </w:t>
      </w:r>
      <w:r>
        <w:rPr>
          <w:spacing w:val="58"/>
        </w:rPr>
        <w:t>與</w:t>
      </w:r>
      <w:r>
        <w:rPr>
          <w:rFonts w:ascii="Times New Roman" w:eastAsia="Times New Roman"/>
        </w:rPr>
        <w:t>O </w:t>
      </w:r>
      <w:r>
        <w:rPr>
          <w:spacing w:val="19"/>
        </w:rPr>
        <w:t>分別包含了「</w:t>
      </w:r>
      <w:r>
        <w:rPr>
          <w:rFonts w:ascii="Times New Roman" w:eastAsia="Times New Roman"/>
        </w:rPr>
        <w:t>Nanosensor</w:t>
      </w:r>
      <w:r>
        <w:rPr>
          <w:rFonts w:ascii="Times New Roman" w:eastAsia="Times New Roman"/>
          <w:spacing w:val="-20"/>
        </w:rPr>
        <w:t>( </w:t>
      </w:r>
      <w:r>
        <w:rPr>
          <w:spacing w:val="19"/>
        </w:rPr>
        <w:t>奈米傳感器</w:t>
      </w:r>
      <w:r>
        <w:rPr>
          <w:rFonts w:ascii="Times New Roman" w:eastAsia="Times New Roman"/>
          <w:spacing w:val="20"/>
        </w:rPr>
        <w:t>)</w:t>
      </w:r>
      <w:r>
        <w:rPr>
          <w:spacing w:val="17"/>
        </w:rPr>
        <w:t>」以及「</w:t>
      </w:r>
      <w:r>
        <w:rPr>
          <w:rFonts w:ascii="Times New Roman" w:eastAsia="Times New Roman"/>
        </w:rPr>
        <w:t>carbon reactor</w:t>
      </w:r>
      <w:r>
        <w:rPr>
          <w:rFonts w:ascii="Times New Roman" w:eastAsia="Times New Roman"/>
          <w:spacing w:val="-19"/>
        </w:rPr>
        <w:t>( </w:t>
      </w:r>
      <w:r>
        <w:rPr>
          <w:spacing w:val="19"/>
        </w:rPr>
        <w:t>碳反應器</w:t>
      </w:r>
      <w:r>
        <w:rPr>
          <w:rFonts w:ascii="Times New Roman" w:eastAsia="Times New Roman"/>
          <w:spacing w:val="20"/>
        </w:rPr>
        <w:t>)</w:t>
      </w:r>
      <w:r>
        <w:rPr>
          <w:spacing w:val="-13"/>
        </w:rPr>
        <w:t>」，並由 </w:t>
      </w:r>
      <w:r>
        <w:rPr>
          <w:rFonts w:ascii="Times New Roman" w:eastAsia="Times New Roman"/>
        </w:rPr>
        <w:t>A</w:t>
      </w:r>
    </w:p>
    <w:p>
      <w:pPr>
        <w:pStyle w:val="BodyText"/>
        <w:spacing w:line="333" w:lineRule="exact"/>
        <w:ind w:left="1519"/>
      </w:pPr>
      <w:r>
        <w:rPr/>
        <w:t>「</w:t>
      </w:r>
      <w:r>
        <w:rPr>
          <w:rFonts w:ascii="Times New Roman" w:eastAsia="Times New Roman"/>
        </w:rPr>
        <w:t>includes(</w:t>
      </w:r>
      <w:r>
        <w:rPr/>
        <w:t>包含</w:t>
      </w:r>
      <w:r>
        <w:rPr>
          <w:rFonts w:ascii="Times New Roman" w:eastAsia="Times New Roman"/>
        </w:rPr>
        <w:t>)</w:t>
      </w:r>
      <w:r>
        <w:rPr/>
        <w:t>」表示</w:t>
      </w:r>
      <w:r>
        <w:rPr>
          <w:rFonts w:ascii="Times New Roman" w:eastAsia="Times New Roman"/>
        </w:rPr>
        <w:t>S </w:t>
      </w:r>
      <w:r>
        <w:rPr/>
        <w:t>與 </w:t>
      </w:r>
      <w:r>
        <w:rPr>
          <w:rFonts w:ascii="Times New Roman" w:eastAsia="Times New Roman"/>
        </w:rPr>
        <w:t>O </w:t>
      </w:r>
      <w:r>
        <w:rPr/>
        <w:t>之間的關係。</w:t>
      </w:r>
    </w:p>
    <w:p>
      <w:pPr>
        <w:pStyle w:val="BodyText"/>
        <w:spacing w:line="384" w:lineRule="auto" w:before="207"/>
        <w:ind w:left="1519" w:right="353" w:firstLine="480"/>
        <w:jc w:val="both"/>
      </w:pPr>
      <w:r>
        <w:rPr>
          <w:rFonts w:ascii="Times New Roman" w:eastAsia="Times New Roman"/>
        </w:rPr>
        <w:t>Cascini,G(2004)</w:t>
      </w:r>
      <w:r>
        <w:rPr>
          <w:spacing w:val="-3"/>
        </w:rPr>
        <w:t>提到 </w:t>
      </w:r>
      <w:r>
        <w:rPr>
          <w:rFonts w:ascii="Times New Roman" w:eastAsia="Times New Roman"/>
        </w:rPr>
        <w:t>SAO </w:t>
      </w:r>
      <w:r>
        <w:rPr>
          <w:spacing w:val="-8"/>
        </w:rPr>
        <w:t>結構通常用以表示技術功能，以此結構明確表示專利文出現的各種功能、效果、解決方案、技術概念之間的相關字詞。</w:t>
      </w:r>
    </w:p>
    <w:p>
      <w:pPr>
        <w:pStyle w:val="BodyText"/>
        <w:spacing w:line="386" w:lineRule="auto" w:before="6"/>
        <w:ind w:left="1519" w:right="349" w:firstLine="480"/>
        <w:jc w:val="both"/>
      </w:pPr>
      <w:r>
        <w:rPr>
          <w:rFonts w:ascii="Times New Roman" w:eastAsia="Times New Roman"/>
        </w:rPr>
        <w:t>SAO</w:t>
      </w:r>
      <w:r>
        <w:rPr>
          <w:rFonts w:ascii="Times New Roman" w:eastAsia="Times New Roman"/>
          <w:spacing w:val="54"/>
        </w:rPr>
        <w:t> </w:t>
      </w:r>
      <w:r>
        <w:rPr/>
        <w:t>結構在本次研究會運用在專利文本關鍵字擷取以及演化利益關鍵詞庫的建構</w:t>
      </w:r>
      <w:r>
        <w:rPr>
          <w:spacing w:val="2"/>
        </w:rPr>
        <w:t>上。要從專利文本萃取出以 </w:t>
      </w:r>
      <w:r>
        <w:rPr>
          <w:rFonts w:ascii="Times New Roman" w:eastAsia="Times New Roman"/>
        </w:rPr>
        <w:t>SAO </w:t>
      </w:r>
      <w:r>
        <w:rPr>
          <w:spacing w:val="-1"/>
        </w:rPr>
        <w:t>結構的關鍵字要先進行自然語言處理，並對字詞進行</w:t>
      </w:r>
      <w:r>
        <w:rPr/>
        <w:t>詞性標註才能得知字詞相關性。</w:t>
      </w:r>
    </w:p>
    <w:p>
      <w:pPr>
        <w:spacing w:after="0" w:line="386" w:lineRule="auto"/>
        <w:jc w:val="both"/>
        <w:sectPr>
          <w:pgSz w:w="11910" w:h="16840"/>
          <w:pgMar w:header="0" w:footer="769" w:top="1160" w:bottom="1040" w:left="180" w:right="780"/>
        </w:sectPr>
      </w:pPr>
    </w:p>
    <w:p>
      <w:pPr>
        <w:pStyle w:val="Heading4"/>
        <w:numPr>
          <w:ilvl w:val="2"/>
          <w:numId w:val="15"/>
        </w:numPr>
        <w:tabs>
          <w:tab w:pos="2063" w:val="left" w:leader="none"/>
        </w:tabs>
        <w:spacing w:line="418" w:lineRule="exact" w:before="0" w:after="0"/>
        <w:ind w:left="2062" w:right="0" w:hanging="543"/>
        <w:jc w:val="left"/>
      </w:pPr>
      <w:bookmarkStart w:name="_bookmark26" w:id="31"/>
      <w:bookmarkEnd w:id="31"/>
      <w:r>
        <w:rPr>
          <w:b w:val="0"/>
        </w:rPr>
      </w:r>
      <w:bookmarkStart w:name="_bookmark26" w:id="32"/>
      <w:bookmarkEnd w:id="32"/>
      <w:r>
        <w:rPr/>
        <w:t>依存句法分析</w:t>
      </w:r>
    </w:p>
    <w:p>
      <w:pPr>
        <w:pStyle w:val="BodyText"/>
        <w:spacing w:line="386" w:lineRule="auto" w:before="180"/>
        <w:ind w:left="1519" w:right="296" w:firstLine="480"/>
        <w:jc w:val="both"/>
      </w:pPr>
      <w:r>
        <w:rPr/>
        <w:t>依存句法分析最早是由法國語言學家 </w:t>
      </w:r>
      <w:r>
        <w:rPr>
          <w:rFonts w:ascii="Times New Roman" w:eastAsia="Times New Roman"/>
          <w:spacing w:val="-3"/>
        </w:rPr>
        <w:t>L.Tesniere </w:t>
      </w:r>
      <w:r>
        <w:rPr/>
        <w:t>最先提出，是自然語言處理技術中</w:t>
      </w:r>
      <w:r>
        <w:rPr>
          <w:spacing w:val="-7"/>
        </w:rPr>
        <w:t>的重要的一環，依存句法分析作用是識別句子中，字詞與字詞之間的關聯性，其關聯性</w:t>
      </w:r>
      <w:r>
        <w:rPr>
          <w:spacing w:val="-8"/>
        </w:rPr>
        <w:t>稱為依存。通常描述依存以兩單詞為一組的二元型式來描述該結構，優勢在於在主詞、動詞、受詞在語句中呈現的方式不同順序也有所不同，它可以有效的找出字詞間的依賴關係。</w:t>
      </w:r>
    </w:p>
    <w:p>
      <w:pPr>
        <w:pStyle w:val="BodyText"/>
        <w:spacing w:line="386" w:lineRule="auto"/>
        <w:ind w:left="1519" w:right="342" w:firstLine="480"/>
        <w:jc w:val="both"/>
      </w:pPr>
      <w:r>
        <w:rPr/>
        <w:pict>
          <v:group style="position:absolute;margin-left:84.959999pt;margin-top:95.044167pt;width:453.6pt;height:288.45pt;mso-position-horizontal-relative:page;mso-position-vertical-relative:paragraph;z-index:-395584" coordorigin="1699,1901" coordsize="9072,5769">
            <v:shape style="position:absolute;left:4192;top:1900;width:4162;height:4237" type="#_x0000_t75" stroked="false">
              <v:imagedata r:id="rId6" o:title=""/>
            </v:shape>
            <v:shape style="position:absolute;left:1699;top:5446;width:9072;height:2223" type="#_x0000_t75" stroked="false">
              <v:imagedata r:id="rId14" o:title=""/>
            </v:shape>
            <v:shape style="position:absolute;left:1699;top:1900;width:9072;height:5769" type="#_x0000_t202" filled="false" stroked="false">
              <v:textbox inset="0,0,0,0">
                <w:txbxContent>
                  <w:p>
                    <w:pPr>
                      <w:spacing w:line="240" w:lineRule="auto" w:before="8"/>
                      <w:rPr>
                        <w:rFonts w:ascii="新細明體"/>
                        <w:sz w:val="18"/>
                      </w:rPr>
                    </w:pPr>
                  </w:p>
                  <w:p>
                    <w:pPr>
                      <w:spacing w:line="388" w:lineRule="auto" w:before="0"/>
                      <w:ind w:left="0" w:right="0" w:firstLine="0"/>
                      <w:jc w:val="left"/>
                      <w:rPr>
                        <w:rFonts w:ascii="新細明體" w:eastAsia="新細明體" w:hint="eastAsia"/>
                        <w:sz w:val="24"/>
                      </w:rPr>
                    </w:pPr>
                    <w:r>
                      <w:rPr>
                        <w:rFonts w:ascii="新細明體" w:eastAsia="新細明體" w:hint="eastAsia"/>
                        <w:spacing w:val="1"/>
                        <w:sz w:val="24"/>
                      </w:rPr>
                      <w:t>單字是「</w:t>
                    </w:r>
                    <w:r>
                      <w:rPr>
                        <w:spacing w:val="-3"/>
                        <w:sz w:val="24"/>
                      </w:rPr>
                      <w:t>fox</w:t>
                    </w:r>
                    <w:r>
                      <w:rPr>
                        <w:rFonts w:ascii="新細明體" w:eastAsia="新細明體" w:hint="eastAsia"/>
                        <w:spacing w:val="-79"/>
                        <w:sz w:val="24"/>
                      </w:rPr>
                      <w:t>」，「</w:t>
                    </w:r>
                    <w:r>
                      <w:rPr>
                        <w:spacing w:val="-3"/>
                        <w:sz w:val="24"/>
                      </w:rPr>
                      <w:t>fox</w:t>
                    </w:r>
                    <w:r>
                      <w:rPr>
                        <w:rFonts w:ascii="新細明體" w:eastAsia="新細明體" w:hint="eastAsia"/>
                        <w:sz w:val="24"/>
                      </w:rPr>
                      <w:t>」為主詞，此為子句關係。另一個 </w:t>
                    </w:r>
                    <w:r>
                      <w:rPr>
                        <w:sz w:val="24"/>
                      </w:rPr>
                      <w:t>prep </w:t>
                    </w:r>
                    <w:r>
                      <w:rPr>
                        <w:rFonts w:ascii="新細明體" w:eastAsia="新細明體" w:hint="eastAsia"/>
                        <w:sz w:val="24"/>
                      </w:rPr>
                      <w:t>對應到的單字為「</w:t>
                    </w:r>
                    <w:r>
                      <w:rPr>
                        <w:sz w:val="24"/>
                      </w:rPr>
                      <w:t>over</w:t>
                    </w:r>
                    <w:r>
                      <w:rPr>
                        <w:rFonts w:ascii="新細明體" w:eastAsia="新細明體" w:hint="eastAsia"/>
                        <w:spacing w:val="-6"/>
                        <w:sz w:val="24"/>
                      </w:rPr>
                      <w:t>」以</w:t>
                    </w:r>
                    <w:r>
                      <w:rPr>
                        <w:rFonts w:ascii="新細明體" w:eastAsia="新細明體" w:hint="eastAsia"/>
                        <w:sz w:val="24"/>
                      </w:rPr>
                      <w:t>及「</w:t>
                    </w:r>
                    <w:r>
                      <w:rPr>
                        <w:sz w:val="24"/>
                      </w:rPr>
                      <w:t>with</w:t>
                    </w:r>
                    <w:r>
                      <w:rPr>
                        <w:rFonts w:ascii="新細明體" w:eastAsia="新細明體" w:hint="eastAsia"/>
                        <w:spacing w:val="-80"/>
                        <w:sz w:val="24"/>
                      </w:rPr>
                      <w:t>」，「</w:t>
                    </w:r>
                    <w:r>
                      <w:rPr>
                        <w:sz w:val="24"/>
                      </w:rPr>
                      <w:t>over</w:t>
                    </w:r>
                    <w:r>
                      <w:rPr>
                        <w:rFonts w:ascii="新細明體" w:eastAsia="新細明體" w:hint="eastAsia"/>
                        <w:spacing w:val="-60"/>
                        <w:sz w:val="24"/>
                      </w:rPr>
                      <w:t>」「</w:t>
                    </w:r>
                    <w:r>
                      <w:rPr>
                        <w:sz w:val="24"/>
                      </w:rPr>
                      <w:t>with</w:t>
                    </w:r>
                    <w:r>
                      <w:rPr>
                        <w:rFonts w:ascii="新細明體" w:eastAsia="新細明體" w:hint="eastAsia"/>
                        <w:sz w:val="24"/>
                      </w:rPr>
                      <w:t>」為介詞修飾，此為修飾關係。</w:t>
                    </w:r>
                  </w:p>
                  <w:p>
                    <w:pPr>
                      <w:spacing w:line="386" w:lineRule="auto" w:before="0"/>
                      <w:ind w:left="0" w:right="-15" w:firstLine="480"/>
                      <w:jc w:val="both"/>
                      <w:rPr>
                        <w:rFonts w:ascii="新細明體" w:eastAsia="新細明體" w:hint="eastAsia"/>
                        <w:sz w:val="24"/>
                      </w:rPr>
                    </w:pPr>
                    <w:r>
                      <w:rPr>
                        <w:sz w:val="24"/>
                      </w:rPr>
                      <w:t>Janghyeok</w:t>
                    </w:r>
                    <w:r>
                      <w:rPr>
                        <w:spacing w:val="-7"/>
                        <w:sz w:val="24"/>
                      </w:rPr>
                      <w:t> Yoon </w:t>
                    </w:r>
                    <w:r>
                      <w:rPr>
                        <w:rFonts w:ascii="新細明體" w:eastAsia="新細明體" w:hint="eastAsia"/>
                        <w:spacing w:val="-2"/>
                        <w:sz w:val="24"/>
                      </w:rPr>
                      <w:t>和 </w:t>
                    </w:r>
                    <w:r>
                      <w:rPr>
                        <w:sz w:val="24"/>
                      </w:rPr>
                      <w:t>Kwangsoo Kim(2011)</w:t>
                    </w:r>
                    <w:r>
                      <w:rPr>
                        <w:rFonts w:ascii="新細明體" w:eastAsia="新細明體" w:hint="eastAsia"/>
                        <w:spacing w:val="-1"/>
                        <w:sz w:val="24"/>
                      </w:rPr>
                      <w:t>從專利自動識別 </w:t>
                    </w:r>
                    <w:r>
                      <w:rPr>
                        <w:sz w:val="24"/>
                      </w:rPr>
                      <w:t>TRIZ </w:t>
                    </w:r>
                    <w:r>
                      <w:rPr>
                        <w:rFonts w:ascii="新細明體" w:eastAsia="新細明體" w:hint="eastAsia"/>
                        <w:sz w:val="24"/>
                      </w:rPr>
                      <w:t>演化趨勢方法的研究</w:t>
                    </w:r>
                    <w:r>
                      <w:rPr>
                        <w:rFonts w:ascii="新細明體" w:eastAsia="新細明體" w:hint="eastAsia"/>
                        <w:spacing w:val="-6"/>
                        <w:sz w:val="24"/>
                      </w:rPr>
                      <w:t>中，提出利用自然語言處理的依存句法分析從專利中提取〝形容詞</w:t>
                    </w:r>
                    <w:r>
                      <w:rPr>
                        <w:sz w:val="24"/>
                      </w:rPr>
                      <w:t>+</w:t>
                    </w:r>
                    <w:r>
                      <w:rPr>
                        <w:rFonts w:ascii="新細明體" w:eastAsia="新細明體" w:hint="eastAsia"/>
                        <w:spacing w:val="-7"/>
                        <w:sz w:val="24"/>
                      </w:rPr>
                      <w:t>名詞〞或者〝動詞</w:t>
                    </w:r>
                    <w:r>
                      <w:rPr>
                        <w:sz w:val="24"/>
                      </w:rPr>
                      <w:t>+ </w:t>
                    </w:r>
                    <w:r>
                      <w:rPr>
                        <w:rFonts w:ascii="新細明體" w:eastAsia="新細明體" w:hint="eastAsia"/>
                        <w:sz w:val="24"/>
                      </w:rPr>
                      <w:t>名詞〞的關鍵字。</w:t>
                    </w:r>
                  </w:p>
                </w:txbxContent>
              </v:textbox>
              <w10:wrap type="none"/>
            </v:shape>
            <w10:wrap type="none"/>
          </v:group>
        </w:pict>
      </w:r>
      <w:r>
        <w:rPr/>
        <w:t>李彥璇</w:t>
      </w:r>
      <w:r>
        <w:rPr>
          <w:rFonts w:ascii="Times New Roman" w:eastAsia="Times New Roman"/>
        </w:rPr>
        <w:t>(2019)</w:t>
      </w:r>
      <w:r>
        <w:rPr/>
        <w:t>提到依存句法分析主要分為子句關係與修飾關係，子句關係通常會跟謂語有關，謂語也代表是句子中的主要語義可能為動詞，稱為</w:t>
      </w:r>
      <w:r>
        <w:rPr>
          <w:rFonts w:ascii="Times New Roman" w:eastAsia="Times New Roman"/>
        </w:rPr>
        <w:t>ROOT</w:t>
      </w:r>
      <w:r>
        <w:rPr/>
        <w:t>，修飾關係則是為分類出修飾詞來修飾主語。由圖 </w:t>
      </w:r>
      <w:r>
        <w:rPr>
          <w:rFonts w:ascii="Times New Roman" w:eastAsia="Times New Roman"/>
        </w:rPr>
        <w:t>2-3 </w:t>
      </w:r>
      <w:r>
        <w:rPr/>
        <w:t>可以得清楚了解「</w:t>
      </w:r>
      <w:r>
        <w:rPr>
          <w:rFonts w:ascii="Times New Roman" w:eastAsia="Times New Roman"/>
        </w:rPr>
        <w:t>jumped</w:t>
      </w:r>
      <w:r>
        <w:rPr/>
        <w:t>」這個單字的所有箭頭都朝外稱為 </w:t>
      </w:r>
      <w:r>
        <w:rPr>
          <w:rFonts w:ascii="Times New Roman" w:eastAsia="Times New Roman"/>
        </w:rPr>
        <w:t>ROOT</w:t>
      </w:r>
      <w:r>
        <w:rPr/>
        <w:t>，</w:t>
      </w:r>
      <w:r>
        <w:rPr>
          <w:rFonts w:ascii="Times New Roman" w:eastAsia="Times New Roman"/>
        </w:rPr>
        <w:t>ROOT </w:t>
      </w:r>
      <w:r>
        <w:rPr/>
        <w:t>不可被任何箭頭指向。從「</w:t>
      </w:r>
      <w:r>
        <w:rPr>
          <w:rFonts w:ascii="Times New Roman" w:eastAsia="Times New Roman"/>
        </w:rPr>
        <w:t>jumped</w:t>
      </w:r>
      <w:r>
        <w:rPr/>
        <w:t>」為起點找到 </w:t>
      </w:r>
      <w:r>
        <w:rPr>
          <w:rFonts w:ascii="Times New Roman" w:eastAsia="Times New Roman"/>
        </w:rPr>
        <w:t>nsubj </w:t>
      </w:r>
      <w:r>
        <w:rPr/>
        <w:t>對應的</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4"/>
        </w:rPr>
      </w:pPr>
    </w:p>
    <w:p>
      <w:pPr>
        <w:spacing w:before="80"/>
        <w:ind w:left="1701" w:right="526" w:firstLine="0"/>
        <w:jc w:val="center"/>
        <w:rPr>
          <w:rFonts w:ascii="新細明體" w:eastAsia="新細明體" w:hint="eastAsia"/>
          <w:sz w:val="20"/>
        </w:rPr>
      </w:pPr>
      <w:bookmarkStart w:name="_bookmark27" w:id="33"/>
      <w:bookmarkEnd w:id="33"/>
      <w:r>
        <w:rPr/>
      </w:r>
      <w:r>
        <w:rPr>
          <w:rFonts w:ascii="新細明體" w:eastAsia="新細明體" w:hint="eastAsia"/>
          <w:sz w:val="20"/>
        </w:rPr>
        <w:t>圖 </w:t>
      </w:r>
      <w:r>
        <w:rPr>
          <w:sz w:val="20"/>
        </w:rPr>
        <w:t>2-3</w:t>
      </w:r>
      <w:r>
        <w:rPr>
          <w:rFonts w:ascii="新細明體" w:eastAsia="新細明體" w:hint="eastAsia"/>
          <w:sz w:val="20"/>
        </w:rPr>
        <w:t>、依存關係範例</w:t>
      </w:r>
    </w:p>
    <w:p>
      <w:pPr>
        <w:spacing w:after="0"/>
        <w:jc w:val="center"/>
        <w:rPr>
          <w:rFonts w:ascii="新細明體" w:eastAsia="新細明體" w:hint="eastAsia"/>
          <w:sz w:val="20"/>
        </w:rPr>
        <w:sectPr>
          <w:pgSz w:w="11910" w:h="16840"/>
          <w:pgMar w:header="0" w:footer="769" w:top="1160" w:bottom="1040" w:left="180" w:right="780"/>
        </w:sectPr>
      </w:pPr>
    </w:p>
    <w:p>
      <w:pPr>
        <w:spacing w:before="57"/>
        <w:ind w:left="4554" w:right="0" w:firstLine="0"/>
        <w:jc w:val="left"/>
        <w:rPr>
          <w:sz w:val="20"/>
        </w:rPr>
      </w:pPr>
      <w:r>
        <w:rPr/>
        <w:drawing>
          <wp:anchor distT="0" distB="0" distL="0" distR="0" allowOverlap="1" layoutInCell="1" locked="0" behindDoc="1" simplePos="0" relativeHeight="268039895">
            <wp:simplePos x="0" y="0"/>
            <wp:positionH relativeFrom="page">
              <wp:posOffset>2661956</wp:posOffset>
            </wp:positionH>
            <wp:positionV relativeFrom="page">
              <wp:posOffset>4048685</wp:posOffset>
            </wp:positionV>
            <wp:extent cx="2637872" cy="2685669"/>
            <wp:effectExtent l="0" t="0" r="0" b="0"/>
            <wp:wrapNone/>
            <wp:docPr id="49" name="image1.jpeg" descr=""/>
            <wp:cNvGraphicFramePr>
              <a:graphicFrameLocks noChangeAspect="1"/>
            </wp:cNvGraphicFramePr>
            <a:graphic>
              <a:graphicData uri="http://schemas.openxmlformats.org/drawingml/2006/picture">
                <pic:pic>
                  <pic:nvPicPr>
                    <pic:cNvPr id="50" name="image1.jpeg"/>
                    <pic:cNvPicPr/>
                  </pic:nvPicPr>
                  <pic:blipFill>
                    <a:blip r:embed="rId6" cstate="print"/>
                    <a:stretch>
                      <a:fillRect/>
                    </a:stretch>
                  </pic:blipFill>
                  <pic:spPr>
                    <a:xfrm>
                      <a:off x="0" y="0"/>
                      <a:ext cx="2637872" cy="2685669"/>
                    </a:xfrm>
                    <a:prstGeom prst="rect">
                      <a:avLst/>
                    </a:prstGeom>
                  </pic:spPr>
                </pic:pic>
              </a:graphicData>
            </a:graphic>
          </wp:anchor>
        </w:drawing>
      </w:r>
      <w:bookmarkStart w:name="_bookmark28" w:id="34"/>
      <w:bookmarkEnd w:id="34"/>
      <w:r>
        <w:rPr/>
      </w:r>
      <w:r>
        <w:rPr>
          <w:rFonts w:ascii="新細明體" w:eastAsia="新細明體" w:hint="eastAsia"/>
          <w:sz w:val="20"/>
        </w:rPr>
        <w:t>表 </w:t>
      </w:r>
      <w:r>
        <w:rPr>
          <w:sz w:val="20"/>
        </w:rPr>
        <w:t>2-4</w:t>
      </w:r>
      <w:r>
        <w:rPr>
          <w:rFonts w:ascii="新細明體" w:eastAsia="新細明體" w:hint="eastAsia"/>
          <w:sz w:val="20"/>
        </w:rPr>
        <w:t>、依存關係</w:t>
      </w:r>
      <w:r>
        <w:rPr>
          <w:sz w:val="20"/>
        </w:rPr>
        <w:t>(</w:t>
      </w:r>
      <w:r>
        <w:rPr>
          <w:rFonts w:ascii="新細明體" w:eastAsia="新細明體" w:hint="eastAsia"/>
          <w:sz w:val="20"/>
        </w:rPr>
        <w:t>全部共有 </w:t>
      </w:r>
      <w:r>
        <w:rPr>
          <w:sz w:val="20"/>
        </w:rPr>
        <w:t>40 </w:t>
      </w:r>
      <w:r>
        <w:rPr>
          <w:rFonts w:ascii="新細明體" w:eastAsia="新細明體" w:hint="eastAsia"/>
          <w:sz w:val="20"/>
        </w:rPr>
        <w:t>種</w:t>
      </w:r>
      <w:r>
        <w:rPr>
          <w:sz w:val="20"/>
        </w:rPr>
        <w:t>)</w:t>
      </w:r>
    </w:p>
    <w:p>
      <w:pPr>
        <w:spacing w:line="240" w:lineRule="auto" w:before="11" w:after="0"/>
        <w:rPr>
          <w:sz w:val="18"/>
        </w:r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0"/>
        <w:gridCol w:w="5666"/>
      </w:tblGrid>
      <w:tr>
        <w:trPr>
          <w:trHeight w:val="542" w:hRule="atLeast"/>
        </w:trPr>
        <w:tc>
          <w:tcPr>
            <w:tcW w:w="3400" w:type="dxa"/>
          </w:tcPr>
          <w:p>
            <w:pPr>
              <w:pStyle w:val="TableParagraph"/>
              <w:spacing w:before="135"/>
              <w:rPr>
                <w:b/>
                <w:sz w:val="24"/>
              </w:rPr>
            </w:pPr>
            <w:r>
              <w:rPr>
                <w:b/>
                <w:sz w:val="24"/>
              </w:rPr>
              <w:t>Clausal Argument Relations</w:t>
            </w:r>
          </w:p>
        </w:tc>
        <w:tc>
          <w:tcPr>
            <w:tcW w:w="5666" w:type="dxa"/>
          </w:tcPr>
          <w:p>
            <w:pPr>
              <w:pStyle w:val="TableParagraph"/>
              <w:spacing w:before="135"/>
              <w:rPr>
                <w:b/>
                <w:sz w:val="24"/>
              </w:rPr>
            </w:pPr>
            <w:r>
              <w:rPr>
                <w:b/>
                <w:sz w:val="24"/>
              </w:rPr>
              <w:t>Description</w:t>
            </w:r>
          </w:p>
        </w:tc>
      </w:tr>
      <w:tr>
        <w:trPr>
          <w:trHeight w:val="537" w:hRule="atLeast"/>
        </w:trPr>
        <w:tc>
          <w:tcPr>
            <w:tcW w:w="3400" w:type="dxa"/>
          </w:tcPr>
          <w:p>
            <w:pPr>
              <w:pStyle w:val="TableParagraph"/>
              <w:spacing w:before="131"/>
              <w:rPr>
                <w:sz w:val="24"/>
              </w:rPr>
            </w:pPr>
            <w:r>
              <w:rPr>
                <w:sz w:val="24"/>
              </w:rPr>
              <w:t>Nsubj</w:t>
            </w:r>
          </w:p>
        </w:tc>
        <w:tc>
          <w:tcPr>
            <w:tcW w:w="5666" w:type="dxa"/>
          </w:tcPr>
          <w:p>
            <w:pPr>
              <w:pStyle w:val="TableParagraph"/>
              <w:spacing w:before="101"/>
              <w:rPr>
                <w:rFonts w:ascii="新細明體" w:eastAsia="新細明體" w:hint="eastAsia"/>
                <w:sz w:val="24"/>
              </w:rPr>
            </w:pPr>
            <w:r>
              <w:rPr>
                <w:sz w:val="24"/>
              </w:rPr>
              <w:t>Nominal subject </w:t>
            </w:r>
            <w:r>
              <w:rPr>
                <w:rFonts w:ascii="新細明體" w:eastAsia="新細明體" w:hint="eastAsia"/>
                <w:sz w:val="24"/>
              </w:rPr>
              <w:t>名詞主語</w:t>
            </w:r>
          </w:p>
        </w:tc>
      </w:tr>
      <w:tr>
        <w:trPr>
          <w:trHeight w:val="542" w:hRule="atLeast"/>
        </w:trPr>
        <w:tc>
          <w:tcPr>
            <w:tcW w:w="3400" w:type="dxa"/>
          </w:tcPr>
          <w:p>
            <w:pPr>
              <w:pStyle w:val="TableParagraph"/>
              <w:spacing w:before="131"/>
              <w:rPr>
                <w:sz w:val="24"/>
              </w:rPr>
            </w:pPr>
            <w:r>
              <w:rPr>
                <w:sz w:val="24"/>
              </w:rPr>
              <w:t>Dobj</w:t>
            </w:r>
          </w:p>
        </w:tc>
        <w:tc>
          <w:tcPr>
            <w:tcW w:w="5666" w:type="dxa"/>
          </w:tcPr>
          <w:p>
            <w:pPr>
              <w:pStyle w:val="TableParagraph"/>
              <w:spacing w:before="100"/>
              <w:rPr>
                <w:rFonts w:ascii="新細明體" w:eastAsia="新細明體" w:hint="eastAsia"/>
                <w:sz w:val="24"/>
              </w:rPr>
            </w:pPr>
            <w:r>
              <w:rPr>
                <w:sz w:val="24"/>
              </w:rPr>
              <w:t>Direct object </w:t>
            </w:r>
            <w:r>
              <w:rPr>
                <w:rFonts w:ascii="新細明體" w:eastAsia="新細明體" w:hint="eastAsia"/>
                <w:sz w:val="24"/>
              </w:rPr>
              <w:t>直接賓語</w:t>
            </w:r>
          </w:p>
        </w:tc>
      </w:tr>
      <w:tr>
        <w:trPr>
          <w:trHeight w:val="542" w:hRule="atLeast"/>
        </w:trPr>
        <w:tc>
          <w:tcPr>
            <w:tcW w:w="3400" w:type="dxa"/>
          </w:tcPr>
          <w:p>
            <w:pPr>
              <w:pStyle w:val="TableParagraph"/>
              <w:spacing w:before="131"/>
              <w:rPr>
                <w:sz w:val="24"/>
              </w:rPr>
            </w:pPr>
            <w:r>
              <w:rPr>
                <w:sz w:val="24"/>
              </w:rPr>
              <w:t>Iobj</w:t>
            </w:r>
          </w:p>
        </w:tc>
        <w:tc>
          <w:tcPr>
            <w:tcW w:w="5666" w:type="dxa"/>
          </w:tcPr>
          <w:p>
            <w:pPr>
              <w:pStyle w:val="TableParagraph"/>
              <w:spacing w:before="100"/>
              <w:rPr>
                <w:rFonts w:ascii="新細明體" w:eastAsia="新細明體" w:hint="eastAsia"/>
                <w:sz w:val="24"/>
              </w:rPr>
            </w:pPr>
            <w:r>
              <w:rPr>
                <w:sz w:val="24"/>
              </w:rPr>
              <w:t>Indirect object </w:t>
            </w:r>
            <w:r>
              <w:rPr>
                <w:rFonts w:ascii="新細明體" w:eastAsia="新細明體" w:hint="eastAsia"/>
                <w:sz w:val="24"/>
              </w:rPr>
              <w:t>間接賓語</w:t>
            </w:r>
          </w:p>
        </w:tc>
      </w:tr>
      <w:tr>
        <w:trPr>
          <w:trHeight w:val="537" w:hRule="atLeast"/>
        </w:trPr>
        <w:tc>
          <w:tcPr>
            <w:tcW w:w="3400" w:type="dxa"/>
          </w:tcPr>
          <w:p>
            <w:pPr>
              <w:pStyle w:val="TableParagraph"/>
              <w:spacing w:before="131"/>
              <w:rPr>
                <w:sz w:val="24"/>
              </w:rPr>
            </w:pPr>
            <w:r>
              <w:rPr>
                <w:sz w:val="24"/>
              </w:rPr>
              <w:t>Ccomp</w:t>
            </w:r>
          </w:p>
        </w:tc>
        <w:tc>
          <w:tcPr>
            <w:tcW w:w="5666" w:type="dxa"/>
          </w:tcPr>
          <w:p>
            <w:pPr>
              <w:pStyle w:val="TableParagraph"/>
              <w:spacing w:before="101"/>
              <w:rPr>
                <w:rFonts w:ascii="新細明體" w:eastAsia="新細明體" w:hint="eastAsia"/>
                <w:sz w:val="24"/>
              </w:rPr>
            </w:pPr>
            <w:r>
              <w:rPr>
                <w:sz w:val="24"/>
              </w:rPr>
              <w:t>Clausal complement </w:t>
            </w:r>
            <w:r>
              <w:rPr>
                <w:rFonts w:ascii="新細明體" w:eastAsia="新細明體" w:hint="eastAsia"/>
                <w:sz w:val="24"/>
              </w:rPr>
              <w:t>從句補語</w:t>
            </w:r>
          </w:p>
        </w:tc>
      </w:tr>
      <w:tr>
        <w:trPr>
          <w:trHeight w:val="542" w:hRule="atLeast"/>
        </w:trPr>
        <w:tc>
          <w:tcPr>
            <w:tcW w:w="3400" w:type="dxa"/>
          </w:tcPr>
          <w:p>
            <w:pPr>
              <w:pStyle w:val="TableParagraph"/>
              <w:spacing w:before="131"/>
              <w:rPr>
                <w:sz w:val="24"/>
              </w:rPr>
            </w:pPr>
            <w:r>
              <w:rPr>
                <w:sz w:val="24"/>
              </w:rPr>
              <w:t>Xcomp</w:t>
            </w:r>
          </w:p>
        </w:tc>
        <w:tc>
          <w:tcPr>
            <w:tcW w:w="5666" w:type="dxa"/>
          </w:tcPr>
          <w:p>
            <w:pPr>
              <w:pStyle w:val="TableParagraph"/>
              <w:spacing w:before="100"/>
              <w:rPr>
                <w:rFonts w:ascii="新細明體" w:eastAsia="新細明體" w:hint="eastAsia"/>
                <w:sz w:val="24"/>
              </w:rPr>
            </w:pPr>
            <w:r>
              <w:rPr>
                <w:sz w:val="24"/>
              </w:rPr>
              <w:t>Open clausal complement </w:t>
            </w:r>
            <w:r>
              <w:rPr>
                <w:rFonts w:ascii="新細明體" w:eastAsia="新細明體" w:hint="eastAsia"/>
                <w:sz w:val="24"/>
              </w:rPr>
              <w:t>開放從句補語</w:t>
            </w:r>
          </w:p>
        </w:tc>
      </w:tr>
      <w:tr>
        <w:trPr>
          <w:trHeight w:val="537" w:hRule="atLeast"/>
        </w:trPr>
        <w:tc>
          <w:tcPr>
            <w:tcW w:w="3400" w:type="dxa"/>
          </w:tcPr>
          <w:p>
            <w:pPr>
              <w:pStyle w:val="TableParagraph"/>
              <w:spacing w:before="135"/>
              <w:rPr>
                <w:b/>
                <w:sz w:val="24"/>
              </w:rPr>
            </w:pPr>
            <w:r>
              <w:rPr>
                <w:b/>
                <w:sz w:val="24"/>
              </w:rPr>
              <w:t>Nominal Modifier Relations</w:t>
            </w:r>
          </w:p>
        </w:tc>
        <w:tc>
          <w:tcPr>
            <w:tcW w:w="5666" w:type="dxa"/>
          </w:tcPr>
          <w:p>
            <w:pPr>
              <w:pStyle w:val="TableParagraph"/>
              <w:spacing w:before="135"/>
              <w:rPr>
                <w:b/>
                <w:sz w:val="24"/>
              </w:rPr>
            </w:pPr>
            <w:r>
              <w:rPr>
                <w:b/>
                <w:sz w:val="24"/>
              </w:rPr>
              <w:t>description</w:t>
            </w:r>
          </w:p>
        </w:tc>
      </w:tr>
      <w:tr>
        <w:trPr>
          <w:trHeight w:val="542" w:hRule="atLeast"/>
        </w:trPr>
        <w:tc>
          <w:tcPr>
            <w:tcW w:w="3400" w:type="dxa"/>
          </w:tcPr>
          <w:p>
            <w:pPr>
              <w:pStyle w:val="TableParagraph"/>
              <w:spacing w:before="131"/>
              <w:rPr>
                <w:sz w:val="24"/>
              </w:rPr>
            </w:pPr>
            <w:r>
              <w:rPr>
                <w:sz w:val="24"/>
              </w:rPr>
              <w:t>Nmod</w:t>
            </w:r>
          </w:p>
        </w:tc>
        <w:tc>
          <w:tcPr>
            <w:tcW w:w="5666" w:type="dxa"/>
          </w:tcPr>
          <w:p>
            <w:pPr>
              <w:pStyle w:val="TableParagraph"/>
              <w:spacing w:before="101"/>
              <w:rPr>
                <w:rFonts w:ascii="新細明體" w:eastAsia="新細明體" w:hint="eastAsia"/>
                <w:sz w:val="24"/>
              </w:rPr>
            </w:pPr>
            <w:r>
              <w:rPr>
                <w:sz w:val="24"/>
              </w:rPr>
              <w:t>Nominal modifier </w:t>
            </w:r>
            <w:r>
              <w:rPr>
                <w:rFonts w:ascii="新細明體" w:eastAsia="新細明體" w:hint="eastAsia"/>
                <w:sz w:val="24"/>
              </w:rPr>
              <w:t>複合名詞修飾</w:t>
            </w:r>
          </w:p>
        </w:tc>
      </w:tr>
      <w:tr>
        <w:trPr>
          <w:trHeight w:val="537" w:hRule="atLeast"/>
        </w:trPr>
        <w:tc>
          <w:tcPr>
            <w:tcW w:w="3400" w:type="dxa"/>
          </w:tcPr>
          <w:p>
            <w:pPr>
              <w:pStyle w:val="TableParagraph"/>
              <w:spacing w:before="131"/>
              <w:rPr>
                <w:sz w:val="24"/>
              </w:rPr>
            </w:pPr>
            <w:r>
              <w:rPr>
                <w:sz w:val="24"/>
              </w:rPr>
              <w:t>Amod</w:t>
            </w:r>
          </w:p>
        </w:tc>
        <w:tc>
          <w:tcPr>
            <w:tcW w:w="5666" w:type="dxa"/>
          </w:tcPr>
          <w:p>
            <w:pPr>
              <w:pStyle w:val="TableParagraph"/>
              <w:spacing w:before="100"/>
              <w:rPr>
                <w:rFonts w:ascii="新細明體" w:eastAsia="新細明體" w:hint="eastAsia"/>
                <w:sz w:val="24"/>
              </w:rPr>
            </w:pPr>
            <w:r>
              <w:rPr>
                <w:sz w:val="24"/>
              </w:rPr>
              <w:t>Adjectival modifier </w:t>
            </w:r>
            <w:r>
              <w:rPr>
                <w:rFonts w:ascii="新細明體" w:eastAsia="新細明體" w:hint="eastAsia"/>
                <w:sz w:val="24"/>
              </w:rPr>
              <w:t>形容詞修飾</w:t>
            </w:r>
          </w:p>
        </w:tc>
      </w:tr>
      <w:tr>
        <w:trPr>
          <w:trHeight w:val="541" w:hRule="atLeast"/>
        </w:trPr>
        <w:tc>
          <w:tcPr>
            <w:tcW w:w="3400" w:type="dxa"/>
          </w:tcPr>
          <w:p>
            <w:pPr>
              <w:pStyle w:val="TableParagraph"/>
              <w:spacing w:before="135"/>
              <w:rPr>
                <w:sz w:val="24"/>
              </w:rPr>
            </w:pPr>
            <w:r>
              <w:rPr>
                <w:sz w:val="24"/>
              </w:rPr>
              <w:t>Nummod</w:t>
            </w:r>
          </w:p>
        </w:tc>
        <w:tc>
          <w:tcPr>
            <w:tcW w:w="5666" w:type="dxa"/>
          </w:tcPr>
          <w:p>
            <w:pPr>
              <w:pStyle w:val="TableParagraph"/>
              <w:spacing w:before="105"/>
              <w:rPr>
                <w:rFonts w:ascii="新細明體" w:eastAsia="新細明體" w:hint="eastAsia"/>
                <w:sz w:val="24"/>
              </w:rPr>
            </w:pPr>
            <w:r>
              <w:rPr>
                <w:sz w:val="24"/>
              </w:rPr>
              <w:t>Numeric modifier </w:t>
            </w:r>
            <w:r>
              <w:rPr>
                <w:rFonts w:ascii="新細明體" w:eastAsia="新細明體" w:hint="eastAsia"/>
                <w:sz w:val="24"/>
              </w:rPr>
              <w:t>數量修飾</w:t>
            </w:r>
          </w:p>
        </w:tc>
      </w:tr>
      <w:tr>
        <w:trPr>
          <w:trHeight w:val="542" w:hRule="atLeast"/>
        </w:trPr>
        <w:tc>
          <w:tcPr>
            <w:tcW w:w="3400" w:type="dxa"/>
          </w:tcPr>
          <w:p>
            <w:pPr>
              <w:pStyle w:val="TableParagraph"/>
              <w:spacing w:before="131"/>
              <w:rPr>
                <w:sz w:val="24"/>
              </w:rPr>
            </w:pPr>
            <w:r>
              <w:rPr>
                <w:sz w:val="24"/>
              </w:rPr>
              <w:t>Appos</w:t>
            </w:r>
          </w:p>
        </w:tc>
        <w:tc>
          <w:tcPr>
            <w:tcW w:w="5666" w:type="dxa"/>
          </w:tcPr>
          <w:p>
            <w:pPr>
              <w:pStyle w:val="TableParagraph"/>
              <w:spacing w:before="101"/>
              <w:rPr>
                <w:rFonts w:ascii="新細明體" w:eastAsia="新細明體" w:hint="eastAsia"/>
                <w:sz w:val="24"/>
              </w:rPr>
            </w:pPr>
            <w:r>
              <w:rPr>
                <w:sz w:val="24"/>
              </w:rPr>
              <w:t>Appositional modifier </w:t>
            </w:r>
            <w:r>
              <w:rPr>
                <w:rFonts w:ascii="新細明體" w:eastAsia="新細明體" w:hint="eastAsia"/>
                <w:sz w:val="24"/>
              </w:rPr>
              <w:t>同位詞</w:t>
            </w:r>
          </w:p>
        </w:tc>
      </w:tr>
      <w:tr>
        <w:trPr>
          <w:trHeight w:val="537" w:hRule="atLeast"/>
        </w:trPr>
        <w:tc>
          <w:tcPr>
            <w:tcW w:w="3400" w:type="dxa"/>
          </w:tcPr>
          <w:p>
            <w:pPr>
              <w:pStyle w:val="TableParagraph"/>
              <w:spacing w:before="131"/>
              <w:rPr>
                <w:sz w:val="24"/>
              </w:rPr>
            </w:pPr>
            <w:r>
              <w:rPr>
                <w:sz w:val="24"/>
              </w:rPr>
              <w:t>Prep</w:t>
            </w:r>
          </w:p>
        </w:tc>
        <w:tc>
          <w:tcPr>
            <w:tcW w:w="5666" w:type="dxa"/>
          </w:tcPr>
          <w:p>
            <w:pPr>
              <w:pStyle w:val="TableParagraph"/>
              <w:spacing w:before="100"/>
              <w:rPr>
                <w:rFonts w:ascii="新細明體" w:eastAsia="新細明體" w:hint="eastAsia"/>
                <w:sz w:val="24"/>
              </w:rPr>
            </w:pPr>
            <w:r>
              <w:rPr>
                <w:sz w:val="24"/>
              </w:rPr>
              <w:t>prepositional modifier </w:t>
            </w:r>
            <w:r>
              <w:rPr>
                <w:rFonts w:ascii="新細明體" w:eastAsia="新細明體" w:hint="eastAsia"/>
                <w:sz w:val="24"/>
              </w:rPr>
              <w:t>介詞修飾</w:t>
            </w:r>
          </w:p>
        </w:tc>
      </w:tr>
      <w:tr>
        <w:trPr>
          <w:trHeight w:val="542" w:hRule="atLeast"/>
        </w:trPr>
        <w:tc>
          <w:tcPr>
            <w:tcW w:w="3400" w:type="dxa"/>
          </w:tcPr>
          <w:p>
            <w:pPr>
              <w:pStyle w:val="TableParagraph"/>
              <w:spacing w:before="131"/>
              <w:rPr>
                <w:sz w:val="24"/>
              </w:rPr>
            </w:pPr>
            <w:r>
              <w:rPr>
                <w:sz w:val="24"/>
              </w:rPr>
              <w:t>Case</w:t>
            </w:r>
          </w:p>
        </w:tc>
        <w:tc>
          <w:tcPr>
            <w:tcW w:w="5666" w:type="dxa"/>
          </w:tcPr>
          <w:p>
            <w:pPr>
              <w:pStyle w:val="TableParagraph"/>
              <w:spacing w:before="100"/>
              <w:rPr>
                <w:rFonts w:ascii="新細明體" w:eastAsia="新細明體" w:hint="eastAsia"/>
                <w:sz w:val="24"/>
              </w:rPr>
            </w:pPr>
            <w:r>
              <w:rPr>
                <w:sz w:val="24"/>
              </w:rPr>
              <w:t>Prepositions,postpositions and other case markes </w:t>
            </w:r>
            <w:r>
              <w:rPr>
                <w:rFonts w:ascii="新細明體" w:eastAsia="新細明體" w:hint="eastAsia"/>
                <w:sz w:val="24"/>
              </w:rPr>
              <w:t>介詞</w:t>
            </w:r>
          </w:p>
        </w:tc>
      </w:tr>
      <w:tr>
        <w:trPr>
          <w:trHeight w:val="537" w:hRule="atLeast"/>
        </w:trPr>
        <w:tc>
          <w:tcPr>
            <w:tcW w:w="3400" w:type="dxa"/>
          </w:tcPr>
          <w:p>
            <w:pPr>
              <w:pStyle w:val="TableParagraph"/>
              <w:spacing w:before="136"/>
              <w:rPr>
                <w:b/>
                <w:sz w:val="24"/>
              </w:rPr>
            </w:pPr>
            <w:r>
              <w:rPr>
                <w:b/>
                <w:sz w:val="24"/>
              </w:rPr>
              <w:t>Other Notable Relations</w:t>
            </w:r>
          </w:p>
        </w:tc>
        <w:tc>
          <w:tcPr>
            <w:tcW w:w="5666" w:type="dxa"/>
          </w:tcPr>
          <w:p>
            <w:pPr>
              <w:pStyle w:val="TableParagraph"/>
              <w:spacing w:before="136"/>
              <w:rPr>
                <w:b/>
                <w:sz w:val="24"/>
              </w:rPr>
            </w:pPr>
            <w:r>
              <w:rPr>
                <w:b/>
                <w:sz w:val="24"/>
              </w:rPr>
              <w:t>Description</w:t>
            </w:r>
          </w:p>
        </w:tc>
      </w:tr>
      <w:tr>
        <w:trPr>
          <w:trHeight w:val="541" w:hRule="atLeast"/>
        </w:trPr>
        <w:tc>
          <w:tcPr>
            <w:tcW w:w="3400" w:type="dxa"/>
          </w:tcPr>
          <w:p>
            <w:pPr>
              <w:pStyle w:val="TableParagraph"/>
              <w:spacing w:before="131"/>
              <w:rPr>
                <w:sz w:val="24"/>
              </w:rPr>
            </w:pPr>
            <w:r>
              <w:rPr>
                <w:sz w:val="24"/>
              </w:rPr>
              <w:t>Conj</w:t>
            </w:r>
          </w:p>
        </w:tc>
        <w:tc>
          <w:tcPr>
            <w:tcW w:w="5666" w:type="dxa"/>
          </w:tcPr>
          <w:p>
            <w:pPr>
              <w:pStyle w:val="TableParagraph"/>
              <w:spacing w:before="100"/>
              <w:rPr>
                <w:rFonts w:ascii="新細明體" w:eastAsia="新細明體" w:hint="eastAsia"/>
                <w:sz w:val="24"/>
              </w:rPr>
            </w:pPr>
            <w:r>
              <w:rPr>
                <w:sz w:val="24"/>
              </w:rPr>
              <w:t>Conjunct </w:t>
            </w:r>
            <w:r>
              <w:rPr>
                <w:rFonts w:ascii="新細明體" w:eastAsia="新細明體" w:hint="eastAsia"/>
                <w:sz w:val="24"/>
              </w:rPr>
              <w:t>連接詞</w:t>
            </w:r>
          </w:p>
        </w:tc>
      </w:tr>
      <w:tr>
        <w:trPr>
          <w:trHeight w:val="542" w:hRule="atLeast"/>
        </w:trPr>
        <w:tc>
          <w:tcPr>
            <w:tcW w:w="3400" w:type="dxa"/>
          </w:tcPr>
          <w:p>
            <w:pPr>
              <w:pStyle w:val="TableParagraph"/>
              <w:spacing w:before="131"/>
              <w:rPr>
                <w:sz w:val="24"/>
              </w:rPr>
            </w:pPr>
            <w:r>
              <w:rPr>
                <w:sz w:val="24"/>
              </w:rPr>
              <w:t>Cc</w:t>
            </w:r>
          </w:p>
        </w:tc>
        <w:tc>
          <w:tcPr>
            <w:tcW w:w="5666" w:type="dxa"/>
          </w:tcPr>
          <w:p>
            <w:pPr>
              <w:pStyle w:val="TableParagraph"/>
              <w:spacing w:before="100"/>
              <w:rPr>
                <w:rFonts w:ascii="新細明體" w:eastAsia="新細明體" w:hint="eastAsia"/>
                <w:sz w:val="24"/>
              </w:rPr>
            </w:pPr>
            <w:r>
              <w:rPr>
                <w:sz w:val="24"/>
              </w:rPr>
              <w:t>Coordinating conjunction</w:t>
            </w:r>
            <w:r>
              <w:rPr>
                <w:spacing w:val="57"/>
                <w:sz w:val="24"/>
              </w:rPr>
              <w:t> </w:t>
            </w:r>
            <w:r>
              <w:rPr>
                <w:rFonts w:ascii="新細明體" w:eastAsia="新細明體" w:hint="eastAsia"/>
                <w:sz w:val="24"/>
              </w:rPr>
              <w:t>並列連詞</w:t>
            </w:r>
          </w:p>
        </w:tc>
      </w:tr>
    </w:tbl>
    <w:p>
      <w:pPr>
        <w:spacing w:after="0"/>
        <w:rPr>
          <w:rFonts w:ascii="新細明體" w:eastAsia="新細明體" w:hint="eastAsia"/>
          <w:sz w:val="24"/>
        </w:rPr>
        <w:sectPr>
          <w:pgSz w:w="11910" w:h="16840"/>
          <w:pgMar w:header="0" w:footer="769" w:top="1280" w:bottom="1040" w:left="180" w:right="780"/>
        </w:sectPr>
      </w:pPr>
    </w:p>
    <w:p>
      <w:pPr>
        <w:pStyle w:val="Heading2"/>
      </w:pPr>
      <w:bookmarkStart w:name="_bookmark29" w:id="35"/>
      <w:bookmarkEnd w:id="35"/>
      <w:r>
        <w:rPr>
          <w:b w:val="0"/>
        </w:rPr>
      </w:r>
      <w:r>
        <w:rPr/>
        <w:t>第五節 語義相似度</w:t>
      </w:r>
    </w:p>
    <w:p>
      <w:pPr>
        <w:pStyle w:val="BodyText"/>
        <w:spacing w:line="386" w:lineRule="auto" w:before="236"/>
        <w:ind w:left="1519" w:right="347" w:firstLine="480"/>
        <w:jc w:val="both"/>
      </w:pPr>
      <w:r>
        <w:rPr>
          <w:spacing w:val="-5"/>
        </w:rPr>
        <w:t>語義相似度是自然語言處理中最重要的一環，然而文字與文字之間相似度的認定是</w:t>
      </w:r>
      <w:r>
        <w:rPr>
          <w:spacing w:val="-7"/>
        </w:rPr>
        <w:t>相當主觀的，對於電腦來說要判斷語義相似度是相當困難的。基於機器學習的範疇我們</w:t>
      </w:r>
      <w:r>
        <w:rPr>
          <w:spacing w:val="-6"/>
        </w:rPr>
        <w:t>可以理解語義相似度就是訓練文本內的上下文交互關係。劉群，李素建</w:t>
      </w:r>
      <w:r>
        <w:rPr>
          <w:rFonts w:ascii="Times New Roman" w:hAnsi="Times New Roman" w:eastAsia="Times New Roman"/>
        </w:rPr>
        <w:t>(2002)</w:t>
      </w:r>
      <w:r>
        <w:rPr/>
        <w:t>提到如果</w:t>
      </w:r>
      <w:r>
        <w:rPr>
          <w:spacing w:val="-3"/>
        </w:rPr>
        <w:t>在不同的上下文中可以互相替換且不改變文本的句法語義結構的可能性越大，二者的相</w:t>
      </w:r>
      <w:r>
        <w:rPr>
          <w:spacing w:val="-10"/>
        </w:rPr>
        <w:t>似度就越高，否則相似度就越低。語義相似度在各個領域都有所實現，例如</w:t>
      </w:r>
      <w:r>
        <w:rPr>
          <w:rFonts w:ascii="Times New Roman" w:hAnsi="Times New Roman" w:eastAsia="Times New Roman"/>
        </w:rPr>
        <w:t>:</w:t>
      </w:r>
      <w:r>
        <w:rPr>
          <w:spacing w:val="-7"/>
        </w:rPr>
        <w:t>文本檢索、</w:t>
      </w:r>
      <w:r>
        <w:rPr/>
        <w:t>資訊檢索、文本分類、機器翻譯、文本推薦</w:t>
      </w:r>
      <w:r>
        <w:rPr>
          <w:rFonts w:ascii="Times New Roman" w:hAnsi="Times New Roman" w:eastAsia="Times New Roman"/>
        </w:rPr>
        <w:t>……</w:t>
      </w:r>
      <w:r>
        <w:rPr/>
        <w:t>等等。</w:t>
      </w:r>
    </w:p>
    <w:p>
      <w:pPr>
        <w:pStyle w:val="BodyText"/>
        <w:spacing w:line="388" w:lineRule="auto"/>
        <w:ind w:left="1519" w:right="348" w:firstLine="480"/>
        <w:jc w:val="both"/>
      </w:pPr>
      <w:r>
        <w:rPr/>
        <w:t>曾建勛</w:t>
      </w:r>
      <w:r>
        <w:rPr>
          <w:rFonts w:ascii="Times New Roman" w:eastAsia="Times New Roman"/>
        </w:rPr>
        <w:t>(2006)</w:t>
      </w:r>
      <w:r>
        <w:rPr/>
        <w:t>提出基於領域詞典之詞彙</w:t>
      </w:r>
      <w:r>
        <w:rPr>
          <w:rFonts w:ascii="Times New Roman" w:eastAsia="Times New Roman"/>
        </w:rPr>
        <w:t>-</w:t>
      </w:r>
      <w:r>
        <w:rPr>
          <w:spacing w:val="-8"/>
        </w:rPr>
        <w:t>語義網路建構方法研究，在研究中提出基於</w:t>
      </w:r>
      <w:r>
        <w:rPr/>
        <w:t>專業領域之詞典用於財務金融領域之相似度分析。</w:t>
      </w:r>
    </w:p>
    <w:p>
      <w:pPr>
        <w:pStyle w:val="BodyText"/>
        <w:spacing w:line="386" w:lineRule="auto"/>
        <w:ind w:left="1519" w:right="355" w:firstLine="480"/>
        <w:jc w:val="both"/>
      </w:pPr>
      <w:r>
        <w:rPr/>
        <w:drawing>
          <wp:anchor distT="0" distB="0" distL="0" distR="0" allowOverlap="1" layoutInCell="1" locked="0" behindDoc="1" simplePos="0" relativeHeight="268039919">
            <wp:simplePos x="0" y="0"/>
            <wp:positionH relativeFrom="page">
              <wp:posOffset>2661956</wp:posOffset>
            </wp:positionH>
            <wp:positionV relativeFrom="paragraph">
              <wp:posOffset>63680</wp:posOffset>
            </wp:positionV>
            <wp:extent cx="2642560" cy="2690441"/>
            <wp:effectExtent l="0" t="0" r="0" b="0"/>
            <wp:wrapNone/>
            <wp:docPr id="51" name="image1.jpeg" descr=""/>
            <wp:cNvGraphicFramePr>
              <a:graphicFrameLocks noChangeAspect="1"/>
            </wp:cNvGraphicFramePr>
            <a:graphic>
              <a:graphicData uri="http://schemas.openxmlformats.org/drawingml/2006/picture">
                <pic:pic>
                  <pic:nvPicPr>
                    <pic:cNvPr id="52" name="image1.jpeg"/>
                    <pic:cNvPicPr/>
                  </pic:nvPicPr>
                  <pic:blipFill>
                    <a:blip r:embed="rId6" cstate="print"/>
                    <a:stretch>
                      <a:fillRect/>
                    </a:stretch>
                  </pic:blipFill>
                  <pic:spPr>
                    <a:xfrm>
                      <a:off x="0" y="0"/>
                      <a:ext cx="2642560" cy="2690441"/>
                    </a:xfrm>
                    <a:prstGeom prst="rect">
                      <a:avLst/>
                    </a:prstGeom>
                  </pic:spPr>
                </pic:pic>
              </a:graphicData>
            </a:graphic>
          </wp:anchor>
        </w:drawing>
      </w:r>
      <w:r>
        <w:rPr/>
        <w:t>陳宛琳</w:t>
      </w:r>
      <w:r>
        <w:rPr>
          <w:rFonts w:ascii="Times New Roman" w:eastAsia="Times New Roman"/>
        </w:rPr>
        <w:t>(2014)</w:t>
      </w:r>
      <w:r>
        <w:rPr>
          <w:spacing w:val="-1"/>
        </w:rPr>
        <w:t>提出在一篇文章中，可以包含許多的索引詞彙，但只會有少數的關鍵</w:t>
      </w:r>
      <w:r>
        <w:rPr>
          <w:spacing w:val="-7"/>
        </w:rPr>
        <w:t>字可以表示文章內容，根據這些關鍵字我們還可以對文章做分類，而這些關鍵字需要經由一套萃取方法來取得。結合本體論中的知識和語意相似程度的計算方法，取得文章內</w:t>
      </w:r>
      <w:r>
        <w:rPr/>
        <w:t>容的關鍵字詞之技術。</w:t>
      </w:r>
    </w:p>
    <w:p>
      <w:pPr>
        <w:pStyle w:val="BodyText"/>
        <w:spacing w:line="386" w:lineRule="auto"/>
        <w:ind w:left="1519" w:right="349" w:firstLine="480"/>
        <w:jc w:val="both"/>
      </w:pPr>
      <w:r>
        <w:rPr>
          <w:spacing w:val="-8"/>
        </w:rPr>
        <w:t>李曉、解輝、李立杰</w:t>
      </w:r>
      <w:r>
        <w:rPr>
          <w:rFonts w:ascii="Times New Roman" w:eastAsia="Times New Roman"/>
        </w:rPr>
        <w:t>(2017)</w:t>
      </w:r>
      <w:r>
        <w:rPr>
          <w:spacing w:val="11"/>
        </w:rPr>
        <w:t>提出的基於</w:t>
      </w:r>
      <w:r>
        <w:rPr>
          <w:rFonts w:ascii="Times New Roman" w:eastAsia="Times New Roman"/>
        </w:rPr>
        <w:t>word2vec </w:t>
      </w:r>
      <w:r>
        <w:rPr>
          <w:spacing w:val="-3"/>
        </w:rPr>
        <w:t>的句子語義相似度計算研究，文章</w:t>
      </w:r>
      <w:r>
        <w:rPr>
          <w:spacing w:val="7"/>
        </w:rPr>
        <w:t>中利用 </w:t>
      </w:r>
      <w:r>
        <w:rPr>
          <w:rFonts w:ascii="Times New Roman" w:eastAsia="Times New Roman"/>
        </w:rPr>
        <w:t>word2vec </w:t>
      </w:r>
      <w:r>
        <w:rPr>
          <w:spacing w:val="-1"/>
        </w:rPr>
        <w:t>模型將句子的處理簡化為向量空間中的向量運算，採用向量空間的相</w:t>
      </w:r>
      <w:r>
        <w:rPr/>
        <w:t>似度表示句子語義相似度。</w:t>
      </w:r>
    </w:p>
    <w:p>
      <w:pPr>
        <w:pStyle w:val="Heading4"/>
        <w:numPr>
          <w:ilvl w:val="2"/>
          <w:numId w:val="17"/>
        </w:numPr>
        <w:tabs>
          <w:tab w:pos="2063" w:val="left" w:leader="none"/>
        </w:tabs>
        <w:spacing w:line="240" w:lineRule="auto" w:before="154" w:after="0"/>
        <w:ind w:left="2062" w:right="0" w:hanging="543"/>
        <w:jc w:val="left"/>
      </w:pPr>
      <w:bookmarkStart w:name="_bookmark30" w:id="36"/>
      <w:bookmarkEnd w:id="36"/>
      <w:r>
        <w:rPr>
          <w:b w:val="0"/>
        </w:rPr>
      </w:r>
      <w:bookmarkStart w:name="_bookmark30" w:id="37"/>
      <w:bookmarkEnd w:id="37"/>
      <w:r>
        <w:rPr>
          <w:rFonts w:ascii="Times New Roman" w:eastAsia="Times New Roman"/>
          <w:spacing w:val="-3"/>
        </w:rPr>
        <w:t>W</w:t>
      </w:r>
      <w:r>
        <w:rPr>
          <w:rFonts w:ascii="Times New Roman" w:eastAsia="Times New Roman"/>
          <w:spacing w:val="-3"/>
        </w:rPr>
        <w:t>ord2vec</w:t>
      </w:r>
      <w:r>
        <w:rPr>
          <w:rFonts w:ascii="Times New Roman" w:eastAsia="Times New Roman"/>
          <w:spacing w:val="2"/>
        </w:rPr>
        <w:t> </w:t>
      </w:r>
      <w:r>
        <w:rPr/>
        <w:t>模型</w:t>
      </w:r>
    </w:p>
    <w:p>
      <w:pPr>
        <w:pStyle w:val="BodyText"/>
        <w:spacing w:before="176"/>
        <w:ind w:left="2000"/>
      </w:pPr>
      <w:r>
        <w:rPr>
          <w:rFonts w:ascii="Times New Roman" w:eastAsia="Times New Roman"/>
        </w:rPr>
        <w:t>word2vec</w:t>
      </w:r>
      <w:r>
        <w:rPr>
          <w:rFonts w:ascii="Times New Roman" w:eastAsia="Times New Roman"/>
          <w:spacing w:val="-3"/>
        </w:rPr>
        <w:t> </w:t>
      </w:r>
      <w:r>
        <w:rPr/>
        <w:t>模型</w:t>
      </w:r>
      <w:r>
        <w:rPr>
          <w:rFonts w:ascii="Times New Roman" w:eastAsia="Times New Roman"/>
        </w:rPr>
        <w:t>(Mikolov</w:t>
      </w:r>
      <w:r>
        <w:rPr>
          <w:rFonts w:ascii="Times New Roman" w:eastAsia="Times New Roman"/>
          <w:spacing w:val="-17"/>
        </w:rPr>
        <w:t> </w:t>
      </w:r>
      <w:r>
        <w:rPr>
          <w:rFonts w:ascii="Times New Roman" w:eastAsia="Times New Roman"/>
        </w:rPr>
        <w:t>et</w:t>
      </w:r>
      <w:r>
        <w:rPr>
          <w:rFonts w:ascii="Times New Roman" w:eastAsia="Times New Roman"/>
          <w:spacing w:val="-7"/>
        </w:rPr>
        <w:t> </w:t>
      </w:r>
      <w:r>
        <w:rPr>
          <w:rFonts w:ascii="Times New Roman" w:eastAsia="Times New Roman"/>
          <w:spacing w:val="-5"/>
        </w:rPr>
        <w:t>al,2013)</w:t>
      </w:r>
      <w:r>
        <w:rPr>
          <w:spacing w:val="-2"/>
        </w:rPr>
        <w:t>，全稱為 </w:t>
      </w:r>
      <w:r>
        <w:rPr>
          <w:rFonts w:ascii="Times New Roman" w:eastAsia="Times New Roman"/>
        </w:rPr>
        <w:t>word</w:t>
      </w:r>
      <w:r>
        <w:rPr>
          <w:rFonts w:ascii="Times New Roman" w:eastAsia="Times New Roman"/>
          <w:spacing w:val="-22"/>
        </w:rPr>
        <w:t> </w:t>
      </w:r>
      <w:r>
        <w:rPr>
          <w:rFonts w:ascii="Times New Roman" w:eastAsia="Times New Roman"/>
        </w:rPr>
        <w:t>to</w:t>
      </w:r>
      <w:r>
        <w:rPr>
          <w:rFonts w:ascii="Times New Roman" w:eastAsia="Times New Roman"/>
          <w:spacing w:val="-12"/>
        </w:rPr>
        <w:t> </w:t>
      </w:r>
      <w:r>
        <w:rPr>
          <w:rFonts w:ascii="Times New Roman" w:eastAsia="Times New Roman"/>
          <w:spacing w:val="-6"/>
        </w:rPr>
        <w:t>vector</w:t>
      </w:r>
      <w:r>
        <w:rPr>
          <w:spacing w:val="-3"/>
        </w:rPr>
        <w:t>，由作者 </w:t>
      </w:r>
      <w:r>
        <w:rPr>
          <w:rFonts w:ascii="Times New Roman" w:eastAsia="Times New Roman"/>
          <w:spacing w:val="-5"/>
        </w:rPr>
        <w:t>Tomas</w:t>
      </w:r>
      <w:r>
        <w:rPr>
          <w:rFonts w:ascii="Times New Roman" w:eastAsia="Times New Roman"/>
          <w:spacing w:val="-15"/>
        </w:rPr>
        <w:t> </w:t>
      </w:r>
      <w:r>
        <w:rPr>
          <w:rFonts w:ascii="Times New Roman" w:eastAsia="Times New Roman"/>
        </w:rPr>
        <w:t>Mikolov</w:t>
      </w:r>
      <w:r>
        <w:rPr>
          <w:rFonts w:ascii="Times New Roman" w:eastAsia="Times New Roman"/>
          <w:spacing w:val="-5"/>
        </w:rPr>
        <w:t> </w:t>
      </w:r>
      <w:r>
        <w:rPr/>
        <w:t>由</w:t>
      </w:r>
    </w:p>
    <w:p>
      <w:pPr>
        <w:pStyle w:val="BodyText"/>
        <w:spacing w:before="207"/>
        <w:ind w:left="1519"/>
      </w:pPr>
      <w:r>
        <w:rPr>
          <w:rFonts w:ascii="Times New Roman" w:eastAsia="Times New Roman"/>
        </w:rPr>
        <w:t>2013</w:t>
      </w:r>
      <w:r>
        <w:rPr>
          <w:rFonts w:ascii="Times New Roman" w:eastAsia="Times New Roman"/>
          <w:spacing w:val="-4"/>
        </w:rPr>
        <w:t> </w:t>
      </w:r>
      <w:r>
        <w:rPr>
          <w:spacing w:val="-8"/>
        </w:rPr>
        <w:t>年提出的淺層神經網路模型，為非監督機器學習。首先在了解 </w:t>
      </w:r>
      <w:r>
        <w:rPr>
          <w:rFonts w:ascii="Times New Roman" w:eastAsia="Times New Roman"/>
        </w:rPr>
        <w:t>Doc2vec</w:t>
      </w:r>
      <w:r>
        <w:rPr>
          <w:rFonts w:ascii="Times New Roman" w:eastAsia="Times New Roman"/>
          <w:spacing w:val="-4"/>
        </w:rPr>
        <w:t> </w:t>
      </w:r>
      <w:r>
        <w:rPr/>
        <w:t>前要先了解</w:t>
      </w:r>
    </w:p>
    <w:p>
      <w:pPr>
        <w:pStyle w:val="BodyText"/>
        <w:spacing w:before="202"/>
        <w:ind w:left="1519"/>
        <w:rPr>
          <w:rFonts w:ascii="Times New Roman" w:eastAsia="Times New Roman"/>
        </w:rPr>
      </w:pPr>
      <w:r>
        <w:rPr>
          <w:rFonts w:ascii="Times New Roman" w:eastAsia="Times New Roman"/>
          <w:spacing w:val="-3"/>
        </w:rPr>
        <w:t>Word2vec</w:t>
      </w:r>
      <w:r>
        <w:rPr>
          <w:spacing w:val="-3"/>
        </w:rPr>
        <w:t>，</w:t>
      </w:r>
      <w:r>
        <w:rPr>
          <w:rFonts w:ascii="Times New Roman" w:eastAsia="Times New Roman"/>
          <w:spacing w:val="-3"/>
        </w:rPr>
        <w:t>Word2vec</w:t>
      </w:r>
      <w:r>
        <w:rPr>
          <w:rFonts w:ascii="Times New Roman" w:eastAsia="Times New Roman"/>
          <w:spacing w:val="2"/>
        </w:rPr>
        <w:t>  </w:t>
      </w:r>
      <w:r>
        <w:rPr/>
        <w:t>是將文本中的文字轉化成空間向量的型式，這個步驟為「</w:t>
      </w:r>
      <w:r>
        <w:rPr>
          <w:rFonts w:ascii="Times New Roman" w:eastAsia="Times New Roman"/>
        </w:rPr>
        <w:t>one</w:t>
      </w:r>
      <w:r>
        <w:rPr>
          <w:rFonts w:ascii="Times New Roman" w:eastAsia="Times New Roman"/>
          <w:spacing w:val="36"/>
        </w:rPr>
        <w:t> </w:t>
      </w:r>
      <w:r>
        <w:rPr>
          <w:rFonts w:ascii="Times New Roman" w:eastAsia="Times New Roman"/>
        </w:rPr>
        <w:t>hot</w:t>
      </w:r>
    </w:p>
    <w:p>
      <w:pPr>
        <w:pStyle w:val="BodyText"/>
        <w:spacing w:before="207"/>
        <w:ind w:left="1519"/>
      </w:pPr>
      <w:r>
        <w:rPr>
          <w:rFonts w:ascii="Times New Roman" w:eastAsia="Times New Roman"/>
        </w:rPr>
        <w:t>encoding</w:t>
      </w:r>
      <w:r>
        <w:rPr/>
        <w:t>」，如下所示。</w:t>
      </w:r>
    </w:p>
    <w:p>
      <w:pPr>
        <w:pStyle w:val="BodyText"/>
        <w:spacing w:line="472" w:lineRule="auto" w:before="232"/>
        <w:ind w:left="1524" w:right="6623"/>
        <w:rPr>
          <w:rFonts w:ascii="Times New Roman" w:hAnsi="Times New Roman"/>
        </w:rPr>
      </w:pPr>
      <w:r>
        <w:rPr>
          <w:rFonts w:ascii="Times New Roman" w:hAnsi="Times New Roman"/>
        </w:rPr>
        <w:t>{“I”, “Like”, “An”,“Apple”} I [1,0,0,0]</w:t>
      </w:r>
    </w:p>
    <w:p>
      <w:pPr>
        <w:pStyle w:val="BodyText"/>
        <w:spacing w:line="269" w:lineRule="exact"/>
        <w:ind w:left="1524"/>
        <w:rPr>
          <w:rFonts w:ascii="Times New Roman"/>
        </w:rPr>
      </w:pPr>
      <w:r>
        <w:rPr>
          <w:rFonts w:ascii="Times New Roman"/>
        </w:rPr>
        <w:t>Like [0,1,0,0]</w:t>
      </w:r>
    </w:p>
    <w:p>
      <w:pPr>
        <w:spacing w:line="240" w:lineRule="auto" w:before="2"/>
        <w:rPr>
          <w:sz w:val="23"/>
        </w:rPr>
      </w:pPr>
    </w:p>
    <w:p>
      <w:pPr>
        <w:pStyle w:val="BodyText"/>
        <w:ind w:left="1524"/>
        <w:rPr>
          <w:rFonts w:ascii="Times New Roman"/>
        </w:rPr>
      </w:pPr>
      <w:r>
        <w:rPr>
          <w:rFonts w:ascii="Times New Roman"/>
        </w:rPr>
        <w:t>An [0,0,1,0]</w:t>
      </w:r>
    </w:p>
    <w:p>
      <w:pPr>
        <w:spacing w:line="240" w:lineRule="auto" w:before="9"/>
        <w:rPr>
          <w:sz w:val="22"/>
        </w:rPr>
      </w:pPr>
    </w:p>
    <w:p>
      <w:pPr>
        <w:pStyle w:val="BodyText"/>
        <w:ind w:left="1524"/>
        <w:rPr>
          <w:rFonts w:ascii="Times New Roman"/>
        </w:rPr>
      </w:pPr>
      <w:r>
        <w:rPr>
          <w:rFonts w:ascii="Times New Roman"/>
        </w:rPr>
        <w:t>Apple [0,0,0,1]</w:t>
      </w:r>
    </w:p>
    <w:p>
      <w:pPr>
        <w:spacing w:after="0"/>
        <w:rPr>
          <w:rFonts w:ascii="Times New Roman"/>
        </w:rPr>
        <w:sectPr>
          <w:pgSz w:w="11910" w:h="16840"/>
          <w:pgMar w:header="0" w:footer="769" w:top="1260" w:bottom="1040" w:left="180" w:right="780"/>
        </w:sectPr>
      </w:pPr>
    </w:p>
    <w:p>
      <w:pPr>
        <w:pStyle w:val="BodyText"/>
        <w:spacing w:line="388" w:lineRule="auto" w:before="35"/>
        <w:ind w:left="1519" w:right="347"/>
      </w:pPr>
      <w:r>
        <w:rPr>
          <w:spacing w:val="-3"/>
        </w:rPr>
        <w:t>透過向量空間的向量之間的距離來判斷每個字詞與字詞間的相似度，整個過程是為了讓</w:t>
      </w:r>
      <w:r>
        <w:rPr/>
        <w:t>電腦能理解人類的文字，並將文字數字化，這個過程稱為「嵌入</w:t>
      </w:r>
      <w:r>
        <w:rPr>
          <w:rFonts w:ascii="Times New Roman" w:eastAsia="Times New Roman"/>
        </w:rPr>
        <w:t>(embedding)</w:t>
      </w:r>
      <w:r>
        <w:rPr>
          <w:spacing w:val="-120"/>
        </w:rPr>
        <w:t>」。</w:t>
      </w:r>
    </w:p>
    <w:p>
      <w:pPr>
        <w:pStyle w:val="BodyText"/>
        <w:spacing w:line="386" w:lineRule="auto"/>
        <w:ind w:left="1524" w:right="345" w:firstLine="480"/>
        <w:jc w:val="both"/>
      </w:pPr>
      <w:r>
        <w:rPr>
          <w:rFonts w:ascii="Times New Roman" w:eastAsia="Times New Roman"/>
        </w:rPr>
        <w:t>Mikolov,T(2013) </w:t>
      </w:r>
      <w:r>
        <w:rPr/>
        <w:t>提出了兩種新式的淺層模型結構為 </w:t>
      </w:r>
      <w:r>
        <w:rPr>
          <w:rFonts w:ascii="Times New Roman" w:eastAsia="Times New Roman"/>
          <w:spacing w:val="-3"/>
        </w:rPr>
        <w:t>Word2vec</w:t>
      </w:r>
      <w:r>
        <w:rPr>
          <w:spacing w:val="-2"/>
        </w:rPr>
        <w:t>，它是用於從非常大</w:t>
      </w:r>
      <w:r>
        <w:rPr>
          <w:spacing w:val="-6"/>
        </w:rPr>
        <w:t>的數據集中計算單詞的連續向量表示，透過單詞相似性進行衡量，並將結果與基於不同</w:t>
      </w:r>
      <w:r>
        <w:rPr>
          <w:spacing w:val="-11"/>
        </w:rPr>
        <w:t>類型的神經網絡的性能進行比較。文中提到，他們觀察到準確性優於其他模型。另外他</w:t>
      </w:r>
      <w:r>
        <w:rPr>
          <w:spacing w:val="-3"/>
        </w:rPr>
        <w:t>們將十六億個單詞的數據集訓練到向量中只需要不到一天的時間，並且證明了此向量在</w:t>
      </w:r>
      <w:r>
        <w:rPr/>
        <w:t>測試集上用於測量語句與語義相似性，提供了較佳的性能。</w:t>
      </w:r>
    </w:p>
    <w:p>
      <w:pPr>
        <w:pStyle w:val="BodyText"/>
        <w:ind w:left="1524"/>
      </w:pPr>
      <w:r>
        <w:rPr>
          <w:rFonts w:ascii="Times New Roman" w:eastAsia="Times New Roman"/>
        </w:rPr>
        <w:t>Word2vec </w:t>
      </w:r>
      <w:r>
        <w:rPr/>
        <w:t>主要分為兩種淺層神經網路模型，分別為</w:t>
      </w:r>
      <w:r>
        <w:rPr>
          <w:rFonts w:ascii="Times New Roman" w:eastAsia="Times New Roman"/>
        </w:rPr>
        <w:t>CBOW </w:t>
      </w:r>
      <w:r>
        <w:rPr/>
        <w:t>以及</w:t>
      </w:r>
      <w:r>
        <w:rPr>
          <w:rFonts w:ascii="Times New Roman" w:eastAsia="Times New Roman"/>
        </w:rPr>
        <w:t>Skip-gram</w:t>
      </w:r>
      <w:r>
        <w:rPr/>
        <w:t>。</w:t>
      </w:r>
    </w:p>
    <w:p>
      <w:pPr>
        <w:pStyle w:val="ListParagraph"/>
        <w:numPr>
          <w:ilvl w:val="0"/>
          <w:numId w:val="18"/>
        </w:numPr>
        <w:tabs>
          <w:tab w:pos="1881" w:val="left" w:leader="none"/>
        </w:tabs>
        <w:spacing w:line="240" w:lineRule="auto" w:before="196" w:after="0"/>
        <w:ind w:left="1880" w:right="0" w:hanging="361"/>
        <w:jc w:val="left"/>
        <w:rPr>
          <w:rFonts w:ascii="新細明體" w:eastAsia="新細明體" w:hint="eastAsia"/>
          <w:sz w:val="24"/>
        </w:rPr>
      </w:pPr>
      <w:r>
        <w:rPr>
          <w:sz w:val="24"/>
        </w:rPr>
        <w:t>CBOW(</w:t>
      </w:r>
      <w:r>
        <w:rPr>
          <w:color w:val="292929"/>
          <w:sz w:val="24"/>
        </w:rPr>
        <w:t>Continuous Bag of </w:t>
      </w:r>
      <w:r>
        <w:rPr>
          <w:color w:val="292929"/>
          <w:spacing w:val="-4"/>
          <w:sz w:val="24"/>
        </w:rPr>
        <w:t>Words</w:t>
      </w:r>
      <w:r>
        <w:rPr>
          <w:spacing w:val="-10"/>
          <w:sz w:val="24"/>
        </w:rPr>
        <w:t>) </w:t>
      </w:r>
      <w:r>
        <w:rPr>
          <w:rFonts w:ascii="新細明體" w:eastAsia="新細明體" w:hint="eastAsia"/>
          <w:sz w:val="24"/>
        </w:rPr>
        <w:t>模 型</w:t>
      </w:r>
    </w:p>
    <w:p>
      <w:pPr>
        <w:pStyle w:val="BodyText"/>
        <w:spacing w:line="384" w:lineRule="auto" w:before="208"/>
        <w:ind w:left="1519" w:right="349" w:firstLine="480"/>
        <w:jc w:val="both"/>
      </w:pPr>
      <w:r>
        <w:rPr/>
        <w:pict>
          <v:group style="position:absolute;margin-left:164.399994pt;margin-top:24.294201pt;width:294.75pt;height:361.4pt;mso-position-horizontal-relative:page;mso-position-vertical-relative:paragraph;z-index:-395512" coordorigin="3288,486" coordsize="5895,7228">
            <v:shape style="position:absolute;left:4192;top:485;width:4162;height:4237" type="#_x0000_t75" stroked="false">
              <v:imagedata r:id="rId6" o:title=""/>
            </v:shape>
            <v:shape style="position:absolute;left:3288;top:1852;width:5895;height:5861" type="#_x0000_t75" stroked="false">
              <v:imagedata r:id="rId15" o:title=""/>
            </v:shape>
            <w10:wrap type="none"/>
          </v:group>
        </w:pict>
      </w:r>
      <w:r>
        <w:rPr>
          <w:spacing w:val="-3"/>
        </w:rPr>
        <w:t>此模型是根據文本或句子的上下文關係來預測當前文字。簡單來說可以想像成一個</w:t>
      </w:r>
      <w:r>
        <w:rPr>
          <w:spacing w:val="3"/>
        </w:rPr>
        <w:t>句子缺少了其中一個字詞，透過理解上下文關係去推測出最相關的字詞，透過上下文</w:t>
      </w:r>
    </w:p>
    <w:p>
      <w:pPr>
        <w:pStyle w:val="BodyText"/>
        <w:spacing w:before="6"/>
        <w:ind w:left="1519"/>
      </w:pPr>
      <w:r>
        <w:rPr>
          <w:rFonts w:ascii="Times New Roman" w:eastAsia="Times New Roman"/>
        </w:rPr>
        <w:t>w(t+1)</w:t>
      </w:r>
      <w:r>
        <w:rPr/>
        <w:t>、</w:t>
      </w:r>
      <w:r>
        <w:rPr>
          <w:rFonts w:ascii="Times New Roman" w:eastAsia="Times New Roman"/>
        </w:rPr>
        <w:t>w(t+2)</w:t>
      </w:r>
      <w:r>
        <w:rPr/>
        <w:t>、</w:t>
      </w:r>
      <w:r>
        <w:rPr>
          <w:rFonts w:ascii="Times New Roman" w:eastAsia="Times New Roman"/>
        </w:rPr>
        <w:t>w(t-1)</w:t>
      </w:r>
      <w:r>
        <w:rPr/>
        <w:t>、</w:t>
      </w:r>
      <w:r>
        <w:rPr>
          <w:rFonts w:ascii="Times New Roman" w:eastAsia="Times New Roman"/>
        </w:rPr>
        <w:t>w(t-2)</w:t>
      </w:r>
      <w:r>
        <w:rPr/>
        <w:t>去預測出現 </w:t>
      </w:r>
      <w:r>
        <w:rPr>
          <w:rFonts w:ascii="Times New Roman" w:eastAsia="Times New Roman"/>
        </w:rPr>
        <w:t>w(t)</w:t>
      </w:r>
      <w:r>
        <w:rPr/>
        <w:t>的機率。</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2"/>
        <w:rPr>
          <w:sz w:val="18"/>
        </w:rPr>
      </w:pPr>
    </w:p>
    <w:p>
      <w:pPr>
        <w:spacing w:before="0"/>
        <w:ind w:left="4194" w:right="0" w:firstLine="0"/>
        <w:jc w:val="left"/>
        <w:rPr>
          <w:sz w:val="20"/>
        </w:rPr>
      </w:pPr>
      <w:bookmarkStart w:name="_bookmark31" w:id="38"/>
      <w:bookmarkEnd w:id="38"/>
      <w:r>
        <w:rPr/>
      </w:r>
      <w:r>
        <w:rPr>
          <w:rFonts w:ascii="新細明體" w:eastAsia="新細明體" w:hint="eastAsia"/>
          <w:sz w:val="20"/>
        </w:rPr>
        <w:t>圖 </w:t>
      </w:r>
      <w:r>
        <w:rPr>
          <w:sz w:val="20"/>
        </w:rPr>
        <w:t>2-4</w:t>
      </w:r>
      <w:r>
        <w:rPr>
          <w:rFonts w:ascii="新細明體" w:eastAsia="新細明體" w:hint="eastAsia"/>
          <w:sz w:val="20"/>
        </w:rPr>
        <w:t>、</w:t>
      </w:r>
      <w:r>
        <w:rPr>
          <w:sz w:val="20"/>
        </w:rPr>
        <w:t>CBOW </w:t>
      </w:r>
      <w:r>
        <w:rPr>
          <w:rFonts w:ascii="新細明體" w:eastAsia="新細明體" w:hint="eastAsia"/>
          <w:sz w:val="20"/>
        </w:rPr>
        <w:t>模型圖</w:t>
      </w:r>
      <w:r>
        <w:rPr>
          <w:sz w:val="20"/>
        </w:rPr>
        <w:t>(Mikolov et al.,2013)</w:t>
      </w:r>
    </w:p>
    <w:p>
      <w:pPr>
        <w:spacing w:after="0"/>
        <w:jc w:val="left"/>
        <w:rPr>
          <w:sz w:val="20"/>
        </w:rPr>
        <w:sectPr>
          <w:pgSz w:w="11910" w:h="16840"/>
          <w:pgMar w:header="0" w:footer="769" w:top="1180" w:bottom="1040" w:left="180" w:right="780"/>
        </w:sectPr>
      </w:pPr>
    </w:p>
    <w:p>
      <w:pPr>
        <w:pStyle w:val="ListParagraph"/>
        <w:numPr>
          <w:ilvl w:val="0"/>
          <w:numId w:val="18"/>
        </w:numPr>
        <w:tabs>
          <w:tab w:pos="1881" w:val="left" w:leader="none"/>
        </w:tabs>
        <w:spacing w:line="240" w:lineRule="auto" w:before="55" w:after="0"/>
        <w:ind w:left="1880" w:right="0" w:hanging="361"/>
        <w:jc w:val="left"/>
        <w:rPr>
          <w:rFonts w:ascii="新細明體" w:eastAsia="新細明體" w:hint="eastAsia"/>
          <w:sz w:val="24"/>
        </w:rPr>
      </w:pPr>
      <w:r>
        <w:rPr>
          <w:color w:val="292929"/>
          <w:sz w:val="24"/>
        </w:rPr>
        <w:t>Skip-gram</w:t>
      </w:r>
      <w:r>
        <w:rPr>
          <w:color w:val="292929"/>
          <w:spacing w:val="-12"/>
          <w:sz w:val="24"/>
        </w:rPr>
        <w:t> </w:t>
      </w:r>
      <w:r>
        <w:rPr>
          <w:rFonts w:ascii="新細明體" w:eastAsia="新細明體" w:hint="eastAsia"/>
          <w:sz w:val="24"/>
        </w:rPr>
        <w:t>模型</w:t>
      </w:r>
    </w:p>
    <w:p>
      <w:pPr>
        <w:pStyle w:val="BodyText"/>
        <w:spacing w:before="207"/>
        <w:ind w:left="1760"/>
      </w:pPr>
      <w:r>
        <w:rPr/>
        <w:t>此模型為利用當前字詞去預測上下文關係的字詞，原理與 </w:t>
      </w:r>
      <w:r>
        <w:rPr>
          <w:rFonts w:ascii="Times New Roman" w:eastAsia="Times New Roman"/>
        </w:rPr>
        <w:t>CBOW </w:t>
      </w:r>
      <w:r>
        <w:rPr/>
        <w:t>相反，它是將已知</w:t>
      </w:r>
    </w:p>
    <w:p>
      <w:pPr>
        <w:pStyle w:val="BodyText"/>
        <w:spacing w:line="388" w:lineRule="auto" w:before="203"/>
        <w:ind w:left="1519" w:right="448"/>
      </w:pPr>
      <w:r>
        <w:rPr>
          <w:rFonts w:ascii="Times New Roman" w:eastAsia="Times New Roman"/>
        </w:rPr>
        <w:t>w(t)</w:t>
      </w:r>
      <w:r>
        <w:rPr/>
        <w:t>對上下文 </w:t>
      </w:r>
      <w:r>
        <w:rPr>
          <w:rFonts w:ascii="Times New Roman" w:eastAsia="Times New Roman"/>
        </w:rPr>
        <w:t>w(t+1)</w:t>
      </w:r>
      <w:r>
        <w:rPr/>
        <w:t>、</w:t>
      </w:r>
      <w:r>
        <w:rPr>
          <w:rFonts w:ascii="Times New Roman" w:eastAsia="Times New Roman"/>
        </w:rPr>
        <w:t>w(t+2)</w:t>
      </w:r>
      <w:r>
        <w:rPr/>
        <w:t>、</w:t>
      </w:r>
      <w:r>
        <w:rPr>
          <w:rFonts w:ascii="Times New Roman" w:eastAsia="Times New Roman"/>
        </w:rPr>
        <w:t>w(t-1)</w:t>
      </w:r>
      <w:r>
        <w:rPr/>
        <w:t>、</w:t>
      </w:r>
      <w:r>
        <w:rPr>
          <w:rFonts w:ascii="Times New Roman" w:eastAsia="Times New Roman"/>
        </w:rPr>
        <w:t>w(t-2)</w:t>
      </w:r>
      <w:r>
        <w:rPr/>
        <w:t>進行預測。此模型會預測輸入前後一定範圍內的字詞，如果增加範圍會提升詞向量的品質，但也會增加計算的複雜程度。</w:t>
      </w:r>
    </w:p>
    <w:p>
      <w:pPr>
        <w:pStyle w:val="BodyText"/>
        <w:ind w:left="3117"/>
        <w:rPr>
          <w:sz w:val="20"/>
        </w:rPr>
      </w:pPr>
      <w:r>
        <w:rPr>
          <w:sz w:val="20"/>
        </w:rPr>
        <w:pict>
          <v:group style="width:293.05pt;height:360pt;mso-position-horizontal-relative:char;mso-position-vertical-relative:line" coordorigin="0,0" coordsize="5861,7200">
            <v:shape style="position:absolute;left:884;top:2963;width:4162;height:4237" type="#_x0000_t75" stroked="false">
              <v:imagedata r:id="rId6" o:title=""/>
            </v:shape>
            <v:shape style="position:absolute;left:0;top:0;width:5861;height:5880" type="#_x0000_t75" stroked="false">
              <v:imagedata r:id="rId16" o:title=""/>
            </v:shape>
            <v:shape style="position:absolute;left:942;top:6245;width:3995;height:224" type="#_x0000_t202" filled="false" stroked="false">
              <v:textbox inset="0,0,0,0">
                <w:txbxContent>
                  <w:p>
                    <w:pPr>
                      <w:spacing w:line="223" w:lineRule="exact" w:before="0"/>
                      <w:ind w:left="0" w:right="0" w:firstLine="0"/>
                      <w:jc w:val="left"/>
                      <w:rPr>
                        <w:sz w:val="20"/>
                      </w:rPr>
                    </w:pPr>
                    <w:bookmarkStart w:name="_bookmark32" w:id="39"/>
                    <w:bookmarkEnd w:id="39"/>
                    <w:r>
                      <w:rPr/>
                    </w:r>
                    <w:r>
                      <w:rPr>
                        <w:rFonts w:ascii="新細明體" w:eastAsia="新細明體" w:hint="eastAsia"/>
                        <w:sz w:val="20"/>
                      </w:rPr>
                      <w:t>圖 </w:t>
                    </w:r>
                    <w:r>
                      <w:rPr>
                        <w:sz w:val="20"/>
                      </w:rPr>
                      <w:t>2-5</w:t>
                    </w:r>
                    <w:r>
                      <w:rPr>
                        <w:rFonts w:ascii="新細明體" w:eastAsia="新細明體" w:hint="eastAsia"/>
                        <w:sz w:val="20"/>
                      </w:rPr>
                      <w:t>、</w:t>
                    </w:r>
                    <w:r>
                      <w:rPr>
                        <w:sz w:val="20"/>
                      </w:rPr>
                      <w:t>Skip-gram </w:t>
                    </w:r>
                    <w:r>
                      <w:rPr>
                        <w:rFonts w:ascii="新細明體" w:eastAsia="新細明體" w:hint="eastAsia"/>
                        <w:sz w:val="20"/>
                      </w:rPr>
                      <w:t>模型圖</w:t>
                    </w:r>
                    <w:r>
                      <w:rPr>
                        <w:sz w:val="20"/>
                      </w:rPr>
                      <w:t>(Mikolov et al.,2013)</w:t>
                    </w:r>
                  </w:p>
                </w:txbxContent>
              </v:textbox>
              <w10:wrap type="none"/>
            </v:shape>
          </v:group>
        </w:pict>
      </w:r>
      <w:r>
        <w:rPr>
          <w:sz w:val="20"/>
        </w:rPr>
      </w:r>
    </w:p>
    <w:p>
      <w:pPr>
        <w:pStyle w:val="BodyText"/>
        <w:spacing w:before="2"/>
        <w:rPr>
          <w:sz w:val="5"/>
        </w:rPr>
      </w:pPr>
    </w:p>
    <w:p>
      <w:pPr>
        <w:pStyle w:val="Heading4"/>
        <w:numPr>
          <w:ilvl w:val="2"/>
          <w:numId w:val="17"/>
        </w:numPr>
        <w:tabs>
          <w:tab w:pos="2063" w:val="left" w:leader="none"/>
        </w:tabs>
        <w:spacing w:line="437" w:lineRule="exact" w:before="0" w:after="0"/>
        <w:ind w:left="2062" w:right="0" w:hanging="543"/>
        <w:jc w:val="left"/>
      </w:pPr>
      <w:bookmarkStart w:name="_bookmark33" w:id="40"/>
      <w:bookmarkEnd w:id="40"/>
      <w:r>
        <w:rPr>
          <w:b w:val="0"/>
        </w:rPr>
      </w:r>
      <w:bookmarkStart w:name="_bookmark33" w:id="41"/>
      <w:bookmarkEnd w:id="41"/>
      <w:r>
        <w:rPr/>
        <w:t>基於 </w:t>
      </w:r>
      <w:r>
        <w:rPr>
          <w:rFonts w:ascii="Times New Roman" w:eastAsia="Times New Roman"/>
        </w:rPr>
        <w:t>Doc2vec</w:t>
      </w:r>
      <w:r>
        <w:rPr>
          <w:rFonts w:ascii="Times New Roman" w:eastAsia="Times New Roman"/>
          <w:spacing w:val="-3"/>
        </w:rPr>
        <w:t> </w:t>
      </w:r>
      <w:r>
        <w:rPr/>
        <w:t>模型語義相似度計算</w:t>
      </w:r>
    </w:p>
    <w:p>
      <w:pPr>
        <w:pStyle w:val="BodyText"/>
        <w:spacing w:line="386" w:lineRule="auto" w:before="175"/>
        <w:ind w:left="1519" w:right="351" w:firstLine="360"/>
        <w:jc w:val="both"/>
      </w:pPr>
      <w:r>
        <w:rPr>
          <w:rFonts w:ascii="Times New Roman" w:eastAsia="Times New Roman"/>
        </w:rPr>
        <w:t>Doc2vec </w:t>
      </w:r>
      <w:r>
        <w:rPr>
          <w:spacing w:val="15"/>
        </w:rPr>
        <w:t>模型是由</w:t>
      </w:r>
      <w:r>
        <w:rPr>
          <w:rFonts w:ascii="Times New Roman" w:eastAsia="Times New Roman"/>
          <w:spacing w:val="-4"/>
        </w:rPr>
        <w:t>Tomas </w:t>
      </w:r>
      <w:r>
        <w:rPr>
          <w:rFonts w:ascii="Times New Roman" w:eastAsia="Times New Roman"/>
        </w:rPr>
        <w:t>Mikolov </w:t>
      </w:r>
      <w:r>
        <w:rPr>
          <w:spacing w:val="-1"/>
        </w:rPr>
        <w:t>以及 </w:t>
      </w:r>
      <w:r>
        <w:rPr>
          <w:rFonts w:ascii="Times New Roman" w:eastAsia="Times New Roman"/>
        </w:rPr>
        <w:t>Quoe Le </w:t>
      </w:r>
      <w:r>
        <w:rPr>
          <w:spacing w:val="-3"/>
        </w:rPr>
        <w:t>由 </w:t>
      </w:r>
      <w:r>
        <w:rPr>
          <w:rFonts w:ascii="Times New Roman" w:eastAsia="Times New Roman"/>
        </w:rPr>
        <w:t>2014 </w:t>
      </w:r>
      <w:r>
        <w:rPr>
          <w:spacing w:val="-1"/>
        </w:rPr>
        <w:t>年所提出，而 </w:t>
      </w:r>
      <w:r>
        <w:rPr>
          <w:rFonts w:ascii="Times New Roman" w:eastAsia="Times New Roman"/>
        </w:rPr>
        <w:t>Doc2vec </w:t>
      </w:r>
      <w:r>
        <w:rPr/>
        <w:t>是基</w:t>
      </w:r>
      <w:r>
        <w:rPr>
          <w:spacing w:val="-1"/>
        </w:rPr>
        <w:t>於 </w:t>
      </w:r>
      <w:r>
        <w:rPr>
          <w:rFonts w:ascii="Times New Roman" w:eastAsia="Times New Roman"/>
          <w:spacing w:val="-4"/>
        </w:rPr>
        <w:t>Word2vec </w:t>
      </w:r>
      <w:r>
        <w:rPr>
          <w:spacing w:val="-7"/>
        </w:rPr>
        <w:t>的缺點加以改良的版本。</w:t>
      </w:r>
      <w:r>
        <w:rPr>
          <w:rFonts w:ascii="Times New Roman" w:eastAsia="Times New Roman"/>
        </w:rPr>
        <w:t>Mikolov,T(2014)</w:t>
      </w:r>
      <w:r>
        <w:rPr>
          <w:spacing w:val="-1"/>
        </w:rPr>
        <w:t>文章中提到 </w:t>
      </w:r>
      <w:r>
        <w:rPr>
          <w:rFonts w:ascii="Times New Roman" w:eastAsia="Times New Roman"/>
          <w:spacing w:val="-4"/>
        </w:rPr>
        <w:t>Word2vec </w:t>
      </w:r>
      <w:r>
        <w:rPr/>
        <w:t>的弱點是失</w:t>
      </w:r>
      <w:r>
        <w:rPr>
          <w:spacing w:val="-4"/>
        </w:rPr>
        <w:t>去文本中單詞的順序以及上下文的關係，並且語義也被忽略的情況下，既使同樣語義的</w:t>
      </w:r>
      <w:r>
        <w:rPr>
          <w:spacing w:val="-8"/>
        </w:rPr>
        <w:t>字詞在向量空間中的距離也是遙遠的，相似度也較低。因此 </w:t>
      </w:r>
      <w:r>
        <w:rPr>
          <w:rFonts w:ascii="Times New Roman" w:eastAsia="Times New Roman"/>
        </w:rPr>
        <w:t>Doc2vec </w:t>
      </w:r>
      <w:r>
        <w:rPr/>
        <w:t>考慮字詞之間的先後順序，並增加段落向量，如圖 </w:t>
      </w:r>
      <w:r>
        <w:rPr>
          <w:rFonts w:ascii="Times New Roman" w:eastAsia="Times New Roman"/>
        </w:rPr>
        <w:t>2-6</w:t>
      </w:r>
      <w:r>
        <w:rPr>
          <w:spacing w:val="2"/>
        </w:rPr>
        <w:t>、圖 </w:t>
      </w:r>
      <w:r>
        <w:rPr>
          <w:rFonts w:ascii="Times New Roman" w:eastAsia="Times New Roman"/>
        </w:rPr>
        <w:t>2-7 </w:t>
      </w:r>
      <w:r>
        <w:rPr/>
        <w:t>所示。呂進興</w:t>
      </w:r>
      <w:r>
        <w:rPr>
          <w:rFonts w:ascii="Times New Roman" w:eastAsia="Times New Roman"/>
        </w:rPr>
        <w:t>(2020)</w:t>
      </w:r>
      <w:r>
        <w:rPr>
          <w:spacing w:val="1"/>
        </w:rPr>
        <w:t>提到由於 </w:t>
      </w:r>
      <w:r>
        <w:rPr>
          <w:rFonts w:ascii="Times New Roman" w:eastAsia="Times New Roman"/>
          <w:spacing w:val="-4"/>
        </w:rPr>
        <w:t>Word2vec </w:t>
      </w:r>
      <w:r>
        <w:rPr>
          <w:spacing w:val="-11"/>
        </w:rPr>
        <w:t>的</w:t>
      </w:r>
      <w:r>
        <w:rPr>
          <w:spacing w:val="4"/>
        </w:rPr>
        <w:t>字詞向量是一對一的關係，如果面臨一詞多義將無法明顯表達，隨者分析的資料增加</w:t>
      </w:r>
    </w:p>
    <w:p>
      <w:pPr>
        <w:pStyle w:val="BodyText"/>
        <w:spacing w:line="334" w:lineRule="exact"/>
        <w:ind w:left="1519"/>
      </w:pPr>
      <w:r>
        <w:rPr>
          <w:rFonts w:ascii="Times New Roman" w:eastAsia="Times New Roman"/>
        </w:rPr>
        <w:t>Word2vec </w:t>
      </w:r>
      <w:r>
        <w:rPr/>
        <w:t>只能表達字詞與字詞間的關係，卻無法對文本與文本的比較。</w:t>
      </w:r>
    </w:p>
    <w:p>
      <w:pPr>
        <w:spacing w:after="0" w:line="334" w:lineRule="exact"/>
        <w:sectPr>
          <w:pgSz w:w="11910" w:h="16840"/>
          <w:pgMar w:header="0" w:footer="769" w:top="1160" w:bottom="1040" w:left="180" w:right="780"/>
        </w:sectPr>
      </w:pPr>
    </w:p>
    <w:p>
      <w:pPr>
        <w:pStyle w:val="BodyText"/>
        <w:spacing w:before="55"/>
        <w:ind w:left="1764"/>
      </w:pPr>
      <w:r>
        <w:rPr>
          <w:rFonts w:ascii="Times New Roman" w:eastAsia="Times New Roman"/>
        </w:rPr>
        <w:t>Doc2vec </w:t>
      </w:r>
      <w:r>
        <w:rPr/>
        <w:t>與 </w:t>
      </w:r>
      <w:r>
        <w:rPr>
          <w:rFonts w:ascii="Times New Roman" w:eastAsia="Times New Roman"/>
        </w:rPr>
        <w:t>Word2vec </w:t>
      </w:r>
      <w:r>
        <w:rPr/>
        <w:t>神經網路模型非常的相似，</w:t>
      </w:r>
      <w:r>
        <w:rPr>
          <w:rFonts w:ascii="Times New Roman" w:eastAsia="Times New Roman"/>
        </w:rPr>
        <w:t>Doc2vec </w:t>
      </w:r>
      <w:r>
        <w:rPr/>
        <w:t>主要分為</w:t>
      </w:r>
      <w:r>
        <w:rPr>
          <w:rFonts w:ascii="Times New Roman" w:eastAsia="Times New Roman"/>
        </w:rPr>
        <w:t>PV-DM </w:t>
      </w:r>
      <w:r>
        <w:rPr/>
        <w:t>模型與</w:t>
      </w:r>
    </w:p>
    <w:p>
      <w:pPr>
        <w:pStyle w:val="BodyText"/>
        <w:spacing w:before="207"/>
        <w:ind w:left="1524"/>
      </w:pPr>
      <w:r>
        <w:rPr>
          <w:rFonts w:ascii="Times New Roman" w:eastAsia="Times New Roman"/>
        </w:rPr>
        <w:t>PV-DM </w:t>
      </w:r>
      <w:r>
        <w:rPr/>
        <w:t>模型兩種。</w:t>
      </w:r>
    </w:p>
    <w:p>
      <w:pPr>
        <w:pStyle w:val="BodyText"/>
        <w:rPr>
          <w:sz w:val="26"/>
        </w:rPr>
      </w:pPr>
    </w:p>
    <w:p>
      <w:pPr>
        <w:pStyle w:val="BodyText"/>
        <w:spacing w:before="4"/>
        <w:rPr>
          <w:sz w:val="27"/>
        </w:rPr>
      </w:pPr>
    </w:p>
    <w:p>
      <w:pPr>
        <w:pStyle w:val="ListParagraph"/>
        <w:numPr>
          <w:ilvl w:val="0"/>
          <w:numId w:val="19"/>
        </w:numPr>
        <w:tabs>
          <w:tab w:pos="1881" w:val="left" w:leader="none"/>
        </w:tabs>
        <w:spacing w:line="240" w:lineRule="auto" w:before="0" w:after="0"/>
        <w:ind w:left="1880" w:right="0" w:hanging="361"/>
        <w:jc w:val="left"/>
        <w:rPr>
          <w:rFonts w:ascii="新細明體" w:eastAsia="新細明體" w:hint="eastAsia"/>
          <w:sz w:val="24"/>
        </w:rPr>
      </w:pPr>
      <w:r>
        <w:rPr>
          <w:spacing w:val="-5"/>
          <w:sz w:val="24"/>
        </w:rPr>
        <w:t>PV-DM </w:t>
      </w:r>
      <w:r>
        <w:rPr>
          <w:rFonts w:ascii="新細明體" w:eastAsia="新細明體" w:hint="eastAsia"/>
          <w:sz w:val="24"/>
        </w:rPr>
        <w:t>模型</w:t>
      </w:r>
    </w:p>
    <w:p>
      <w:pPr>
        <w:pStyle w:val="BodyText"/>
        <w:spacing w:line="386" w:lineRule="auto" w:before="202"/>
        <w:ind w:left="1519" w:right="351" w:firstLine="360"/>
        <w:jc w:val="both"/>
      </w:pPr>
      <w:r>
        <w:rPr/>
        <w:pict>
          <v:group style="position:absolute;margin-left:124.080002pt;margin-top:159.164185pt;width:375.4pt;height:262.5pt;mso-position-horizontal-relative:page;mso-position-vertical-relative:paragraph;z-index:-395440" coordorigin="2482,3183" coordsize="7508,5250">
            <v:shape style="position:absolute;left:4192;top:3183;width:4162;height:4237" type="#_x0000_t75" stroked="false">
              <v:imagedata r:id="rId6" o:title=""/>
            </v:shape>
            <v:shape style="position:absolute;left:2481;top:4002;width:7508;height:4431" type="#_x0000_t75" stroked="false">
              <v:imagedata r:id="rId17" o:title=""/>
            </v:shape>
            <w10:wrap type="none"/>
          </v:group>
        </w:pict>
      </w:r>
      <w:r>
        <w:rPr>
          <w:rFonts w:ascii="Times New Roman" w:eastAsia="Times New Roman"/>
          <w:spacing w:val="-5"/>
        </w:rPr>
        <w:t>PV-DM </w:t>
      </w:r>
      <w:r>
        <w:rPr>
          <w:spacing w:val="-1"/>
        </w:rPr>
        <w:t>模型是以 </w:t>
      </w:r>
      <w:r>
        <w:rPr>
          <w:rFonts w:ascii="Times New Roman" w:eastAsia="Times New Roman"/>
        </w:rPr>
        <w:t>CBOW </w:t>
      </w:r>
      <w:r>
        <w:rPr>
          <w:spacing w:val="1"/>
        </w:rPr>
        <w:t>模型為基礎，並增加了</w:t>
      </w:r>
      <w:r>
        <w:rPr>
          <w:rFonts w:ascii="Times New Roman" w:eastAsia="Times New Roman"/>
        </w:rPr>
        <w:t>Paragraph-id </w:t>
      </w:r>
      <w:r>
        <w:rPr>
          <w:spacing w:val="-5"/>
        </w:rPr>
        <w:t>的段落向量，文本中每</w:t>
      </w:r>
      <w:r>
        <w:rPr>
          <w:spacing w:val="-4"/>
        </w:rPr>
        <w:t>一個段落的句子將會進入 </w:t>
      </w:r>
      <w:r>
        <w:rPr>
          <w:rFonts w:ascii="Times New Roman" w:eastAsia="Times New Roman"/>
        </w:rPr>
        <w:t>D </w:t>
      </w:r>
      <w:r>
        <w:rPr/>
        <w:t>向量中，而字詞則會進入到 </w:t>
      </w:r>
      <w:r>
        <w:rPr>
          <w:rFonts w:ascii="Times New Roman" w:eastAsia="Times New Roman"/>
        </w:rPr>
        <w:t>W </w:t>
      </w:r>
      <w:r>
        <w:rPr>
          <w:spacing w:val="1"/>
        </w:rPr>
        <w:t>向量空間，如圖 </w:t>
      </w:r>
      <w:r>
        <w:rPr>
          <w:rFonts w:ascii="Times New Roman" w:eastAsia="Times New Roman"/>
        </w:rPr>
        <w:t>2-6 </w:t>
      </w:r>
      <w:r>
        <w:rPr>
          <w:spacing w:val="-5"/>
        </w:rPr>
        <w:t>所示。</w:t>
      </w:r>
      <w:r>
        <w:rPr>
          <w:spacing w:val="7"/>
        </w:rPr>
        <w:t>圖中可以看到三個</w:t>
      </w:r>
      <w:r>
        <w:rPr>
          <w:rFonts w:ascii="Times New Roman" w:eastAsia="Times New Roman"/>
          <w:spacing w:val="-7"/>
        </w:rPr>
        <w:t>the</w:t>
      </w:r>
      <w:r>
        <w:rPr>
          <w:spacing w:val="-20"/>
        </w:rPr>
        <w:t>、</w:t>
      </w:r>
      <w:r>
        <w:rPr>
          <w:rFonts w:ascii="Times New Roman" w:eastAsia="Times New Roman"/>
          <w:spacing w:val="-6"/>
        </w:rPr>
        <w:t>cat</w:t>
      </w:r>
      <w:r>
        <w:rPr>
          <w:spacing w:val="-20"/>
        </w:rPr>
        <w:t>、</w:t>
      </w:r>
      <w:r>
        <w:rPr>
          <w:rFonts w:ascii="Times New Roman" w:eastAsia="Times New Roman"/>
        </w:rPr>
        <w:t>sat </w:t>
      </w:r>
      <w:r>
        <w:rPr>
          <w:spacing w:val="3"/>
        </w:rPr>
        <w:t>單詞作為上下文用於預測第四個單詞</w:t>
      </w:r>
      <w:r>
        <w:rPr>
          <w:rFonts w:ascii="Times New Roman" w:eastAsia="Times New Roman"/>
          <w:spacing w:val="-14"/>
        </w:rPr>
        <w:t>on</w:t>
      </w:r>
      <w:r>
        <w:rPr>
          <w:spacing w:val="-4"/>
        </w:rPr>
        <w:t>，而段落向量用</w:t>
      </w:r>
      <w:r>
        <w:rPr>
          <w:spacing w:val="-13"/>
        </w:rPr>
        <w:t>於表示該段落丟失的字詞，也可做為該段落的主題。</w:t>
      </w:r>
      <w:r>
        <w:rPr>
          <w:rFonts w:ascii="Times New Roman" w:eastAsia="Times New Roman"/>
          <w:spacing w:val="-5"/>
        </w:rPr>
        <w:t>PV-DM </w:t>
      </w:r>
      <w:r>
        <w:rPr>
          <w:spacing w:val="-1"/>
        </w:rPr>
        <w:t>模型會給予詞向量與段落向</w:t>
      </w:r>
      <w:r>
        <w:rPr>
          <w:spacing w:val="-9"/>
        </w:rPr>
        <w:t>量預測字詞的機率，並在文本以及句子的訓練過程中，段落向量的 </w:t>
      </w:r>
      <w:r>
        <w:rPr>
          <w:rFonts w:ascii="Times New Roman" w:eastAsia="Times New Roman"/>
          <w:spacing w:val="-3"/>
        </w:rPr>
        <w:t>id </w:t>
      </w:r>
      <w:r>
        <w:rPr>
          <w:spacing w:val="-2"/>
        </w:rPr>
        <w:t>保持不變並且共同</w:t>
      </w:r>
      <w:r>
        <w:rPr>
          <w:spacing w:val="-1"/>
        </w:rPr>
        <w:t>使一個段落向量，</w:t>
      </w:r>
      <w:r>
        <w:rPr>
          <w:rFonts w:ascii="Times New Roman" w:eastAsia="Times New Roman"/>
          <w:spacing w:val="-4"/>
        </w:rPr>
        <w:t>PV-DM </w:t>
      </w:r>
      <w:r>
        <w:rPr/>
        <w:t>模型會是在給定段落向量的情狀下預測並給予一組隨機的單詞。</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31"/>
        </w:rPr>
      </w:pPr>
    </w:p>
    <w:p>
      <w:pPr>
        <w:spacing w:before="0"/>
        <w:ind w:left="1700" w:right="526" w:firstLine="0"/>
        <w:jc w:val="center"/>
        <w:rPr>
          <w:sz w:val="20"/>
        </w:rPr>
      </w:pPr>
      <w:bookmarkStart w:name="_bookmark34" w:id="42"/>
      <w:bookmarkEnd w:id="42"/>
      <w:r>
        <w:rPr/>
      </w:r>
      <w:r>
        <w:rPr>
          <w:rFonts w:ascii="新細明體" w:eastAsia="新細明體" w:hint="eastAsia"/>
          <w:sz w:val="20"/>
        </w:rPr>
        <w:t>圖 </w:t>
      </w:r>
      <w:r>
        <w:rPr>
          <w:sz w:val="20"/>
        </w:rPr>
        <w:t>2-6</w:t>
      </w:r>
      <w:r>
        <w:rPr>
          <w:rFonts w:ascii="新細明體" w:eastAsia="新細明體" w:hint="eastAsia"/>
          <w:sz w:val="20"/>
        </w:rPr>
        <w:t>、</w:t>
      </w:r>
      <w:r>
        <w:rPr>
          <w:sz w:val="20"/>
        </w:rPr>
        <w:t>PV-DM </w:t>
      </w:r>
      <w:r>
        <w:rPr>
          <w:rFonts w:ascii="新細明體" w:eastAsia="新細明體" w:hint="eastAsia"/>
          <w:sz w:val="20"/>
        </w:rPr>
        <w:t>模型圖</w:t>
      </w:r>
      <w:r>
        <w:rPr>
          <w:sz w:val="20"/>
        </w:rPr>
        <w:t>(Mikolov et al.,2014)</w:t>
      </w:r>
    </w:p>
    <w:p>
      <w:pPr>
        <w:spacing w:after="0"/>
        <w:jc w:val="center"/>
        <w:rPr>
          <w:sz w:val="20"/>
        </w:rPr>
        <w:sectPr>
          <w:pgSz w:w="11910" w:h="16840"/>
          <w:pgMar w:header="0" w:footer="769" w:top="1160" w:bottom="1040" w:left="180" w:right="780"/>
        </w:sectPr>
      </w:pPr>
    </w:p>
    <w:p>
      <w:pPr>
        <w:pStyle w:val="ListParagraph"/>
        <w:numPr>
          <w:ilvl w:val="0"/>
          <w:numId w:val="19"/>
        </w:numPr>
        <w:tabs>
          <w:tab w:pos="1881" w:val="left" w:leader="none"/>
        </w:tabs>
        <w:spacing w:line="240" w:lineRule="auto" w:before="55" w:after="0"/>
        <w:ind w:left="1880" w:right="0" w:hanging="361"/>
        <w:jc w:val="left"/>
        <w:rPr>
          <w:rFonts w:ascii="新細明體" w:eastAsia="新細明體" w:hint="eastAsia"/>
          <w:sz w:val="24"/>
        </w:rPr>
      </w:pPr>
      <w:r>
        <w:rPr>
          <w:spacing w:val="-4"/>
          <w:sz w:val="24"/>
        </w:rPr>
        <w:t>PV-DBOW</w:t>
      </w:r>
      <w:r>
        <w:rPr>
          <w:spacing w:val="-8"/>
          <w:sz w:val="24"/>
        </w:rPr>
        <w:t> </w:t>
      </w:r>
      <w:r>
        <w:rPr>
          <w:rFonts w:ascii="新細明體" w:eastAsia="新細明體" w:hint="eastAsia"/>
          <w:sz w:val="24"/>
        </w:rPr>
        <w:t>模型</w:t>
      </w:r>
    </w:p>
    <w:p>
      <w:pPr>
        <w:pStyle w:val="BodyText"/>
        <w:spacing w:line="384" w:lineRule="auto" w:before="207"/>
        <w:ind w:left="1519" w:right="539" w:firstLine="360"/>
      </w:pPr>
      <w:r>
        <w:rPr/>
        <w:pict>
          <v:group style="position:absolute;margin-left:119.760002pt;margin-top:66.009979pt;width:383.8pt;height:386.2pt;mso-position-horizontal-relative:page;mso-position-vertical-relative:paragraph;z-index:-395416" coordorigin="2395,1320" coordsize="7676,7724">
            <v:shape style="position:absolute;left:4192;top:4806;width:4162;height:4237" type="#_x0000_t75" stroked="false">
              <v:imagedata r:id="rId6" o:title=""/>
            </v:shape>
            <v:shape style="position:absolute;left:2395;top:1320;width:7676;height:4772" type="#_x0000_t75" stroked="false">
              <v:imagedata r:id="rId18" o:title=""/>
            </v:shape>
            <w10:wrap type="none"/>
          </v:group>
        </w:pict>
      </w:r>
      <w:r>
        <w:rPr>
          <w:rFonts w:ascii="Times New Roman" w:eastAsia="Times New Roman"/>
        </w:rPr>
        <w:t>PV-DBOW </w:t>
      </w:r>
      <w:r>
        <w:rPr/>
        <w:t>模型與</w:t>
      </w:r>
      <w:r>
        <w:rPr>
          <w:rFonts w:ascii="Times New Roman" w:eastAsia="Times New Roman"/>
        </w:rPr>
        <w:t>Skip-gram </w:t>
      </w:r>
      <w:r>
        <w:rPr/>
        <w:t>非常類似，間單來說該模型是段落向量</w:t>
      </w:r>
      <w:r>
        <w:rPr>
          <w:rFonts w:ascii="Times New Roman" w:eastAsia="Times New Roman"/>
        </w:rPr>
        <w:t>D</w:t>
      </w:r>
      <w:r>
        <w:rPr/>
        <w:t>，而輸出值則是基於訓練後段落向量</w:t>
      </w:r>
      <w:r>
        <w:rPr>
          <w:rFonts w:ascii="Times New Roman" w:eastAsia="Times New Roman"/>
        </w:rPr>
        <w:t>D </w:t>
      </w:r>
      <w:r>
        <w:rPr/>
        <w:t>中隨機抽樣的字詞。</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31"/>
        </w:rPr>
      </w:pPr>
    </w:p>
    <w:p>
      <w:pPr>
        <w:spacing w:before="0"/>
        <w:ind w:left="4035" w:right="0" w:firstLine="0"/>
        <w:jc w:val="left"/>
        <w:rPr>
          <w:sz w:val="20"/>
        </w:rPr>
      </w:pPr>
      <w:bookmarkStart w:name="_bookmark35" w:id="43"/>
      <w:bookmarkEnd w:id="43"/>
      <w:r>
        <w:rPr/>
      </w:r>
      <w:r>
        <w:rPr>
          <w:rFonts w:ascii="新細明體" w:eastAsia="新細明體" w:hint="eastAsia"/>
          <w:sz w:val="20"/>
        </w:rPr>
        <w:t>圖 </w:t>
      </w:r>
      <w:r>
        <w:rPr>
          <w:sz w:val="20"/>
        </w:rPr>
        <w:t>2-7</w:t>
      </w:r>
      <w:r>
        <w:rPr>
          <w:rFonts w:ascii="新細明體" w:eastAsia="新細明體" w:hint="eastAsia"/>
          <w:sz w:val="20"/>
        </w:rPr>
        <w:t>、</w:t>
      </w:r>
      <w:r>
        <w:rPr>
          <w:sz w:val="20"/>
        </w:rPr>
        <w:t>PV-DBOW </w:t>
      </w:r>
      <w:r>
        <w:rPr>
          <w:rFonts w:ascii="新細明體" w:eastAsia="新細明體" w:hint="eastAsia"/>
          <w:sz w:val="20"/>
        </w:rPr>
        <w:t>模型圖</w:t>
      </w:r>
      <w:r>
        <w:rPr>
          <w:sz w:val="20"/>
        </w:rPr>
        <w:t>(Mikolov et al.,2014)</w:t>
      </w:r>
    </w:p>
    <w:p>
      <w:pPr>
        <w:spacing w:line="240" w:lineRule="auto" w:before="8"/>
        <w:rPr>
          <w:sz w:val="27"/>
        </w:rPr>
      </w:pPr>
    </w:p>
    <w:p>
      <w:pPr>
        <w:pStyle w:val="ListParagraph"/>
        <w:numPr>
          <w:ilvl w:val="0"/>
          <w:numId w:val="19"/>
        </w:numPr>
        <w:tabs>
          <w:tab w:pos="1881" w:val="left" w:leader="none"/>
        </w:tabs>
        <w:spacing w:line="240" w:lineRule="auto" w:before="1" w:after="0"/>
        <w:ind w:left="1880" w:right="0" w:hanging="361"/>
        <w:jc w:val="left"/>
        <w:rPr>
          <w:rFonts w:ascii="新細明體" w:eastAsia="新細明體" w:hint="eastAsia"/>
          <w:sz w:val="24"/>
        </w:rPr>
      </w:pPr>
      <w:r>
        <w:rPr>
          <w:rFonts w:ascii="新細明體" w:eastAsia="新細明體" w:hint="eastAsia"/>
          <w:sz w:val="24"/>
        </w:rPr>
        <w:t>餘弦相似性</w:t>
      </w:r>
    </w:p>
    <w:p>
      <w:pPr>
        <w:pStyle w:val="BodyText"/>
        <w:spacing w:line="388" w:lineRule="auto" w:before="202"/>
        <w:ind w:left="1519" w:right="352" w:firstLine="360"/>
      </w:pPr>
      <w:r>
        <w:rPr/>
        <w:t>餘弦相似性</w:t>
      </w:r>
      <w:r>
        <w:rPr>
          <w:rFonts w:ascii="Times New Roman" w:eastAsia="Times New Roman"/>
        </w:rPr>
        <w:t>(Cosine similarity)</w:t>
      </w:r>
      <w:r>
        <w:rPr>
          <w:spacing w:val="-3"/>
        </w:rPr>
        <w:t>是利用兩個向量之間的夾角的餘弦直來判斷相似度，計</w:t>
      </w:r>
      <w:r>
        <w:rPr/>
        <w:t>算方法如方程式</w:t>
      </w:r>
      <w:r>
        <w:rPr>
          <w:rFonts w:ascii="Times New Roman" w:eastAsia="Times New Roman"/>
          <w:spacing w:val="-7"/>
        </w:rPr>
        <w:t>(1)</w:t>
      </w:r>
      <w:r>
        <w:rPr>
          <w:spacing w:val="-8"/>
        </w:rPr>
        <w:t>，角度越小越相似，反之角度越大相似性越低。在 </w:t>
      </w:r>
      <w:r>
        <w:rPr>
          <w:rFonts w:ascii="Times New Roman" w:eastAsia="Times New Roman"/>
        </w:rPr>
        <w:t>0 </w:t>
      </w:r>
      <w:r>
        <w:rPr>
          <w:spacing w:val="-2"/>
        </w:rPr>
        <w:t>度角的餘弦值為</w:t>
      </w:r>
    </w:p>
    <w:p>
      <w:pPr>
        <w:pStyle w:val="ListParagraph"/>
        <w:numPr>
          <w:ilvl w:val="0"/>
          <w:numId w:val="20"/>
        </w:numPr>
        <w:tabs>
          <w:tab w:pos="1698" w:val="left" w:leader="none"/>
        </w:tabs>
        <w:spacing w:line="388" w:lineRule="auto" w:before="0" w:after="0"/>
        <w:ind w:left="1519" w:right="356" w:firstLine="0"/>
        <w:jc w:val="left"/>
        <w:rPr>
          <w:rFonts w:ascii="新細明體" w:eastAsia="新細明體" w:hint="eastAsia"/>
          <w:sz w:val="24"/>
        </w:rPr>
      </w:pPr>
      <w:r>
        <w:rPr>
          <w:rFonts w:ascii="新細明體" w:eastAsia="新細明體" w:hint="eastAsia"/>
          <w:spacing w:val="-13"/>
          <w:sz w:val="24"/>
        </w:rPr>
        <w:t>時，代表完全相似，並且任何情況下餘弦值都不會大於 </w:t>
      </w:r>
      <w:r>
        <w:rPr>
          <w:spacing w:val="-34"/>
          <w:sz w:val="24"/>
        </w:rPr>
        <w:t>1</w:t>
      </w:r>
      <w:r>
        <w:rPr>
          <w:rFonts w:ascii="新細明體" w:eastAsia="新細明體" w:hint="eastAsia"/>
          <w:spacing w:val="-13"/>
          <w:sz w:val="24"/>
        </w:rPr>
        <w:t>，在 </w:t>
      </w:r>
      <w:r>
        <w:rPr>
          <w:sz w:val="24"/>
        </w:rPr>
        <w:t>90</w:t>
      </w:r>
      <w:r>
        <w:rPr>
          <w:spacing w:val="-1"/>
          <w:sz w:val="24"/>
        </w:rPr>
        <w:t> </w:t>
      </w:r>
      <w:r>
        <w:rPr>
          <w:rFonts w:ascii="新細明體" w:eastAsia="新細明體" w:hint="eastAsia"/>
          <w:spacing w:val="-1"/>
          <w:sz w:val="24"/>
        </w:rPr>
        <w:t>度角時餘弦值將為 </w:t>
      </w:r>
      <w:r>
        <w:rPr>
          <w:spacing w:val="-26"/>
          <w:sz w:val="24"/>
        </w:rPr>
        <w:t>0</w:t>
      </w:r>
      <w:r>
        <w:rPr>
          <w:rFonts w:ascii="新細明體" w:eastAsia="新細明體" w:hint="eastAsia"/>
          <w:spacing w:val="-26"/>
          <w:sz w:val="24"/>
        </w:rPr>
        <w:t>， </w:t>
      </w:r>
      <w:r>
        <w:rPr>
          <w:rFonts w:ascii="新細明體" w:eastAsia="新細明體" w:hint="eastAsia"/>
          <w:sz w:val="24"/>
        </w:rPr>
        <w:t>反之如果為相反方向餘弦值將為</w:t>
      </w:r>
      <w:r>
        <w:rPr>
          <w:sz w:val="24"/>
        </w:rPr>
        <w:t>-1</w:t>
      </w:r>
      <w:r>
        <w:rPr>
          <w:rFonts w:ascii="新細明體" w:eastAsia="新細明體" w:hint="eastAsia"/>
          <w:spacing w:val="-1"/>
          <w:sz w:val="24"/>
        </w:rPr>
        <w:t>，因此相似度的上下範圍為</w:t>
      </w:r>
      <w:r>
        <w:rPr>
          <w:sz w:val="24"/>
        </w:rPr>
        <w:t>-1</w:t>
      </w:r>
      <w:r>
        <w:rPr>
          <w:spacing w:val="-3"/>
          <w:sz w:val="24"/>
        </w:rPr>
        <w:t> </w:t>
      </w:r>
      <w:r>
        <w:rPr>
          <w:rFonts w:ascii="新細明體" w:eastAsia="新細明體" w:hint="eastAsia"/>
          <w:spacing w:val="-3"/>
          <w:sz w:val="24"/>
        </w:rPr>
        <w:t>到 </w:t>
      </w:r>
      <w:r>
        <w:rPr>
          <w:sz w:val="24"/>
        </w:rPr>
        <w:t>1</w:t>
      </w:r>
      <w:r>
        <w:rPr>
          <w:rFonts w:ascii="新細明體" w:eastAsia="新細明體" w:hint="eastAsia"/>
          <w:sz w:val="24"/>
        </w:rPr>
        <w:t>。</w:t>
      </w:r>
    </w:p>
    <w:p>
      <w:pPr>
        <w:pStyle w:val="BodyText"/>
        <w:spacing w:before="1"/>
        <w:rPr>
          <w:sz w:val="29"/>
        </w:rPr>
      </w:pPr>
    </w:p>
    <w:p>
      <w:pPr>
        <w:spacing w:after="0"/>
        <w:rPr>
          <w:sz w:val="29"/>
        </w:rPr>
        <w:sectPr>
          <w:pgSz w:w="11910" w:h="16840"/>
          <w:pgMar w:header="0" w:footer="769" w:top="1160" w:bottom="1040" w:left="180" w:right="780"/>
        </w:sectPr>
      </w:pPr>
    </w:p>
    <w:p>
      <w:pPr>
        <w:tabs>
          <w:tab w:pos="7248" w:val="left" w:leader="none"/>
        </w:tabs>
        <w:spacing w:line="416" w:lineRule="exact" w:before="59"/>
        <w:ind w:left="4088" w:right="0" w:firstLine="0"/>
        <w:jc w:val="left"/>
        <w:rPr>
          <w:rFonts w:ascii="Cambria Math" w:hAnsi="Cambria Math" w:eastAsia="Cambria Math"/>
          <w:sz w:val="23"/>
        </w:rPr>
      </w:pPr>
      <w:r>
        <w:rPr/>
        <w:pict>
          <v:line style="position:absolute;mso-position-horizontal-relative:page;mso-position-vertical-relative:paragraph;z-index:-395392" from="357.5pt,18.817234pt" to="404.324pt,18.817234pt" stroked="true" strokeweight=".96002pt" strokecolor="#000000">
            <v:stroke dashstyle="solid"/>
            <w10:wrap type="none"/>
          </v:line>
        </w:pict>
      </w:r>
      <w:r>
        <w:rPr>
          <w:rFonts w:ascii="Cambria Math" w:hAnsi="Cambria Math" w:eastAsia="Cambria Math"/>
          <w:sz w:val="32"/>
        </w:rPr>
        <w:t>𝑠𝑖𝑚(𝐴, 𝐵) = 𝑐𝑜𝑠</w:t>
      </w:r>
      <w:r>
        <w:rPr>
          <w:rFonts w:ascii="Cambria Math" w:hAnsi="Cambria Math" w:eastAsia="Cambria Math"/>
          <w:spacing w:val="11"/>
          <w:sz w:val="32"/>
        </w:rPr>
        <w:t> </w:t>
      </w:r>
      <w:r>
        <w:rPr>
          <w:rFonts w:ascii="Cambria Math" w:hAnsi="Cambria Math" w:eastAsia="Cambria Math"/>
          <w:sz w:val="32"/>
        </w:rPr>
        <w:t>𝜃</w:t>
      </w:r>
      <w:r>
        <w:rPr>
          <w:rFonts w:ascii="Cambria Math" w:hAnsi="Cambria Math" w:eastAsia="Cambria Math"/>
          <w:spacing w:val="31"/>
          <w:sz w:val="32"/>
        </w:rPr>
        <w:t> </w:t>
      </w:r>
      <w:r>
        <w:rPr>
          <w:rFonts w:ascii="Cambria Math" w:hAnsi="Cambria Math" w:eastAsia="Cambria Math"/>
          <w:sz w:val="32"/>
        </w:rPr>
        <w:t>=</w:t>
        <w:tab/>
      </w:r>
      <w:r>
        <w:rPr>
          <w:rFonts w:ascii="Cambria Math" w:hAnsi="Cambria Math" w:eastAsia="Cambria Math"/>
          <w:position w:val="19"/>
          <w:sz w:val="23"/>
        </w:rPr>
        <w:t>𝐴∙𝐵</w:t>
      </w:r>
    </w:p>
    <w:p>
      <w:pPr>
        <w:spacing w:line="206" w:lineRule="exact" w:before="0"/>
        <w:ind w:left="0" w:right="0" w:firstLine="0"/>
        <w:jc w:val="right"/>
        <w:rPr>
          <w:rFonts w:ascii="Cambria Math" w:hAnsi="Cambria Math" w:eastAsia="Cambria Math"/>
          <w:sz w:val="23"/>
        </w:rPr>
      </w:pPr>
      <w:r>
        <w:rPr>
          <w:rFonts w:ascii="Cambria Math" w:hAnsi="Cambria Math" w:eastAsia="Cambria Math"/>
          <w:sz w:val="23"/>
        </w:rPr>
        <w:t>||𝐴||∙||𝑏||</w:t>
      </w:r>
    </w:p>
    <w:p>
      <w:pPr>
        <w:pStyle w:val="BodyText"/>
        <w:spacing w:before="227"/>
        <w:ind w:left="1874"/>
        <w:rPr>
          <w:rFonts w:ascii="Times New Roman" w:eastAsia="Times New Roman"/>
        </w:rPr>
      </w:pPr>
      <w:r>
        <w:rPr/>
        <w:br w:type="column"/>
      </w:r>
      <w:r>
        <w:rPr/>
        <w:t>公式</w:t>
      </w:r>
      <w:r>
        <w:rPr>
          <w:rFonts w:ascii="Times New Roman" w:eastAsia="Times New Roman"/>
        </w:rPr>
        <w:t>(1)</w:t>
      </w:r>
    </w:p>
    <w:p>
      <w:pPr>
        <w:spacing w:after="0"/>
        <w:rPr>
          <w:rFonts w:ascii="Times New Roman" w:eastAsia="Times New Roman"/>
        </w:rPr>
        <w:sectPr>
          <w:type w:val="continuous"/>
          <w:pgSz w:w="11910" w:h="16840"/>
          <w:pgMar w:top="680" w:bottom="280" w:left="180" w:right="780"/>
          <w:cols w:num="2" w:equalWidth="0">
            <w:col w:w="7913" w:space="40"/>
            <w:col w:w="2997"/>
          </w:cols>
        </w:sectPr>
      </w:pPr>
    </w:p>
    <w:p>
      <w:pPr>
        <w:pStyle w:val="Heading1"/>
        <w:spacing w:line="546" w:lineRule="exact"/>
        <w:ind w:left="4703"/>
      </w:pPr>
      <w:bookmarkStart w:name="_bookmark36" w:id="44"/>
      <w:bookmarkEnd w:id="44"/>
      <w:r>
        <w:rPr>
          <w:b w:val="0"/>
        </w:rPr>
      </w:r>
      <w:r>
        <w:rPr/>
        <w:t>第三章 研究內容</w:t>
      </w:r>
    </w:p>
    <w:p>
      <w:pPr>
        <w:pStyle w:val="BodyText"/>
        <w:spacing w:before="17"/>
        <w:rPr>
          <w:rFonts w:ascii="微軟正黑體"/>
          <w:b/>
          <w:sz w:val="28"/>
        </w:rPr>
      </w:pPr>
    </w:p>
    <w:p>
      <w:pPr>
        <w:pStyle w:val="BodyText"/>
        <w:spacing w:line="384" w:lineRule="auto"/>
        <w:ind w:left="1519" w:right="344" w:firstLine="480"/>
        <w:rPr>
          <w:rFonts w:ascii="Times New Roman" w:eastAsia="Times New Roman"/>
        </w:rPr>
      </w:pPr>
      <w:r>
        <w:rPr/>
        <w:t>本次研究的方法是依據 </w:t>
      </w:r>
      <w:r>
        <w:rPr>
          <w:rFonts w:ascii="Times New Roman" w:eastAsia="Times New Roman"/>
        </w:rPr>
        <w:t>TRIZ </w:t>
      </w:r>
      <w:r>
        <w:rPr/>
        <w:t>演化趨勢為基礎，並基於 </w:t>
      </w:r>
      <w:r>
        <w:rPr>
          <w:rFonts w:ascii="Times New Roman" w:eastAsia="Times New Roman"/>
        </w:rPr>
        <w:t>Doc2vec </w:t>
      </w:r>
      <w:r>
        <w:rPr/>
        <w:t>模型進行相似度分析。演化趨勢是由數個演化階段所組成，每個演化階段之間皆有演化原因</w:t>
      </w:r>
      <w:r>
        <w:rPr>
          <w:rFonts w:ascii="Times New Roman" w:eastAsia="Times New Roman"/>
        </w:rPr>
        <w:t>(reasons of</w:t>
      </w:r>
    </w:p>
    <w:p>
      <w:pPr>
        <w:pStyle w:val="BodyText"/>
        <w:spacing w:line="386" w:lineRule="auto" w:before="6"/>
        <w:ind w:left="1519" w:right="346"/>
        <w:jc w:val="both"/>
      </w:pPr>
      <w:r>
        <w:rPr/>
        <w:drawing>
          <wp:anchor distT="0" distB="0" distL="0" distR="0" allowOverlap="1" layoutInCell="1" locked="0" behindDoc="1" simplePos="0" relativeHeight="268040087">
            <wp:simplePos x="0" y="0"/>
            <wp:positionH relativeFrom="page">
              <wp:posOffset>2661956</wp:posOffset>
            </wp:positionH>
            <wp:positionV relativeFrom="paragraph">
              <wp:posOffset>1781101</wp:posOffset>
            </wp:positionV>
            <wp:extent cx="2642560" cy="2690441"/>
            <wp:effectExtent l="0" t="0" r="0" b="0"/>
            <wp:wrapNone/>
            <wp:docPr id="53" name="image1.jpeg" descr=""/>
            <wp:cNvGraphicFramePr>
              <a:graphicFrameLocks noChangeAspect="1"/>
            </wp:cNvGraphicFramePr>
            <a:graphic>
              <a:graphicData uri="http://schemas.openxmlformats.org/drawingml/2006/picture">
                <pic:pic>
                  <pic:nvPicPr>
                    <pic:cNvPr id="54" name="image1.jpeg"/>
                    <pic:cNvPicPr/>
                  </pic:nvPicPr>
                  <pic:blipFill>
                    <a:blip r:embed="rId6" cstate="print"/>
                    <a:stretch>
                      <a:fillRect/>
                    </a:stretch>
                  </pic:blipFill>
                  <pic:spPr>
                    <a:xfrm>
                      <a:off x="0" y="0"/>
                      <a:ext cx="2642560" cy="2690441"/>
                    </a:xfrm>
                    <a:prstGeom prst="rect">
                      <a:avLst/>
                    </a:prstGeom>
                  </pic:spPr>
                </pic:pic>
              </a:graphicData>
            </a:graphic>
          </wp:anchor>
        </w:drawing>
      </w:r>
      <w:r>
        <w:rPr>
          <w:rFonts w:ascii="Times New Roman" w:eastAsia="Times New Roman"/>
        </w:rPr>
        <w:t>jumps)</w:t>
      </w:r>
      <w:r>
        <w:rPr/>
        <w:t>，而演化原因可認定為系統進化所帶來的好處以及利益，因此，本研究稱為「演</w:t>
      </w:r>
      <w:r>
        <w:rPr>
          <w:spacing w:val="-18"/>
        </w:rPr>
        <w:t>化利益」。基於上述建構出從演化利益推薦相關專利之研究，並且協助使用者進行改善。</w:t>
      </w:r>
      <w:r>
        <w:rPr>
          <w:spacing w:val="-1"/>
        </w:rPr>
        <w:t>研究主要分為兩個部分，第一部分為依據 </w:t>
      </w:r>
      <w:r>
        <w:rPr>
          <w:rFonts w:ascii="Times New Roman" w:eastAsia="Times New Roman"/>
        </w:rPr>
        <w:t>TRIZ </w:t>
      </w:r>
      <w:r>
        <w:rPr>
          <w:spacing w:val="-1"/>
        </w:rPr>
        <w:t>演化趨勢為基礎，並基於 </w:t>
      </w:r>
      <w:r>
        <w:rPr>
          <w:rFonts w:ascii="Times New Roman" w:eastAsia="Times New Roman"/>
        </w:rPr>
        <w:t>Doc2vec </w:t>
      </w:r>
      <w:r>
        <w:rPr/>
        <w:t>模型</w:t>
      </w:r>
      <w:r>
        <w:rPr>
          <w:spacing w:val="-7"/>
        </w:rPr>
        <w:t>進行相似度分析，並藉由相似度比對來找出專利與演化利益之間的關聯性，藉此用於推</w:t>
      </w:r>
      <w:r>
        <w:rPr>
          <w:spacing w:val="-18"/>
        </w:rPr>
        <w:t>薦專利。研究內容主要分為建構演化利益詞庫、提取專利文本關鍵字、語義相似度計算。</w:t>
      </w:r>
      <w:r>
        <w:rPr>
          <w:spacing w:val="-11"/>
        </w:rPr>
        <w:t>第二個部分為 </w:t>
      </w:r>
      <w:r>
        <w:rPr>
          <w:rFonts w:ascii="Times New Roman" w:eastAsia="Times New Roman"/>
        </w:rPr>
        <w:t>48 </w:t>
      </w:r>
      <w:r>
        <w:rPr>
          <w:spacing w:val="-1"/>
        </w:rPr>
        <w:t>個工程參數與專利之關聯性之研究，我們認為「任何系統的演化都是</w:t>
      </w:r>
      <w:r>
        <w:rPr>
          <w:spacing w:val="-6"/>
        </w:rPr>
        <w:t>透過系統矛盾的解決而朝向理想化的方向前進」，因此本研究將分析這些演化趨勢所進化的原因，以 </w:t>
      </w:r>
      <w:r>
        <w:rPr>
          <w:rFonts w:ascii="Times New Roman" w:eastAsia="Times New Roman"/>
          <w:spacing w:val="-6"/>
        </w:rPr>
        <w:t>TRIZ </w:t>
      </w:r>
      <w:r>
        <w:rPr>
          <w:spacing w:val="-6"/>
        </w:rPr>
        <w:t>的 </w:t>
      </w:r>
      <w:r>
        <w:rPr>
          <w:rFonts w:ascii="Times New Roman" w:eastAsia="Times New Roman"/>
          <w:spacing w:val="-6"/>
        </w:rPr>
        <w:t>48 </w:t>
      </w:r>
      <w:r>
        <w:rPr/>
        <w:t>工程參數建立關聯性。研究內容主要分為建構 </w:t>
      </w:r>
      <w:r>
        <w:rPr>
          <w:rFonts w:ascii="Times New Roman" w:eastAsia="Times New Roman"/>
        </w:rPr>
        <w:t>48 </w:t>
      </w:r>
      <w:r>
        <w:rPr/>
        <w:t>個工程參數詞庫、提取專利文本關鍵字、語義相似度計算。</w:t>
      </w:r>
    </w:p>
    <w:p>
      <w:pPr>
        <w:pStyle w:val="BodyText"/>
      </w:pPr>
    </w:p>
    <w:p>
      <w:pPr>
        <w:pStyle w:val="BodyText"/>
        <w:spacing w:before="203"/>
        <w:ind w:left="1519"/>
        <w:jc w:val="both"/>
      </w:pPr>
      <w:r>
        <w:rPr/>
        <w:t>本次研究使用設備、軟體與套件如下。</w:t>
      </w:r>
    </w:p>
    <w:p>
      <w:pPr>
        <w:pStyle w:val="BodyText"/>
      </w:pPr>
    </w:p>
    <w:p>
      <w:pPr>
        <w:pStyle w:val="BodyText"/>
        <w:spacing w:before="3"/>
        <w:rPr>
          <w:sz w:val="29"/>
        </w:rPr>
      </w:pPr>
    </w:p>
    <w:p>
      <w:pPr>
        <w:pStyle w:val="ListParagraph"/>
        <w:numPr>
          <w:ilvl w:val="0"/>
          <w:numId w:val="21"/>
        </w:numPr>
        <w:tabs>
          <w:tab w:pos="1881" w:val="left" w:leader="none"/>
        </w:tabs>
        <w:spacing w:line="240" w:lineRule="auto" w:before="1" w:after="0"/>
        <w:ind w:left="1880" w:right="0" w:hanging="361"/>
        <w:jc w:val="both"/>
        <w:rPr>
          <w:rFonts w:ascii="新細明體" w:eastAsia="新細明體" w:hint="eastAsia"/>
          <w:sz w:val="24"/>
        </w:rPr>
      </w:pPr>
      <w:r>
        <w:rPr>
          <w:rFonts w:ascii="新細明體" w:eastAsia="新細明體" w:hint="eastAsia"/>
          <w:sz w:val="24"/>
        </w:rPr>
        <w:t>電腦設備與系統</w:t>
      </w:r>
    </w:p>
    <w:p>
      <w:pPr>
        <w:pStyle w:val="ListParagraph"/>
        <w:numPr>
          <w:ilvl w:val="1"/>
          <w:numId w:val="21"/>
        </w:numPr>
        <w:tabs>
          <w:tab w:pos="2480" w:val="left" w:leader="none"/>
          <w:tab w:pos="2481" w:val="left" w:leader="none"/>
        </w:tabs>
        <w:spacing w:line="240" w:lineRule="auto" w:before="202" w:after="0"/>
        <w:ind w:left="2480" w:right="0" w:hanging="480"/>
        <w:jc w:val="left"/>
        <w:rPr>
          <w:sz w:val="24"/>
        </w:rPr>
      </w:pPr>
      <w:r>
        <w:rPr>
          <w:rFonts w:ascii="新細明體" w:hAnsi="新細明體" w:eastAsia="新細明體" w:hint="eastAsia"/>
          <w:spacing w:val="11"/>
          <w:sz w:val="24"/>
        </w:rPr>
        <w:t>作業系統 </w:t>
      </w:r>
      <w:r>
        <w:rPr>
          <w:spacing w:val="-1"/>
          <w:sz w:val="24"/>
        </w:rPr>
        <w:t>: </w:t>
      </w:r>
      <w:r>
        <w:rPr>
          <w:sz w:val="24"/>
        </w:rPr>
        <w:t>Windows10</w:t>
      </w:r>
      <w:r>
        <w:rPr>
          <w:spacing w:val="-3"/>
          <w:sz w:val="24"/>
        </w:rPr>
        <w:t> </w:t>
      </w:r>
      <w:r>
        <w:rPr>
          <w:rFonts w:ascii="新細明體" w:hAnsi="新細明體" w:eastAsia="新細明體" w:hint="eastAsia"/>
          <w:spacing w:val="8"/>
          <w:sz w:val="24"/>
        </w:rPr>
        <w:t>工作站專業版 </w:t>
      </w:r>
      <w:r>
        <w:rPr>
          <w:sz w:val="24"/>
        </w:rPr>
        <w:t>64-bit</w:t>
      </w:r>
    </w:p>
    <w:p>
      <w:pPr>
        <w:pStyle w:val="ListParagraph"/>
        <w:numPr>
          <w:ilvl w:val="1"/>
          <w:numId w:val="21"/>
        </w:numPr>
        <w:tabs>
          <w:tab w:pos="2480" w:val="left" w:leader="none"/>
          <w:tab w:pos="2481" w:val="left" w:leader="none"/>
        </w:tabs>
        <w:spacing w:line="240" w:lineRule="auto" w:before="207" w:after="0"/>
        <w:ind w:left="2480" w:right="0" w:hanging="480"/>
        <w:jc w:val="left"/>
        <w:rPr>
          <w:sz w:val="24"/>
        </w:rPr>
      </w:pPr>
      <w:r>
        <w:rPr>
          <w:rFonts w:ascii="新細明體" w:hAnsi="新細明體" w:eastAsia="新細明體" w:hint="eastAsia"/>
          <w:spacing w:val="14"/>
          <w:sz w:val="24"/>
        </w:rPr>
        <w:t>處理器 </w:t>
      </w:r>
      <w:r>
        <w:rPr>
          <w:spacing w:val="1"/>
          <w:sz w:val="24"/>
        </w:rPr>
        <w:t>: </w:t>
      </w:r>
      <w:r>
        <w:rPr>
          <w:sz w:val="24"/>
        </w:rPr>
        <w:t>Intel(R)Xeon(R)E-2244G</w:t>
      </w:r>
      <w:r>
        <w:rPr>
          <w:spacing w:val="2"/>
          <w:sz w:val="24"/>
        </w:rPr>
        <w:t> </w:t>
      </w:r>
      <w:r>
        <w:rPr>
          <w:sz w:val="24"/>
        </w:rPr>
        <w:t>CPU @</w:t>
      </w:r>
      <w:r>
        <w:rPr>
          <w:spacing w:val="-3"/>
          <w:sz w:val="24"/>
        </w:rPr>
        <w:t> </w:t>
      </w:r>
      <w:r>
        <w:rPr>
          <w:sz w:val="24"/>
        </w:rPr>
        <w:t>3.80GHz</w:t>
      </w:r>
      <w:r>
        <w:rPr>
          <w:spacing w:val="2"/>
          <w:sz w:val="24"/>
        </w:rPr>
        <w:t> </w:t>
      </w:r>
      <w:r>
        <w:rPr>
          <w:sz w:val="24"/>
        </w:rPr>
        <w:t>3.79GHz</w:t>
      </w:r>
    </w:p>
    <w:p>
      <w:pPr>
        <w:pStyle w:val="ListParagraph"/>
        <w:numPr>
          <w:ilvl w:val="1"/>
          <w:numId w:val="21"/>
        </w:numPr>
        <w:tabs>
          <w:tab w:pos="2480" w:val="left" w:leader="none"/>
          <w:tab w:pos="2481" w:val="left" w:leader="none"/>
        </w:tabs>
        <w:spacing w:line="240" w:lineRule="auto" w:before="202" w:after="0"/>
        <w:ind w:left="2480" w:right="0" w:hanging="480"/>
        <w:jc w:val="left"/>
        <w:rPr>
          <w:sz w:val="24"/>
        </w:rPr>
      </w:pPr>
      <w:r>
        <w:rPr>
          <w:rFonts w:ascii="新細明體" w:hAnsi="新細明體" w:eastAsia="新細明體" w:hint="eastAsia"/>
          <w:spacing w:val="14"/>
          <w:sz w:val="24"/>
        </w:rPr>
        <w:t>記憶體 </w:t>
      </w:r>
      <w:r>
        <w:rPr>
          <w:spacing w:val="1"/>
          <w:sz w:val="24"/>
        </w:rPr>
        <w:t>: </w:t>
      </w:r>
      <w:r>
        <w:rPr>
          <w:sz w:val="24"/>
        </w:rPr>
        <w:t>16384MB</w:t>
      </w:r>
    </w:p>
    <w:p>
      <w:pPr>
        <w:pStyle w:val="ListParagraph"/>
        <w:numPr>
          <w:ilvl w:val="1"/>
          <w:numId w:val="21"/>
        </w:numPr>
        <w:tabs>
          <w:tab w:pos="2480" w:val="left" w:leader="none"/>
          <w:tab w:pos="2481" w:val="left" w:leader="none"/>
        </w:tabs>
        <w:spacing w:line="240" w:lineRule="auto" w:before="207" w:after="0"/>
        <w:ind w:left="2480" w:right="0" w:hanging="480"/>
        <w:jc w:val="left"/>
        <w:rPr>
          <w:sz w:val="24"/>
        </w:rPr>
      </w:pPr>
      <w:r>
        <w:rPr>
          <w:rFonts w:ascii="新細明體" w:hAnsi="新細明體" w:eastAsia="新細明體" w:hint="eastAsia"/>
          <w:spacing w:val="14"/>
          <w:sz w:val="24"/>
        </w:rPr>
        <w:t>顯示卡 </w:t>
      </w:r>
      <w:r>
        <w:rPr>
          <w:spacing w:val="1"/>
          <w:sz w:val="24"/>
        </w:rPr>
        <w:t>: </w:t>
      </w:r>
      <w:r>
        <w:rPr>
          <w:sz w:val="24"/>
        </w:rPr>
        <w:t>NVIDIA</w:t>
      </w:r>
      <w:r>
        <w:rPr>
          <w:spacing w:val="-18"/>
          <w:sz w:val="24"/>
        </w:rPr>
        <w:t> </w:t>
      </w:r>
      <w:r>
        <w:rPr>
          <w:sz w:val="24"/>
        </w:rPr>
        <w:t>GeForce</w:t>
      </w:r>
      <w:r>
        <w:rPr>
          <w:spacing w:val="1"/>
          <w:sz w:val="24"/>
        </w:rPr>
        <w:t> </w:t>
      </w:r>
      <w:r>
        <w:rPr>
          <w:spacing w:val="-6"/>
          <w:sz w:val="24"/>
        </w:rPr>
        <w:t>RTX</w:t>
      </w:r>
      <w:r>
        <w:rPr>
          <w:spacing w:val="1"/>
          <w:sz w:val="24"/>
        </w:rPr>
        <w:t> </w:t>
      </w:r>
      <w:r>
        <w:rPr>
          <w:sz w:val="24"/>
        </w:rPr>
        <w:t>2070</w:t>
      </w:r>
    </w:p>
    <w:p>
      <w:pPr>
        <w:pStyle w:val="ListParagraph"/>
        <w:numPr>
          <w:ilvl w:val="1"/>
          <w:numId w:val="21"/>
        </w:numPr>
        <w:tabs>
          <w:tab w:pos="2480" w:val="left" w:leader="none"/>
          <w:tab w:pos="2481" w:val="left" w:leader="none"/>
        </w:tabs>
        <w:spacing w:line="240" w:lineRule="auto" w:before="202" w:after="0"/>
        <w:ind w:left="2480" w:right="0" w:hanging="480"/>
        <w:jc w:val="left"/>
        <w:rPr>
          <w:sz w:val="24"/>
        </w:rPr>
      </w:pPr>
      <w:r>
        <w:rPr>
          <w:rFonts w:ascii="新細明體" w:hAnsi="新細明體" w:eastAsia="新細明體" w:hint="eastAsia"/>
          <w:spacing w:val="8"/>
          <w:sz w:val="24"/>
        </w:rPr>
        <w:t>顯示卡記憶體 </w:t>
      </w:r>
      <w:r>
        <w:rPr>
          <w:spacing w:val="1"/>
          <w:sz w:val="24"/>
        </w:rPr>
        <w:t>: </w:t>
      </w:r>
      <w:r>
        <w:rPr>
          <w:sz w:val="24"/>
        </w:rPr>
        <w:t>8031MB</w:t>
      </w:r>
    </w:p>
    <w:p>
      <w:pPr>
        <w:pStyle w:val="ListParagraph"/>
        <w:numPr>
          <w:ilvl w:val="0"/>
          <w:numId w:val="21"/>
        </w:numPr>
        <w:tabs>
          <w:tab w:pos="1881" w:val="left" w:leader="none"/>
        </w:tabs>
        <w:spacing w:line="240" w:lineRule="auto" w:before="207" w:after="0"/>
        <w:ind w:left="1880" w:right="0" w:hanging="361"/>
        <w:jc w:val="both"/>
        <w:rPr>
          <w:rFonts w:ascii="新細明體" w:eastAsia="新細明體" w:hint="eastAsia"/>
          <w:sz w:val="24"/>
        </w:rPr>
      </w:pPr>
      <w:r>
        <w:rPr>
          <w:rFonts w:ascii="新細明體" w:eastAsia="新細明體" w:hint="eastAsia"/>
          <w:sz w:val="24"/>
        </w:rPr>
        <w:t>研究環境</w:t>
      </w:r>
    </w:p>
    <w:p>
      <w:pPr>
        <w:pStyle w:val="ListParagraph"/>
        <w:numPr>
          <w:ilvl w:val="1"/>
          <w:numId w:val="21"/>
        </w:numPr>
        <w:tabs>
          <w:tab w:pos="2480" w:val="left" w:leader="none"/>
          <w:tab w:pos="2481" w:val="left" w:leader="none"/>
        </w:tabs>
        <w:spacing w:line="240" w:lineRule="auto" w:before="202" w:after="0"/>
        <w:ind w:left="2480" w:right="0" w:hanging="480"/>
        <w:jc w:val="left"/>
        <w:rPr>
          <w:sz w:val="24"/>
        </w:rPr>
      </w:pPr>
      <w:r>
        <w:rPr>
          <w:sz w:val="24"/>
        </w:rPr>
        <w:t>Python </w:t>
      </w:r>
      <w:r>
        <w:rPr>
          <w:rFonts w:ascii="新細明體" w:hAnsi="新細明體" w:eastAsia="新細明體" w:hint="eastAsia"/>
          <w:sz w:val="24"/>
        </w:rPr>
        <w:t>版 本 </w:t>
      </w:r>
      <w:r>
        <w:rPr>
          <w:spacing w:val="-5"/>
          <w:sz w:val="24"/>
        </w:rPr>
        <w:t>: </w:t>
      </w:r>
      <w:r>
        <w:rPr>
          <w:sz w:val="24"/>
        </w:rPr>
        <w:t>3.7.6</w:t>
      </w:r>
    </w:p>
    <w:p>
      <w:pPr>
        <w:pStyle w:val="ListParagraph"/>
        <w:numPr>
          <w:ilvl w:val="1"/>
          <w:numId w:val="21"/>
        </w:numPr>
        <w:tabs>
          <w:tab w:pos="2480" w:val="left" w:leader="none"/>
          <w:tab w:pos="2481" w:val="left" w:leader="none"/>
        </w:tabs>
        <w:spacing w:line="240" w:lineRule="auto" w:before="207" w:after="0"/>
        <w:ind w:left="2480" w:right="0" w:hanging="480"/>
        <w:jc w:val="left"/>
        <w:rPr>
          <w:sz w:val="24"/>
        </w:rPr>
      </w:pPr>
      <w:r>
        <w:rPr>
          <w:rFonts w:ascii="新細明體" w:hAnsi="新細明體" w:eastAsia="新細明體" w:hint="eastAsia"/>
          <w:spacing w:val="11"/>
          <w:sz w:val="24"/>
        </w:rPr>
        <w:t>使用套件 </w:t>
      </w:r>
      <w:r>
        <w:rPr>
          <w:spacing w:val="1"/>
          <w:sz w:val="24"/>
        </w:rPr>
        <w:t>: </w:t>
      </w:r>
      <w:r>
        <w:rPr>
          <w:sz w:val="24"/>
        </w:rPr>
        <w:t>Pandas</w:t>
      </w:r>
      <w:r>
        <w:rPr>
          <w:rFonts w:ascii="新細明體" w:hAnsi="新細明體" w:eastAsia="新細明體" w:hint="eastAsia"/>
          <w:sz w:val="24"/>
        </w:rPr>
        <w:t>、</w:t>
      </w:r>
      <w:r>
        <w:rPr>
          <w:sz w:val="24"/>
        </w:rPr>
        <w:t>Spacy</w:t>
      </w:r>
      <w:r>
        <w:rPr>
          <w:rFonts w:ascii="新細明體" w:hAnsi="新細明體" w:eastAsia="新細明體" w:hint="eastAsia"/>
          <w:sz w:val="24"/>
        </w:rPr>
        <w:t>、</w:t>
      </w:r>
      <w:r>
        <w:rPr>
          <w:sz w:val="24"/>
        </w:rPr>
        <w:t>gensim</w:t>
      </w:r>
    </w:p>
    <w:p>
      <w:pPr>
        <w:pStyle w:val="ListParagraph"/>
        <w:numPr>
          <w:ilvl w:val="1"/>
          <w:numId w:val="21"/>
        </w:numPr>
        <w:tabs>
          <w:tab w:pos="2480" w:val="left" w:leader="none"/>
          <w:tab w:pos="2481" w:val="left" w:leader="none"/>
        </w:tabs>
        <w:spacing w:line="240" w:lineRule="auto" w:before="202" w:after="0"/>
        <w:ind w:left="2480" w:right="0" w:hanging="480"/>
        <w:jc w:val="left"/>
        <w:rPr>
          <w:sz w:val="24"/>
        </w:rPr>
      </w:pPr>
      <w:r>
        <w:rPr>
          <w:sz w:val="24"/>
        </w:rPr>
        <w:t>Python</w:t>
      </w:r>
      <w:r>
        <w:rPr>
          <w:spacing w:val="-8"/>
          <w:sz w:val="24"/>
        </w:rPr>
        <w:t> </w:t>
      </w:r>
      <w:r>
        <w:rPr>
          <w:rFonts w:ascii="新細明體" w:hAnsi="新細明體" w:eastAsia="新細明體" w:hint="eastAsia"/>
          <w:spacing w:val="14"/>
          <w:sz w:val="24"/>
        </w:rPr>
        <w:t>編譯器 </w:t>
      </w:r>
      <w:r>
        <w:rPr>
          <w:spacing w:val="1"/>
          <w:sz w:val="24"/>
        </w:rPr>
        <w:t>: </w:t>
      </w:r>
      <w:r>
        <w:rPr>
          <w:sz w:val="24"/>
        </w:rPr>
        <w:t>Jupyter</w:t>
      </w:r>
      <w:r>
        <w:rPr>
          <w:spacing w:val="3"/>
          <w:sz w:val="24"/>
        </w:rPr>
        <w:t> </w:t>
      </w:r>
      <w:r>
        <w:rPr>
          <w:sz w:val="24"/>
        </w:rPr>
        <w:t>Notebook</w:t>
      </w:r>
    </w:p>
    <w:p>
      <w:pPr>
        <w:spacing w:after="0" w:line="240" w:lineRule="auto"/>
        <w:jc w:val="left"/>
        <w:rPr>
          <w:sz w:val="24"/>
        </w:rPr>
        <w:sectPr>
          <w:pgSz w:w="11910" w:h="16840"/>
          <w:pgMar w:header="0" w:footer="769" w:top="1400" w:bottom="1040" w:left="180" w:right="780"/>
        </w:sectPr>
      </w:pPr>
    </w:p>
    <w:p>
      <w:pPr>
        <w:spacing w:line="240" w:lineRule="auto" w:before="0"/>
        <w:rPr>
          <w:sz w:val="20"/>
        </w:rPr>
      </w:pPr>
      <w:r>
        <w:rPr/>
        <w:pict>
          <v:group style="position:absolute;margin-left:86.425011pt;margin-top:94.149353pt;width:438.65pt;height:471.4pt;mso-position-horizontal-relative:page;mso-position-vertical-relative:page;z-index:2440" coordorigin="1729,1883" coordsize="8773,9428">
            <v:shape style="position:absolute;left:4192;top:6375;width:4162;height:4237" type="#_x0000_t75" stroked="false">
              <v:imagedata r:id="rId6" o:title=""/>
            </v:shape>
            <v:shape style="position:absolute;left:1735;top:7265;width:2562;height:1404" coordorigin="1735,7266" coordsize="2562,1404" path="m4296,7266l1735,7266,1735,8516,1807,8550,1880,8580,1954,8605,2030,8627,2106,8644,2182,8656,2259,8665,2337,8669,2414,8669,2492,8665,2569,8656,2646,8644,2722,8627,2797,8605,2871,8580,2944,8550,3088,8482,3161,8452,3235,8427,3310,8406,3386,8389,3463,8376,3540,8367,3617,8363,4296,8363,4296,7266xm4296,8363l3695,8363,3772,8367,3849,8376,3926,8389,4002,8406,4077,8427,4152,8452,4225,8482,4296,8516,4296,8363xe" filled="true" fillcolor="#ffffff" stroked="false">
              <v:path arrowok="t"/>
              <v:fill type="solid"/>
            </v:shape>
            <v:shape style="position:absolute;left:1735;top:7265;width:2562;height:1404" coordorigin="1735,7266" coordsize="2562,1404" path="m1735,8516l1735,7266,4296,7266,4296,8516,4225,8482,4152,8452,4077,8427,4002,8406,3926,8389,3849,8376,3772,8367,3695,8363,3617,8363,3540,8367,3463,8376,3386,8389,3310,8406,3235,8427,3161,8452,3088,8482,3016,8516,2944,8550,2871,8580,2797,8605,2722,8627,2646,8644,2569,8656,2492,8665,2414,8669,2337,8669,2259,8665,2182,8656,2106,8644,2030,8627,1954,8605,1880,8580,1807,8550,1735,8516xe" filled="false" stroked="true" strokeweight=".678096pt" strokecolor="#000000">
              <v:path arrowok="t"/>
              <v:stroke dashstyle="solid"/>
            </v:shape>
            <v:rect style="position:absolute;left:4808;top:7265;width:2562;height:1537" filled="true" fillcolor="#ffffff" stroked="false">
              <v:fill type="solid"/>
            </v:rect>
            <v:line style="position:absolute" from="3016,6242" to="3016,7155" stroked="true" strokeweight=".903502pt" strokecolor="#000000">
              <v:stroke dashstyle="solid"/>
            </v:line>
            <v:shape style="position:absolute;left:2952;top:7138;width:128;height:128" coordorigin="2952,7139" coordsize="128,128" path="m3079,7139l2952,7139,3016,7266,3079,7139xe" filled="true" fillcolor="#000000" stroked="false">
              <v:path arrowok="t"/>
              <v:fill type="solid"/>
            </v:shape>
            <v:rect style="position:absolute;left:1735;top:9416;width:8708;height:1025" filled="true" fillcolor="#ffffff" stroked="false">
              <v:fill type="solid"/>
            </v:rect>
            <v:rect style="position:absolute;left:1735;top:9416;width:8708;height:1025" filled="false" stroked="true" strokeweight=".678037pt" strokecolor="#000000">
              <v:stroke dashstyle="solid"/>
            </v:rect>
            <v:line style="position:absolute" from="6089,8802" to="6089,9305" stroked="true" strokeweight=".903502pt" strokecolor="#000000">
              <v:stroke dashstyle="solid"/>
            </v:line>
            <v:shape style="position:absolute;left:6025;top:9289;width:128;height:128" coordorigin="6026,9289" coordsize="128,128" path="m6153,9289l6026,9289,6089,9416,6153,9289xe" filled="true" fillcolor="#000000" stroked="false">
              <v:path arrowok="t"/>
              <v:fill type="solid"/>
            </v:shape>
            <v:shape style="position:absolute;left:4552;top:10798;width:1537;height:401" coordorigin="4552,10799" coordsize="1537,401" path="m6089,10799l4552,10799,4552,11200e" filled="false" stroked="true" strokeweight=".903164pt" strokecolor="#000000">
              <v:path arrowok="t"/>
              <v:stroke dashstyle="solid"/>
            </v:shape>
            <v:shape style="position:absolute;left:4488;top:11183;width:128;height:128" coordorigin="4489,11184" coordsize="128,128" path="m4616,11184l4489,11184,4552,11311,4616,11184xe" filled="true" fillcolor="#000000" stroked="false">
              <v:path arrowok="t"/>
              <v:fill type="solid"/>
            </v:shape>
            <v:shape style="position:absolute;left:6089;top:10440;width:1563;height:760" coordorigin="6089,10440" coordsize="1563,760" path="m6089,10440l6089,10799,7652,10799,7652,11200e" filled="false" stroked="true" strokeweight=".90321pt" strokecolor="#000000">
              <v:path arrowok="t"/>
              <v:stroke dashstyle="solid"/>
            </v:shape>
            <v:shape style="position:absolute;left:7587;top:11183;width:128;height:128" coordorigin="7588,11184" coordsize="128,128" path="m7715,11184l7588,11184,7652,11311,7715,11184xe" filled="true" fillcolor="#000000" stroked="false">
              <v:path arrowok="t"/>
              <v:fill type="solid"/>
            </v:shape>
            <v:shape style="position:absolute;left:3015;top:8516;width:3074;height:789" coordorigin="3016,8516" coordsize="3074,789" path="m3016,8516l3016,9029,6089,9029,6089,9305e" filled="false" stroked="true" strokeweight=".903163pt" strokecolor="#000000">
              <v:path arrowok="t"/>
              <v:stroke dashstyle="solid"/>
            </v:shape>
            <v:shape style="position:absolute;left:6025;top:9289;width:128;height:128" coordorigin="6026,9289" coordsize="128,128" path="m6153,9289l6026,9289,6089,9416,6153,9289xe" filled="true" fillcolor="#000000" stroked="false">
              <v:path arrowok="t"/>
              <v:fill type="solid"/>
            </v:shape>
            <v:line style="position:absolute" from="9214,6222" to="9214,7103" stroked="true" strokeweight=".903502pt" strokecolor="#000000">
              <v:stroke dashstyle="solid"/>
            </v:line>
            <v:shape style="position:absolute;left:9150;top:7086;width:128;height:128" coordorigin="9150,7087" coordsize="128,128" path="m9277,7087l9150,7087,9214,7214,9277,7087xe" filled="true" fillcolor="#000000" stroked="false">
              <v:path arrowok="t"/>
              <v:fill type="solid"/>
            </v:shape>
            <v:shape style="position:absolute;left:7933;top:7213;width:2562;height:1404" coordorigin="7933,7214" coordsize="2562,1404" path="m10494,7214l7933,7214,7933,8464,8005,8498,8078,8528,8152,8553,8227,8575,8304,8592,8380,8604,8457,8613,8535,8617,8612,8617,8690,8613,8767,8604,8843,8592,8919,8575,8995,8553,9069,8528,9142,8498,9285,8430,9358,8400,9433,8375,9508,8354,9584,8337,9661,8324,9738,8315,9815,8311,10494,8311,10494,7214xm10494,8311l9893,8311,9970,8315,10047,8324,10124,8337,10200,8354,10275,8375,10349,8400,10423,8430,10494,8464,10494,8311xe" filled="true" fillcolor="#ffffff" stroked="false">
              <v:path arrowok="t"/>
              <v:fill type="solid"/>
            </v:shape>
            <v:shape style="position:absolute;left:7933;top:7213;width:2562;height:1404" coordorigin="7933,7214" coordsize="2562,1404" path="m7933,8464l7933,7214,10494,7214,10494,8464,10423,8430,10349,8400,10275,8375,10200,8354,10124,8337,10047,8324,9970,8315,9893,8311,9815,8311,9738,8315,9661,8324,9584,8337,9508,8354,9433,8375,9358,8400,9285,8430,9214,8464,9142,8498,9069,8528,8995,8553,8919,8575,8843,8592,8767,8604,8690,8613,8612,8617,8535,8617,8457,8613,8380,8604,8304,8592,8227,8575,8152,8553,8078,8528,8005,8498,7933,8464xe" filled="false" stroked="true" strokeweight=".678096pt" strokecolor="#000000">
              <v:path arrowok="t"/>
              <v:stroke dashstyle="solid"/>
            </v:shape>
            <v:shape style="position:absolute;left:6089;top:8464;width:3125;height:841" coordorigin="6089,8464" coordsize="3125,841" path="m9214,8464l9214,9024,6089,9024,6089,9305e" filled="false" stroked="true" strokeweight=".903165pt" strokecolor="#000000">
              <v:path arrowok="t"/>
              <v:stroke dashstyle="solid"/>
            </v:shape>
            <v:shape style="position:absolute;left:6025;top:9289;width:128;height:128" coordorigin="6026,9289" coordsize="128,128" path="m6153,9289l6026,9289,6089,9416,6153,9289xe" filled="true" fillcolor="#000000" stroked="false">
              <v:path arrowok="t"/>
              <v:fill type="solid"/>
            </v:shape>
            <v:shape style="position:absolute;left:5192;top:2068;width:1793;height:1613" coordorigin="5193,2069" coordsize="1793,1613" path="m5193,3503l5253,3567,5353,3605,5419,3622,5494,3637,5577,3650,5668,3661,5765,3670,5868,3676,5977,3680,6089,3682,6202,3680,6310,3676,6413,3670,6511,3661,6601,3650,6685,3637,6759,3622,6825,3605,6925,3567,6979,3525,6986,3503,6986,2069,5193,2069,5193,3503xe" filled="false" stroked="true" strokeweight=".678154pt" strokecolor="#000000">
              <v:path arrowok="t"/>
              <v:stroke dashstyle="solid"/>
            </v:shape>
            <v:shape style="position:absolute;left:5192;top:1889;width:1793;height:359" coordorigin="5193,1890" coordsize="1793,359" path="m6089,1890l5977,1891,5868,1895,5765,1902,5668,1911,5577,1922,5494,1935,5419,1950,5353,1967,5253,2004,5200,2046,5193,2069,5200,2091,5253,2134,5353,2171,5419,2188,5494,2203,5577,2216,5668,2227,5765,2236,5868,2243,5977,2247,6089,2248,6202,2247,6310,2243,6413,2236,6511,2227,6601,2216,6685,2203,6759,2188,6825,2171,6925,2134,6979,2091,6986,2069,6979,2046,6925,2004,6825,1967,6759,1950,6685,1935,6601,1922,6511,1911,6413,1902,6310,1895,6202,1891,6089,1890xe" filled="true" fillcolor="#ffffff" stroked="false">
              <v:path arrowok="t"/>
              <v:fill type="solid"/>
            </v:shape>
            <v:shape style="position:absolute;left:5192;top:1889;width:1793;height:359" coordorigin="5193,1890" coordsize="1793,359" path="m5193,2069l5253,2004,5353,1967,5419,1950,5494,1935,5577,1922,5668,1911,5765,1902,5868,1895,5977,1891,6089,1890,6202,1891,6310,1895,6413,1902,6511,1911,6601,1922,6685,1935,6759,1950,6825,1967,6925,2004,6979,2046,6986,2069,6979,2091,6925,2134,6825,2171,6759,2188,6685,2203,6601,2216,6511,2227,6413,2236,6310,2243,6202,2247,6089,2248,5977,2247,5868,2243,5765,2236,5668,2227,5577,2216,5494,2203,5419,2188,5353,2171,5253,2134,5200,2091,5193,2069xe" filled="false" stroked="true" strokeweight=".678044pt" strokecolor="#000000">
              <v:path arrowok="t"/>
              <v:stroke dashstyle="solid"/>
            </v:shape>
            <v:line style="position:absolute" from="6089,3682" to="6089,4594" stroked="true" strokeweight=".903502pt" strokecolor="#000000">
              <v:stroke dashstyle="solid"/>
            </v:line>
            <v:shape style="position:absolute;left:6025;top:4578;width:128;height:128" coordorigin="6026,4579" coordsize="128,128" path="m6153,4579l6026,4579,6089,4706,6153,4579xe" filled="true" fillcolor="#000000" stroked="false">
              <v:path arrowok="t"/>
              <v:fill type="solid"/>
            </v:shape>
            <v:shape style="position:absolute;left:4808;top:4705;width:2562;height:1536" coordorigin="4809,4706" coordsize="2562,1536" path="m7370,4706l4809,4706,4809,6088,4880,6122,4953,6152,5028,6178,5103,6199,5179,6216,5256,6229,5333,6237,5410,6241,5488,6241,5565,6237,5642,6229,5719,6216,5795,6199,5870,6178,5944,6152,6017,6122,6161,6054,6234,6025,6308,5999,6383,5978,6459,5961,6536,5948,6613,5939,6691,5935,7370,5935,7370,4706xm7370,5935l6768,5935,6846,5939,6923,5948,6999,5961,7075,5978,7151,5999,7225,6025,7298,6054,7370,6088,7370,5935xe" filled="true" fillcolor="#ffffff" stroked="false">
              <v:path arrowok="t"/>
              <v:fill type="solid"/>
            </v:shape>
            <v:shape style="position:absolute;left:4808;top:4705;width:2562;height:1536" coordorigin="4809,4706" coordsize="2562,1536" path="m4809,6088l4809,4706,7370,4706,7370,6088,7298,6054,7225,6025,7151,5999,7075,5978,6999,5961,6923,5948,6846,5939,6768,5935,6691,5935,6613,5939,6536,5948,6459,5961,6383,5978,6308,5999,6234,6025,6161,6054,6089,6088,6017,6122,5944,6152,5870,6178,5795,6199,5719,6216,5642,6229,5565,6237,5488,6241,5410,6241,5333,6237,5256,6229,5179,6216,5103,6199,5028,6178,4953,6152,4880,6122,4809,6088xe" filled="false" stroked="true" strokeweight=".678105pt" strokecolor="#000000">
              <v:path arrowok="t"/>
              <v:stroke dashstyle="solid"/>
            </v:shape>
            <v:line style="position:absolute" from="6089,6088" to="6089,7155" stroked="true" strokeweight=".903502pt" strokecolor="#000000">
              <v:stroke dashstyle="solid"/>
            </v:line>
            <v:shape style="position:absolute;left:6025;top:7138;width:128;height:128" coordorigin="6026,7139" coordsize="128,128" path="m6153,7139l6026,7139,6089,7266,6153,7139xe" filled="true" fillcolor="#000000" stroked="false">
              <v:path arrowok="t"/>
              <v:fill type="solid"/>
            </v:shape>
            <v:shape style="position:absolute;left:5462;top:2517;width:1297;height:549" type="#_x0000_t202" filled="false" stroked="false">
              <v:textbox inset="0,0,0,0">
                <w:txbxContent>
                  <w:p>
                    <w:pPr>
                      <w:spacing w:line="239" w:lineRule="exact" w:before="0"/>
                      <w:ind w:left="0" w:right="28" w:firstLine="0"/>
                      <w:jc w:val="center"/>
                      <w:rPr>
                        <w:sz w:val="21"/>
                      </w:rPr>
                    </w:pPr>
                    <w:r>
                      <w:rPr>
                        <w:w w:val="105"/>
                        <w:sz w:val="21"/>
                      </w:rPr>
                      <w:t>Google</w:t>
                    </w:r>
                  </w:p>
                  <w:p>
                    <w:pPr>
                      <w:spacing w:line="301" w:lineRule="exact" w:before="8"/>
                      <w:ind w:left="0" w:right="18" w:firstLine="0"/>
                      <w:jc w:val="center"/>
                      <w:rPr>
                        <w:rFonts w:ascii="新細明體" w:eastAsia="新細明體" w:hint="eastAsia"/>
                        <w:sz w:val="25"/>
                      </w:rPr>
                    </w:pPr>
                    <w:r>
                      <w:rPr>
                        <w:rFonts w:ascii="新細明體" w:eastAsia="新細明體" w:hint="eastAsia"/>
                        <w:color w:val="0C0C0C"/>
                        <w:sz w:val="25"/>
                      </w:rPr>
                      <w:t>專利資料庫</w:t>
                    </w:r>
                  </w:p>
                </w:txbxContent>
              </v:textbox>
              <w10:wrap type="none"/>
            </v:shape>
            <v:shape style="position:absolute;left:5462;top:5193;width:1297;height:258" type="#_x0000_t202" filled="false" stroked="false">
              <v:textbox inset="0,0,0,0">
                <w:txbxContent>
                  <w:p>
                    <w:pPr>
                      <w:spacing w:line="258" w:lineRule="exact" w:before="0"/>
                      <w:ind w:left="0" w:right="0" w:firstLine="0"/>
                      <w:jc w:val="left"/>
                      <w:rPr>
                        <w:rFonts w:ascii="新細明體" w:eastAsia="新細明體" w:hint="eastAsia"/>
                        <w:sz w:val="25"/>
                      </w:rPr>
                    </w:pPr>
                    <w:r>
                      <w:rPr>
                        <w:rFonts w:ascii="新細明體" w:eastAsia="新細明體" w:hint="eastAsia"/>
                        <w:color w:val="0C0C0C"/>
                        <w:sz w:val="25"/>
                      </w:rPr>
                      <w:t>專利文本集</w:t>
                    </w:r>
                  </w:p>
                </w:txbxContent>
              </v:textbox>
              <w10:wrap type="none"/>
            </v:shape>
            <v:shape style="position:absolute;left:1877;top:7535;width:2301;height:578" type="#_x0000_t202" filled="false" stroked="false">
              <v:textbox inset="0,0,0,0">
                <w:txbxContent>
                  <w:p>
                    <w:pPr>
                      <w:spacing w:line="289" w:lineRule="exact" w:before="0"/>
                      <w:ind w:left="0" w:right="18" w:firstLine="0"/>
                      <w:jc w:val="center"/>
                      <w:rPr>
                        <w:rFonts w:ascii="新細明體" w:eastAsia="新細明體" w:hint="eastAsia"/>
                        <w:sz w:val="25"/>
                      </w:rPr>
                    </w:pPr>
                    <w:r>
                      <w:rPr>
                        <w:rFonts w:ascii="新細明體" w:eastAsia="新細明體" w:hint="eastAsia"/>
                        <w:color w:val="0C0C0C"/>
                        <w:sz w:val="25"/>
                      </w:rPr>
                      <w:t>演化趨勢之演化利益</w:t>
                    </w:r>
                  </w:p>
                  <w:p>
                    <w:pPr>
                      <w:spacing w:line="289" w:lineRule="exact" w:before="0"/>
                      <w:ind w:left="0" w:right="8" w:firstLine="0"/>
                      <w:jc w:val="center"/>
                      <w:rPr>
                        <w:rFonts w:ascii="新細明體" w:eastAsia="新細明體" w:hint="eastAsia"/>
                        <w:sz w:val="25"/>
                      </w:rPr>
                    </w:pPr>
                    <w:r>
                      <w:rPr>
                        <w:color w:val="0C0C0C"/>
                        <w:w w:val="105"/>
                        <w:sz w:val="25"/>
                      </w:rPr>
                      <w:t>SAO</w:t>
                    </w:r>
                    <w:r>
                      <w:rPr>
                        <w:rFonts w:ascii="新細明體" w:eastAsia="新細明體" w:hint="eastAsia"/>
                        <w:color w:val="0C0C0C"/>
                        <w:w w:val="105"/>
                        <w:sz w:val="25"/>
                      </w:rPr>
                      <w:t>關鍵字詞庫</w:t>
                    </w:r>
                  </w:p>
                </w:txbxContent>
              </v:textbox>
              <w10:wrap type="none"/>
            </v:shape>
            <v:shape style="position:absolute;left:8338;top:7460;width:1803;height:601" type="#_x0000_t202" filled="false" stroked="false">
              <v:textbox inset="0,0,0,0">
                <w:txbxContent>
                  <w:p>
                    <w:pPr>
                      <w:spacing w:line="312" w:lineRule="exact" w:before="0"/>
                      <w:ind w:left="20" w:right="38" w:firstLine="0"/>
                      <w:jc w:val="center"/>
                      <w:rPr>
                        <w:rFonts w:ascii="新細明體" w:eastAsia="新細明體" w:hint="eastAsia"/>
                        <w:sz w:val="25"/>
                      </w:rPr>
                    </w:pPr>
                    <w:r>
                      <w:rPr>
                        <w:color w:val="0C0C0C"/>
                        <w:w w:val="105"/>
                        <w:sz w:val="25"/>
                      </w:rPr>
                      <w:t>48</w:t>
                    </w:r>
                    <w:r>
                      <w:rPr>
                        <w:rFonts w:ascii="新細明體" w:eastAsia="新細明體" w:hint="eastAsia"/>
                        <w:color w:val="0C0C0C"/>
                        <w:w w:val="105"/>
                        <w:sz w:val="25"/>
                      </w:rPr>
                      <w:t>個工程參數</w:t>
                    </w:r>
                  </w:p>
                  <w:p>
                    <w:pPr>
                      <w:spacing w:line="289" w:lineRule="exact" w:before="0"/>
                      <w:ind w:left="20" w:right="39" w:firstLine="0"/>
                      <w:jc w:val="center"/>
                      <w:rPr>
                        <w:rFonts w:ascii="新細明體" w:eastAsia="新細明體" w:hint="eastAsia"/>
                        <w:sz w:val="25"/>
                      </w:rPr>
                    </w:pPr>
                    <w:r>
                      <w:rPr>
                        <w:color w:val="0C0C0C"/>
                        <w:spacing w:val="-4"/>
                        <w:sz w:val="25"/>
                      </w:rPr>
                      <w:t>SAO</w:t>
                    </w:r>
                    <w:r>
                      <w:rPr>
                        <w:rFonts w:ascii="新細明體" w:eastAsia="新細明體" w:hint="eastAsia"/>
                        <w:color w:val="0C0C0C"/>
                        <w:spacing w:val="-7"/>
                        <w:sz w:val="25"/>
                      </w:rPr>
                      <w:t>關鍵字詞庫</w:t>
                    </w:r>
                  </w:p>
                </w:txbxContent>
              </v:textbox>
              <w10:wrap type="none"/>
            </v:shape>
            <v:shape style="position:absolute;left:1735;top:9416;width:8708;height:1025" type="#_x0000_t202" filled="false" stroked="true" strokeweight=".678037pt" strokecolor="#000000">
              <v:textbox inset="0,0,0,0">
                <w:txbxContent>
                  <w:p>
                    <w:pPr>
                      <w:spacing w:line="240" w:lineRule="auto" w:before="6"/>
                      <w:rPr>
                        <w:rFonts w:ascii="新細明體"/>
                        <w:sz w:val="24"/>
                      </w:rPr>
                    </w:pPr>
                  </w:p>
                  <w:p>
                    <w:pPr>
                      <w:spacing w:before="1"/>
                      <w:ind w:left="2636" w:right="0" w:firstLine="0"/>
                      <w:jc w:val="left"/>
                      <w:rPr>
                        <w:rFonts w:ascii="新細明體" w:eastAsia="新細明體" w:hint="eastAsia"/>
                        <w:sz w:val="25"/>
                      </w:rPr>
                    </w:pPr>
                    <w:r>
                      <w:rPr>
                        <w:color w:val="0C0C0C"/>
                        <w:w w:val="105"/>
                        <w:sz w:val="25"/>
                      </w:rPr>
                      <w:t>Doc2vec</w:t>
                    </w:r>
                    <w:r>
                      <w:rPr>
                        <w:rFonts w:ascii="新細明體" w:eastAsia="新細明體" w:hint="eastAsia"/>
                        <w:color w:val="0C0C0C"/>
                        <w:w w:val="105"/>
                        <w:sz w:val="25"/>
                      </w:rPr>
                      <w:t>模型的語義相似度計算</w:t>
                    </w:r>
                  </w:p>
                </w:txbxContent>
              </v:textbox>
              <v:stroke dashstyle="solid"/>
              <w10:wrap type="none"/>
            </v:shape>
            <v:shape style="position:absolute;left:4808;top:7265;width:2562;height:1537" type="#_x0000_t202" filled="false" stroked="true" strokeweight=".678106pt" strokecolor="#000000">
              <v:textbox inset="0,0,0,0">
                <w:txbxContent>
                  <w:p>
                    <w:pPr>
                      <w:spacing w:line="240" w:lineRule="auto" w:before="2"/>
                      <w:rPr>
                        <w:rFonts w:ascii="新細明體"/>
                        <w:sz w:val="33"/>
                      </w:rPr>
                    </w:pPr>
                  </w:p>
                  <w:p>
                    <w:pPr>
                      <w:spacing w:line="216" w:lineRule="auto" w:before="0"/>
                      <w:ind w:left="393" w:right="242" w:hanging="127"/>
                      <w:jc w:val="left"/>
                      <w:rPr>
                        <w:rFonts w:ascii="新細明體" w:eastAsia="新細明體" w:hint="eastAsia"/>
                        <w:sz w:val="25"/>
                      </w:rPr>
                    </w:pPr>
                    <w:r>
                      <w:rPr>
                        <w:rFonts w:ascii="新細明體" w:eastAsia="新細明體" w:hint="eastAsia"/>
                        <w:color w:val="0C0C0C"/>
                        <w:sz w:val="25"/>
                      </w:rPr>
                      <w:t>文本依存句法分析</w:t>
                    </w:r>
                    <w:r>
                      <w:rPr>
                        <w:rFonts w:ascii="新細明體" w:eastAsia="新細明體" w:hint="eastAsia"/>
                        <w:color w:val="0C0C0C"/>
                        <w:w w:val="105"/>
                        <w:sz w:val="25"/>
                      </w:rPr>
                      <w:t>提取</w:t>
                    </w:r>
                    <w:r>
                      <w:rPr>
                        <w:color w:val="0C0C0C"/>
                        <w:w w:val="105"/>
                        <w:sz w:val="25"/>
                      </w:rPr>
                      <w:t>SAO</w:t>
                    </w:r>
                    <w:r>
                      <w:rPr>
                        <w:rFonts w:ascii="新細明體" w:eastAsia="新細明體" w:hint="eastAsia"/>
                        <w:color w:val="0C0C0C"/>
                        <w:w w:val="105"/>
                        <w:sz w:val="25"/>
                      </w:rPr>
                      <w:t>關鍵字</w:t>
                    </w:r>
                  </w:p>
                </w:txbxContent>
              </v:textbox>
              <v:stroke dashstyle="solid"/>
              <w10:wrap type="none"/>
            </v:shape>
            <v:shape style="position:absolute;left:7933;top:4686;width:2562;height:1537" type="#_x0000_t202" filled="false" stroked="true" strokeweight=".678106pt" strokecolor="#000000">
              <v:textbox inset="0,0,0,0">
                <w:txbxContent>
                  <w:p>
                    <w:pPr>
                      <w:spacing w:line="240" w:lineRule="auto" w:before="2"/>
                      <w:rPr>
                        <w:rFonts w:ascii="新細明體"/>
                        <w:sz w:val="32"/>
                      </w:rPr>
                    </w:pPr>
                  </w:p>
                  <w:p>
                    <w:pPr>
                      <w:spacing w:before="0"/>
                      <w:ind w:left="473" w:right="449" w:firstLine="0"/>
                      <w:jc w:val="center"/>
                      <w:rPr>
                        <w:sz w:val="25"/>
                      </w:rPr>
                    </w:pPr>
                    <w:r>
                      <w:rPr>
                        <w:color w:val="0C0C0C"/>
                        <w:w w:val="105"/>
                        <w:sz w:val="25"/>
                      </w:rPr>
                      <w:t>TRIZ</w:t>
                    </w:r>
                  </w:p>
                  <w:p>
                    <w:pPr>
                      <w:spacing w:before="8"/>
                      <w:ind w:left="473" w:right="442" w:firstLine="0"/>
                      <w:jc w:val="center"/>
                      <w:rPr>
                        <w:rFonts w:ascii="新細明體" w:eastAsia="新細明體" w:hint="eastAsia"/>
                        <w:sz w:val="25"/>
                      </w:rPr>
                    </w:pPr>
                    <w:r>
                      <w:rPr>
                        <w:color w:val="0C0C0C"/>
                        <w:w w:val="105"/>
                        <w:sz w:val="25"/>
                      </w:rPr>
                      <w:t>48</w:t>
                    </w:r>
                    <w:r>
                      <w:rPr>
                        <w:rFonts w:ascii="新細明體" w:eastAsia="新細明體" w:hint="eastAsia"/>
                        <w:color w:val="0C0C0C"/>
                        <w:w w:val="105"/>
                        <w:sz w:val="25"/>
                      </w:rPr>
                      <w:t>個工程參數</w:t>
                    </w:r>
                  </w:p>
                </w:txbxContent>
              </v:textbox>
              <v:stroke dashstyle="solid"/>
              <w10:wrap type="none"/>
            </v:shape>
            <v:shape style="position:absolute;left:1735;top:4705;width:2562;height:1537" type="#_x0000_t202" filled="false" stroked="true" strokeweight=".678106pt" strokecolor="#000000">
              <v:textbox inset="0,0,0,0">
                <w:txbxContent>
                  <w:p>
                    <w:pPr>
                      <w:spacing w:line="240" w:lineRule="auto" w:before="2"/>
                      <w:rPr>
                        <w:rFonts w:ascii="新細明體"/>
                        <w:sz w:val="32"/>
                      </w:rPr>
                    </w:pPr>
                  </w:p>
                  <w:p>
                    <w:pPr>
                      <w:spacing w:before="0"/>
                      <w:ind w:left="456" w:right="451" w:firstLine="0"/>
                      <w:jc w:val="center"/>
                      <w:rPr>
                        <w:sz w:val="25"/>
                      </w:rPr>
                    </w:pPr>
                    <w:r>
                      <w:rPr>
                        <w:color w:val="0C0C0C"/>
                        <w:w w:val="105"/>
                        <w:sz w:val="25"/>
                      </w:rPr>
                      <w:t>TRIZ</w:t>
                    </w:r>
                  </w:p>
                  <w:p>
                    <w:pPr>
                      <w:spacing w:before="8"/>
                      <w:ind w:left="464" w:right="451" w:firstLine="0"/>
                      <w:jc w:val="center"/>
                      <w:rPr>
                        <w:rFonts w:ascii="新細明體" w:eastAsia="新細明體" w:hint="eastAsia"/>
                        <w:sz w:val="25"/>
                      </w:rPr>
                    </w:pPr>
                    <w:r>
                      <w:rPr>
                        <w:color w:val="0C0C0C"/>
                        <w:w w:val="105"/>
                        <w:sz w:val="25"/>
                      </w:rPr>
                      <w:t>37</w:t>
                    </w:r>
                    <w:r>
                      <w:rPr>
                        <w:rFonts w:ascii="新細明體" w:eastAsia="新細明體" w:hint="eastAsia"/>
                        <w:color w:val="0C0C0C"/>
                        <w:w w:val="105"/>
                        <w:sz w:val="25"/>
                      </w:rPr>
                      <w:t>個演化趨勢</w:t>
                    </w:r>
                  </w:p>
                </w:txbxContent>
              </v:textbox>
              <v:stroke dashstyle="solid"/>
              <w10:wrap type="none"/>
            </v:shape>
            <w10:wrap type="none"/>
          </v:group>
        </w:pic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after="0"/>
        <w:rPr>
          <w:sz w:val="24"/>
        </w:rPr>
      </w:pPr>
    </w:p>
    <w:tbl>
      <w:tblPr>
        <w:tblW w:w="0" w:type="auto"/>
        <w:jc w:val="left"/>
        <w:tblInd w:w="3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81"/>
        <w:gridCol w:w="1281"/>
        <w:gridCol w:w="257"/>
        <w:gridCol w:w="283"/>
        <w:gridCol w:w="1282"/>
        <w:gridCol w:w="1282"/>
      </w:tblGrid>
      <w:tr>
        <w:trPr>
          <w:trHeight w:val="1521" w:hRule="atLeast"/>
        </w:trPr>
        <w:tc>
          <w:tcPr>
            <w:tcW w:w="2562" w:type="dxa"/>
            <w:gridSpan w:val="2"/>
          </w:tcPr>
          <w:p>
            <w:pPr>
              <w:pStyle w:val="TableParagraph"/>
              <w:spacing w:before="0"/>
              <w:ind w:left="0"/>
              <w:rPr>
                <w:sz w:val="26"/>
              </w:rPr>
            </w:pPr>
          </w:p>
          <w:p>
            <w:pPr>
              <w:pStyle w:val="TableParagraph"/>
              <w:spacing w:line="216" w:lineRule="auto" w:before="168"/>
              <w:ind w:left="904" w:right="369" w:hanging="507"/>
              <w:rPr>
                <w:rFonts w:ascii="新細明體" w:eastAsia="新細明體" w:hint="eastAsia"/>
                <w:sz w:val="25"/>
              </w:rPr>
            </w:pPr>
            <w:r>
              <w:rPr>
                <w:rFonts w:ascii="新細明體" w:eastAsia="新細明體" w:hint="eastAsia"/>
                <w:color w:val="0C0C0C"/>
                <w:sz w:val="25"/>
              </w:rPr>
              <w:t>專利與演化利益</w:t>
            </w:r>
            <w:r>
              <w:rPr>
                <w:rFonts w:ascii="新細明體" w:eastAsia="新細明體" w:hint="eastAsia"/>
                <w:color w:val="0C0C0C"/>
                <w:w w:val="105"/>
                <w:sz w:val="25"/>
              </w:rPr>
              <w:t>關聯性</w:t>
            </w:r>
          </w:p>
        </w:tc>
        <w:tc>
          <w:tcPr>
            <w:tcW w:w="540" w:type="dxa"/>
            <w:gridSpan w:val="2"/>
            <w:tcBorders>
              <w:top w:val="nil"/>
              <w:bottom w:val="nil"/>
            </w:tcBorders>
          </w:tcPr>
          <w:p>
            <w:pPr>
              <w:pStyle w:val="TableParagraph"/>
              <w:spacing w:before="0"/>
              <w:ind w:left="0"/>
              <w:rPr>
                <w:sz w:val="24"/>
              </w:rPr>
            </w:pPr>
          </w:p>
        </w:tc>
        <w:tc>
          <w:tcPr>
            <w:tcW w:w="2564" w:type="dxa"/>
            <w:gridSpan w:val="2"/>
          </w:tcPr>
          <w:p>
            <w:pPr>
              <w:pStyle w:val="TableParagraph"/>
              <w:spacing w:before="0"/>
              <w:ind w:left="0"/>
              <w:rPr>
                <w:sz w:val="26"/>
              </w:rPr>
            </w:pPr>
          </w:p>
          <w:p>
            <w:pPr>
              <w:pStyle w:val="TableParagraph"/>
              <w:spacing w:line="216" w:lineRule="auto" w:before="168"/>
              <w:ind w:left="905" w:right="369" w:hanging="507"/>
              <w:rPr>
                <w:rFonts w:ascii="新細明體" w:eastAsia="新細明體" w:hint="eastAsia"/>
                <w:sz w:val="25"/>
              </w:rPr>
            </w:pPr>
            <w:r>
              <w:rPr>
                <w:rFonts w:ascii="新細明體" w:eastAsia="新細明體" w:hint="eastAsia"/>
                <w:color w:val="0C0C0C"/>
                <w:sz w:val="25"/>
              </w:rPr>
              <w:t>專利與工程參數</w:t>
            </w:r>
            <w:r>
              <w:rPr>
                <w:rFonts w:ascii="新細明體" w:eastAsia="新細明體" w:hint="eastAsia"/>
                <w:color w:val="0C0C0C"/>
                <w:w w:val="105"/>
                <w:sz w:val="25"/>
              </w:rPr>
              <w:t>關聯性</w:t>
            </w:r>
          </w:p>
        </w:tc>
      </w:tr>
      <w:tr>
        <w:trPr>
          <w:trHeight w:val="174" w:hRule="atLeast"/>
        </w:trPr>
        <w:tc>
          <w:tcPr>
            <w:tcW w:w="1281" w:type="dxa"/>
            <w:tcBorders>
              <w:left w:val="nil"/>
              <w:bottom w:val="nil"/>
              <w:right w:val="single" w:sz="8" w:space="0" w:color="000000"/>
            </w:tcBorders>
          </w:tcPr>
          <w:p>
            <w:pPr>
              <w:pStyle w:val="TableParagraph"/>
              <w:spacing w:before="0"/>
              <w:ind w:left="0"/>
              <w:rPr>
                <w:sz w:val="10"/>
              </w:rPr>
            </w:pPr>
          </w:p>
        </w:tc>
        <w:tc>
          <w:tcPr>
            <w:tcW w:w="3103" w:type="dxa"/>
            <w:gridSpan w:val="4"/>
            <w:tcBorders>
              <w:left w:val="single" w:sz="8" w:space="0" w:color="000000"/>
              <w:bottom w:val="single" w:sz="8" w:space="0" w:color="000000"/>
              <w:right w:val="single" w:sz="8" w:space="0" w:color="000000"/>
            </w:tcBorders>
          </w:tcPr>
          <w:p>
            <w:pPr>
              <w:pStyle w:val="TableParagraph"/>
              <w:spacing w:before="0"/>
              <w:ind w:left="0"/>
              <w:rPr>
                <w:sz w:val="10"/>
              </w:rPr>
            </w:pPr>
          </w:p>
        </w:tc>
        <w:tc>
          <w:tcPr>
            <w:tcW w:w="1282" w:type="dxa"/>
            <w:tcBorders>
              <w:left w:val="single" w:sz="8" w:space="0" w:color="000000"/>
              <w:bottom w:val="nil"/>
              <w:right w:val="nil"/>
            </w:tcBorders>
          </w:tcPr>
          <w:p>
            <w:pPr>
              <w:pStyle w:val="TableParagraph"/>
              <w:spacing w:before="0"/>
              <w:ind w:left="0"/>
              <w:rPr>
                <w:sz w:val="10"/>
              </w:rPr>
            </w:pPr>
          </w:p>
        </w:tc>
      </w:tr>
      <w:tr>
        <w:trPr>
          <w:trHeight w:val="608" w:hRule="atLeast"/>
        </w:trPr>
        <w:tc>
          <w:tcPr>
            <w:tcW w:w="2819" w:type="dxa"/>
            <w:gridSpan w:val="3"/>
            <w:tcBorders>
              <w:top w:val="nil"/>
              <w:left w:val="nil"/>
              <w:bottom w:val="nil"/>
              <w:right w:val="single" w:sz="8" w:space="0" w:color="000000"/>
            </w:tcBorders>
          </w:tcPr>
          <w:p>
            <w:pPr>
              <w:pStyle w:val="TableParagraph"/>
              <w:spacing w:before="0"/>
              <w:ind w:left="0"/>
              <w:rPr>
                <w:sz w:val="24"/>
              </w:rPr>
            </w:pPr>
          </w:p>
        </w:tc>
        <w:tc>
          <w:tcPr>
            <w:tcW w:w="2847" w:type="dxa"/>
            <w:gridSpan w:val="3"/>
            <w:tcBorders>
              <w:top w:val="nil"/>
              <w:left w:val="single" w:sz="8" w:space="0" w:color="000000"/>
              <w:bottom w:val="nil"/>
              <w:right w:val="nil"/>
            </w:tcBorders>
          </w:tcPr>
          <w:p>
            <w:pPr>
              <w:pStyle w:val="TableParagraph"/>
              <w:spacing w:before="0"/>
              <w:ind w:left="0"/>
              <w:rPr>
                <w:sz w:val="24"/>
              </w:rPr>
            </w:pPr>
          </w:p>
        </w:tc>
      </w:tr>
    </w:tbl>
    <w:p>
      <w:pPr>
        <w:spacing w:line="240" w:lineRule="auto" w:before="7"/>
        <w:rPr>
          <w:sz w:val="5"/>
        </w:rPr>
      </w:pPr>
      <w:r>
        <w:rPr/>
        <w:pict>
          <v:shape style="position:absolute;margin-left:86.764069pt;margin-top:5.563169pt;width:435.4pt;height:51.25pt;mso-position-horizontal-relative:page;mso-position-vertical-relative:paragraph;z-index:176;mso-wrap-distance-left:0;mso-wrap-distance-right:0" type="#_x0000_t202" filled="false" stroked="true" strokeweight=".678037pt" strokecolor="#000000">
            <v:textbox inset="0,0,0,0">
              <w:txbxContent>
                <w:p>
                  <w:pPr>
                    <w:spacing w:line="240" w:lineRule="auto" w:before="6"/>
                    <w:rPr>
                      <w:sz w:val="31"/>
                    </w:rPr>
                  </w:pPr>
                </w:p>
                <w:p>
                  <w:pPr>
                    <w:spacing w:before="0"/>
                    <w:ind w:left="2833" w:right="0" w:firstLine="0"/>
                    <w:jc w:val="left"/>
                    <w:rPr>
                      <w:rFonts w:ascii="新細明體" w:eastAsia="新細明體" w:hint="eastAsia"/>
                      <w:sz w:val="25"/>
                    </w:rPr>
                  </w:pPr>
                  <w:r>
                    <w:rPr>
                      <w:rFonts w:ascii="新細明體" w:eastAsia="新細明體" w:hint="eastAsia"/>
                      <w:w w:val="105"/>
                      <w:sz w:val="25"/>
                    </w:rPr>
                    <w:t>產品設計與專利推薦之架構</w:t>
                  </w:r>
                </w:p>
              </w:txbxContent>
            </v:textbox>
            <v:stroke dashstyle="solid"/>
            <w10:wrap type="topAndBottom"/>
          </v:shape>
        </w:pict>
      </w:r>
    </w:p>
    <w:p>
      <w:pPr>
        <w:spacing w:line="240" w:lineRule="auto" w:before="3"/>
        <w:rPr>
          <w:sz w:val="27"/>
        </w:rPr>
      </w:pPr>
    </w:p>
    <w:p>
      <w:pPr>
        <w:spacing w:before="80"/>
        <w:ind w:left="1696" w:right="526" w:firstLine="0"/>
        <w:jc w:val="center"/>
        <w:rPr>
          <w:rFonts w:ascii="新細明體" w:eastAsia="新細明體" w:hint="eastAsia"/>
          <w:sz w:val="20"/>
        </w:rPr>
      </w:pPr>
      <w:r>
        <w:rPr/>
        <w:pict>
          <v:shape style="position:absolute;margin-left:301.278015pt;margin-top:-75.029007pt;width:6.4pt;height:6.4pt;mso-position-horizontal-relative:page;mso-position-vertical-relative:paragraph;z-index:2464" coordorigin="6026,-1501" coordsize="128,128" path="m6153,-1501l6026,-1501,6089,-1373,6153,-1501e" filled="true" fillcolor="#000000" stroked="false">
            <v:path arrowok="t"/>
            <v:fill type="solid"/>
            <w10:wrap type="none"/>
          </v:shape>
        </w:pict>
      </w:r>
      <w:bookmarkStart w:name="_bookmark37" w:id="45"/>
      <w:bookmarkEnd w:id="45"/>
      <w:r>
        <w:rPr/>
      </w:r>
      <w:r>
        <w:rPr>
          <w:rFonts w:ascii="新細明體" w:eastAsia="新細明體" w:hint="eastAsia"/>
          <w:sz w:val="20"/>
        </w:rPr>
        <w:t>圖 </w:t>
      </w:r>
      <w:r>
        <w:rPr>
          <w:sz w:val="20"/>
        </w:rPr>
        <w:t>3-1</w:t>
      </w:r>
      <w:r>
        <w:rPr>
          <w:rFonts w:ascii="新細明體" w:eastAsia="新細明體" w:hint="eastAsia"/>
          <w:sz w:val="20"/>
        </w:rPr>
        <w:t>、研究方法流程圖</w:t>
      </w:r>
    </w:p>
    <w:p>
      <w:pPr>
        <w:spacing w:after="0"/>
        <w:jc w:val="center"/>
        <w:rPr>
          <w:rFonts w:ascii="新細明體" w:eastAsia="新細明體" w:hint="eastAsia"/>
          <w:sz w:val="20"/>
        </w:rPr>
        <w:sectPr>
          <w:pgSz w:w="11910" w:h="16840"/>
          <w:pgMar w:header="0" w:footer="769" w:top="1580" w:bottom="1040" w:left="180" w:right="780"/>
        </w:sectPr>
      </w:pPr>
    </w:p>
    <w:p>
      <w:pPr>
        <w:pStyle w:val="Heading2"/>
      </w:pPr>
      <w:bookmarkStart w:name="_bookmark38" w:id="46"/>
      <w:bookmarkEnd w:id="46"/>
      <w:r>
        <w:rPr>
          <w:b w:val="0"/>
        </w:rPr>
      </w:r>
      <w:r>
        <w:rPr/>
        <w:t>第一節 專利文本集建立</w:t>
      </w:r>
    </w:p>
    <w:p>
      <w:pPr>
        <w:pStyle w:val="BodyText"/>
        <w:spacing w:before="236"/>
        <w:ind w:left="2000"/>
      </w:pPr>
      <w:r>
        <w:rPr/>
        <w:t>本研究設定 </w:t>
      </w:r>
      <w:r>
        <w:rPr>
          <w:rFonts w:ascii="Times New Roman" w:eastAsia="Times New Roman"/>
        </w:rPr>
        <w:t>3D </w:t>
      </w:r>
      <w:r>
        <w:rPr/>
        <w:t>列印為產品範例，基於改善 </w:t>
      </w:r>
      <w:r>
        <w:rPr>
          <w:rFonts w:ascii="Times New Roman" w:eastAsia="Times New Roman"/>
          <w:spacing w:val="-3"/>
        </w:rPr>
        <w:t>3D </w:t>
      </w:r>
      <w:r>
        <w:rPr>
          <w:spacing w:val="-25"/>
        </w:rPr>
        <w:t>列印的「連續列印」、「自動校正」、</w:t>
      </w:r>
    </w:p>
    <w:p>
      <w:pPr>
        <w:pStyle w:val="BodyText"/>
        <w:spacing w:line="384" w:lineRule="auto" w:before="208"/>
        <w:ind w:left="1519" w:right="299"/>
      </w:pPr>
      <w:r>
        <w:rPr/>
        <w:t>「故障偵測」情況下，我們希望專利來源不僅限於 </w:t>
      </w:r>
      <w:r>
        <w:rPr>
          <w:rFonts w:ascii="Times New Roman" w:eastAsia="Times New Roman"/>
        </w:rPr>
        <w:t>3D </w:t>
      </w:r>
      <w:r>
        <w:rPr/>
        <w:t>列印相關專利，透過</w:t>
      </w:r>
      <w:r>
        <w:rPr>
          <w:rFonts w:ascii="Times New Roman" w:eastAsia="Times New Roman"/>
        </w:rPr>
        <w:t>Google </w:t>
      </w:r>
      <w:r>
        <w:rPr/>
        <w:t>專利資料庫抓取不同產品專利的方式來建構出專利文本集來協助產品改善之參考。</w:t>
      </w:r>
    </w:p>
    <w:p>
      <w:pPr>
        <w:pStyle w:val="BodyText"/>
        <w:spacing w:before="6"/>
        <w:ind w:left="2000"/>
        <w:rPr>
          <w:rFonts w:ascii="Times New Roman" w:eastAsia="Times New Roman"/>
        </w:rPr>
      </w:pPr>
      <w:r>
        <w:rPr/>
        <w:t>本次研究利用</w:t>
      </w:r>
      <w:r>
        <w:rPr>
          <w:rFonts w:ascii="Times New Roman" w:eastAsia="Times New Roman"/>
        </w:rPr>
        <w:t>Google </w:t>
      </w:r>
      <w:r>
        <w:rPr/>
        <w:t>專利資料庫進行精密機械專利文本的擷取，並擷取關於 </w:t>
      </w:r>
      <w:r>
        <w:rPr>
          <w:rFonts w:ascii="Times New Roman" w:eastAsia="Times New Roman"/>
        </w:rPr>
        <w:t>3D</w:t>
      </w:r>
    </w:p>
    <w:p>
      <w:pPr>
        <w:pStyle w:val="BodyText"/>
        <w:spacing w:before="202"/>
        <w:ind w:left="1519"/>
      </w:pPr>
      <w:r>
        <w:rPr/>
        <w:t>列印「</w:t>
      </w:r>
      <w:r>
        <w:rPr>
          <w:rFonts w:ascii="Times New Roman" w:eastAsia="Times New Roman"/>
        </w:rPr>
        <w:t>3D Print</w:t>
      </w:r>
      <w:r>
        <w:rPr/>
        <w:t>」的專利 </w:t>
      </w:r>
      <w:r>
        <w:rPr>
          <w:rFonts w:ascii="Times New Roman" w:eastAsia="Times New Roman"/>
        </w:rPr>
        <w:t>30 </w:t>
      </w:r>
      <w:r>
        <w:rPr/>
        <w:t>筆，並且收集關於機械手臂「</w:t>
      </w:r>
      <w:r>
        <w:rPr>
          <w:rFonts w:ascii="Times New Roman" w:eastAsia="Times New Roman"/>
        </w:rPr>
        <w:t>Robotic Arm</w:t>
      </w:r>
      <w:r>
        <w:rPr/>
        <w:t>」、傳輸帶</w:t>
      </w:r>
    </w:p>
    <w:p>
      <w:pPr>
        <w:pStyle w:val="BodyText"/>
        <w:spacing w:before="207"/>
        <w:ind w:left="1519"/>
      </w:pPr>
      <w:r>
        <w:rPr/>
        <w:t>「</w:t>
      </w:r>
      <w:r>
        <w:rPr>
          <w:rFonts w:ascii="Times New Roman" w:eastAsia="Times New Roman"/>
        </w:rPr>
        <w:t>Conveyor</w:t>
      </w:r>
      <w:r>
        <w:rPr/>
        <w:t>」等相關專利各 </w:t>
      </w:r>
      <w:r>
        <w:rPr>
          <w:rFonts w:ascii="Times New Roman" w:eastAsia="Times New Roman"/>
        </w:rPr>
        <w:t>30 </w:t>
      </w:r>
      <w:r>
        <w:rPr/>
        <w:t>筆，合計 </w:t>
      </w:r>
      <w:r>
        <w:rPr>
          <w:rFonts w:ascii="Times New Roman" w:eastAsia="Times New Roman"/>
        </w:rPr>
        <w:t>90 </w:t>
      </w:r>
      <w:r>
        <w:rPr/>
        <w:t>筆專利，作為改善 </w:t>
      </w:r>
      <w:r>
        <w:rPr>
          <w:rFonts w:ascii="Times New Roman" w:eastAsia="Times New Roman"/>
        </w:rPr>
        <w:t>3D </w:t>
      </w:r>
      <w:r>
        <w:rPr/>
        <w:t>列印的「連續列</w:t>
      </w:r>
    </w:p>
    <w:p>
      <w:pPr>
        <w:pStyle w:val="BodyText"/>
        <w:spacing w:line="388" w:lineRule="auto" w:before="202" w:after="19"/>
        <w:ind w:left="1519" w:right="481"/>
      </w:pPr>
      <w:r>
        <w:rPr>
          <w:spacing w:val="-27"/>
        </w:rPr>
        <w:t>印」、「自動校正」、「故障偵測」之參考。由圖 </w:t>
      </w:r>
      <w:r>
        <w:rPr>
          <w:rFonts w:ascii="Times New Roman" w:eastAsia="Times New Roman"/>
        </w:rPr>
        <w:t>3-2 </w:t>
      </w:r>
      <w:r>
        <w:rPr/>
        <w:t>所示，搜尋關鍵字為「</w:t>
      </w:r>
      <w:r>
        <w:rPr>
          <w:rFonts w:ascii="Times New Roman" w:eastAsia="Times New Roman"/>
        </w:rPr>
        <w:t>3D Print</w:t>
      </w:r>
      <w:r>
        <w:rPr>
          <w:spacing w:val="-7"/>
        </w:rPr>
        <w:t>」， </w:t>
      </w:r>
      <w:r>
        <w:rPr>
          <w:spacing w:val="-1"/>
        </w:rPr>
        <w:t>而條件設定為美國與英文。由圖 </w:t>
      </w:r>
      <w:r>
        <w:rPr>
          <w:rFonts w:ascii="Times New Roman" w:eastAsia="Times New Roman"/>
        </w:rPr>
        <w:t>3-3</w:t>
      </w:r>
      <w:r>
        <w:rPr/>
        <w:t>、</w:t>
      </w:r>
      <w:r>
        <w:rPr>
          <w:rFonts w:ascii="Times New Roman" w:eastAsia="Times New Roman"/>
        </w:rPr>
        <w:t>3-4 </w:t>
      </w:r>
      <w:r>
        <w:rPr/>
        <w:t>所示，分別擷取專利文本中的專利名稱、專</w:t>
      </w:r>
    </w:p>
    <w:p>
      <w:pPr>
        <w:pStyle w:val="BodyText"/>
        <w:ind w:left="1519"/>
        <w:rPr>
          <w:sz w:val="20"/>
        </w:rPr>
      </w:pPr>
      <w:r>
        <w:rPr>
          <w:sz w:val="20"/>
        </w:rPr>
        <w:pict>
          <v:group style="width:443.3pt;height:354.05pt;mso-position-horizontal-relative:char;mso-position-vertical-relative:line" coordorigin="0,0" coordsize="8866,7081">
            <v:shape style="position:absolute;left:2492;top:74;width:4162;height:4237" type="#_x0000_t75" stroked="false">
              <v:imagedata r:id="rId6" o:title=""/>
            </v:shape>
            <v:shape style="position:absolute;left:201;top:1656;width:8664;height:5424" type="#_x0000_t75" stroked="false">
              <v:imagedata r:id="rId19" o:title=""/>
            </v:shape>
            <v:shape style="position:absolute;left:0;top:0;width:8866;height:7081" type="#_x0000_t202" filled="false" stroked="false">
              <v:textbox inset="0,0,0,0">
                <w:txbxContent>
                  <w:p>
                    <w:pPr>
                      <w:spacing w:line="309" w:lineRule="exact" w:before="0"/>
                      <w:ind w:left="0" w:right="0" w:firstLine="0"/>
                      <w:jc w:val="left"/>
                      <w:rPr>
                        <w:rFonts w:ascii="新細明體" w:eastAsia="新細明體" w:hint="eastAsia"/>
                        <w:sz w:val="24"/>
                      </w:rPr>
                    </w:pPr>
                    <w:r>
                      <w:rPr>
                        <w:rFonts w:ascii="新細明體" w:eastAsia="新細明體" w:hint="eastAsia"/>
                        <w:sz w:val="24"/>
                      </w:rPr>
                      <w:t>利文本、專利公告號以及專利內容，並彙整成一個 </w:t>
                    </w:r>
                    <w:r>
                      <w:rPr>
                        <w:sz w:val="24"/>
                      </w:rPr>
                      <w:t>Excel.csv </w:t>
                    </w:r>
                    <w:r>
                      <w:rPr>
                        <w:rFonts w:ascii="新細明體" w:eastAsia="新細明體" w:hint="eastAsia"/>
                        <w:sz w:val="24"/>
                      </w:rPr>
                      <w:t>檔，方便實驗過程的使</w:t>
                    </w:r>
                  </w:p>
                  <w:p>
                    <w:pPr>
                      <w:spacing w:before="206"/>
                      <w:ind w:left="0" w:right="0" w:firstLine="0"/>
                      <w:jc w:val="left"/>
                      <w:rPr>
                        <w:rFonts w:ascii="新細明體" w:eastAsia="新細明體" w:hint="eastAsia"/>
                        <w:sz w:val="24"/>
                      </w:rPr>
                    </w:pPr>
                    <w:r>
                      <w:rPr>
                        <w:rFonts w:ascii="新細明體" w:eastAsia="新細明體" w:hint="eastAsia"/>
                        <w:sz w:val="24"/>
                      </w:rPr>
                      <w:t>用。</w:t>
                    </w:r>
                  </w:p>
                </w:txbxContent>
              </v:textbox>
              <w10:wrap type="none"/>
            </v:shape>
          </v:group>
        </w:pict>
      </w:r>
      <w:r>
        <w:rPr>
          <w:sz w:val="20"/>
        </w:rPr>
      </w:r>
    </w:p>
    <w:p>
      <w:pPr>
        <w:pStyle w:val="BodyText"/>
        <w:spacing w:before="5"/>
        <w:rPr>
          <w:sz w:val="21"/>
        </w:rPr>
      </w:pPr>
    </w:p>
    <w:p>
      <w:pPr>
        <w:spacing w:before="80"/>
        <w:ind w:left="4276" w:right="0" w:firstLine="0"/>
        <w:jc w:val="left"/>
        <w:rPr>
          <w:rFonts w:ascii="新細明體" w:eastAsia="新細明體" w:hint="eastAsia"/>
          <w:sz w:val="20"/>
        </w:rPr>
      </w:pPr>
      <w:bookmarkStart w:name="_bookmark39" w:id="47"/>
      <w:bookmarkEnd w:id="47"/>
      <w:r>
        <w:rPr/>
      </w:r>
      <w:r>
        <w:rPr>
          <w:rFonts w:ascii="新細明體" w:eastAsia="新細明體" w:hint="eastAsia"/>
          <w:sz w:val="20"/>
        </w:rPr>
        <w:t>圖 </w:t>
      </w:r>
      <w:r>
        <w:rPr>
          <w:sz w:val="20"/>
        </w:rPr>
        <w:t>3-2</w:t>
      </w:r>
      <w:r>
        <w:rPr>
          <w:rFonts w:ascii="新細明體" w:eastAsia="新細明體" w:hint="eastAsia"/>
          <w:sz w:val="20"/>
        </w:rPr>
        <w:t>、</w:t>
      </w:r>
      <w:r>
        <w:rPr>
          <w:sz w:val="20"/>
        </w:rPr>
        <w:t>google </w:t>
      </w:r>
      <w:r>
        <w:rPr>
          <w:rFonts w:ascii="新細明體" w:eastAsia="新細明體" w:hint="eastAsia"/>
          <w:sz w:val="20"/>
        </w:rPr>
        <w:t>專利資料庫以及檢索條件</w:t>
      </w:r>
    </w:p>
    <w:p>
      <w:pPr>
        <w:spacing w:after="0"/>
        <w:jc w:val="left"/>
        <w:rPr>
          <w:rFonts w:ascii="新細明體" w:eastAsia="新細明體" w:hint="eastAsia"/>
          <w:sz w:val="20"/>
        </w:rPr>
        <w:sectPr>
          <w:pgSz w:w="11910" w:h="16840"/>
          <w:pgMar w:header="0" w:footer="769" w:top="1260" w:bottom="1040" w:left="180" w:right="780"/>
        </w:sectPr>
      </w:pPr>
    </w:p>
    <w:p>
      <w:pPr>
        <w:pStyle w:val="BodyText"/>
        <w:ind w:left="1693"/>
        <w:rPr>
          <w:sz w:val="20"/>
        </w:rPr>
      </w:pPr>
      <w:r>
        <w:rPr>
          <w:sz w:val="20"/>
        </w:rPr>
        <w:drawing>
          <wp:inline distT="0" distB="0" distL="0" distR="0">
            <wp:extent cx="5617015" cy="3059429"/>
            <wp:effectExtent l="0" t="0" r="0" b="0"/>
            <wp:docPr id="55" name="image12.jpeg" descr=""/>
            <wp:cNvGraphicFramePr>
              <a:graphicFrameLocks noChangeAspect="1"/>
            </wp:cNvGraphicFramePr>
            <a:graphic>
              <a:graphicData uri="http://schemas.openxmlformats.org/drawingml/2006/picture">
                <pic:pic>
                  <pic:nvPicPr>
                    <pic:cNvPr id="56" name="image12.jpeg"/>
                    <pic:cNvPicPr/>
                  </pic:nvPicPr>
                  <pic:blipFill>
                    <a:blip r:embed="rId20" cstate="print"/>
                    <a:stretch>
                      <a:fillRect/>
                    </a:stretch>
                  </pic:blipFill>
                  <pic:spPr>
                    <a:xfrm>
                      <a:off x="0" y="0"/>
                      <a:ext cx="5617015" cy="3059429"/>
                    </a:xfrm>
                    <a:prstGeom prst="rect">
                      <a:avLst/>
                    </a:prstGeom>
                  </pic:spPr>
                </pic:pic>
              </a:graphicData>
            </a:graphic>
          </wp:inline>
        </w:drawing>
      </w:r>
      <w:r>
        <w:rPr>
          <w:sz w:val="20"/>
        </w:rPr>
      </w:r>
    </w:p>
    <w:p>
      <w:pPr>
        <w:pStyle w:val="BodyText"/>
        <w:spacing w:before="12"/>
        <w:rPr>
          <w:sz w:val="7"/>
        </w:rPr>
      </w:pPr>
      <w:r>
        <w:rPr/>
        <w:pict>
          <v:group style="position:absolute;margin-left:84.959999pt;margin-top:7.974182pt;width:462pt;height:387.8pt;mso-position-horizontal-relative:page;mso-position-vertical-relative:paragraph;z-index:512;mso-wrap-distance-left:0;mso-wrap-distance-right:0" coordorigin="1699,159" coordsize="9240,7756">
            <v:shape style="position:absolute;left:4192;top:159;width:4162;height:4237" type="#_x0000_t75" stroked="false">
              <v:imagedata r:id="rId6" o:title=""/>
            </v:shape>
            <v:shape style="position:absolute;left:1699;top:1722;width:9240;height:6192" type="#_x0000_t75" stroked="false">
              <v:imagedata r:id="rId21" o:title=""/>
            </v:shape>
            <v:shape style="position:absolute;left:4936;top:561;width:2628;height:224" type="#_x0000_t202" filled="false" stroked="false">
              <v:textbox inset="0,0,0,0">
                <w:txbxContent>
                  <w:p>
                    <w:pPr>
                      <w:spacing w:line="223" w:lineRule="exact" w:before="0"/>
                      <w:ind w:left="0" w:right="0" w:firstLine="0"/>
                      <w:jc w:val="left"/>
                      <w:rPr>
                        <w:sz w:val="20"/>
                      </w:rPr>
                    </w:pPr>
                    <w:bookmarkStart w:name="_bookmark40" w:id="48"/>
                    <w:bookmarkEnd w:id="48"/>
                    <w:r>
                      <w:rPr/>
                    </w:r>
                    <w:r>
                      <w:rPr>
                        <w:rFonts w:ascii="新細明體" w:eastAsia="新細明體" w:hint="eastAsia"/>
                        <w:sz w:val="20"/>
                      </w:rPr>
                      <w:t>圖 </w:t>
                    </w:r>
                    <w:r>
                      <w:rPr>
                        <w:sz w:val="20"/>
                      </w:rPr>
                      <w:t>3-3</w:t>
                    </w:r>
                    <w:r>
                      <w:rPr>
                        <w:rFonts w:ascii="新細明體" w:eastAsia="新細明體" w:hint="eastAsia"/>
                        <w:sz w:val="20"/>
                      </w:rPr>
                      <w:t>、專利文本擷取內容</w:t>
                    </w:r>
                    <w:r>
                      <w:rPr>
                        <w:sz w:val="20"/>
                      </w:rPr>
                      <w:t>(1)</w:t>
                    </w:r>
                  </w:p>
                </w:txbxContent>
              </v:textbox>
              <w10:wrap type="none"/>
            </v:shape>
            <w10:wrap type="topAndBottom"/>
          </v:group>
        </w:pict>
      </w:r>
    </w:p>
    <w:p>
      <w:pPr>
        <w:pStyle w:val="BodyText"/>
        <w:rPr>
          <w:sz w:val="18"/>
        </w:rPr>
      </w:pPr>
    </w:p>
    <w:p>
      <w:pPr>
        <w:spacing w:before="80"/>
        <w:ind w:left="4756" w:right="0" w:firstLine="0"/>
        <w:jc w:val="left"/>
        <w:rPr>
          <w:sz w:val="20"/>
        </w:rPr>
      </w:pPr>
      <w:bookmarkStart w:name="_bookmark41" w:id="49"/>
      <w:bookmarkEnd w:id="49"/>
      <w:r>
        <w:rPr/>
      </w:r>
      <w:r>
        <w:rPr>
          <w:rFonts w:ascii="新細明體" w:eastAsia="新細明體" w:hint="eastAsia"/>
          <w:sz w:val="20"/>
        </w:rPr>
        <w:t>圖 </w:t>
      </w:r>
      <w:r>
        <w:rPr>
          <w:sz w:val="20"/>
        </w:rPr>
        <w:t>3-4</w:t>
      </w:r>
      <w:r>
        <w:rPr>
          <w:rFonts w:ascii="新細明體" w:eastAsia="新細明體" w:hint="eastAsia"/>
          <w:sz w:val="20"/>
        </w:rPr>
        <w:t>、專利文本擷取內容</w:t>
      </w:r>
      <w:r>
        <w:rPr>
          <w:sz w:val="20"/>
        </w:rPr>
        <w:t>(2)</w:t>
      </w:r>
    </w:p>
    <w:p>
      <w:pPr>
        <w:spacing w:after="0"/>
        <w:jc w:val="left"/>
        <w:rPr>
          <w:sz w:val="20"/>
        </w:rPr>
        <w:sectPr>
          <w:pgSz w:w="11910" w:h="16840"/>
          <w:pgMar w:header="0" w:footer="769" w:top="1380" w:bottom="1040" w:left="180" w:right="780"/>
        </w:sectPr>
      </w:pPr>
    </w:p>
    <w:p>
      <w:pPr>
        <w:pStyle w:val="BodyText"/>
        <w:spacing w:line="386" w:lineRule="auto" w:before="55"/>
        <w:ind w:left="1519" w:right="351" w:firstLine="480"/>
        <w:jc w:val="both"/>
      </w:pPr>
      <w:r>
        <w:rPr/>
        <w:pict>
          <v:group style="position:absolute;margin-left:84.959999pt;margin-top:86.969971pt;width:453.6pt;height:600.25pt;mso-position-horizontal-relative:page;mso-position-vertical-relative:paragraph;z-index:-394984" coordorigin="1699,1739" coordsize="9072,12005">
            <v:shape style="position:absolute;left:4192;top:5196;width:4162;height:4237" type="#_x0000_t75" stroked="false">
              <v:imagedata r:id="rId6" o:title=""/>
            </v:shape>
            <v:shape style="position:absolute;left:1699;top:1739;width:9072;height:4709" type="#_x0000_t75" stroked="false">
              <v:imagedata r:id="rId22" o:title=""/>
            </v:shape>
            <v:shape style="position:absolute;left:2232;top:7403;width:8007;height:6341" type="#_x0000_t75" stroked="false">
              <v:imagedata r:id="rId23" o:title=""/>
            </v:shape>
            <w10:wrap type="none"/>
          </v:group>
        </w:pict>
      </w:r>
      <w:r>
        <w:rPr>
          <w:spacing w:val="-3"/>
        </w:rPr>
        <w:t>為了使研究可以方便使用專利文本集，將專利文本集彙整成 </w:t>
      </w:r>
      <w:r>
        <w:rPr>
          <w:rFonts w:ascii="Times New Roman" w:eastAsia="Times New Roman"/>
        </w:rPr>
        <w:t>Excel.csv </w:t>
      </w:r>
      <w:r>
        <w:rPr>
          <w:spacing w:val="-6"/>
        </w:rPr>
        <w:t>檔，如圖 </w:t>
      </w:r>
      <w:r>
        <w:rPr>
          <w:rFonts w:ascii="Times New Roman" w:eastAsia="Times New Roman"/>
        </w:rPr>
        <w:t>3-5 </w:t>
      </w:r>
      <w:r>
        <w:rPr>
          <w:spacing w:val="-12"/>
        </w:rPr>
        <w:t>所示，詳細請至附錄一。並利用 </w:t>
      </w:r>
      <w:r>
        <w:rPr>
          <w:rFonts w:ascii="Times New Roman" w:eastAsia="Times New Roman"/>
        </w:rPr>
        <w:t>Python </w:t>
      </w:r>
      <w:r>
        <w:rPr>
          <w:spacing w:val="57"/>
        </w:rPr>
        <w:t>的</w:t>
      </w:r>
      <w:r>
        <w:rPr>
          <w:rFonts w:ascii="Times New Roman" w:eastAsia="Times New Roman"/>
        </w:rPr>
        <w:t>Pandas </w:t>
      </w:r>
      <w:r>
        <w:rPr>
          <w:spacing w:val="-6"/>
        </w:rPr>
        <w:t>套件進行專利文本集讀取，如圖 </w:t>
      </w:r>
      <w:r>
        <w:rPr>
          <w:rFonts w:ascii="Times New Roman" w:eastAsia="Times New Roman"/>
        </w:rPr>
        <w:t>3-6 </w:t>
      </w:r>
      <w:r>
        <w:rPr/>
        <w:t>所示，以便後續實驗的進行。</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33"/>
        </w:rPr>
      </w:pPr>
    </w:p>
    <w:p>
      <w:pPr>
        <w:spacing w:before="0"/>
        <w:ind w:left="1692" w:right="526" w:firstLine="0"/>
        <w:jc w:val="center"/>
        <w:rPr>
          <w:sz w:val="20"/>
        </w:rPr>
      </w:pPr>
      <w:bookmarkStart w:name="_bookmark42" w:id="50"/>
      <w:bookmarkEnd w:id="50"/>
      <w:r>
        <w:rPr/>
      </w:r>
      <w:r>
        <w:rPr>
          <w:rFonts w:ascii="新細明體" w:eastAsia="新細明體" w:hint="eastAsia"/>
          <w:sz w:val="20"/>
        </w:rPr>
        <w:t>圖 </w:t>
      </w:r>
      <w:r>
        <w:rPr>
          <w:sz w:val="20"/>
        </w:rPr>
        <w:t>3-5</w:t>
      </w:r>
      <w:r>
        <w:rPr>
          <w:rFonts w:ascii="新細明體" w:eastAsia="新細明體" w:hint="eastAsia"/>
          <w:sz w:val="20"/>
        </w:rPr>
        <w:t>、專利文本集</w:t>
      </w:r>
      <w:r>
        <w:rPr>
          <w:sz w:val="20"/>
        </w:rPr>
        <w:t>Excel.csv </w:t>
      </w:r>
      <w:r>
        <w:rPr>
          <w:rFonts w:ascii="新細明體" w:eastAsia="新細明體" w:hint="eastAsia"/>
          <w:sz w:val="20"/>
        </w:rPr>
        <w:t>檔</w:t>
      </w:r>
      <w:r>
        <w:rPr>
          <w:sz w:val="20"/>
        </w:rPr>
        <w:t>(</w:t>
      </w:r>
      <w:r>
        <w:rPr>
          <w:rFonts w:ascii="新細明體" w:eastAsia="新細明體" w:hint="eastAsia"/>
          <w:sz w:val="20"/>
        </w:rPr>
        <w:t>前 </w:t>
      </w:r>
      <w:r>
        <w:rPr>
          <w:sz w:val="20"/>
        </w:rPr>
        <w:t>34 </w:t>
      </w:r>
      <w:r>
        <w:rPr>
          <w:rFonts w:ascii="新細明體" w:eastAsia="新細明體" w:hint="eastAsia"/>
          <w:sz w:val="20"/>
        </w:rPr>
        <w:t>筆</w:t>
      </w:r>
      <w:r>
        <w:rPr>
          <w:sz w:val="20"/>
        </w:rPr>
        <w:t>)</w:t>
      </w: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30"/>
        </w:rPr>
      </w:pPr>
    </w:p>
    <w:p>
      <w:pPr>
        <w:spacing w:before="0"/>
        <w:ind w:left="1701" w:right="526" w:firstLine="0"/>
        <w:jc w:val="center"/>
        <w:rPr>
          <w:sz w:val="20"/>
        </w:rPr>
      </w:pPr>
      <w:bookmarkStart w:name="_bookmark43" w:id="51"/>
      <w:bookmarkEnd w:id="51"/>
      <w:r>
        <w:rPr/>
      </w:r>
      <w:r>
        <w:rPr>
          <w:rFonts w:ascii="新細明體" w:eastAsia="新細明體" w:hint="eastAsia"/>
          <w:sz w:val="20"/>
        </w:rPr>
        <w:t>圖 </w:t>
      </w:r>
      <w:r>
        <w:rPr>
          <w:sz w:val="20"/>
        </w:rPr>
        <w:t>3-6</w:t>
      </w:r>
      <w:r>
        <w:rPr>
          <w:rFonts w:ascii="新細明體" w:eastAsia="新細明體" w:hint="eastAsia"/>
          <w:sz w:val="20"/>
        </w:rPr>
        <w:t>、專利文本集讀取結果</w:t>
      </w:r>
      <w:r>
        <w:rPr>
          <w:sz w:val="20"/>
        </w:rPr>
        <w:t>(</w:t>
      </w:r>
      <w:r>
        <w:rPr>
          <w:rFonts w:ascii="新細明體" w:eastAsia="新細明體" w:hint="eastAsia"/>
          <w:sz w:val="20"/>
        </w:rPr>
        <w:t>前 </w:t>
      </w:r>
      <w:r>
        <w:rPr>
          <w:sz w:val="20"/>
        </w:rPr>
        <w:t>34 </w:t>
      </w:r>
      <w:r>
        <w:rPr>
          <w:rFonts w:ascii="新細明體" w:eastAsia="新細明體" w:hint="eastAsia"/>
          <w:sz w:val="20"/>
        </w:rPr>
        <w:t>筆</w:t>
      </w:r>
      <w:r>
        <w:rPr>
          <w:sz w:val="20"/>
        </w:rPr>
        <w:t>)</w:t>
      </w:r>
    </w:p>
    <w:p>
      <w:pPr>
        <w:spacing w:after="0"/>
        <w:jc w:val="center"/>
        <w:rPr>
          <w:sz w:val="20"/>
        </w:rPr>
        <w:sectPr>
          <w:pgSz w:w="11910" w:h="16840"/>
          <w:pgMar w:header="0" w:footer="769" w:top="1160" w:bottom="1040" w:left="180" w:right="780"/>
        </w:sectPr>
      </w:pPr>
    </w:p>
    <w:p>
      <w:pPr>
        <w:pStyle w:val="Heading2"/>
        <w:spacing w:line="464" w:lineRule="exact"/>
      </w:pPr>
      <w:bookmarkStart w:name="_bookmark44" w:id="52"/>
      <w:bookmarkEnd w:id="52"/>
      <w:r>
        <w:rPr>
          <w:b w:val="0"/>
        </w:rPr>
      </w:r>
      <w:r>
        <w:rPr/>
        <w:t>第二節 文本依存句法分析提取專利文本 </w:t>
      </w:r>
      <w:r>
        <w:rPr>
          <w:rFonts w:ascii="Times New Roman" w:eastAsia="Times New Roman"/>
        </w:rPr>
        <w:t>SAO </w:t>
      </w:r>
      <w:r>
        <w:rPr/>
        <w:t>關鍵字</w:t>
      </w:r>
    </w:p>
    <w:p>
      <w:pPr>
        <w:pStyle w:val="BodyText"/>
        <w:spacing w:line="386" w:lineRule="auto" w:before="232"/>
        <w:ind w:left="1519" w:right="348" w:firstLine="480"/>
        <w:jc w:val="both"/>
      </w:pPr>
      <w:r>
        <w:rPr>
          <w:spacing w:val="-4"/>
        </w:rPr>
        <w:t>依存句法分析是自然語言處理技術的一個重要環節。本次研究是基於演化利益以及</w:t>
      </w:r>
      <w:r>
        <w:rPr>
          <w:spacing w:val="-6"/>
        </w:rPr>
        <w:t>工程參數對於專利文本的關聯性，由於演化利益普遍為二元關係字詞結構，也勢必要從</w:t>
      </w:r>
      <w:r>
        <w:rPr>
          <w:spacing w:val="1"/>
        </w:rPr>
        <w:t>專利文本提取二元關係字詞結構之 </w:t>
      </w:r>
      <w:r>
        <w:rPr>
          <w:rFonts w:ascii="Times New Roman" w:eastAsia="Times New Roman"/>
        </w:rPr>
        <w:t>SAO </w:t>
      </w:r>
      <w:r>
        <w:rPr>
          <w:spacing w:val="-1"/>
        </w:rPr>
        <w:t>關鍵字，透過依存句法分析可以從專利文本中</w:t>
      </w:r>
      <w:r>
        <w:rPr>
          <w:spacing w:val="3"/>
        </w:rPr>
        <w:t>提取二元結構關係字詞，此步驟將由</w:t>
      </w:r>
      <w:r>
        <w:rPr>
          <w:rFonts w:ascii="Times New Roman" w:eastAsia="Times New Roman"/>
        </w:rPr>
        <w:t>spaCy </w:t>
      </w:r>
      <w:r>
        <w:rPr/>
        <w:t>套件來協助研究的進行。</w:t>
      </w:r>
    </w:p>
    <w:p>
      <w:pPr>
        <w:pStyle w:val="BodyText"/>
        <w:spacing w:before="1"/>
        <w:rPr>
          <w:sz w:val="33"/>
        </w:rPr>
      </w:pPr>
    </w:p>
    <w:p>
      <w:pPr>
        <w:pStyle w:val="Heading4"/>
        <w:ind w:left="1519" w:firstLine="0"/>
      </w:pPr>
      <w:bookmarkStart w:name="_bookmark45" w:id="53"/>
      <w:bookmarkEnd w:id="53"/>
      <w:r>
        <w:rPr>
          <w:b w:val="0"/>
        </w:rPr>
      </w:r>
      <w:r>
        <w:rPr>
          <w:rFonts w:ascii="Times New Roman" w:eastAsia="Times New Roman"/>
        </w:rPr>
        <w:t>3.2.1 spaCy </w:t>
      </w:r>
      <w:r>
        <w:rPr/>
        <w:t>自然語言處理套件</w:t>
      </w:r>
    </w:p>
    <w:p>
      <w:pPr>
        <w:pStyle w:val="BodyText"/>
        <w:spacing w:before="175"/>
        <w:ind w:left="2000"/>
      </w:pPr>
      <w:r>
        <w:rPr>
          <w:spacing w:val="6"/>
        </w:rPr>
        <w:t>本次實驗是利用 </w:t>
      </w:r>
      <w:r>
        <w:rPr>
          <w:rFonts w:ascii="Times New Roman" w:eastAsia="Times New Roman"/>
        </w:rPr>
        <w:t>spaCy</w:t>
      </w:r>
      <w:r>
        <w:rPr>
          <w:rFonts w:ascii="Times New Roman" w:eastAsia="Times New Roman"/>
          <w:spacing w:val="45"/>
        </w:rPr>
        <w:t> </w:t>
      </w:r>
      <w:r>
        <w:rPr/>
        <w:t>套件進行依存句法分析，</w:t>
      </w:r>
      <w:r>
        <w:rPr>
          <w:rFonts w:ascii="Times New Roman" w:eastAsia="Times New Roman"/>
        </w:rPr>
        <w:t>Spacy</w:t>
      </w:r>
      <w:r>
        <w:rPr>
          <w:rFonts w:ascii="Times New Roman" w:eastAsia="Times New Roman"/>
          <w:spacing w:val="46"/>
        </w:rPr>
        <w:t> </w:t>
      </w:r>
      <w:r>
        <w:rPr>
          <w:spacing w:val="17"/>
        </w:rPr>
        <w:t>是由 </w:t>
      </w:r>
      <w:r>
        <w:rPr>
          <w:rFonts w:ascii="Times New Roman" w:eastAsia="Times New Roman"/>
        </w:rPr>
        <w:t>Explosion</w:t>
      </w:r>
      <w:r>
        <w:rPr>
          <w:rFonts w:ascii="Times New Roman" w:eastAsia="Times New Roman"/>
          <w:spacing w:val="30"/>
        </w:rPr>
        <w:t> </w:t>
      </w:r>
      <w:r>
        <w:rPr>
          <w:rFonts w:ascii="Times New Roman" w:eastAsia="Times New Roman"/>
          <w:spacing w:val="-3"/>
        </w:rPr>
        <w:t>AI</w:t>
      </w:r>
      <w:r>
        <w:rPr>
          <w:rFonts w:ascii="Times New Roman" w:eastAsia="Times New Roman"/>
          <w:spacing w:val="-2"/>
        </w:rPr>
        <w:t>  </w:t>
      </w:r>
      <w:r>
        <w:rPr/>
        <w:t>團隊於</w:t>
      </w:r>
    </w:p>
    <w:p>
      <w:pPr>
        <w:pStyle w:val="BodyText"/>
        <w:spacing w:before="208"/>
        <w:ind w:left="1519"/>
      </w:pPr>
      <w:r>
        <w:rPr>
          <w:rFonts w:ascii="Times New Roman" w:eastAsia="Times New Roman"/>
        </w:rPr>
        <w:t>2015</w:t>
      </w:r>
      <w:r>
        <w:rPr>
          <w:rFonts w:ascii="Times New Roman" w:eastAsia="Times New Roman"/>
          <w:spacing w:val="-2"/>
        </w:rPr>
        <w:t> </w:t>
      </w:r>
      <w:r>
        <w:rPr>
          <w:spacing w:val="-3"/>
        </w:rPr>
        <w:t>年 </w:t>
      </w:r>
      <w:r>
        <w:rPr>
          <w:rFonts w:ascii="Times New Roman" w:eastAsia="Times New Roman"/>
        </w:rPr>
        <w:t>2</w:t>
      </w:r>
      <w:r>
        <w:rPr>
          <w:rFonts w:ascii="Times New Roman" w:eastAsia="Times New Roman"/>
          <w:spacing w:val="-3"/>
        </w:rPr>
        <w:t> </w:t>
      </w:r>
      <w:r>
        <w:rPr>
          <w:spacing w:val="-8"/>
        </w:rPr>
        <w:t>月所發行的自然語言處理程式庫，主要功能為命名體識別、依存句法分析、詞</w:t>
      </w:r>
    </w:p>
    <w:p>
      <w:pPr>
        <w:pStyle w:val="BodyText"/>
        <w:spacing w:before="7"/>
        <w:rPr>
          <w:sz w:val="13"/>
        </w:rPr>
      </w:pPr>
      <w:r>
        <w:rPr/>
        <w:pict>
          <v:group style="position:absolute;margin-left:84.959999pt;margin-top:11.409222pt;width:455.05pt;height:375.4pt;mso-position-horizontal-relative:page;mso-position-vertical-relative:paragraph;z-index:608;mso-wrap-distance-left:0;mso-wrap-distance-right:0" coordorigin="1699,228" coordsize="9101,7508">
            <v:shape style="position:absolute;left:4192;top:302;width:4162;height:4237" type="#_x0000_t75" stroked="false">
              <v:imagedata r:id="rId6" o:title=""/>
            </v:shape>
            <v:shape style="position:absolute;left:1699;top:3968;width:9072;height:3768" type="#_x0000_t75" stroked="false">
              <v:imagedata r:id="rId24" o:title=""/>
            </v:shape>
            <v:shape style="position:absolute;left:1699;top:228;width:9095;height:809" type="#_x0000_t202" filled="false" stroked="false">
              <v:textbox inset="0,0,0,0">
                <w:txbxContent>
                  <w:p>
                    <w:pPr>
                      <w:spacing w:line="309" w:lineRule="exact" w:before="0"/>
                      <w:ind w:left="0" w:right="0" w:firstLine="0"/>
                      <w:jc w:val="left"/>
                      <w:rPr>
                        <w:rFonts w:ascii="新細明體" w:hAnsi="新細明體" w:eastAsia="新細明體" w:hint="eastAsia"/>
                        <w:sz w:val="24"/>
                      </w:rPr>
                    </w:pPr>
                    <w:r>
                      <w:rPr>
                        <w:rFonts w:ascii="新細明體" w:hAnsi="新細明體" w:eastAsia="新細明體" w:hint="eastAsia"/>
                        <w:spacing w:val="-6"/>
                        <w:sz w:val="24"/>
                      </w:rPr>
                      <w:t>性標註、文字分類、文字標記、深度學習整合模型</w:t>
                    </w:r>
                    <w:r>
                      <w:rPr>
                        <w:sz w:val="24"/>
                      </w:rPr>
                      <w:t>……</w:t>
                    </w:r>
                    <w:r>
                      <w:rPr>
                        <w:rFonts w:ascii="新細明體" w:hAnsi="新細明體" w:eastAsia="新細明體" w:hint="eastAsia"/>
                        <w:spacing w:val="-2"/>
                        <w:sz w:val="24"/>
                      </w:rPr>
                      <w:t>等多種功能。除了支援中文與英</w:t>
                    </w:r>
                  </w:p>
                  <w:p>
                    <w:pPr>
                      <w:spacing w:line="292" w:lineRule="exact" w:before="206"/>
                      <w:ind w:left="0" w:right="0" w:firstLine="0"/>
                      <w:jc w:val="left"/>
                      <w:rPr>
                        <w:rFonts w:ascii="新細明體" w:hAnsi="新細明體" w:eastAsia="新細明體" w:hint="eastAsia"/>
                        <w:sz w:val="24"/>
                      </w:rPr>
                    </w:pPr>
                    <w:r>
                      <w:rPr>
                        <w:rFonts w:ascii="新細明體" w:hAnsi="新細明體" w:eastAsia="新細明體" w:hint="eastAsia"/>
                        <w:spacing w:val="-4"/>
                        <w:sz w:val="24"/>
                      </w:rPr>
                      <w:t>文之外也支援多種國家之語言，例如</w:t>
                    </w:r>
                    <w:r>
                      <w:rPr>
                        <w:sz w:val="24"/>
                      </w:rPr>
                      <w:t>:</w:t>
                    </w:r>
                    <w:r>
                      <w:rPr>
                        <w:rFonts w:ascii="新細明體" w:hAnsi="新細明體" w:eastAsia="新細明體" w:hint="eastAsia"/>
                        <w:spacing w:val="-17"/>
                        <w:sz w:val="24"/>
                      </w:rPr>
                      <w:t>日文、法文、德文、俄文</w:t>
                    </w:r>
                    <w:r>
                      <w:rPr>
                        <w:sz w:val="24"/>
                      </w:rPr>
                      <w:t>……</w:t>
                    </w:r>
                    <w:r>
                      <w:rPr>
                        <w:rFonts w:ascii="新細明體" w:hAnsi="新細明體" w:eastAsia="新細明體" w:hint="eastAsia"/>
                        <w:spacing w:val="-2"/>
                        <w:sz w:val="24"/>
                      </w:rPr>
                      <w:t>等 </w:t>
                    </w:r>
                    <w:r>
                      <w:rPr>
                        <w:sz w:val="24"/>
                      </w:rPr>
                      <w:t>50</w:t>
                    </w:r>
                    <w:r>
                      <w:rPr>
                        <w:spacing w:val="-2"/>
                        <w:sz w:val="24"/>
                      </w:rPr>
                      <w:t> </w:t>
                    </w:r>
                    <w:r>
                      <w:rPr>
                        <w:rFonts w:ascii="新細明體" w:hAnsi="新細明體" w:eastAsia="新細明體" w:hint="eastAsia"/>
                        <w:spacing w:val="-4"/>
                        <w:sz w:val="24"/>
                      </w:rPr>
                      <w:t>多種各國語言。</w:t>
                    </w:r>
                  </w:p>
                </w:txbxContent>
              </v:textbox>
              <w10:wrap type="none"/>
            </v:shape>
            <v:shape style="position:absolute;left:1699;top:1850;width:9100;height:1884" type="#_x0000_t202" filled="false" stroked="false">
              <v:textbox inset="0,0,0,0">
                <w:txbxContent>
                  <w:p>
                    <w:pPr>
                      <w:spacing w:line="336" w:lineRule="exact" w:before="0"/>
                      <w:ind w:left="0" w:right="0" w:firstLine="0"/>
                      <w:jc w:val="left"/>
                      <w:rPr>
                        <w:rFonts w:ascii="微軟正黑體" w:eastAsia="微軟正黑體" w:hint="eastAsia"/>
                        <w:b/>
                        <w:sz w:val="24"/>
                      </w:rPr>
                    </w:pPr>
                    <w:bookmarkStart w:name="_bookmark46" w:id="54"/>
                    <w:bookmarkEnd w:id="54"/>
                    <w:r>
                      <w:rPr/>
                    </w:r>
                    <w:r>
                      <w:rPr>
                        <w:b/>
                        <w:sz w:val="24"/>
                      </w:rPr>
                      <w:t>3.2.2</w:t>
                    </w:r>
                    <w:r>
                      <w:rPr>
                        <w:b/>
                        <w:spacing w:val="56"/>
                        <w:sz w:val="24"/>
                      </w:rPr>
                      <w:t> </w:t>
                    </w:r>
                    <w:r>
                      <w:rPr>
                        <w:rFonts w:ascii="微軟正黑體" w:eastAsia="微軟正黑體" w:hint="eastAsia"/>
                        <w:b/>
                        <w:sz w:val="24"/>
                      </w:rPr>
                      <w:t>對專利文本進行依存句法分析</w:t>
                    </w:r>
                  </w:p>
                  <w:p>
                    <w:pPr>
                      <w:spacing w:line="388" w:lineRule="auto" w:before="175"/>
                      <w:ind w:left="0" w:right="18" w:firstLine="480"/>
                      <w:jc w:val="left"/>
                      <w:rPr>
                        <w:rFonts w:ascii="新細明體" w:eastAsia="新細明體" w:hint="eastAsia"/>
                        <w:sz w:val="24"/>
                      </w:rPr>
                    </w:pPr>
                    <w:r>
                      <w:rPr>
                        <w:rFonts w:ascii="新細明體" w:eastAsia="新細明體" w:hint="eastAsia"/>
                        <w:spacing w:val="1"/>
                        <w:sz w:val="24"/>
                      </w:rPr>
                      <w:t>首先進行依存句法分析必須將專利文本從該欄位讀取出來，透過 </w:t>
                    </w:r>
                    <w:r>
                      <w:rPr>
                        <w:sz w:val="24"/>
                      </w:rPr>
                      <w:t>Pandas</w:t>
                    </w:r>
                    <w:r>
                      <w:rPr>
                        <w:spacing w:val="53"/>
                        <w:sz w:val="24"/>
                      </w:rPr>
                      <w:t> </w:t>
                    </w:r>
                    <w:r>
                      <w:rPr>
                        <w:rFonts w:ascii="新細明體" w:eastAsia="新細明體" w:hint="eastAsia"/>
                        <w:sz w:val="24"/>
                      </w:rPr>
                      <w:t>套件可以</w:t>
                    </w:r>
                    <w:r>
                      <w:rPr>
                        <w:rFonts w:ascii="新細明體" w:eastAsia="新細明體" w:hint="eastAsia"/>
                        <w:spacing w:val="1"/>
                        <w:sz w:val="24"/>
                      </w:rPr>
                      <w:t>從圖 </w:t>
                    </w:r>
                    <w:r>
                      <w:rPr>
                        <w:sz w:val="24"/>
                      </w:rPr>
                      <w:t>3-6 </w:t>
                    </w:r>
                    <w:r>
                      <w:rPr>
                        <w:rFonts w:ascii="新細明體" w:eastAsia="新細明體" w:hint="eastAsia"/>
                        <w:sz w:val="24"/>
                      </w:rPr>
                      <w:t>中的第 </w:t>
                    </w:r>
                    <w:r>
                      <w:rPr>
                        <w:sz w:val="24"/>
                      </w:rPr>
                      <w:t>0 </w:t>
                    </w:r>
                    <w:r>
                      <w:rPr>
                        <w:rFonts w:ascii="新細明體" w:eastAsia="新細明體" w:hint="eastAsia"/>
                        <w:spacing w:val="1"/>
                        <w:sz w:val="24"/>
                      </w:rPr>
                      <w:t>列第 </w:t>
                    </w:r>
                    <w:r>
                      <w:rPr>
                        <w:sz w:val="24"/>
                      </w:rPr>
                      <w:t>patent </w:t>
                    </w:r>
                    <w:r>
                      <w:rPr>
                        <w:rFonts w:ascii="新細明體" w:eastAsia="新細明體" w:hint="eastAsia"/>
                        <w:spacing w:val="-1"/>
                        <w:sz w:val="24"/>
                      </w:rPr>
                      <w:t>行中讀取該專利文本的內容，如圖 </w:t>
                    </w:r>
                    <w:r>
                      <w:rPr>
                        <w:sz w:val="24"/>
                      </w:rPr>
                      <w:t>3-7 </w:t>
                    </w:r>
                    <w:r>
                      <w:rPr>
                        <w:rFonts w:ascii="新細明體" w:eastAsia="新細明體" w:hint="eastAsia"/>
                        <w:spacing w:val="-2"/>
                        <w:sz w:val="24"/>
                      </w:rPr>
                      <w:t>所示。本研究透過</w:t>
                    </w:r>
                  </w:p>
                  <w:p>
                    <w:pPr>
                      <w:spacing w:line="285" w:lineRule="exact" w:before="0"/>
                      <w:ind w:left="0" w:right="0" w:firstLine="0"/>
                      <w:jc w:val="left"/>
                      <w:rPr>
                        <w:rFonts w:ascii="新細明體" w:eastAsia="新細明體" w:hint="eastAsia"/>
                        <w:sz w:val="24"/>
                      </w:rPr>
                    </w:pPr>
                    <w:r>
                      <w:rPr>
                        <w:rFonts w:ascii="新細明體" w:eastAsia="新細明體" w:hint="eastAsia"/>
                        <w:sz w:val="24"/>
                      </w:rPr>
                      <w:t>迴圈的方式將 </w:t>
                    </w:r>
                    <w:r>
                      <w:rPr>
                        <w:sz w:val="24"/>
                      </w:rPr>
                      <w:t>90 </w:t>
                    </w:r>
                    <w:r>
                      <w:rPr>
                        <w:rFonts w:ascii="新細明體" w:eastAsia="新細明體" w:hint="eastAsia"/>
                        <w:sz w:val="24"/>
                      </w:rPr>
                      <w:t>筆專利依序進行依存分句法分析。</w:t>
                    </w:r>
                  </w:p>
                </w:txbxContent>
              </v:textbox>
              <w10:wrap type="none"/>
            </v:shape>
            <w10:wrap type="topAndBottom"/>
          </v:group>
        </w:pict>
      </w:r>
    </w:p>
    <w:p>
      <w:pPr>
        <w:pStyle w:val="BodyText"/>
        <w:spacing w:before="3"/>
        <w:rPr>
          <w:sz w:val="15"/>
        </w:rPr>
      </w:pPr>
    </w:p>
    <w:p>
      <w:pPr>
        <w:spacing w:before="80"/>
        <w:ind w:left="4118" w:right="0" w:firstLine="0"/>
        <w:jc w:val="left"/>
        <w:rPr>
          <w:rFonts w:ascii="新細明體" w:eastAsia="新細明體" w:hint="eastAsia"/>
          <w:sz w:val="20"/>
        </w:rPr>
      </w:pPr>
      <w:bookmarkStart w:name="_bookmark47" w:id="55"/>
      <w:bookmarkEnd w:id="55"/>
      <w:r>
        <w:rPr/>
      </w:r>
      <w:r>
        <w:rPr>
          <w:rFonts w:ascii="新細明體" w:eastAsia="新細明體" w:hint="eastAsia"/>
          <w:sz w:val="20"/>
        </w:rPr>
        <w:t>圖 </w:t>
      </w:r>
      <w:r>
        <w:rPr>
          <w:sz w:val="20"/>
        </w:rPr>
        <w:t>3-7</w:t>
      </w:r>
      <w:r>
        <w:rPr>
          <w:rFonts w:ascii="新細明體" w:eastAsia="新細明體" w:hint="eastAsia"/>
          <w:sz w:val="20"/>
        </w:rPr>
        <w:t>、</w:t>
      </w:r>
      <w:r>
        <w:rPr>
          <w:sz w:val="20"/>
        </w:rPr>
        <w:t>US10073424 </w:t>
      </w:r>
      <w:r>
        <w:rPr>
          <w:rFonts w:ascii="新細明體" w:eastAsia="新細明體" w:hint="eastAsia"/>
          <w:sz w:val="20"/>
        </w:rPr>
        <w:t>專利文本內容讀取結果</w:t>
      </w:r>
    </w:p>
    <w:p>
      <w:pPr>
        <w:spacing w:after="0"/>
        <w:jc w:val="left"/>
        <w:rPr>
          <w:rFonts w:ascii="新細明體" w:eastAsia="新細明體" w:hint="eastAsia"/>
          <w:sz w:val="20"/>
        </w:rPr>
        <w:sectPr>
          <w:pgSz w:w="11910" w:h="16840"/>
          <w:pgMar w:header="0" w:footer="769" w:top="1240" w:bottom="1040" w:left="180" w:right="780"/>
        </w:sectPr>
      </w:pPr>
    </w:p>
    <w:p>
      <w:pPr>
        <w:pStyle w:val="BodyText"/>
        <w:spacing w:before="55"/>
        <w:ind w:left="2000"/>
      </w:pPr>
      <w:r>
        <w:rPr>
          <w:rFonts w:ascii="Times New Roman" w:eastAsia="Times New Roman"/>
        </w:rPr>
        <w:t>SAO</w:t>
      </w:r>
      <w:r>
        <w:rPr>
          <w:rFonts w:ascii="Times New Roman" w:eastAsia="Times New Roman"/>
          <w:spacing w:val="-11"/>
        </w:rPr>
        <w:t> </w:t>
      </w:r>
      <w:r>
        <w:rPr>
          <w:spacing w:val="-5"/>
        </w:rPr>
        <w:t>結構關鍵字與依存關係的形容詞修飾「</w:t>
      </w:r>
      <w:r>
        <w:rPr>
          <w:rFonts w:ascii="Times New Roman" w:eastAsia="Times New Roman"/>
        </w:rPr>
        <w:t>amod</w:t>
      </w:r>
      <w:r>
        <w:rPr>
          <w:spacing w:val="-21"/>
        </w:rPr>
        <w:t>」以及直接賓語「</w:t>
      </w:r>
      <w:r>
        <w:rPr>
          <w:rFonts w:ascii="Times New Roman" w:eastAsia="Times New Roman"/>
          <w:spacing w:val="-3"/>
        </w:rPr>
        <w:t>dobj</w:t>
      </w:r>
      <w:r>
        <w:rPr>
          <w:spacing w:val="-20"/>
        </w:rPr>
        <w:t>」是相關的，</w:t>
      </w:r>
    </w:p>
    <w:p>
      <w:pPr>
        <w:pStyle w:val="BodyText"/>
        <w:spacing w:line="384" w:lineRule="auto" w:before="207"/>
        <w:ind w:left="1519" w:right="347"/>
      </w:pPr>
      <w:r>
        <w:rPr>
          <w:rFonts w:ascii="Times New Roman" w:eastAsia="Times New Roman"/>
        </w:rPr>
        <w:t>spaCy</w:t>
      </w:r>
      <w:r>
        <w:rPr>
          <w:rFonts w:ascii="Times New Roman" w:eastAsia="Times New Roman"/>
          <w:spacing w:val="-9"/>
        </w:rPr>
        <w:t> </w:t>
      </w:r>
      <w:r>
        <w:rPr>
          <w:spacing w:val="-2"/>
        </w:rPr>
        <w:t>套件可以利用的篩選依存關係「</w:t>
      </w:r>
      <w:r>
        <w:rPr>
          <w:rFonts w:ascii="Times New Roman" w:eastAsia="Times New Roman"/>
        </w:rPr>
        <w:t>amod</w:t>
      </w:r>
      <w:r>
        <w:rPr>
          <w:spacing w:val="-12"/>
        </w:rPr>
        <w:t>」以及「</w:t>
      </w:r>
      <w:r>
        <w:rPr>
          <w:rFonts w:ascii="Times New Roman" w:eastAsia="Times New Roman"/>
        </w:rPr>
        <w:t>dobj</w:t>
      </w:r>
      <w:r>
        <w:rPr>
          <w:spacing w:val="-7"/>
        </w:rPr>
        <w:t>」，來將專利文本 </w:t>
      </w:r>
      <w:r>
        <w:rPr>
          <w:rFonts w:ascii="Times New Roman" w:eastAsia="Times New Roman"/>
        </w:rPr>
        <w:t>SAO</w:t>
      </w:r>
      <w:r>
        <w:rPr>
          <w:rFonts w:ascii="Times New Roman" w:eastAsia="Times New Roman"/>
          <w:spacing w:val="-5"/>
        </w:rPr>
        <w:t> </w:t>
      </w:r>
      <w:r>
        <w:rPr/>
        <w:t>結構關</w:t>
      </w:r>
      <w:r>
        <w:rPr>
          <w:spacing w:val="-10"/>
        </w:rPr>
        <w:t>鍵字擷取出來。經過分析後可以得知 </w:t>
      </w:r>
      <w:r>
        <w:rPr>
          <w:rFonts w:ascii="Times New Roman" w:eastAsia="Times New Roman"/>
        </w:rPr>
        <w:t>token.text </w:t>
      </w:r>
      <w:r>
        <w:rPr>
          <w:spacing w:val="-18"/>
        </w:rPr>
        <w:t>為當前文字、</w:t>
      </w:r>
      <w:r>
        <w:rPr>
          <w:rFonts w:ascii="Times New Roman" w:eastAsia="Times New Roman"/>
        </w:rPr>
        <w:t>token.head.text</w:t>
      </w:r>
      <w:r>
        <w:rPr>
          <w:rFonts w:ascii="Times New Roman" w:eastAsia="Times New Roman"/>
          <w:spacing w:val="2"/>
        </w:rPr>
        <w:t> </w:t>
      </w:r>
      <w:r>
        <w:rPr>
          <w:spacing w:val="-11"/>
        </w:rPr>
        <w:t>為關係文字、</w:t>
      </w:r>
    </w:p>
    <w:p>
      <w:pPr>
        <w:pStyle w:val="BodyText"/>
        <w:spacing w:line="384" w:lineRule="auto" w:before="7"/>
        <w:ind w:left="1519" w:right="347"/>
      </w:pPr>
      <w:r>
        <w:rPr>
          <w:rFonts w:ascii="Times New Roman" w:eastAsia="Times New Roman"/>
        </w:rPr>
        <w:t>token.dep_</w:t>
      </w:r>
      <w:r>
        <w:rPr>
          <w:spacing w:val="-13"/>
        </w:rPr>
        <w:t>為依存關係。當前文字是指當前被判斷的字詞，而關係文字是與當前文字有依存關係，兩者字詞會有「</w:t>
      </w:r>
      <w:r>
        <w:rPr>
          <w:rFonts w:ascii="Times New Roman" w:eastAsia="Times New Roman"/>
          <w:spacing w:val="-13"/>
        </w:rPr>
        <w:t>amod</w:t>
      </w:r>
      <w:r>
        <w:rPr>
          <w:spacing w:val="-13"/>
        </w:rPr>
        <w:t>」「</w:t>
      </w:r>
      <w:r>
        <w:rPr>
          <w:rFonts w:ascii="Times New Roman" w:eastAsia="Times New Roman"/>
          <w:spacing w:val="-13"/>
        </w:rPr>
        <w:t>dobj</w:t>
      </w:r>
      <w:r>
        <w:rPr>
          <w:spacing w:val="-6"/>
        </w:rPr>
        <w:t>」其中一種依存關係，如圖 </w:t>
      </w:r>
      <w:r>
        <w:rPr>
          <w:rFonts w:ascii="Times New Roman" w:eastAsia="Times New Roman"/>
        </w:rPr>
        <w:t>3-8</w:t>
      </w:r>
      <w:r>
        <w:rPr>
          <w:rFonts w:ascii="Times New Roman" w:eastAsia="Times New Roman"/>
          <w:spacing w:val="-8"/>
        </w:rPr>
        <w:t> </w:t>
      </w:r>
      <w:r>
        <w:rPr>
          <w:spacing w:val="-2"/>
        </w:rPr>
        <w:t>所示。該研究透</w:t>
      </w:r>
    </w:p>
    <w:p>
      <w:pPr>
        <w:pStyle w:val="BodyText"/>
        <w:spacing w:before="6"/>
        <w:ind w:left="1519"/>
      </w:pPr>
      <w:r>
        <w:rPr/>
        <w:t>過迴圈的方式將 </w:t>
      </w:r>
      <w:r>
        <w:rPr>
          <w:rFonts w:ascii="Times New Roman" w:eastAsia="Times New Roman"/>
        </w:rPr>
        <w:t>90 </w:t>
      </w:r>
      <w:r>
        <w:rPr/>
        <w:t>專利進行依存句法分析。</w:t>
      </w:r>
    </w:p>
    <w:p>
      <w:pPr>
        <w:pStyle w:val="BodyText"/>
        <w:spacing w:before="12"/>
        <w:rPr>
          <w:sz w:val="22"/>
        </w:rPr>
      </w:pPr>
      <w:r>
        <w:rPr/>
        <w:pict>
          <v:group style="position:absolute;margin-left:84.959999pt;margin-top:18.447500pt;width:453.6pt;height:298.6pt;mso-position-horizontal-relative:page;mso-position-vertical-relative:paragraph;z-index:656;mso-wrap-distance-left:0;mso-wrap-distance-right:0" coordorigin="1699,369" coordsize="9072,5972">
            <v:shape style="position:absolute;left:4192;top:2103;width:4162;height:4237" type="#_x0000_t75" stroked="false">
              <v:imagedata r:id="rId6" o:title=""/>
            </v:shape>
            <v:shape style="position:absolute;left:1699;top:368;width:9072;height:4973" type="#_x0000_t75" stroked="false">
              <v:imagedata r:id="rId25" o:title=""/>
            </v:shape>
            <v:shape style="position:absolute;left:4100;top:5625;width:4298;height:224" type="#_x0000_t202" filled="false" stroked="false">
              <v:textbox inset="0,0,0,0">
                <w:txbxContent>
                  <w:p>
                    <w:pPr>
                      <w:spacing w:line="223" w:lineRule="exact" w:before="0"/>
                      <w:ind w:left="0" w:right="0" w:firstLine="0"/>
                      <w:jc w:val="left"/>
                      <w:rPr>
                        <w:rFonts w:ascii="新細明體" w:eastAsia="新細明體" w:hint="eastAsia"/>
                        <w:sz w:val="20"/>
                      </w:rPr>
                    </w:pPr>
                    <w:bookmarkStart w:name="_bookmark48" w:id="56"/>
                    <w:bookmarkEnd w:id="56"/>
                    <w:r>
                      <w:rPr/>
                    </w:r>
                    <w:r>
                      <w:rPr>
                        <w:rFonts w:ascii="新細明體" w:eastAsia="新細明體" w:hint="eastAsia"/>
                        <w:sz w:val="20"/>
                      </w:rPr>
                      <w:t>圖 </w:t>
                    </w:r>
                    <w:r>
                      <w:rPr>
                        <w:sz w:val="20"/>
                      </w:rPr>
                      <w:t>3-8</w:t>
                    </w:r>
                    <w:r>
                      <w:rPr>
                        <w:rFonts w:ascii="新細明體" w:eastAsia="新細明體" w:hint="eastAsia"/>
                        <w:sz w:val="20"/>
                      </w:rPr>
                      <w:t>、</w:t>
                    </w:r>
                    <w:r>
                      <w:rPr>
                        <w:sz w:val="20"/>
                      </w:rPr>
                      <w:t>US10073424 </w:t>
                    </w:r>
                    <w:r>
                      <w:rPr>
                        <w:rFonts w:ascii="新細明體" w:eastAsia="新細明體" w:hint="eastAsia"/>
                        <w:sz w:val="20"/>
                      </w:rPr>
                      <w:t>專利文本依存句法分析結果</w:t>
                    </w:r>
                  </w:p>
                </w:txbxContent>
              </v:textbox>
              <w10:wrap type="none"/>
            </v:shape>
            <w10:wrap type="topAndBottom"/>
          </v:group>
        </w:pict>
      </w:r>
    </w:p>
    <w:p>
      <w:pPr>
        <w:spacing w:after="0"/>
        <w:rPr>
          <w:sz w:val="22"/>
        </w:rPr>
        <w:sectPr>
          <w:pgSz w:w="11910" w:h="16840"/>
          <w:pgMar w:header="0" w:footer="769" w:top="1160" w:bottom="1040" w:left="180" w:right="780"/>
        </w:sectPr>
      </w:pPr>
    </w:p>
    <w:p>
      <w:pPr>
        <w:pStyle w:val="Heading2"/>
        <w:spacing w:line="464" w:lineRule="exact"/>
      </w:pPr>
      <w:bookmarkStart w:name="_bookmark49" w:id="57"/>
      <w:bookmarkEnd w:id="57"/>
      <w:r>
        <w:rPr>
          <w:b w:val="0"/>
        </w:rPr>
      </w:r>
      <w:r>
        <w:rPr/>
        <w:t>第三節 演化趨勢之演化利益 </w:t>
      </w:r>
      <w:r>
        <w:rPr>
          <w:rFonts w:ascii="Times New Roman" w:eastAsia="Times New Roman"/>
        </w:rPr>
        <w:t>SAO </w:t>
      </w:r>
      <w:r>
        <w:rPr/>
        <w:t>關鍵字詞庫建立</w:t>
      </w:r>
    </w:p>
    <w:p>
      <w:pPr>
        <w:pStyle w:val="BodyText"/>
        <w:spacing w:line="386" w:lineRule="auto" w:before="232"/>
        <w:ind w:left="1519" w:right="347" w:firstLine="480"/>
        <w:jc w:val="both"/>
      </w:pPr>
      <w:r>
        <w:rPr>
          <w:spacing w:val="-4"/>
        </w:rPr>
        <w:t>演化趨勢是由數個演化階段所組成，每個演化階段之間皆有演化原因，而演化原因</w:t>
      </w:r>
      <w:r>
        <w:rPr>
          <w:spacing w:val="-8"/>
        </w:rPr>
        <w:t>可認定為系統進化所帶來的好處以及利益，因此稱為「演化利益」。</w:t>
      </w:r>
      <w:r>
        <w:rPr>
          <w:rFonts w:ascii="Times New Roman" w:eastAsia="Times New Roman"/>
        </w:rPr>
        <w:t>SAO </w:t>
      </w:r>
      <w:r>
        <w:rPr>
          <w:spacing w:val="-2"/>
        </w:rPr>
        <w:t>結構可以用以</w:t>
      </w:r>
      <w:r>
        <w:rPr>
          <w:spacing w:val="-6"/>
        </w:rPr>
        <w:t>表示功能、屬性、效果、組件等概念關係，演化利益通常是以功能與屬性來表示，演化利益通常以二元關係字詞結構的方式呈現，演化利益結構通常為「形容詞」</w:t>
      </w:r>
      <w:r>
        <w:rPr>
          <w:rFonts w:ascii="Times New Roman" w:eastAsia="Times New Roman"/>
          <w:spacing w:val="-40"/>
        </w:rPr>
        <w:t>+</w:t>
      </w:r>
      <w:r>
        <w:rPr>
          <w:spacing w:val="-8"/>
        </w:rPr>
        <w:t>「名詞」以</w:t>
      </w:r>
      <w:r>
        <w:rPr>
          <w:spacing w:val="-3"/>
        </w:rPr>
        <w:t>及「動詞」</w:t>
      </w:r>
      <w:r>
        <w:rPr>
          <w:rFonts w:ascii="Times New Roman" w:eastAsia="Times New Roman"/>
          <w:spacing w:val="-6"/>
        </w:rPr>
        <w:t>+</w:t>
      </w:r>
      <w:r>
        <w:rPr>
          <w:spacing w:val="-17"/>
        </w:rPr>
        <w:t>「名詞」，如表 </w:t>
      </w:r>
      <w:r>
        <w:rPr>
          <w:rFonts w:ascii="Times New Roman" w:eastAsia="Times New Roman"/>
        </w:rPr>
        <w:t>3-1 </w:t>
      </w:r>
      <w:r>
        <w:rPr>
          <w:spacing w:val="-2"/>
        </w:rPr>
        <w:t>所示。基於上述情況本研究定義了演化利益字詞庫，並</w:t>
      </w:r>
      <w:r>
        <w:rPr>
          <w:spacing w:val="-4"/>
        </w:rPr>
        <w:t>透過同義字擴充的方式來增加演化利益詞庫的辭彙量，藉此用於與專利文本關鍵字的關</w:t>
      </w:r>
      <w:r>
        <w:rPr/>
        <w:t>聯性判斷。</w:t>
      </w:r>
    </w:p>
    <w:p>
      <w:pPr>
        <w:pStyle w:val="BodyText"/>
        <w:spacing w:before="13"/>
        <w:rPr>
          <w:sz w:val="25"/>
        </w:rPr>
      </w:pPr>
    </w:p>
    <w:p>
      <w:pPr>
        <w:spacing w:before="0"/>
        <w:ind w:left="4108" w:right="0" w:firstLine="0"/>
        <w:jc w:val="left"/>
        <w:rPr>
          <w:sz w:val="20"/>
        </w:rPr>
      </w:pPr>
      <w:r>
        <w:rPr/>
        <w:drawing>
          <wp:anchor distT="0" distB="0" distL="0" distR="0" allowOverlap="1" layoutInCell="1" locked="0" behindDoc="1" simplePos="0" relativeHeight="268040615">
            <wp:simplePos x="0" y="0"/>
            <wp:positionH relativeFrom="page">
              <wp:posOffset>2661956</wp:posOffset>
            </wp:positionH>
            <wp:positionV relativeFrom="paragraph">
              <wp:posOffset>175440</wp:posOffset>
            </wp:positionV>
            <wp:extent cx="2642560" cy="2690441"/>
            <wp:effectExtent l="0" t="0" r="0" b="0"/>
            <wp:wrapNone/>
            <wp:docPr id="57" name="image1.jpeg" descr=""/>
            <wp:cNvGraphicFramePr>
              <a:graphicFrameLocks noChangeAspect="1"/>
            </wp:cNvGraphicFramePr>
            <a:graphic>
              <a:graphicData uri="http://schemas.openxmlformats.org/drawingml/2006/picture">
                <pic:pic>
                  <pic:nvPicPr>
                    <pic:cNvPr id="58" name="image1.jpeg"/>
                    <pic:cNvPicPr/>
                  </pic:nvPicPr>
                  <pic:blipFill>
                    <a:blip r:embed="rId6" cstate="print"/>
                    <a:stretch>
                      <a:fillRect/>
                    </a:stretch>
                  </pic:blipFill>
                  <pic:spPr>
                    <a:xfrm>
                      <a:off x="0" y="0"/>
                      <a:ext cx="2642560" cy="2690441"/>
                    </a:xfrm>
                    <a:prstGeom prst="rect">
                      <a:avLst/>
                    </a:prstGeom>
                  </pic:spPr>
                </pic:pic>
              </a:graphicData>
            </a:graphic>
          </wp:anchor>
        </w:drawing>
      </w:r>
      <w:bookmarkStart w:name="_bookmark50" w:id="58"/>
      <w:bookmarkEnd w:id="58"/>
      <w:r>
        <w:rPr/>
      </w:r>
      <w:r>
        <w:rPr>
          <w:rFonts w:ascii="新細明體" w:eastAsia="新細明體" w:hint="eastAsia"/>
          <w:sz w:val="20"/>
        </w:rPr>
        <w:t>表 </w:t>
      </w:r>
      <w:r>
        <w:rPr>
          <w:sz w:val="20"/>
        </w:rPr>
        <w:t>3-1</w:t>
      </w:r>
      <w:r>
        <w:rPr>
          <w:rFonts w:ascii="新細明體" w:eastAsia="新細明體" w:hint="eastAsia"/>
          <w:sz w:val="20"/>
        </w:rPr>
        <w:t>、演化趨勢之演化利益部分</w:t>
      </w:r>
      <w:r>
        <w:rPr>
          <w:sz w:val="20"/>
        </w:rPr>
        <w:t>(</w:t>
      </w:r>
      <w:r>
        <w:rPr>
          <w:rFonts w:ascii="新細明體" w:eastAsia="新細明體" w:hint="eastAsia"/>
          <w:sz w:val="20"/>
        </w:rPr>
        <w:t>空間分割</w:t>
      </w:r>
      <w:r>
        <w:rPr>
          <w:sz w:val="20"/>
        </w:rPr>
        <w:t>)</w:t>
      </w:r>
    </w:p>
    <w:p>
      <w:pPr>
        <w:spacing w:line="240" w:lineRule="auto" w:before="11" w:after="0"/>
        <w:rPr>
          <w:sz w:val="18"/>
        </w:r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3"/>
        <w:gridCol w:w="3688"/>
        <w:gridCol w:w="4111"/>
      </w:tblGrid>
      <w:tr>
        <w:trPr>
          <w:trHeight w:val="537" w:hRule="atLeast"/>
        </w:trPr>
        <w:tc>
          <w:tcPr>
            <w:tcW w:w="1273" w:type="dxa"/>
          </w:tcPr>
          <w:p>
            <w:pPr>
              <w:pStyle w:val="TableParagraph"/>
              <w:spacing w:before="100"/>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100"/>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100"/>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42" w:hRule="atLeast"/>
        </w:trPr>
        <w:tc>
          <w:tcPr>
            <w:tcW w:w="1273" w:type="dxa"/>
          </w:tcPr>
          <w:p>
            <w:pPr>
              <w:pStyle w:val="TableParagraph"/>
              <w:spacing w:before="131"/>
              <w:ind w:left="138" w:right="119"/>
              <w:jc w:val="center"/>
              <w:rPr>
                <w:sz w:val="24"/>
              </w:rPr>
            </w:pPr>
            <w:r>
              <w:rPr>
                <w:sz w:val="24"/>
              </w:rPr>
              <w:t>2.4</w:t>
            </w:r>
          </w:p>
        </w:tc>
        <w:tc>
          <w:tcPr>
            <w:tcW w:w="3688" w:type="dxa"/>
          </w:tcPr>
          <w:p>
            <w:pPr>
              <w:pStyle w:val="TableParagraph"/>
              <w:spacing w:before="100"/>
              <w:ind w:left="142" w:right="135"/>
              <w:jc w:val="center"/>
              <w:rPr>
                <w:rFonts w:ascii="新細明體" w:eastAsia="新細明體" w:hint="eastAsia"/>
                <w:sz w:val="24"/>
              </w:rPr>
            </w:pPr>
            <w:r>
              <w:rPr>
                <w:rFonts w:ascii="新細明體" w:eastAsia="新細明體" w:hint="eastAsia"/>
                <w:sz w:val="24"/>
              </w:rPr>
              <w:t>多重結構至孔隙結構</w:t>
            </w:r>
          </w:p>
        </w:tc>
        <w:tc>
          <w:tcPr>
            <w:tcW w:w="4111" w:type="dxa"/>
          </w:tcPr>
          <w:p>
            <w:pPr>
              <w:pStyle w:val="TableParagraph"/>
              <w:spacing w:before="131"/>
              <w:ind w:left="61" w:right="51"/>
              <w:jc w:val="center"/>
              <w:rPr>
                <w:sz w:val="24"/>
              </w:rPr>
            </w:pPr>
            <w:r>
              <w:rPr>
                <w:sz w:val="24"/>
              </w:rPr>
              <w:t>multiple hollow to capillary/porous</w:t>
            </w:r>
          </w:p>
        </w:tc>
      </w:tr>
      <w:tr>
        <w:trPr>
          <w:trHeight w:val="1622" w:hRule="atLeast"/>
        </w:trPr>
        <w:tc>
          <w:tcPr>
            <w:tcW w:w="1273" w:type="dxa"/>
          </w:tcPr>
          <w:p>
            <w:pPr>
              <w:pStyle w:val="TableParagraph"/>
              <w:spacing w:before="1"/>
              <w:ind w:left="0"/>
              <w:rPr>
                <w:sz w:val="32"/>
              </w:rPr>
            </w:pPr>
          </w:p>
          <w:p>
            <w:pPr>
              <w:pStyle w:val="TableParagraph"/>
              <w:spacing w:line="388"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Pr>
          <w:p>
            <w:pPr>
              <w:pStyle w:val="TableParagraph"/>
              <w:spacing w:before="131"/>
              <w:rPr>
                <w:sz w:val="24"/>
              </w:rPr>
            </w:pPr>
            <w:r>
              <w:rPr>
                <w:sz w:val="24"/>
              </w:rPr>
              <w:t>improve surface</w:t>
            </w:r>
            <w:r>
              <w:rPr>
                <w:spacing w:val="-11"/>
                <w:sz w:val="24"/>
              </w:rPr>
              <w:t> </w:t>
            </w:r>
            <w:r>
              <w:rPr>
                <w:sz w:val="24"/>
              </w:rPr>
              <w:t>area</w:t>
            </w:r>
          </w:p>
          <w:p>
            <w:pPr>
              <w:pStyle w:val="TableParagraph"/>
              <w:spacing w:line="542" w:lineRule="exact" w:before="52"/>
              <w:ind w:right="4741"/>
              <w:rPr>
                <w:sz w:val="24"/>
              </w:rPr>
            </w:pPr>
            <w:r>
              <w:rPr>
                <w:sz w:val="24"/>
              </w:rPr>
              <w:t>improve strengtrh/weight</w:t>
            </w:r>
            <w:r>
              <w:rPr>
                <w:spacing w:val="-15"/>
                <w:sz w:val="24"/>
              </w:rPr>
              <w:t> </w:t>
            </w:r>
            <w:r>
              <w:rPr>
                <w:sz w:val="24"/>
              </w:rPr>
              <w:t>ratio improve heat</w:t>
            </w:r>
            <w:r>
              <w:rPr>
                <w:spacing w:val="5"/>
                <w:sz w:val="24"/>
              </w:rPr>
              <w:t> </w:t>
            </w:r>
            <w:r>
              <w:rPr>
                <w:sz w:val="24"/>
              </w:rPr>
              <w:t>transfer</w:t>
            </w:r>
          </w:p>
        </w:tc>
      </w:tr>
    </w:tbl>
    <w:p>
      <w:pPr>
        <w:spacing w:line="240" w:lineRule="auto" w:before="7"/>
        <w:rPr>
          <w:sz w:val="29"/>
        </w:rPr>
      </w:pPr>
    </w:p>
    <w:p>
      <w:pPr>
        <w:pStyle w:val="BodyText"/>
        <w:spacing w:line="386" w:lineRule="auto"/>
        <w:ind w:left="1519" w:right="351" w:firstLine="480"/>
        <w:jc w:val="both"/>
      </w:pPr>
      <w:r>
        <w:rPr>
          <w:spacing w:val="3"/>
        </w:rPr>
        <w:t>本研究將演化利益字詞庫建立於 </w:t>
      </w:r>
      <w:r>
        <w:rPr>
          <w:rFonts w:ascii="Times New Roman" w:eastAsia="Times New Roman"/>
        </w:rPr>
        <w:t>Excel.csv </w:t>
      </w:r>
      <w:r>
        <w:rPr/>
        <w:t>檔方便實驗進行，演化利益詞庫詳細請</w:t>
      </w:r>
      <w:r>
        <w:rPr>
          <w:spacing w:val="-6"/>
        </w:rPr>
        <w:t>至附錄二。透過表 </w:t>
      </w:r>
      <w:r>
        <w:rPr>
          <w:rFonts w:ascii="Times New Roman" w:eastAsia="Times New Roman"/>
        </w:rPr>
        <w:t>3-2 </w:t>
      </w:r>
      <w:r>
        <w:rPr>
          <w:spacing w:val="-2"/>
        </w:rPr>
        <w:t>可以得知演化利益改善表面積「</w:t>
      </w:r>
      <w:r>
        <w:rPr>
          <w:rFonts w:ascii="Times New Roman" w:eastAsia="Times New Roman"/>
        </w:rPr>
        <w:t>improve surface area</w:t>
      </w:r>
      <w:r>
        <w:rPr>
          <w:spacing w:val="-5"/>
        </w:rPr>
        <w:t>」在字典裡呈現為多種型態，例如</w:t>
      </w:r>
      <w:r>
        <w:rPr>
          <w:rFonts w:ascii="Times New Roman" w:eastAsia="Times New Roman"/>
          <w:spacing w:val="26"/>
        </w:rPr>
        <w:t>: </w:t>
      </w:r>
      <w:r>
        <w:rPr/>
        <w:t>「</w:t>
      </w:r>
      <w:r>
        <w:rPr>
          <w:rFonts w:ascii="Times New Roman" w:eastAsia="Times New Roman"/>
        </w:rPr>
        <w:t>better surface area</w:t>
      </w:r>
      <w:r>
        <w:rPr/>
        <w:t>」或者「</w:t>
      </w:r>
      <w:r>
        <w:rPr>
          <w:rFonts w:ascii="Times New Roman" w:eastAsia="Times New Roman"/>
        </w:rPr>
        <w:t>better area</w:t>
      </w:r>
      <w:r>
        <w:rPr>
          <w:spacing w:val="-17"/>
        </w:rPr>
        <w:t>」，利用關鍵字 </w:t>
      </w:r>
      <w:r>
        <w:rPr>
          <w:rFonts w:ascii="Times New Roman" w:eastAsia="Times New Roman"/>
        </w:rPr>
        <w:t>1 </w:t>
      </w:r>
      <w:r>
        <w:rPr/>
        <w:t>與關鍵字</w:t>
      </w:r>
    </w:p>
    <w:p>
      <w:pPr>
        <w:pStyle w:val="ListParagraph"/>
        <w:numPr>
          <w:ilvl w:val="0"/>
          <w:numId w:val="20"/>
        </w:numPr>
        <w:tabs>
          <w:tab w:pos="1698" w:val="left" w:leader="none"/>
        </w:tabs>
        <w:spacing w:line="333" w:lineRule="exact" w:before="0" w:after="0"/>
        <w:ind w:left="1697" w:right="0" w:hanging="178"/>
        <w:jc w:val="left"/>
        <w:rPr>
          <w:rFonts w:ascii="新細明體" w:eastAsia="新細明體" w:hint="eastAsia"/>
          <w:sz w:val="24"/>
        </w:rPr>
      </w:pPr>
      <w:r>
        <w:rPr>
          <w:rFonts w:ascii="新細明體" w:eastAsia="新細明體" w:hint="eastAsia"/>
          <w:sz w:val="24"/>
        </w:rPr>
        <w:t>的同義字組合更換來對應演化利益的關聯性。</w:t>
      </w:r>
    </w:p>
    <w:p>
      <w:pPr>
        <w:pStyle w:val="BodyText"/>
        <w:spacing w:before="7"/>
        <w:rPr>
          <w:sz w:val="23"/>
        </w:rPr>
      </w:pPr>
    </w:p>
    <w:p>
      <w:pPr>
        <w:spacing w:before="0"/>
        <w:ind w:left="1697" w:right="526" w:firstLine="0"/>
        <w:jc w:val="center"/>
        <w:rPr>
          <w:sz w:val="20"/>
        </w:rPr>
      </w:pPr>
      <w:bookmarkStart w:name="_bookmark51" w:id="59"/>
      <w:bookmarkEnd w:id="59"/>
      <w:r>
        <w:rPr/>
      </w:r>
      <w:r>
        <w:rPr>
          <w:rFonts w:ascii="新細明體" w:eastAsia="新細明體" w:hint="eastAsia"/>
          <w:sz w:val="20"/>
        </w:rPr>
        <w:t>表 </w:t>
      </w:r>
      <w:r>
        <w:rPr>
          <w:sz w:val="20"/>
        </w:rPr>
        <w:t>3-2</w:t>
      </w:r>
      <w:r>
        <w:rPr>
          <w:rFonts w:ascii="新細明體" w:eastAsia="新細明體" w:hint="eastAsia"/>
          <w:sz w:val="20"/>
        </w:rPr>
        <w:t>、演化利益詞庫</w:t>
      </w:r>
      <w:r>
        <w:rPr>
          <w:sz w:val="20"/>
        </w:rPr>
        <w:t>(</w:t>
      </w:r>
      <w:r>
        <w:rPr>
          <w:rFonts w:ascii="新細明體" w:eastAsia="新細明體" w:hint="eastAsia"/>
          <w:sz w:val="20"/>
        </w:rPr>
        <w:t>舉例</w:t>
      </w:r>
      <w:r>
        <w:rPr>
          <w:sz w:val="20"/>
        </w:rPr>
        <w:t>)</w:t>
      </w:r>
    </w:p>
    <w:p>
      <w:pPr>
        <w:spacing w:line="240" w:lineRule="auto" w:before="11"/>
        <w:rPr>
          <w:sz w:val="18"/>
        </w:rPr>
      </w:pPr>
    </w:p>
    <w:tbl>
      <w:tblPr>
        <w:tblW w:w="0" w:type="auto"/>
        <w:jc w:val="left"/>
        <w:tblInd w:w="2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6"/>
        <w:gridCol w:w="2411"/>
        <w:gridCol w:w="2838"/>
      </w:tblGrid>
      <w:tr>
        <w:trPr>
          <w:trHeight w:val="359" w:hRule="atLeast"/>
        </w:trPr>
        <w:tc>
          <w:tcPr>
            <w:tcW w:w="2406" w:type="dxa"/>
          </w:tcPr>
          <w:p>
            <w:pPr>
              <w:pStyle w:val="TableParagraph"/>
              <w:spacing w:line="340" w:lineRule="exact" w:before="0"/>
              <w:rPr>
                <w:rFonts w:ascii="微軟正黑體" w:eastAsia="微軟正黑體" w:hint="eastAsia"/>
                <w:b/>
                <w:sz w:val="24"/>
              </w:rPr>
            </w:pPr>
            <w:r>
              <w:rPr>
                <w:rFonts w:ascii="微軟正黑體" w:eastAsia="微軟正黑體" w:hint="eastAsia"/>
                <w:b/>
                <w:sz w:val="24"/>
              </w:rPr>
              <w:t>演化利益</w:t>
            </w:r>
          </w:p>
        </w:tc>
        <w:tc>
          <w:tcPr>
            <w:tcW w:w="2411" w:type="dxa"/>
          </w:tcPr>
          <w:p>
            <w:pPr>
              <w:pStyle w:val="TableParagraph"/>
              <w:spacing w:before="45"/>
              <w:rPr>
                <w:b/>
                <w:sz w:val="24"/>
              </w:rPr>
            </w:pPr>
            <w:r>
              <w:rPr>
                <w:b/>
                <w:sz w:val="24"/>
              </w:rPr>
              <w:t>Key words1</w:t>
            </w:r>
          </w:p>
        </w:tc>
        <w:tc>
          <w:tcPr>
            <w:tcW w:w="2838" w:type="dxa"/>
          </w:tcPr>
          <w:p>
            <w:pPr>
              <w:pStyle w:val="TableParagraph"/>
              <w:spacing w:before="45"/>
              <w:ind w:left="109"/>
              <w:rPr>
                <w:b/>
                <w:sz w:val="24"/>
              </w:rPr>
            </w:pPr>
            <w:r>
              <w:rPr>
                <w:b/>
                <w:sz w:val="24"/>
              </w:rPr>
              <w:t>Key words2</w:t>
            </w:r>
          </w:p>
        </w:tc>
      </w:tr>
      <w:tr>
        <w:trPr>
          <w:trHeight w:val="1756" w:hRule="atLeast"/>
        </w:trPr>
        <w:tc>
          <w:tcPr>
            <w:tcW w:w="2406" w:type="dxa"/>
          </w:tcPr>
          <w:p>
            <w:pPr>
              <w:pStyle w:val="TableParagraph"/>
              <w:spacing w:before="0"/>
              <w:ind w:left="0"/>
              <w:rPr>
                <w:sz w:val="26"/>
              </w:rPr>
            </w:pPr>
          </w:p>
          <w:p>
            <w:pPr>
              <w:pStyle w:val="TableParagraph"/>
              <w:spacing w:before="4"/>
              <w:ind w:left="0"/>
              <w:rPr>
                <w:sz w:val="38"/>
              </w:rPr>
            </w:pPr>
          </w:p>
          <w:p>
            <w:pPr>
              <w:pStyle w:val="TableParagraph"/>
              <w:spacing w:before="0"/>
              <w:ind w:left="196"/>
              <w:rPr>
                <w:sz w:val="24"/>
              </w:rPr>
            </w:pPr>
            <w:r>
              <w:rPr>
                <w:sz w:val="24"/>
              </w:rPr>
              <w:t>improve surface area</w:t>
            </w:r>
          </w:p>
        </w:tc>
        <w:tc>
          <w:tcPr>
            <w:tcW w:w="2411" w:type="dxa"/>
          </w:tcPr>
          <w:p>
            <w:pPr>
              <w:pStyle w:val="TableParagraph"/>
              <w:spacing w:line="242" w:lineRule="auto" w:before="1"/>
              <w:ind w:right="1151"/>
              <w:rPr>
                <w:sz w:val="24"/>
              </w:rPr>
            </w:pPr>
            <w:r>
              <w:rPr>
                <w:sz w:val="24"/>
              </w:rPr>
              <w:t>increase better increase better increase better</w:t>
            </w:r>
          </w:p>
        </w:tc>
        <w:tc>
          <w:tcPr>
            <w:tcW w:w="2838" w:type="dxa"/>
          </w:tcPr>
          <w:p>
            <w:pPr>
              <w:pStyle w:val="TableParagraph"/>
              <w:spacing w:line="242" w:lineRule="auto" w:before="1"/>
              <w:ind w:left="109" w:right="1548"/>
              <w:jc w:val="both"/>
              <w:rPr>
                <w:sz w:val="24"/>
              </w:rPr>
            </w:pPr>
            <w:r>
              <w:rPr>
                <w:spacing w:val="-1"/>
                <w:sz w:val="24"/>
              </w:rPr>
              <w:t>surface-area surface-area </w:t>
            </w:r>
            <w:r>
              <w:rPr>
                <w:sz w:val="24"/>
              </w:rPr>
              <w:t>area</w:t>
            </w:r>
          </w:p>
          <w:p>
            <w:pPr>
              <w:pStyle w:val="TableParagraph"/>
              <w:spacing w:line="242" w:lineRule="auto" w:before="4"/>
              <w:ind w:left="109" w:right="1646"/>
              <w:rPr>
                <w:sz w:val="24"/>
              </w:rPr>
            </w:pPr>
            <w:r>
              <w:rPr>
                <w:sz w:val="24"/>
              </w:rPr>
              <w:t>area surface surface</w:t>
            </w:r>
          </w:p>
        </w:tc>
      </w:tr>
    </w:tbl>
    <w:p>
      <w:pPr>
        <w:spacing w:after="0" w:line="242" w:lineRule="auto"/>
        <w:rPr>
          <w:sz w:val="24"/>
        </w:rPr>
        <w:sectPr>
          <w:pgSz w:w="11910" w:h="16840"/>
          <w:pgMar w:header="0" w:footer="769" w:top="1240" w:bottom="1040" w:left="180" w:right="780"/>
        </w:sectPr>
      </w:pPr>
    </w:p>
    <w:p>
      <w:pPr>
        <w:pStyle w:val="BodyText"/>
        <w:spacing w:line="388" w:lineRule="auto" w:before="55"/>
        <w:ind w:left="1519" w:right="346" w:firstLine="480"/>
        <w:rPr>
          <w:rFonts w:ascii="Times New Roman" w:eastAsia="Times New Roman"/>
        </w:rPr>
      </w:pPr>
      <w:r>
        <w:rPr/>
        <w:t>此次研究基於改善 </w:t>
      </w:r>
      <w:r>
        <w:rPr>
          <w:rFonts w:ascii="Times New Roman" w:eastAsia="Times New Roman"/>
        </w:rPr>
        <w:t>3D </w:t>
      </w:r>
      <w:r>
        <w:rPr>
          <w:spacing w:val="-24"/>
        </w:rPr>
        <w:t>列印的「連續列印」、「自動校正」、「故障偵測」，並且定義</w:t>
      </w:r>
      <w:r>
        <w:rPr>
          <w:spacing w:val="-10"/>
        </w:rPr>
        <w:t>為設計需求與問題。以改善上述問題為目標，並人工判斷適用於上述問題之演化趨勢為</w:t>
      </w:r>
      <w:r>
        <w:rPr>
          <w:rFonts w:ascii="Times New Roman" w:eastAsia="Times New Roman"/>
          <w:spacing w:val="-15"/>
        </w:rPr>
        <w:t>:</w:t>
      </w:r>
    </w:p>
    <w:p>
      <w:pPr>
        <w:pStyle w:val="BodyText"/>
        <w:spacing w:line="386" w:lineRule="auto"/>
        <w:ind w:left="1519" w:right="347"/>
        <w:jc w:val="both"/>
      </w:pPr>
      <w:r>
        <w:rPr>
          <w:rFonts w:ascii="Times New Roman" w:eastAsia="Times New Roman"/>
        </w:rPr>
        <w:t>(2)</w:t>
      </w:r>
      <w:r>
        <w:rPr/>
        <w:t>空間分割、</w:t>
      </w:r>
      <w:r>
        <w:rPr>
          <w:rFonts w:ascii="Times New Roman" w:eastAsia="Times New Roman"/>
        </w:rPr>
        <w:t>(9)</w:t>
      </w:r>
      <w:r>
        <w:rPr/>
        <w:t>邊界消除、</w:t>
      </w:r>
      <w:r>
        <w:rPr>
          <w:rFonts w:ascii="Times New Roman" w:eastAsia="Times New Roman"/>
        </w:rPr>
        <w:t>(10)</w:t>
      </w:r>
      <w:r>
        <w:rPr/>
        <w:t>幾何演化</w:t>
      </w:r>
      <w:r>
        <w:rPr>
          <w:rFonts w:ascii="Times New Roman" w:eastAsia="Times New Roman"/>
        </w:rPr>
        <w:t>-</w:t>
      </w:r>
      <w:r>
        <w:rPr>
          <w:spacing w:val="1"/>
        </w:rPr>
        <w:t>線性、</w:t>
      </w:r>
      <w:r>
        <w:rPr>
          <w:rFonts w:ascii="Times New Roman" w:eastAsia="Times New Roman"/>
        </w:rPr>
        <w:t>(12)</w:t>
      </w:r>
      <w:r>
        <w:rPr/>
        <w:t>巢狀結構</w:t>
      </w:r>
      <w:r>
        <w:rPr>
          <w:rFonts w:ascii="Times New Roman" w:eastAsia="Times New Roman"/>
        </w:rPr>
        <w:t>-</w:t>
      </w:r>
      <w:r>
        <w:rPr/>
        <w:t>向下、</w:t>
      </w:r>
      <w:r>
        <w:rPr>
          <w:rFonts w:ascii="Times New Roman" w:eastAsia="Times New Roman"/>
        </w:rPr>
        <w:t>(13)</w:t>
      </w:r>
      <w:r>
        <w:rPr/>
        <w:t>動態化、</w:t>
      </w:r>
      <w:r>
        <w:rPr>
          <w:rFonts w:ascii="Times New Roman" w:eastAsia="Times New Roman"/>
        </w:rPr>
        <w:t>(14) </w:t>
      </w:r>
      <w:r>
        <w:rPr>
          <w:spacing w:val="-5"/>
        </w:rPr>
        <w:t>動作協調性、</w:t>
      </w:r>
      <w:r>
        <w:rPr>
          <w:rFonts w:ascii="Times New Roman" w:eastAsia="Times New Roman"/>
        </w:rPr>
        <w:t>(18)</w:t>
      </w:r>
      <w:r>
        <w:rPr>
          <w:spacing w:val="-2"/>
        </w:rPr>
        <w:t>單雙多</w:t>
      </w:r>
      <w:r>
        <w:rPr>
          <w:rFonts w:ascii="Times New Roman" w:eastAsia="Times New Roman"/>
        </w:rPr>
        <w:t>-</w:t>
      </w:r>
      <w:r>
        <w:rPr>
          <w:spacing w:val="-12"/>
        </w:rPr>
        <w:t>異質、</w:t>
      </w:r>
      <w:r>
        <w:rPr>
          <w:rFonts w:ascii="Times New Roman" w:eastAsia="Times New Roman"/>
        </w:rPr>
        <w:t>(30)</w:t>
      </w:r>
      <w:r>
        <w:rPr>
          <w:spacing w:val="-8"/>
        </w:rPr>
        <w:t>控制程度、</w:t>
      </w:r>
      <w:r>
        <w:rPr>
          <w:rFonts w:ascii="Times New Roman" w:eastAsia="Times New Roman"/>
        </w:rPr>
        <w:t>(31)</w:t>
      </w:r>
      <w:r>
        <w:rPr>
          <w:spacing w:val="-5"/>
        </w:rPr>
        <w:t>減少人為因素，並利用以上演化趨勢</w:t>
      </w:r>
      <w:r>
        <w:rPr>
          <w:spacing w:val="-4"/>
        </w:rPr>
        <w:t>之演化利益作為詞庫建立之基準。將建立在 </w:t>
      </w:r>
      <w:r>
        <w:rPr>
          <w:rFonts w:ascii="Times New Roman" w:eastAsia="Times New Roman"/>
        </w:rPr>
        <w:t>Excel.csv </w:t>
      </w:r>
      <w:r>
        <w:rPr>
          <w:spacing w:val="2"/>
        </w:rPr>
        <w:t>檔的演化利益詞庫，如圖 </w:t>
      </w:r>
      <w:r>
        <w:rPr>
          <w:rFonts w:ascii="Times New Roman" w:eastAsia="Times New Roman"/>
        </w:rPr>
        <w:t>3-9 </w:t>
      </w:r>
      <w:r>
        <w:rPr/>
        <w:t>所</w:t>
      </w:r>
      <w:r>
        <w:rPr>
          <w:spacing w:val="14"/>
        </w:rPr>
        <w:t>示，透過</w:t>
      </w:r>
      <w:r>
        <w:rPr>
          <w:rFonts w:ascii="Times New Roman" w:eastAsia="Times New Roman"/>
        </w:rPr>
        <w:t>Pandas </w:t>
      </w:r>
      <w:r>
        <w:rPr>
          <w:spacing w:val="-1"/>
        </w:rPr>
        <w:t>套件讀取到實驗環境中，以便後續實驗的進行，如圖 </w:t>
      </w:r>
      <w:r>
        <w:rPr>
          <w:rFonts w:ascii="Times New Roman" w:eastAsia="Times New Roman"/>
        </w:rPr>
        <w:t>3-10 </w:t>
      </w:r>
      <w:r>
        <w:rPr/>
        <w:t>所示。</w:t>
      </w:r>
    </w:p>
    <w:p>
      <w:pPr>
        <w:pStyle w:val="BodyText"/>
        <w:spacing w:before="5"/>
        <w:rPr>
          <w:sz w:val="13"/>
        </w:rPr>
      </w:pPr>
      <w:r>
        <w:rPr/>
        <w:pict>
          <v:group style="position:absolute;margin-left:160.320007pt;margin-top:11.80750pt;width:302.4pt;height:472.8pt;mso-position-horizontal-relative:page;mso-position-vertical-relative:paragraph;z-index:728;mso-wrap-distance-left:0;mso-wrap-distance-right:0" coordorigin="3206,236" coordsize="6048,9456">
            <v:shape style="position:absolute;left:4192;top:1893;width:4162;height:4237" type="#_x0000_t75" stroked="false">
              <v:imagedata r:id="rId6" o:title=""/>
            </v:shape>
            <v:shape style="position:absolute;left:5169;top:236;width:2117;height:4469" type="#_x0000_t75" stroked="false">
              <v:imagedata r:id="rId26" o:title=""/>
            </v:shape>
            <v:shape style="position:absolute;left:3206;top:5808;width:6048;height:3884" type="#_x0000_t75" stroked="false">
              <v:imagedata r:id="rId27" o:title=""/>
            </v:shape>
            <v:shape style="position:absolute;left:4451;top:5056;width:3592;height:224" type="#_x0000_t202" filled="false" stroked="false">
              <v:textbox inset="0,0,0,0">
                <w:txbxContent>
                  <w:p>
                    <w:pPr>
                      <w:spacing w:line="223" w:lineRule="exact" w:before="0"/>
                      <w:ind w:left="0" w:right="0" w:firstLine="0"/>
                      <w:jc w:val="left"/>
                      <w:rPr>
                        <w:sz w:val="20"/>
                      </w:rPr>
                    </w:pPr>
                    <w:bookmarkStart w:name="_bookmark52" w:id="60"/>
                    <w:bookmarkEnd w:id="60"/>
                    <w:r>
                      <w:rPr/>
                    </w:r>
                    <w:r>
                      <w:rPr>
                        <w:rFonts w:ascii="新細明體" w:eastAsia="新細明體" w:hint="eastAsia"/>
                        <w:sz w:val="20"/>
                      </w:rPr>
                      <w:t>圖 </w:t>
                    </w:r>
                    <w:r>
                      <w:rPr>
                        <w:sz w:val="20"/>
                      </w:rPr>
                      <w:t>3-9</w:t>
                    </w:r>
                    <w:r>
                      <w:rPr>
                        <w:rFonts w:ascii="新細明體" w:eastAsia="新細明體" w:hint="eastAsia"/>
                        <w:sz w:val="20"/>
                      </w:rPr>
                      <w:t>、演化利益詞庫</w:t>
                    </w:r>
                    <w:r>
                      <w:rPr>
                        <w:sz w:val="20"/>
                      </w:rPr>
                      <w:t>Excel.csv </w:t>
                    </w:r>
                    <w:r>
                      <w:rPr>
                        <w:rFonts w:ascii="新細明體" w:eastAsia="新細明體" w:hint="eastAsia"/>
                        <w:sz w:val="20"/>
                      </w:rPr>
                      <w:t>檔</w:t>
                    </w:r>
                    <w:r>
                      <w:rPr>
                        <w:sz w:val="20"/>
                      </w:rPr>
                      <w:t>(</w:t>
                    </w:r>
                    <w:r>
                      <w:rPr>
                        <w:rFonts w:ascii="新細明體" w:eastAsia="新細明體" w:hint="eastAsia"/>
                        <w:sz w:val="20"/>
                      </w:rPr>
                      <w:t>部分</w:t>
                    </w:r>
                    <w:r>
                      <w:rPr>
                        <w:sz w:val="20"/>
                      </w:rPr>
                      <w:t>)</w:t>
                    </w:r>
                  </w:p>
                </w:txbxContent>
              </v:textbox>
              <w10:wrap type="none"/>
            </v:shape>
            <w10:wrap type="topAndBottom"/>
          </v:group>
        </w:pict>
      </w:r>
    </w:p>
    <w:p>
      <w:pPr>
        <w:pStyle w:val="BodyText"/>
        <w:spacing w:before="6"/>
        <w:rPr>
          <w:sz w:val="10"/>
        </w:rPr>
      </w:pPr>
    </w:p>
    <w:p>
      <w:pPr>
        <w:spacing w:before="80"/>
        <w:ind w:left="1701" w:right="526" w:firstLine="0"/>
        <w:jc w:val="center"/>
        <w:rPr>
          <w:rFonts w:ascii="新細明體" w:eastAsia="新細明體" w:hint="eastAsia"/>
          <w:sz w:val="20"/>
        </w:rPr>
      </w:pPr>
      <w:bookmarkStart w:name="_bookmark53" w:id="61"/>
      <w:bookmarkEnd w:id="61"/>
      <w:r>
        <w:rPr/>
      </w:r>
      <w:r>
        <w:rPr>
          <w:rFonts w:ascii="新細明體" w:eastAsia="新細明體" w:hint="eastAsia"/>
          <w:sz w:val="20"/>
        </w:rPr>
        <w:t>圖 </w:t>
      </w:r>
      <w:r>
        <w:rPr>
          <w:sz w:val="20"/>
        </w:rPr>
        <w:t>3-10</w:t>
      </w:r>
      <w:r>
        <w:rPr>
          <w:rFonts w:ascii="新細明體" w:eastAsia="新細明體" w:hint="eastAsia"/>
          <w:sz w:val="20"/>
        </w:rPr>
        <w:t>、輸入演化利益詞庫</w:t>
      </w:r>
    </w:p>
    <w:p>
      <w:pPr>
        <w:spacing w:after="0"/>
        <w:jc w:val="center"/>
        <w:rPr>
          <w:rFonts w:ascii="新細明體" w:eastAsia="新細明體" w:hint="eastAsia"/>
          <w:sz w:val="20"/>
        </w:rPr>
        <w:sectPr>
          <w:pgSz w:w="11910" w:h="16840"/>
          <w:pgMar w:header="0" w:footer="769" w:top="1160" w:bottom="1040" w:left="180" w:right="780"/>
        </w:sectPr>
      </w:pPr>
    </w:p>
    <w:p>
      <w:pPr>
        <w:pStyle w:val="Heading2"/>
        <w:spacing w:line="464" w:lineRule="exact"/>
      </w:pPr>
      <w:bookmarkStart w:name="_bookmark54" w:id="62"/>
      <w:bookmarkEnd w:id="62"/>
      <w:r>
        <w:rPr>
          <w:b w:val="0"/>
        </w:rPr>
      </w:r>
      <w:r>
        <w:rPr/>
        <w:t>第四節 工程參數 </w:t>
      </w:r>
      <w:r>
        <w:rPr>
          <w:rFonts w:ascii="Times New Roman" w:eastAsia="Times New Roman"/>
        </w:rPr>
        <w:t>SAO </w:t>
      </w:r>
      <w:r>
        <w:rPr/>
        <w:t>關鍵字詞庫建立</w:t>
      </w:r>
    </w:p>
    <w:p>
      <w:pPr>
        <w:pStyle w:val="BodyText"/>
        <w:spacing w:line="386" w:lineRule="auto" w:before="232"/>
        <w:ind w:left="1519" w:right="342" w:firstLine="480"/>
        <w:jc w:val="both"/>
      </w:pPr>
      <w:r>
        <w:rPr>
          <w:spacing w:val="-4"/>
        </w:rPr>
        <w:t>我們認為「任何系統的演化都是透過系統矛盾的解決而朝向理想化的方向前進」， </w:t>
      </w:r>
      <w:r>
        <w:rPr>
          <w:spacing w:val="-9"/>
        </w:rPr>
        <w:t>因此本研究藉由研究這些演化趨勢所進化的原因，並藉由分析專利的方式與 </w:t>
      </w:r>
      <w:r>
        <w:rPr>
          <w:rFonts w:ascii="Times New Roman" w:eastAsia="Times New Roman"/>
        </w:rPr>
        <w:t>TRIZ </w:t>
      </w:r>
      <w:r>
        <w:rPr>
          <w:spacing w:val="-3"/>
        </w:rPr>
        <w:t>的 </w:t>
      </w:r>
      <w:r>
        <w:rPr>
          <w:rFonts w:ascii="Times New Roman" w:eastAsia="Times New Roman"/>
        </w:rPr>
        <w:t>48 </w:t>
      </w:r>
      <w:r>
        <w:rPr>
          <w:spacing w:val="1"/>
        </w:rPr>
        <w:t>工程參數建立關聯性。在建立工程參數 </w:t>
      </w:r>
      <w:r>
        <w:rPr>
          <w:rFonts w:ascii="Times New Roman" w:eastAsia="Times New Roman"/>
        </w:rPr>
        <w:t>SAO</w:t>
      </w:r>
      <w:r>
        <w:rPr>
          <w:rFonts w:ascii="Times New Roman" w:eastAsia="Times New Roman"/>
          <w:spacing w:val="37"/>
        </w:rPr>
        <w:t> </w:t>
      </w:r>
      <w:r>
        <w:rPr/>
        <w:t>關鍵字詞庫時，因為工程參數英文字詞大</w:t>
      </w:r>
      <w:r>
        <w:rPr>
          <w:spacing w:val="-6"/>
        </w:rPr>
        <w:t>多數為單一字詞，不容易識別。因此，本研究透過工程參數擁有惡化參數</w:t>
      </w:r>
      <w:r>
        <w:rPr>
          <w:rFonts w:ascii="Times New Roman" w:eastAsia="Times New Roman"/>
        </w:rPr>
        <w:t>(-)</w:t>
      </w:r>
      <w:r>
        <w:rPr>
          <w:spacing w:val="-3"/>
        </w:rPr>
        <w:t>與改善參數</w:t>
      </w:r>
      <w:r>
        <w:rPr/>
        <w:t>的特性</w:t>
      </w:r>
      <w:r>
        <w:rPr>
          <w:rFonts w:ascii="Times New Roman" w:eastAsia="Times New Roman"/>
        </w:rPr>
        <w:t>(+)</w:t>
      </w:r>
      <w:r>
        <w:rPr>
          <w:spacing w:val="-6"/>
        </w:rPr>
        <w:t>的特性，藉此我們可以定義部分工程參數為表 </w:t>
      </w:r>
      <w:r>
        <w:rPr>
          <w:rFonts w:ascii="Times New Roman" w:eastAsia="Times New Roman"/>
        </w:rPr>
        <w:t>3-3</w:t>
      </w:r>
      <w:r>
        <w:rPr>
          <w:rFonts w:ascii="Times New Roman" w:eastAsia="Times New Roman"/>
          <w:spacing w:val="-2"/>
        </w:rPr>
        <w:t> </w:t>
      </w:r>
      <w:r>
        <w:rPr>
          <w:spacing w:val="-6"/>
        </w:rPr>
        <w:t>所示，以增加或減少當作部分關鍵字，並透過同義字擴充來建置工程參數詞庫。</w:t>
      </w:r>
    </w:p>
    <w:p>
      <w:pPr>
        <w:spacing w:before="183"/>
        <w:ind w:left="4804" w:right="0" w:firstLine="0"/>
        <w:jc w:val="left"/>
        <w:rPr>
          <w:sz w:val="20"/>
        </w:rPr>
      </w:pPr>
      <w:r>
        <w:rPr/>
        <w:pict>
          <v:group style="position:absolute;margin-left:209.602905pt;margin-top:58.994152pt;width:208.1pt;height:423.3pt;mso-position-horizontal-relative:page;mso-position-vertical-relative:paragraph;z-index:-394768" coordorigin="4192,1180" coordsize="4162,8466">
            <v:shape style="position:absolute;left:4192;top:1179;width:4162;height:4237" type="#_x0000_t75" stroked="false">
              <v:imagedata r:id="rId6" o:title=""/>
            </v:shape>
            <v:shape style="position:absolute;left:5203;top:5325;width:2064;height:4320" type="#_x0000_t75" stroked="false">
              <v:imagedata r:id="rId28" o:title=""/>
            </v:shape>
            <w10:wrap type="none"/>
          </v:group>
        </w:pict>
      </w:r>
      <w:bookmarkStart w:name="_bookmark55" w:id="63"/>
      <w:bookmarkEnd w:id="63"/>
      <w:r>
        <w:rPr/>
      </w:r>
      <w:r>
        <w:rPr>
          <w:rFonts w:ascii="新細明體" w:eastAsia="新細明體" w:hint="eastAsia"/>
          <w:sz w:val="20"/>
        </w:rPr>
        <w:t>表 </w:t>
      </w:r>
      <w:r>
        <w:rPr>
          <w:sz w:val="20"/>
        </w:rPr>
        <w:t>3-3</w:t>
      </w:r>
      <w:r>
        <w:rPr>
          <w:rFonts w:ascii="新細明體" w:eastAsia="新細明體" w:hint="eastAsia"/>
          <w:sz w:val="20"/>
        </w:rPr>
        <w:t>、工程參數詞庫</w:t>
      </w:r>
      <w:r>
        <w:rPr>
          <w:sz w:val="20"/>
        </w:rPr>
        <w:t>(</w:t>
      </w:r>
      <w:r>
        <w:rPr>
          <w:rFonts w:ascii="新細明體" w:eastAsia="新細明體" w:hint="eastAsia"/>
          <w:sz w:val="20"/>
        </w:rPr>
        <w:t>速度</w:t>
      </w:r>
      <w:r>
        <w:rPr>
          <w:sz w:val="20"/>
        </w:rPr>
        <w:t>)</w:t>
      </w:r>
    </w:p>
    <w:p>
      <w:pPr>
        <w:spacing w:line="240" w:lineRule="auto" w:before="11" w:after="0"/>
        <w:rPr>
          <w:sz w:val="18"/>
        </w:rPr>
      </w:pPr>
    </w:p>
    <w:tbl>
      <w:tblPr>
        <w:tblW w:w="0" w:type="auto"/>
        <w:jc w:val="left"/>
        <w:tblInd w:w="2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6"/>
        <w:gridCol w:w="2411"/>
        <w:gridCol w:w="2838"/>
      </w:tblGrid>
      <w:tr>
        <w:trPr>
          <w:trHeight w:val="359" w:hRule="atLeast"/>
        </w:trPr>
        <w:tc>
          <w:tcPr>
            <w:tcW w:w="2406" w:type="dxa"/>
          </w:tcPr>
          <w:p>
            <w:pPr>
              <w:pStyle w:val="TableParagraph"/>
              <w:spacing w:line="340" w:lineRule="exact" w:before="0"/>
              <w:rPr>
                <w:rFonts w:ascii="微軟正黑體" w:eastAsia="微軟正黑體" w:hint="eastAsia"/>
                <w:b/>
                <w:sz w:val="24"/>
              </w:rPr>
            </w:pPr>
            <w:r>
              <w:rPr>
                <w:rFonts w:ascii="微軟正黑體" w:eastAsia="微軟正黑體" w:hint="eastAsia"/>
                <w:b/>
                <w:sz w:val="24"/>
              </w:rPr>
              <w:t>工程參數</w:t>
            </w:r>
          </w:p>
        </w:tc>
        <w:tc>
          <w:tcPr>
            <w:tcW w:w="2411" w:type="dxa"/>
          </w:tcPr>
          <w:p>
            <w:pPr>
              <w:pStyle w:val="TableParagraph"/>
              <w:spacing w:before="44"/>
              <w:rPr>
                <w:b/>
                <w:sz w:val="24"/>
              </w:rPr>
            </w:pPr>
            <w:r>
              <w:rPr>
                <w:b/>
                <w:sz w:val="24"/>
              </w:rPr>
              <w:t>Key words1</w:t>
            </w:r>
          </w:p>
        </w:tc>
        <w:tc>
          <w:tcPr>
            <w:tcW w:w="2838" w:type="dxa"/>
          </w:tcPr>
          <w:p>
            <w:pPr>
              <w:pStyle w:val="TableParagraph"/>
              <w:spacing w:before="44"/>
              <w:ind w:left="109"/>
              <w:rPr>
                <w:b/>
                <w:sz w:val="24"/>
              </w:rPr>
            </w:pPr>
            <w:r>
              <w:rPr>
                <w:b/>
                <w:sz w:val="24"/>
              </w:rPr>
              <w:t>Key words2</w:t>
            </w:r>
          </w:p>
        </w:tc>
      </w:tr>
      <w:tr>
        <w:trPr>
          <w:trHeight w:val="2160" w:hRule="atLeast"/>
        </w:trPr>
        <w:tc>
          <w:tcPr>
            <w:tcW w:w="2406" w:type="dxa"/>
          </w:tcPr>
          <w:p>
            <w:pPr>
              <w:pStyle w:val="TableParagraph"/>
              <w:spacing w:before="0"/>
              <w:ind w:left="0"/>
              <w:rPr>
                <w:sz w:val="26"/>
              </w:rPr>
            </w:pPr>
          </w:p>
          <w:p>
            <w:pPr>
              <w:pStyle w:val="TableParagraph"/>
              <w:spacing w:before="0"/>
              <w:ind w:left="0"/>
              <w:rPr>
                <w:sz w:val="26"/>
              </w:rPr>
            </w:pPr>
          </w:p>
          <w:p>
            <w:pPr>
              <w:pStyle w:val="TableParagraph"/>
              <w:spacing w:before="6"/>
              <w:ind w:left="0"/>
              <w:rPr>
                <w:sz w:val="28"/>
              </w:rPr>
            </w:pPr>
          </w:p>
          <w:p>
            <w:pPr>
              <w:pStyle w:val="TableParagraph"/>
              <w:spacing w:before="0"/>
              <w:ind w:left="398"/>
              <w:rPr>
                <w:sz w:val="24"/>
              </w:rPr>
            </w:pPr>
            <w:r>
              <w:rPr>
                <w:sz w:val="24"/>
              </w:rPr>
              <w:t>14. </w:t>
            </w:r>
            <w:r>
              <w:rPr>
                <w:rFonts w:ascii="新細明體" w:eastAsia="新細明體" w:hint="eastAsia"/>
                <w:sz w:val="24"/>
              </w:rPr>
              <w:t>速度</w:t>
            </w:r>
            <w:r>
              <w:rPr>
                <w:sz w:val="24"/>
              </w:rPr>
              <w:t>(speed)</w:t>
            </w:r>
          </w:p>
        </w:tc>
        <w:tc>
          <w:tcPr>
            <w:tcW w:w="2411" w:type="dxa"/>
          </w:tcPr>
          <w:p>
            <w:pPr>
              <w:pStyle w:val="TableParagraph"/>
              <w:spacing w:line="312" w:lineRule="auto" w:before="39"/>
              <w:ind w:right="1151"/>
              <w:rPr>
                <w:sz w:val="24"/>
              </w:rPr>
            </w:pPr>
            <w:r>
              <w:rPr>
                <w:sz w:val="24"/>
              </w:rPr>
              <w:t>increase better higher reduce decrease</w:t>
            </w:r>
          </w:p>
          <w:p>
            <w:pPr>
              <w:pStyle w:val="TableParagraph"/>
              <w:spacing w:before="7"/>
              <w:rPr>
                <w:sz w:val="24"/>
              </w:rPr>
            </w:pPr>
            <w:r>
              <w:rPr>
                <w:sz w:val="24"/>
              </w:rPr>
              <w:t>lower</w:t>
            </w:r>
          </w:p>
        </w:tc>
        <w:tc>
          <w:tcPr>
            <w:tcW w:w="2838" w:type="dxa"/>
          </w:tcPr>
          <w:p>
            <w:pPr>
              <w:pStyle w:val="TableParagraph"/>
              <w:spacing w:line="312" w:lineRule="auto" w:before="39"/>
              <w:ind w:left="109" w:right="2174"/>
              <w:jc w:val="both"/>
              <w:rPr>
                <w:sz w:val="24"/>
              </w:rPr>
            </w:pPr>
            <w:r>
              <w:rPr>
                <w:spacing w:val="-1"/>
                <w:sz w:val="24"/>
              </w:rPr>
              <w:t>speed speed speed speed speed</w:t>
            </w:r>
          </w:p>
          <w:p>
            <w:pPr>
              <w:pStyle w:val="TableParagraph"/>
              <w:spacing w:before="7"/>
              <w:ind w:left="109"/>
              <w:jc w:val="both"/>
              <w:rPr>
                <w:sz w:val="24"/>
              </w:rPr>
            </w:pPr>
            <w:r>
              <w:rPr>
                <w:sz w:val="24"/>
              </w:rPr>
              <w:t>speed</w:t>
            </w:r>
          </w:p>
        </w:tc>
      </w:tr>
    </w:tbl>
    <w:p>
      <w:pPr>
        <w:spacing w:line="240" w:lineRule="auto" w:before="7"/>
        <w:rPr>
          <w:sz w:val="29"/>
        </w:rPr>
      </w:pPr>
    </w:p>
    <w:p>
      <w:pPr>
        <w:pStyle w:val="BodyText"/>
        <w:spacing w:line="386" w:lineRule="auto"/>
        <w:ind w:left="1519" w:right="342" w:firstLine="360"/>
        <w:jc w:val="both"/>
      </w:pPr>
      <w:r>
        <w:rPr>
          <w:spacing w:val="5"/>
        </w:rPr>
        <w:t>將工程參數字詞庫建立於</w:t>
      </w:r>
      <w:r>
        <w:rPr>
          <w:rFonts w:ascii="Times New Roman" w:eastAsia="Times New Roman"/>
        </w:rPr>
        <w:t>Excel.csv </w:t>
      </w:r>
      <w:r>
        <w:rPr>
          <w:spacing w:val="-19"/>
        </w:rPr>
        <w:t>檔，以 </w:t>
      </w:r>
      <w:r>
        <w:rPr>
          <w:rFonts w:ascii="Times New Roman" w:eastAsia="Times New Roman"/>
          <w:spacing w:val="2"/>
        </w:rPr>
        <w:t>No.</w:t>
      </w:r>
      <w:r>
        <w:rPr>
          <w:spacing w:val="-11"/>
        </w:rPr>
        <w:t>作為工程參數之編號，以便實驗進行， </w:t>
      </w:r>
      <w:r>
        <w:rPr>
          <w:spacing w:val="-9"/>
        </w:rPr>
        <w:t>如圖 </w:t>
      </w:r>
      <w:r>
        <w:rPr>
          <w:rFonts w:ascii="Times New Roman" w:eastAsia="Times New Roman"/>
        </w:rPr>
        <w:t>3-11 </w:t>
      </w:r>
      <w:r>
        <w:rPr>
          <w:spacing w:val="-14"/>
        </w:rPr>
        <w:t>所示，工程參數字詞庫詳細請至附錄四。透過 </w:t>
      </w:r>
      <w:r>
        <w:rPr>
          <w:rFonts w:ascii="Times New Roman" w:eastAsia="Times New Roman"/>
        </w:rPr>
        <w:t>Pandas </w:t>
      </w:r>
      <w:r>
        <w:rPr>
          <w:spacing w:val="-5"/>
        </w:rPr>
        <w:t>套件讀取到實驗環境中， 以便後續實驗的進行，如圖 </w:t>
      </w:r>
      <w:r>
        <w:rPr>
          <w:rFonts w:ascii="Times New Roman" w:eastAsia="Times New Roman"/>
        </w:rPr>
        <w:t>3-12 </w:t>
      </w:r>
      <w:r>
        <w:rPr/>
        <w:t>所示。</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22"/>
        </w:rPr>
      </w:pPr>
    </w:p>
    <w:p>
      <w:pPr>
        <w:spacing w:before="0"/>
        <w:ind w:left="1697" w:right="526" w:firstLine="0"/>
        <w:jc w:val="center"/>
        <w:rPr>
          <w:sz w:val="20"/>
        </w:rPr>
      </w:pPr>
      <w:bookmarkStart w:name="_bookmark56" w:id="64"/>
      <w:bookmarkEnd w:id="64"/>
      <w:r>
        <w:rPr/>
      </w:r>
      <w:r>
        <w:rPr>
          <w:rFonts w:ascii="新細明體" w:eastAsia="新細明體" w:hint="eastAsia"/>
          <w:sz w:val="20"/>
        </w:rPr>
        <w:t>圖 </w:t>
      </w:r>
      <w:r>
        <w:rPr>
          <w:sz w:val="20"/>
        </w:rPr>
        <w:t>3-11</w:t>
      </w:r>
      <w:r>
        <w:rPr>
          <w:rFonts w:ascii="新細明體" w:eastAsia="新細明體" w:hint="eastAsia"/>
          <w:sz w:val="20"/>
        </w:rPr>
        <w:t>、工程參數詞庫 </w:t>
      </w:r>
      <w:r>
        <w:rPr>
          <w:sz w:val="20"/>
        </w:rPr>
        <w:t>Excel.csv </w:t>
      </w:r>
      <w:r>
        <w:rPr>
          <w:rFonts w:ascii="新細明體" w:eastAsia="新細明體" w:hint="eastAsia"/>
          <w:sz w:val="20"/>
        </w:rPr>
        <w:t>檔</w:t>
      </w:r>
      <w:r>
        <w:rPr>
          <w:sz w:val="20"/>
        </w:rPr>
        <w:t>(</w:t>
      </w:r>
      <w:r>
        <w:rPr>
          <w:rFonts w:ascii="新細明體" w:eastAsia="新細明體" w:hint="eastAsia"/>
          <w:sz w:val="20"/>
        </w:rPr>
        <w:t>部分</w:t>
      </w:r>
      <w:r>
        <w:rPr>
          <w:sz w:val="20"/>
        </w:rPr>
        <w:t>)</w:t>
      </w:r>
    </w:p>
    <w:p>
      <w:pPr>
        <w:spacing w:after="0"/>
        <w:jc w:val="center"/>
        <w:rPr>
          <w:sz w:val="20"/>
        </w:rPr>
        <w:sectPr>
          <w:pgSz w:w="11910" w:h="16840"/>
          <w:pgMar w:header="0" w:footer="769" w:top="1240" w:bottom="1040" w:left="180" w:right="780"/>
        </w:sectPr>
      </w:pPr>
    </w:p>
    <w:p>
      <w:pPr>
        <w:spacing w:line="240" w:lineRule="auto"/>
        <w:ind w:left="3150" w:right="0" w:firstLine="0"/>
        <w:rPr>
          <w:sz w:val="20"/>
        </w:rPr>
      </w:pPr>
      <w:r>
        <w:rPr/>
        <w:pict>
          <v:group style="position:absolute;margin-left:310.094482pt;margin-top:609.996460pt;width:3.6pt;height:16.25pt;mso-position-horizontal-relative:page;mso-position-vertical-relative:page;z-index:3016" coordorigin="6202,12200" coordsize="72,325">
            <v:line style="position:absolute" from="6238,12200" to="6238,12461" stroked="true" strokeweight=".511122pt" strokecolor="#000000">
              <v:stroke dashstyle="solid"/>
            </v:line>
            <v:shape style="position:absolute;left:6201;top:12451;width:72;height:73" coordorigin="6202,12452" coordsize="72,73" path="m6274,12452l6202,12452,6238,12524,6274,12452xe" filled="true" fillcolor="#000000" stroked="false">
              <v:path arrowok="t"/>
              <v:fill type="solid"/>
            </v:shape>
            <w10:wrap type="none"/>
          </v:group>
        </w:pict>
      </w:r>
      <w:r>
        <w:rPr>
          <w:sz w:val="20"/>
        </w:rPr>
        <w:drawing>
          <wp:inline distT="0" distB="0" distL="0" distR="0">
            <wp:extent cx="3831878" cy="2625089"/>
            <wp:effectExtent l="0" t="0" r="0" b="0"/>
            <wp:docPr id="59" name="image21.png" descr=""/>
            <wp:cNvGraphicFramePr>
              <a:graphicFrameLocks noChangeAspect="1"/>
            </wp:cNvGraphicFramePr>
            <a:graphic>
              <a:graphicData uri="http://schemas.openxmlformats.org/drawingml/2006/picture">
                <pic:pic>
                  <pic:nvPicPr>
                    <pic:cNvPr id="60" name="image21.png"/>
                    <pic:cNvPicPr/>
                  </pic:nvPicPr>
                  <pic:blipFill>
                    <a:blip r:embed="rId29" cstate="print"/>
                    <a:stretch>
                      <a:fillRect/>
                    </a:stretch>
                  </pic:blipFill>
                  <pic:spPr>
                    <a:xfrm>
                      <a:off x="0" y="0"/>
                      <a:ext cx="3831878" cy="2625089"/>
                    </a:xfrm>
                    <a:prstGeom prst="rect">
                      <a:avLst/>
                    </a:prstGeom>
                  </pic:spPr>
                </pic:pic>
              </a:graphicData>
            </a:graphic>
          </wp:inline>
        </w:drawing>
      </w:r>
      <w:r>
        <w:rPr>
          <w:sz w:val="20"/>
        </w:rPr>
      </w:r>
    </w:p>
    <w:p>
      <w:pPr>
        <w:spacing w:line="240" w:lineRule="auto" w:before="0"/>
        <w:rPr>
          <w:sz w:val="23"/>
        </w:rPr>
      </w:pPr>
    </w:p>
    <w:p>
      <w:pPr>
        <w:spacing w:before="80"/>
        <w:ind w:left="4823" w:right="0" w:firstLine="0"/>
        <w:jc w:val="left"/>
        <w:rPr>
          <w:rFonts w:ascii="新細明體" w:eastAsia="新細明體" w:hint="eastAsia"/>
          <w:sz w:val="20"/>
        </w:rPr>
      </w:pPr>
      <w:bookmarkStart w:name="_bookmark57" w:id="65"/>
      <w:bookmarkEnd w:id="65"/>
      <w:r>
        <w:rPr/>
      </w:r>
      <w:r>
        <w:rPr>
          <w:rFonts w:ascii="新細明體" w:eastAsia="新細明體" w:hint="eastAsia"/>
          <w:sz w:val="20"/>
        </w:rPr>
        <w:t>圖 </w:t>
      </w:r>
      <w:r>
        <w:rPr>
          <w:sz w:val="20"/>
        </w:rPr>
        <w:t>3-12</w:t>
      </w:r>
      <w:r>
        <w:rPr>
          <w:rFonts w:ascii="新細明體" w:eastAsia="新細明體" w:hint="eastAsia"/>
          <w:sz w:val="20"/>
        </w:rPr>
        <w:t>、輸入工程參數詞庫</w:t>
      </w:r>
    </w:p>
    <w:p>
      <w:pPr>
        <w:pStyle w:val="BodyText"/>
        <w:spacing w:before="12"/>
        <w:rPr>
          <w:sz w:val="20"/>
        </w:rPr>
      </w:pPr>
    </w:p>
    <w:p>
      <w:pPr>
        <w:pStyle w:val="Heading2"/>
        <w:spacing w:line="240" w:lineRule="auto"/>
      </w:pPr>
      <w:r>
        <w:rPr/>
        <w:pict>
          <v:group style="position:absolute;margin-left:209.602905pt;margin-top:6.355261pt;width:208.1pt;height:224.1pt;mso-position-horizontal-relative:page;mso-position-vertical-relative:paragraph;z-index:-394600" coordorigin="4192,127" coordsize="4162,4482">
            <v:shape style="position:absolute;left:4192;top:127;width:4162;height:4237" type="#_x0000_t75" stroked="false">
              <v:imagedata r:id="rId6" o:title=""/>
            </v:shape>
            <v:line style="position:absolute" from="6238,4285" to="6238,4546" stroked="true" strokeweight=".511122pt" strokecolor="#000000">
              <v:stroke dashstyle="solid"/>
            </v:line>
            <v:shape style="position:absolute;left:6201;top:4536;width:72;height:73" coordorigin="6202,4537" coordsize="72,73" path="m6274,4537l6202,4537,6238,4609,6274,4537xe" filled="true" fillcolor="#000000" stroked="false">
              <v:path arrowok="t"/>
              <v:fill type="solid"/>
            </v:shape>
            <w10:wrap type="none"/>
          </v:group>
        </w:pict>
      </w:r>
      <w:bookmarkStart w:name="_bookmark58" w:id="66"/>
      <w:bookmarkEnd w:id="66"/>
      <w:r>
        <w:rPr>
          <w:b w:val="0"/>
        </w:rPr>
      </w:r>
      <w:r>
        <w:rPr/>
        <w:t>第五節 基於 </w:t>
      </w:r>
      <w:r>
        <w:rPr>
          <w:rFonts w:ascii="Times New Roman" w:eastAsia="Times New Roman"/>
        </w:rPr>
        <w:t>Doc2vec </w:t>
      </w:r>
      <w:r>
        <w:rPr/>
        <w:t>模型的語義相似度計算</w:t>
      </w:r>
    </w:p>
    <w:p>
      <w:pPr>
        <w:pStyle w:val="BodyText"/>
        <w:spacing w:line="388" w:lineRule="auto" w:before="232"/>
        <w:ind w:left="1519" w:right="346" w:firstLine="480"/>
      </w:pPr>
      <w:r>
        <w:rPr/>
        <w:t>本次研究是基於 </w:t>
      </w:r>
      <w:r>
        <w:rPr>
          <w:rFonts w:ascii="Times New Roman" w:eastAsia="Times New Roman"/>
        </w:rPr>
        <w:t>Doc2vec </w:t>
      </w:r>
      <w:r>
        <w:rPr/>
        <w:t>模型進行相似度計算，是透過 </w:t>
      </w:r>
      <w:r>
        <w:rPr>
          <w:rFonts w:ascii="Times New Roman" w:eastAsia="Times New Roman"/>
        </w:rPr>
        <w:t>Gensim </w:t>
      </w:r>
      <w:r>
        <w:rPr/>
        <w:t>套件進行模型的訓</w:t>
      </w:r>
      <w:r>
        <w:rPr>
          <w:spacing w:val="-14"/>
        </w:rPr>
        <w:t>練以及相似度計算。</w:t>
      </w:r>
      <w:r>
        <w:rPr>
          <w:rFonts w:ascii="Times New Roman" w:eastAsia="Times New Roman"/>
        </w:rPr>
        <w:t>Gensim </w:t>
      </w:r>
      <w:r>
        <w:rPr>
          <w:spacing w:val="-1"/>
        </w:rPr>
        <w:t>由瑞爾科技有限公司於 </w:t>
      </w:r>
      <w:r>
        <w:rPr>
          <w:rFonts w:ascii="Times New Roman" w:eastAsia="Times New Roman"/>
        </w:rPr>
        <w:t>2009 </w:t>
      </w:r>
      <w:r>
        <w:rPr>
          <w:spacing w:val="-15"/>
        </w:rPr>
        <w:t>年所發行，主要用於 </w:t>
      </w:r>
      <w:r>
        <w:rPr>
          <w:rFonts w:ascii="Times New Roman" w:eastAsia="Times New Roman"/>
          <w:spacing w:val="-11"/>
        </w:rPr>
        <w:t>Word2vec</w:t>
      </w:r>
      <w:r>
        <w:rPr/>
        <w:t>、</w:t>
      </w:r>
    </w:p>
    <w:p>
      <w:pPr>
        <w:pStyle w:val="BodyText"/>
        <w:spacing w:line="386" w:lineRule="auto"/>
        <w:ind w:left="1519" w:right="356"/>
        <w:jc w:val="both"/>
      </w:pPr>
      <w:r>
        <w:rPr/>
        <w:pict>
          <v:group style="position:absolute;margin-left:310.094482pt;margin-top:164.534851pt;width:3.6pt;height:16.25pt;mso-position-horizontal-relative:page;mso-position-vertical-relative:paragraph;z-index:2992" coordorigin="6202,3291" coordsize="72,325">
            <v:line style="position:absolute" from="6238,3291" to="6238,3552" stroked="true" strokeweight=".511122pt" strokecolor="#000000">
              <v:stroke dashstyle="solid"/>
            </v:line>
            <v:shape style="position:absolute;left:6201;top:3542;width:72;height:73" coordorigin="6202,3543" coordsize="72,73" path="m6274,3543l6202,3543,6238,3615,6274,3543xe" filled="true" fillcolor="#000000" stroked="false">
              <v:path arrowok="t"/>
              <v:fill type="solid"/>
            </v:shape>
            <w10:wrap type="none"/>
          </v:group>
        </w:pict>
      </w:r>
      <w:r>
        <w:rPr>
          <w:rFonts w:ascii="Times New Roman" w:hAnsi="Times New Roman" w:eastAsia="Times New Roman"/>
        </w:rPr>
        <w:t>Doc2vec</w:t>
      </w:r>
      <w:r>
        <w:rPr/>
        <w:t>、潛在語義分析</w:t>
      </w:r>
      <w:r>
        <w:rPr>
          <w:rFonts w:ascii="Times New Roman" w:hAnsi="Times New Roman" w:eastAsia="Times New Roman"/>
        </w:rPr>
        <w:t>……</w:t>
      </w:r>
      <w:r>
        <w:rPr/>
        <w:t>等。它是一個開源程式庫，主要用於機器學習來進行非監</w:t>
      </w:r>
      <w:r>
        <w:rPr>
          <w:spacing w:val="-9"/>
        </w:rPr>
        <w:t>督式的自然語言處理。此次實驗的模型訓練是使用 </w:t>
      </w:r>
      <w:r>
        <w:rPr>
          <w:rFonts w:ascii="Times New Roman" w:hAnsi="Times New Roman" w:eastAsia="Times New Roman"/>
        </w:rPr>
        <w:t>Gensim </w:t>
      </w:r>
      <w:r>
        <w:rPr>
          <w:spacing w:val="-1"/>
        </w:rPr>
        <w:t>所提供的 </w:t>
      </w:r>
      <w:r>
        <w:rPr>
          <w:rFonts w:ascii="Times New Roman" w:hAnsi="Times New Roman" w:eastAsia="Times New Roman"/>
        </w:rPr>
        <w:t>2017 </w:t>
      </w:r>
      <w:r>
        <w:rPr>
          <w:spacing w:val="-2"/>
        </w:rPr>
        <w:t>相關專利數據集進行 </w:t>
      </w:r>
      <w:r>
        <w:rPr>
          <w:rFonts w:ascii="Times New Roman" w:hAnsi="Times New Roman" w:eastAsia="Times New Roman"/>
        </w:rPr>
        <w:t>Doc2vec </w:t>
      </w:r>
      <w:r>
        <w:rPr/>
        <w:t>模型的訓練，用訓練後詞向量進行語義相似度計算。</w:t>
      </w:r>
    </w:p>
    <w:p>
      <w:pPr>
        <w:pStyle w:val="BodyText"/>
        <w:spacing w:before="12"/>
        <w:rPr>
          <w:sz w:val="19"/>
        </w:rPr>
      </w:pPr>
      <w:r>
        <w:rPr/>
        <w:pict>
          <v:shape style="position:absolute;margin-left:268.428345pt;margin-top:16.051613pt;width:86.95pt;height:25.45pt;mso-position-horizontal-relative:page;mso-position-vertical-relative:paragraph;z-index:776;mso-wrap-distance-left:0;mso-wrap-distance-right:0" type="#_x0000_t202" filled="true" fillcolor="#ffffff" stroked="true" strokeweight=".384988pt" strokecolor="#000000">
            <v:textbox inset="0,0,0,0">
              <w:txbxContent>
                <w:p>
                  <w:pPr>
                    <w:spacing w:before="128"/>
                    <w:ind w:left="222" w:right="0" w:firstLine="0"/>
                    <w:jc w:val="left"/>
                    <w:rPr>
                      <w:rFonts w:ascii="新細明體" w:eastAsia="新細明體" w:hint="eastAsia"/>
                      <w:sz w:val="18"/>
                    </w:rPr>
                  </w:pPr>
                  <w:r>
                    <w:rPr>
                      <w:rFonts w:ascii="新細明體" w:eastAsia="新細明體" w:hint="eastAsia"/>
                      <w:color w:val="0C0C0C"/>
                      <w:w w:val="105"/>
                      <w:sz w:val="18"/>
                    </w:rPr>
                    <w:t>英文專利資料集</w:t>
                  </w:r>
                </w:p>
              </w:txbxContent>
            </v:textbox>
            <v:fill type="solid"/>
            <v:stroke dashstyle="solid"/>
            <w10:wrap type="topAndBottom"/>
          </v:shape>
        </w:pict>
      </w:r>
      <w:r>
        <w:rPr/>
        <w:pict>
          <v:shape style="position:absolute;margin-left:268.428345pt;margin-top:57.708107pt;width:86.95pt;height:25.45pt;mso-position-horizontal-relative:page;mso-position-vertical-relative:paragraph;z-index:800;mso-wrap-distance-left:0;mso-wrap-distance-right:0" type="#_x0000_t202" filled="false" stroked="true" strokeweight=".384988pt" strokecolor="#000000">
            <v:textbox inset="0,0,0,0">
              <w:txbxContent>
                <w:p>
                  <w:pPr>
                    <w:spacing w:before="130"/>
                    <w:ind w:left="407" w:right="0" w:firstLine="0"/>
                    <w:jc w:val="left"/>
                    <w:rPr>
                      <w:rFonts w:ascii="新細明體" w:eastAsia="新細明體" w:hint="eastAsia"/>
                      <w:sz w:val="18"/>
                    </w:rPr>
                  </w:pPr>
                  <w:r>
                    <w:rPr>
                      <w:rFonts w:ascii="新細明體" w:eastAsia="新細明體" w:hint="eastAsia"/>
                      <w:color w:val="0C0C0C"/>
                      <w:sz w:val="18"/>
                    </w:rPr>
                    <w:t>數據預處理</w:t>
                  </w:r>
                </w:p>
              </w:txbxContent>
            </v:textbox>
            <v:stroke dashstyle="solid"/>
            <w10:wrap type="topAndBottom"/>
          </v:shape>
        </w:pict>
      </w:r>
      <w:r>
        <w:rPr/>
        <w:pict>
          <v:shape style="position:absolute;margin-left:268.428345pt;margin-top:99.369736pt;width:86.95pt;height:25.45pt;mso-position-horizontal-relative:page;mso-position-vertical-relative:paragraph;z-index:824;mso-wrap-distance-left:0;mso-wrap-distance-right:0" type="#_x0000_t202" filled="false" stroked="true" strokeweight=".384988pt" strokecolor="#000000">
            <v:textbox inset="0,0,0,0">
              <w:txbxContent>
                <w:p>
                  <w:pPr>
                    <w:spacing w:line="218" w:lineRule="auto" w:before="32"/>
                    <w:ind w:left="499" w:right="251" w:hanging="236"/>
                    <w:jc w:val="left"/>
                    <w:rPr>
                      <w:rFonts w:ascii="新細明體" w:eastAsia="新細明體" w:hint="eastAsia"/>
                      <w:sz w:val="18"/>
                    </w:rPr>
                  </w:pPr>
                  <w:r>
                    <w:rPr>
                      <w:rFonts w:ascii="新細明體" w:eastAsia="新細明體" w:hint="eastAsia"/>
                      <w:color w:val="0C0C0C"/>
                      <w:sz w:val="18"/>
                    </w:rPr>
                    <w:t>轉化為</w:t>
                  </w:r>
                  <w:r>
                    <w:rPr>
                      <w:color w:val="0C0C0C"/>
                      <w:sz w:val="18"/>
                    </w:rPr>
                    <w:t>Doc2vec </w:t>
                  </w:r>
                  <w:r>
                    <w:rPr>
                      <w:rFonts w:ascii="新細明體" w:eastAsia="新細明體" w:hint="eastAsia"/>
                      <w:color w:val="0C0C0C"/>
                      <w:sz w:val="18"/>
                    </w:rPr>
                    <w:t>固定格式</w:t>
                  </w:r>
                </w:p>
              </w:txbxContent>
            </v:textbox>
            <v:stroke dashstyle="solid"/>
            <w10:wrap type="topAndBottom"/>
          </v:shape>
        </w:pict>
      </w:r>
      <w:r>
        <w:rPr/>
        <w:pict>
          <v:shape style="position:absolute;margin-left:268.428345pt;margin-top:141.02623pt;width:86.95pt;height:25.45pt;mso-position-horizontal-relative:page;mso-position-vertical-relative:paragraph;z-index:848;mso-wrap-distance-left:0;mso-wrap-distance-right:0" type="#_x0000_t202" filled="false" stroked="true" strokeweight=".384988pt" strokecolor="#000000">
            <v:textbox inset="0,0,0,0">
              <w:txbxContent>
                <w:p>
                  <w:pPr>
                    <w:spacing w:before="133"/>
                    <w:ind w:left="499" w:right="0" w:firstLine="0"/>
                    <w:jc w:val="left"/>
                    <w:rPr>
                      <w:rFonts w:ascii="新細明體" w:eastAsia="新細明體" w:hint="eastAsia"/>
                      <w:sz w:val="18"/>
                    </w:rPr>
                  </w:pPr>
                  <w:r>
                    <w:rPr>
                      <w:rFonts w:ascii="新細明體" w:eastAsia="新細明體" w:hint="eastAsia"/>
                      <w:color w:val="0C0C0C"/>
                      <w:sz w:val="18"/>
                    </w:rPr>
                    <w:t>模型訓練</w:t>
                  </w:r>
                </w:p>
              </w:txbxContent>
            </v:textbox>
            <v:stroke dashstyle="solid"/>
            <w10:wrap type="topAndBottom"/>
          </v:shape>
        </w:pict>
      </w:r>
      <w:r>
        <w:rPr/>
        <w:pict>
          <v:shape style="position:absolute;margin-left:268.428345pt;margin-top:182.683746pt;width:86.95pt;height:25.45pt;mso-position-horizontal-relative:page;mso-position-vertical-relative:paragraph;z-index:872;mso-wrap-distance-left:0;mso-wrap-distance-right:0" type="#_x0000_t202" filled="false" stroked="true" strokeweight=".384988pt" strokecolor="#000000">
            <v:textbox inset="0,0,0,0">
              <w:txbxContent>
                <w:p>
                  <w:pPr>
                    <w:spacing w:before="28"/>
                    <w:ind w:left="541" w:right="0" w:firstLine="0"/>
                    <w:jc w:val="left"/>
                    <w:rPr>
                      <w:sz w:val="18"/>
                    </w:rPr>
                  </w:pPr>
                  <w:r>
                    <w:rPr>
                      <w:color w:val="0C0C0C"/>
                      <w:sz w:val="18"/>
                    </w:rPr>
                    <w:t>Doc2vec</w:t>
                  </w:r>
                </w:p>
                <w:p>
                  <w:pPr>
                    <w:spacing w:before="10"/>
                    <w:ind w:left="499" w:right="0" w:firstLine="0"/>
                    <w:jc w:val="left"/>
                    <w:rPr>
                      <w:rFonts w:ascii="新細明體" w:eastAsia="新細明體" w:hint="eastAsia"/>
                      <w:sz w:val="18"/>
                    </w:rPr>
                  </w:pPr>
                  <w:r>
                    <w:rPr>
                      <w:rFonts w:ascii="新細明體" w:eastAsia="新細明體" w:hint="eastAsia"/>
                      <w:color w:val="0C0C0C"/>
                      <w:sz w:val="18"/>
                    </w:rPr>
                    <w:t>向量空間</w:t>
                  </w:r>
                </w:p>
              </w:txbxContent>
            </v:textbox>
            <v:stroke dashstyle="solid"/>
            <w10:wrap type="topAndBottom"/>
          </v:shape>
        </w:pict>
      </w:r>
      <w:r>
        <w:rPr/>
        <w:pict>
          <v:shape style="position:absolute;margin-left:268.428345pt;margin-top:224.341736pt;width:86.95pt;height:25.45pt;mso-position-horizontal-relative:page;mso-position-vertical-relative:paragraph;z-index:896;mso-wrap-distance-left:0;mso-wrap-distance-right:0" type="#_x0000_t202" filled="false" stroked="true" strokeweight=".384988pt" strokecolor="#000000">
            <v:textbox inset="0,0,0,0">
              <w:txbxContent>
                <w:p>
                  <w:pPr>
                    <w:spacing w:before="135"/>
                    <w:ind w:left="407" w:right="0" w:firstLine="0"/>
                    <w:jc w:val="left"/>
                    <w:rPr>
                      <w:rFonts w:ascii="新細明體" w:eastAsia="新細明體" w:hint="eastAsia"/>
                      <w:sz w:val="18"/>
                    </w:rPr>
                  </w:pPr>
                  <w:r>
                    <w:rPr>
                      <w:rFonts w:ascii="新細明體" w:eastAsia="新細明體" w:hint="eastAsia"/>
                      <w:color w:val="0C0C0C"/>
                      <w:sz w:val="18"/>
                    </w:rPr>
                    <w:t>相似度計算</w:t>
                  </w:r>
                </w:p>
              </w:txbxContent>
            </v:textbox>
            <v:stroke dashstyle="solid"/>
            <w10:wrap type="topAndBottom"/>
          </v:shape>
        </w:pict>
      </w:r>
    </w:p>
    <w:p>
      <w:pPr>
        <w:pStyle w:val="BodyText"/>
        <w:spacing w:before="10"/>
        <w:rPr>
          <w:sz w:val="17"/>
        </w:rPr>
      </w:pPr>
    </w:p>
    <w:p>
      <w:pPr>
        <w:pStyle w:val="BodyText"/>
        <w:spacing w:before="10"/>
        <w:rPr>
          <w:sz w:val="17"/>
        </w:rPr>
      </w:pPr>
    </w:p>
    <w:p>
      <w:pPr>
        <w:pStyle w:val="BodyText"/>
        <w:spacing w:before="10"/>
        <w:rPr>
          <w:sz w:val="17"/>
        </w:rPr>
      </w:pPr>
    </w:p>
    <w:p>
      <w:pPr>
        <w:pStyle w:val="BodyText"/>
        <w:spacing w:before="10"/>
        <w:rPr>
          <w:sz w:val="17"/>
        </w:rPr>
      </w:pPr>
    </w:p>
    <w:p>
      <w:pPr>
        <w:pStyle w:val="BodyText"/>
        <w:spacing w:before="10"/>
        <w:rPr>
          <w:sz w:val="17"/>
        </w:rPr>
      </w:pPr>
    </w:p>
    <w:p>
      <w:pPr>
        <w:pStyle w:val="BodyText"/>
        <w:spacing w:before="10"/>
        <w:rPr>
          <w:sz w:val="20"/>
        </w:rPr>
      </w:pPr>
    </w:p>
    <w:p>
      <w:pPr>
        <w:spacing w:before="80"/>
        <w:ind w:left="4540" w:right="0" w:firstLine="0"/>
        <w:jc w:val="left"/>
        <w:rPr>
          <w:rFonts w:ascii="新細明體" w:eastAsia="新細明體" w:hint="eastAsia"/>
          <w:sz w:val="20"/>
        </w:rPr>
      </w:pPr>
      <w:r>
        <w:rPr/>
        <w:pict>
          <v:group style="position:absolute;margin-left:310.094482pt;margin-top:-99.443024pt;width:3.6pt;height:16.25pt;mso-position-horizontal-relative:page;mso-position-vertical-relative:paragraph;z-index:3040" coordorigin="6202,-1989" coordsize="72,325">
            <v:line style="position:absolute" from="6238,-1989" to="6238,-1728" stroked="true" strokeweight=".511122pt" strokecolor="#000000">
              <v:stroke dashstyle="solid"/>
            </v:line>
            <v:shape style="position:absolute;left:6201;top:-1737;width:72;height:73" coordorigin="6202,-1737" coordsize="72,73" path="m6274,-1737l6202,-1737,6238,-1665,6274,-1737xe" filled="true" fillcolor="#000000" stroked="false">
              <v:path arrowok="t"/>
              <v:fill type="solid"/>
            </v:shape>
            <w10:wrap type="none"/>
          </v:group>
        </w:pict>
      </w:r>
      <w:r>
        <w:rPr/>
        <w:pict>
          <v:group style="position:absolute;margin-left:310.094482pt;margin-top:-57.785507pt;width:3.6pt;height:16.25pt;mso-position-horizontal-relative:page;mso-position-vertical-relative:paragraph;z-index:3064" coordorigin="6202,-1156" coordsize="72,325">
            <v:line style="position:absolute" from="6238,-1156" to="6238,-895" stroked="true" strokeweight=".511122pt" strokecolor="#000000">
              <v:stroke dashstyle="solid"/>
            </v:line>
            <v:shape style="position:absolute;left:6201;top:-904;width:72;height:73" coordorigin="6202,-904" coordsize="72,73" path="m6274,-904l6202,-904,6238,-831,6274,-904xe" filled="true" fillcolor="#000000" stroked="false">
              <v:path arrowok="t"/>
              <v:fill type="solid"/>
            </v:shape>
            <w10:wrap type="none"/>
          </v:group>
        </w:pict>
      </w:r>
      <w:bookmarkStart w:name="_bookmark59" w:id="67"/>
      <w:bookmarkEnd w:id="67"/>
      <w:r>
        <w:rPr/>
      </w:r>
      <w:r>
        <w:rPr>
          <w:rFonts w:ascii="新細明體" w:eastAsia="新細明體" w:hint="eastAsia"/>
          <w:sz w:val="20"/>
        </w:rPr>
        <w:t>圖 </w:t>
      </w:r>
      <w:r>
        <w:rPr>
          <w:sz w:val="20"/>
        </w:rPr>
        <w:t>3-13</w:t>
      </w:r>
      <w:r>
        <w:rPr>
          <w:rFonts w:ascii="新細明體" w:eastAsia="新細明體" w:hint="eastAsia"/>
          <w:sz w:val="20"/>
        </w:rPr>
        <w:t>、</w:t>
      </w:r>
      <w:r>
        <w:rPr>
          <w:sz w:val="20"/>
        </w:rPr>
        <w:t>Doc2vec </w:t>
      </w:r>
      <w:r>
        <w:rPr>
          <w:rFonts w:ascii="新細明體" w:eastAsia="新細明體" w:hint="eastAsia"/>
          <w:sz w:val="20"/>
        </w:rPr>
        <w:t>模型訓練流程圖</w:t>
      </w:r>
    </w:p>
    <w:p>
      <w:pPr>
        <w:spacing w:after="0"/>
        <w:jc w:val="left"/>
        <w:rPr>
          <w:rFonts w:ascii="新細明體" w:eastAsia="新細明體" w:hint="eastAsia"/>
          <w:sz w:val="20"/>
        </w:rPr>
        <w:sectPr>
          <w:pgSz w:w="11910" w:h="16840"/>
          <w:pgMar w:header="0" w:footer="769" w:top="1180" w:bottom="1040" w:left="180" w:right="780"/>
        </w:sectPr>
      </w:pPr>
    </w:p>
    <w:p>
      <w:pPr>
        <w:pStyle w:val="BodyText"/>
        <w:spacing w:line="388" w:lineRule="auto" w:before="55"/>
        <w:ind w:left="1519" w:right="346"/>
      </w:pPr>
      <w:r>
        <w:rPr/>
        <w:pict>
          <v:group style="position:absolute;margin-left:143.039993pt;margin-top:56.969971pt;width:336.75pt;height:414.75pt;mso-position-horizontal-relative:page;mso-position-vertical-relative:paragraph;z-index:-394456" coordorigin="2861,1139" coordsize="6735,8295">
            <v:shape style="position:absolute;left:4192;top:5196;width:4162;height:4237" type="#_x0000_t75" stroked="false">
              <v:imagedata r:id="rId6" o:title=""/>
            </v:shape>
            <v:rect style="position:absolute;left:2972;top:8707;width:2161;height:317" filled="true" fillcolor="#ffffff" stroked="false">
              <v:fill type="solid"/>
            </v:rect>
            <v:shape style="position:absolute;left:2860;top:1139;width:6735;height:4474" type="#_x0000_t75" stroked="false">
              <v:imagedata r:id="rId30" o:title=""/>
            </v:shape>
            <w10:wrap type="none"/>
          </v:group>
        </w:pict>
      </w:r>
      <w:r>
        <w:rPr>
          <w:spacing w:val="-4"/>
        </w:rPr>
        <w:t>使用 </w:t>
      </w:r>
      <w:r>
        <w:rPr>
          <w:rFonts w:ascii="Times New Roman" w:eastAsia="Times New Roman"/>
        </w:rPr>
        <w:t>Gensim </w:t>
      </w:r>
      <w:r>
        <w:rPr>
          <w:spacing w:val="58"/>
        </w:rPr>
        <w:t>的</w:t>
      </w:r>
      <w:r>
        <w:rPr>
          <w:rFonts w:ascii="Times New Roman" w:eastAsia="Times New Roman"/>
        </w:rPr>
        <w:t>TaggedDocument </w:t>
      </w:r>
      <w:r>
        <w:rPr>
          <w:spacing w:val="-6"/>
        </w:rPr>
        <w:t>套件來對每一篇文本進行標籤，並轉化為固定格式，以便後續模型的訓練。</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
        <w:rPr>
          <w:sz w:val="30"/>
        </w:rPr>
      </w:pPr>
    </w:p>
    <w:p>
      <w:pPr>
        <w:spacing w:before="0"/>
        <w:ind w:left="4002" w:right="0" w:firstLine="0"/>
        <w:jc w:val="left"/>
        <w:rPr>
          <w:sz w:val="20"/>
        </w:rPr>
      </w:pPr>
      <w:bookmarkStart w:name="_bookmark60" w:id="68"/>
      <w:bookmarkEnd w:id="68"/>
      <w:r>
        <w:rPr/>
      </w:r>
      <w:r>
        <w:rPr>
          <w:rFonts w:ascii="新細明體" w:eastAsia="新細明體" w:hint="eastAsia"/>
          <w:sz w:val="20"/>
        </w:rPr>
        <w:t>圖 </w:t>
      </w:r>
      <w:r>
        <w:rPr>
          <w:sz w:val="20"/>
        </w:rPr>
        <w:t>3-14</w:t>
      </w:r>
      <w:r>
        <w:rPr>
          <w:rFonts w:ascii="新細明體" w:eastAsia="新細明體" w:hint="eastAsia"/>
          <w:sz w:val="20"/>
        </w:rPr>
        <w:t>、轉化為</w:t>
      </w:r>
      <w:r>
        <w:rPr>
          <w:sz w:val="20"/>
        </w:rPr>
        <w:t>Doc2vec </w:t>
      </w:r>
      <w:r>
        <w:rPr>
          <w:rFonts w:ascii="新細明體" w:eastAsia="新細明體" w:hint="eastAsia"/>
          <w:sz w:val="20"/>
        </w:rPr>
        <w:t>模型訓練格式 </w:t>
      </w:r>
      <w:r>
        <w:rPr>
          <w:sz w:val="20"/>
        </w:rPr>
        <w:t>(</w:t>
      </w:r>
      <w:r>
        <w:rPr>
          <w:rFonts w:ascii="新細明體" w:eastAsia="新細明體" w:hint="eastAsia"/>
          <w:sz w:val="20"/>
        </w:rPr>
        <w:t>舉例</w:t>
      </w:r>
      <w:r>
        <w:rPr>
          <w:sz w:val="20"/>
        </w:rPr>
        <w:t>)</w:t>
      </w:r>
    </w:p>
    <w:p>
      <w:pPr>
        <w:spacing w:line="240" w:lineRule="auto" w:before="9"/>
        <w:rPr>
          <w:sz w:val="27"/>
        </w:rPr>
      </w:pPr>
    </w:p>
    <w:p>
      <w:pPr>
        <w:pStyle w:val="BodyText"/>
        <w:spacing w:line="388" w:lineRule="auto"/>
        <w:ind w:left="1519" w:right="540"/>
      </w:pPr>
      <w:r>
        <w:rPr/>
        <w:t>此步驟將對轉化格式後的的資料集進行訓練，將定義好的相關參數輸入，並開始訓練模型，下列為相關參數的模型定義。</w:t>
      </w:r>
    </w:p>
    <w:p>
      <w:pPr>
        <w:pStyle w:val="ListParagraph"/>
        <w:numPr>
          <w:ilvl w:val="0"/>
          <w:numId w:val="8"/>
        </w:numPr>
        <w:tabs>
          <w:tab w:pos="2000" w:val="left" w:leader="none"/>
          <w:tab w:pos="2001" w:val="left" w:leader="none"/>
        </w:tabs>
        <w:spacing w:line="328" w:lineRule="exact" w:before="0" w:after="0"/>
        <w:ind w:left="2000" w:right="0" w:hanging="481"/>
        <w:jc w:val="left"/>
        <w:rPr>
          <w:rFonts w:ascii="新細明體" w:hAnsi="新細明體" w:eastAsia="新細明體" w:hint="eastAsia"/>
          <w:sz w:val="24"/>
        </w:rPr>
      </w:pPr>
      <w:r>
        <w:rPr>
          <w:sz w:val="24"/>
        </w:rPr>
        <w:t>vector_size :</w:t>
      </w:r>
      <w:r>
        <w:rPr>
          <w:rFonts w:ascii="新細明體" w:hAnsi="新細明體" w:eastAsia="新細明體" w:hint="eastAsia"/>
          <w:sz w:val="24"/>
        </w:rPr>
        <w:t>訓練向量空間的大小。</w:t>
      </w:r>
    </w:p>
    <w:p>
      <w:pPr>
        <w:pStyle w:val="ListParagraph"/>
        <w:numPr>
          <w:ilvl w:val="0"/>
          <w:numId w:val="8"/>
        </w:numPr>
        <w:tabs>
          <w:tab w:pos="2000" w:val="left" w:leader="none"/>
          <w:tab w:pos="2001" w:val="left" w:leader="none"/>
        </w:tabs>
        <w:spacing w:line="240" w:lineRule="auto" w:before="207" w:after="0"/>
        <w:ind w:left="2000" w:right="0" w:hanging="481"/>
        <w:jc w:val="left"/>
        <w:rPr>
          <w:rFonts w:ascii="新細明體" w:hAnsi="新細明體" w:eastAsia="新細明體" w:hint="eastAsia"/>
          <w:sz w:val="24"/>
        </w:rPr>
      </w:pPr>
      <w:r>
        <w:rPr>
          <w:sz w:val="24"/>
        </w:rPr>
        <w:t>min_count</w:t>
      </w:r>
      <w:r>
        <w:rPr>
          <w:spacing w:val="3"/>
          <w:sz w:val="24"/>
        </w:rPr>
        <w:t> :</w:t>
      </w:r>
      <w:r>
        <w:rPr>
          <w:rFonts w:ascii="新細明體" w:hAnsi="新細明體" w:eastAsia="新細明體" w:hint="eastAsia"/>
          <w:sz w:val="24"/>
        </w:rPr>
        <w:t>可以對詞頻小於 </w:t>
      </w:r>
      <w:r>
        <w:rPr>
          <w:sz w:val="24"/>
        </w:rPr>
        <w:t>min_count</w:t>
      </w:r>
      <w:r>
        <w:rPr>
          <w:spacing w:val="2"/>
          <w:sz w:val="24"/>
        </w:rPr>
        <w:t> </w:t>
      </w:r>
      <w:r>
        <w:rPr>
          <w:rFonts w:ascii="新細明體" w:hAnsi="新細明體" w:eastAsia="新細明體" w:hint="eastAsia"/>
          <w:sz w:val="24"/>
        </w:rPr>
        <w:t>數的字詞進行忽略。</w:t>
      </w:r>
    </w:p>
    <w:p>
      <w:pPr>
        <w:pStyle w:val="BodyText"/>
        <w:rPr>
          <w:sz w:val="9"/>
        </w:rPr>
      </w:pPr>
    </w:p>
    <w:p>
      <w:pPr>
        <w:pStyle w:val="ListParagraph"/>
        <w:numPr>
          <w:ilvl w:val="0"/>
          <w:numId w:val="8"/>
        </w:numPr>
        <w:tabs>
          <w:tab w:pos="2000" w:val="left" w:leader="none"/>
          <w:tab w:pos="2001" w:val="left" w:leader="none"/>
        </w:tabs>
        <w:spacing w:line="240" w:lineRule="auto" w:before="76" w:after="0"/>
        <w:ind w:left="2000" w:right="0" w:hanging="481"/>
        <w:jc w:val="left"/>
        <w:rPr>
          <w:rFonts w:ascii="新細明體" w:hAnsi="新細明體" w:eastAsia="新細明體" w:hint="eastAsia"/>
          <w:sz w:val="24"/>
        </w:rPr>
      </w:pPr>
      <w:r>
        <w:rPr>
          <w:sz w:val="24"/>
        </w:rPr>
        <w:t>epochs</w:t>
      </w:r>
      <w:r>
        <w:rPr>
          <w:spacing w:val="-1"/>
          <w:sz w:val="24"/>
        </w:rPr>
        <w:t> :</w:t>
      </w:r>
      <w:r>
        <w:rPr>
          <w:rFonts w:ascii="新細明體" w:hAnsi="新細明體" w:eastAsia="新細明體" w:hint="eastAsia"/>
          <w:sz w:val="24"/>
        </w:rPr>
        <w:t>模型訓練迭代次數。</w:t>
      </w:r>
    </w:p>
    <w:p>
      <w:pPr>
        <w:pStyle w:val="ListParagraph"/>
        <w:numPr>
          <w:ilvl w:val="0"/>
          <w:numId w:val="8"/>
        </w:numPr>
        <w:tabs>
          <w:tab w:pos="2000" w:val="left" w:leader="none"/>
          <w:tab w:pos="2001" w:val="left" w:leader="none"/>
        </w:tabs>
        <w:spacing w:line="240" w:lineRule="auto" w:before="207" w:after="0"/>
        <w:ind w:left="2000" w:right="0" w:hanging="481"/>
        <w:jc w:val="left"/>
        <w:rPr>
          <w:rFonts w:ascii="新細明體" w:hAnsi="新細明體" w:eastAsia="新細明體" w:hint="eastAsia"/>
          <w:sz w:val="24"/>
        </w:rPr>
      </w:pPr>
      <w:r>
        <w:rPr>
          <w:sz w:val="24"/>
        </w:rPr>
        <w:t>dm</w:t>
      </w:r>
      <w:r>
        <w:rPr>
          <w:spacing w:val="-4"/>
          <w:sz w:val="24"/>
        </w:rPr>
        <w:t> :</w:t>
      </w:r>
      <w:r>
        <w:rPr>
          <w:rFonts w:ascii="新細明體" w:hAnsi="新細明體" w:eastAsia="新細明體" w:hint="eastAsia"/>
          <w:spacing w:val="-1"/>
          <w:sz w:val="24"/>
        </w:rPr>
        <w:t>為訓練模型，默認為 </w:t>
      </w:r>
      <w:r>
        <w:rPr>
          <w:sz w:val="24"/>
        </w:rPr>
        <w:t>1</w:t>
      </w:r>
      <w:r>
        <w:rPr>
          <w:rFonts w:ascii="新細明體" w:hAnsi="新細明體" w:eastAsia="新細明體" w:hint="eastAsia"/>
          <w:sz w:val="24"/>
        </w:rPr>
        <w:t>。</w:t>
      </w:r>
      <w:r>
        <w:rPr>
          <w:sz w:val="24"/>
        </w:rPr>
        <w:t>dm=1</w:t>
      </w:r>
      <w:r>
        <w:rPr>
          <w:spacing w:val="3"/>
          <w:sz w:val="24"/>
        </w:rPr>
        <w:t> </w:t>
      </w:r>
      <w:r>
        <w:rPr>
          <w:rFonts w:ascii="新細明體" w:hAnsi="新細明體" w:eastAsia="新細明體" w:hint="eastAsia"/>
          <w:spacing w:val="57"/>
          <w:sz w:val="24"/>
        </w:rPr>
        <w:t>為</w:t>
      </w:r>
      <w:r>
        <w:rPr>
          <w:spacing w:val="-4"/>
          <w:sz w:val="24"/>
        </w:rPr>
        <w:t>PV-DM</w:t>
      </w:r>
      <w:r>
        <w:rPr>
          <w:sz w:val="24"/>
        </w:rPr>
        <w:t> </w:t>
      </w:r>
      <w:r>
        <w:rPr>
          <w:rFonts w:ascii="新細明體" w:hAnsi="新細明體" w:eastAsia="新細明體" w:hint="eastAsia"/>
          <w:sz w:val="24"/>
        </w:rPr>
        <w:t>模型，</w:t>
      </w:r>
      <w:r>
        <w:rPr>
          <w:sz w:val="24"/>
        </w:rPr>
        <w:t>dm=0</w:t>
      </w:r>
      <w:r>
        <w:rPr>
          <w:spacing w:val="-2"/>
          <w:sz w:val="24"/>
        </w:rPr>
        <w:t> </w:t>
      </w:r>
      <w:r>
        <w:rPr>
          <w:rFonts w:ascii="新細明體" w:hAnsi="新細明體" w:eastAsia="新細明體" w:hint="eastAsia"/>
          <w:spacing w:val="57"/>
          <w:sz w:val="24"/>
        </w:rPr>
        <w:t>為</w:t>
      </w:r>
      <w:r>
        <w:rPr>
          <w:sz w:val="24"/>
        </w:rPr>
        <w:t>dbow</w:t>
      </w:r>
      <w:r>
        <w:rPr>
          <w:spacing w:val="-3"/>
          <w:sz w:val="24"/>
        </w:rPr>
        <w:t> </w:t>
      </w:r>
      <w:r>
        <w:rPr>
          <w:rFonts w:ascii="新細明體" w:hAnsi="新細明體" w:eastAsia="新細明體" w:hint="eastAsia"/>
          <w:sz w:val="24"/>
        </w:rPr>
        <w:t>模型。</w:t>
      </w:r>
    </w:p>
    <w:p>
      <w:pPr>
        <w:pStyle w:val="BodyText"/>
        <w:spacing w:before="4"/>
        <w:rPr>
          <w:sz w:val="16"/>
        </w:rPr>
      </w:pPr>
      <w:r>
        <w:rPr/>
        <w:drawing>
          <wp:anchor distT="0" distB="0" distL="0" distR="0" allowOverlap="1" layoutInCell="1" locked="0" behindDoc="0" simplePos="0" relativeHeight="86">
            <wp:simplePos x="0" y="0"/>
            <wp:positionH relativeFrom="page">
              <wp:posOffset>1112290</wp:posOffset>
            </wp:positionH>
            <wp:positionV relativeFrom="paragraph">
              <wp:posOffset>169755</wp:posOffset>
            </wp:positionV>
            <wp:extent cx="5703487" cy="952976"/>
            <wp:effectExtent l="0" t="0" r="0" b="0"/>
            <wp:wrapTopAndBottom/>
            <wp:docPr id="61" name="image23.png" descr=""/>
            <wp:cNvGraphicFramePr>
              <a:graphicFrameLocks noChangeAspect="1"/>
            </wp:cNvGraphicFramePr>
            <a:graphic>
              <a:graphicData uri="http://schemas.openxmlformats.org/drawingml/2006/picture">
                <pic:pic>
                  <pic:nvPicPr>
                    <pic:cNvPr id="62" name="image23.png"/>
                    <pic:cNvPicPr/>
                  </pic:nvPicPr>
                  <pic:blipFill>
                    <a:blip r:embed="rId31" cstate="print"/>
                    <a:stretch>
                      <a:fillRect/>
                    </a:stretch>
                  </pic:blipFill>
                  <pic:spPr>
                    <a:xfrm>
                      <a:off x="0" y="0"/>
                      <a:ext cx="5703487" cy="952976"/>
                    </a:xfrm>
                    <a:prstGeom prst="rect">
                      <a:avLst/>
                    </a:prstGeom>
                  </pic:spPr>
                </pic:pic>
              </a:graphicData>
            </a:graphic>
          </wp:anchor>
        </w:drawing>
      </w:r>
    </w:p>
    <w:p>
      <w:pPr>
        <w:pStyle w:val="BodyText"/>
        <w:spacing w:before="6"/>
        <w:rPr>
          <w:sz w:val="23"/>
        </w:rPr>
      </w:pPr>
    </w:p>
    <w:p>
      <w:pPr>
        <w:spacing w:before="0"/>
        <w:ind w:left="4641" w:right="0" w:firstLine="0"/>
        <w:jc w:val="left"/>
        <w:rPr>
          <w:rFonts w:ascii="新細明體" w:eastAsia="新細明體" w:hint="eastAsia"/>
          <w:sz w:val="20"/>
        </w:rPr>
      </w:pPr>
      <w:bookmarkStart w:name="_bookmark61" w:id="69"/>
      <w:bookmarkEnd w:id="69"/>
      <w:r>
        <w:rPr/>
      </w:r>
      <w:r>
        <w:rPr>
          <w:rFonts w:ascii="新細明體" w:eastAsia="新細明體" w:hint="eastAsia"/>
          <w:sz w:val="20"/>
        </w:rPr>
        <w:t>圖 </w:t>
      </w:r>
      <w:r>
        <w:rPr>
          <w:sz w:val="20"/>
        </w:rPr>
        <w:t>3-15</w:t>
      </w:r>
      <w:r>
        <w:rPr>
          <w:rFonts w:ascii="新細明體" w:eastAsia="新細明體" w:hint="eastAsia"/>
          <w:sz w:val="20"/>
        </w:rPr>
        <w:t>、</w:t>
      </w:r>
      <w:r>
        <w:rPr>
          <w:sz w:val="20"/>
        </w:rPr>
        <w:t>Doc2vec </w:t>
      </w:r>
      <w:r>
        <w:rPr>
          <w:rFonts w:ascii="新細明體" w:eastAsia="新細明體" w:hint="eastAsia"/>
          <w:sz w:val="20"/>
        </w:rPr>
        <w:t>模型訓練流程</w:t>
      </w:r>
    </w:p>
    <w:p>
      <w:pPr>
        <w:pStyle w:val="BodyText"/>
        <w:spacing w:before="11"/>
        <w:rPr>
          <w:sz w:val="22"/>
        </w:rPr>
      </w:pPr>
    </w:p>
    <w:p>
      <w:pPr>
        <w:pStyle w:val="BodyText"/>
        <w:spacing w:line="386" w:lineRule="auto"/>
        <w:ind w:left="1519" w:right="342" w:firstLine="480"/>
        <w:jc w:val="both"/>
      </w:pPr>
      <w:r>
        <w:rPr>
          <w:spacing w:val="-7"/>
        </w:rPr>
        <w:t>資料集經過訓練後，每一個文字會依照上下文的訓練，並在向量空間進行分群，每</w:t>
      </w:r>
      <w:r>
        <w:rPr>
          <w:spacing w:val="-11"/>
        </w:rPr>
        <w:t>個群集的文字大多意思相近或者有某種關聯，透過餘弦相似性的計算，便可以得知相似</w:t>
      </w:r>
      <w:r>
        <w:rPr>
          <w:spacing w:val="-10"/>
        </w:rPr>
        <w:t>度越趨近於 </w:t>
      </w:r>
      <w:r>
        <w:rPr>
          <w:rFonts w:ascii="Times New Roman" w:eastAsia="Times New Roman"/>
        </w:rPr>
        <w:t>1 </w:t>
      </w:r>
      <w:r>
        <w:rPr>
          <w:spacing w:val="-5"/>
        </w:rPr>
        <w:t>的字詞在向量中的夾角距離越近。如圖 </w:t>
      </w:r>
      <w:r>
        <w:rPr>
          <w:rFonts w:ascii="Times New Roman" w:eastAsia="Times New Roman"/>
        </w:rPr>
        <w:t>3-16 </w:t>
      </w:r>
      <w:r>
        <w:rPr>
          <w:spacing w:val="-10"/>
        </w:rPr>
        <w:t>所示，我們可以看到與「設計</w:t>
      </w:r>
    </w:p>
    <w:p>
      <w:pPr>
        <w:pStyle w:val="BodyText"/>
        <w:spacing w:before="2"/>
        <w:ind w:left="1519"/>
      </w:pPr>
      <w:r>
        <w:rPr>
          <w:rFonts w:ascii="Times New Roman" w:eastAsia="Times New Roman"/>
        </w:rPr>
        <w:t>design</w:t>
      </w:r>
      <w:r>
        <w:rPr/>
        <w:t>」相關字詞有「再設計</w:t>
      </w:r>
      <w:r>
        <w:rPr>
          <w:rFonts w:ascii="Times New Roman" w:eastAsia="Times New Roman"/>
        </w:rPr>
        <w:t>redesign</w:t>
      </w:r>
      <w:r>
        <w:rPr/>
        <w:t>」、「初步設計 </w:t>
      </w:r>
      <w:r>
        <w:rPr>
          <w:rFonts w:ascii="Times New Roman" w:eastAsia="Times New Roman"/>
        </w:rPr>
        <w:t>pre-design</w:t>
      </w:r>
      <w:r>
        <w:rPr/>
        <w:t>」等。</w:t>
      </w:r>
    </w:p>
    <w:p>
      <w:pPr>
        <w:spacing w:after="0"/>
        <w:sectPr>
          <w:pgSz w:w="11910" w:h="16840"/>
          <w:pgMar w:header="0" w:footer="769" w:top="1160" w:bottom="1040" w:left="180" w:right="780"/>
        </w:sectPr>
      </w:pPr>
    </w:p>
    <w:p>
      <w:pPr>
        <w:pStyle w:val="BodyText"/>
        <w:ind w:left="3643"/>
        <w:rPr>
          <w:sz w:val="20"/>
        </w:rPr>
      </w:pPr>
      <w:r>
        <w:rPr>
          <w:sz w:val="20"/>
        </w:rPr>
        <w:drawing>
          <wp:inline distT="0" distB="0" distL="0" distR="0">
            <wp:extent cx="3093568" cy="1952625"/>
            <wp:effectExtent l="0" t="0" r="0" b="0"/>
            <wp:docPr id="63" name="image24.png" descr=""/>
            <wp:cNvGraphicFramePr>
              <a:graphicFrameLocks noChangeAspect="1"/>
            </wp:cNvGraphicFramePr>
            <a:graphic>
              <a:graphicData uri="http://schemas.openxmlformats.org/drawingml/2006/picture">
                <pic:pic>
                  <pic:nvPicPr>
                    <pic:cNvPr id="64" name="image24.png"/>
                    <pic:cNvPicPr/>
                  </pic:nvPicPr>
                  <pic:blipFill>
                    <a:blip r:embed="rId32" cstate="print"/>
                    <a:stretch>
                      <a:fillRect/>
                    </a:stretch>
                  </pic:blipFill>
                  <pic:spPr>
                    <a:xfrm>
                      <a:off x="0" y="0"/>
                      <a:ext cx="3093568" cy="1952625"/>
                    </a:xfrm>
                    <a:prstGeom prst="rect">
                      <a:avLst/>
                    </a:prstGeom>
                  </pic:spPr>
                </pic:pic>
              </a:graphicData>
            </a:graphic>
          </wp:inline>
        </w:drawing>
      </w:r>
      <w:r>
        <w:rPr>
          <w:sz w:val="20"/>
        </w:rPr>
      </w:r>
    </w:p>
    <w:p>
      <w:pPr>
        <w:pStyle w:val="BodyText"/>
        <w:rPr>
          <w:sz w:val="20"/>
        </w:rPr>
      </w:pPr>
    </w:p>
    <w:p>
      <w:pPr>
        <w:pStyle w:val="BodyText"/>
        <w:spacing w:before="6"/>
        <w:rPr>
          <w:sz w:val="17"/>
        </w:rPr>
      </w:pPr>
    </w:p>
    <w:p>
      <w:pPr>
        <w:spacing w:before="79"/>
        <w:ind w:left="4434" w:right="0" w:firstLine="0"/>
        <w:jc w:val="left"/>
        <w:rPr>
          <w:rFonts w:ascii="新細明體" w:eastAsia="新細明體" w:hint="eastAsia"/>
          <w:sz w:val="20"/>
        </w:rPr>
      </w:pPr>
      <w:bookmarkStart w:name="_bookmark62" w:id="70"/>
      <w:bookmarkEnd w:id="70"/>
      <w:r>
        <w:rPr/>
      </w:r>
      <w:r>
        <w:rPr>
          <w:rFonts w:ascii="新細明體" w:eastAsia="新細明體" w:hint="eastAsia"/>
          <w:sz w:val="20"/>
        </w:rPr>
        <w:t>圖 </w:t>
      </w:r>
      <w:r>
        <w:rPr>
          <w:sz w:val="20"/>
        </w:rPr>
        <w:t>3-16</w:t>
      </w:r>
      <w:r>
        <w:rPr>
          <w:rFonts w:ascii="新細明體" w:eastAsia="新細明體" w:hint="eastAsia"/>
          <w:sz w:val="20"/>
        </w:rPr>
        <w:t>、與「設計</w:t>
      </w:r>
      <w:r>
        <w:rPr>
          <w:sz w:val="20"/>
        </w:rPr>
        <w:t>design</w:t>
      </w:r>
      <w:r>
        <w:rPr>
          <w:rFonts w:ascii="新細明體" w:eastAsia="新細明體" w:hint="eastAsia"/>
          <w:sz w:val="20"/>
        </w:rPr>
        <w:t>」相關字詞</w:t>
      </w:r>
    </w:p>
    <w:p>
      <w:pPr>
        <w:pStyle w:val="BodyText"/>
        <w:spacing w:before="11"/>
        <w:rPr>
          <w:sz w:val="22"/>
        </w:rPr>
      </w:pPr>
    </w:p>
    <w:p>
      <w:pPr>
        <w:pStyle w:val="BodyText"/>
        <w:spacing w:before="1"/>
        <w:ind w:left="1880"/>
      </w:pPr>
      <w:r>
        <w:rPr/>
        <w:t>此次研究是計算字詞與字詞間語義相似度，主要是基於餘弦相似性的計算，由公式</w:t>
      </w:r>
    </w:p>
    <w:p>
      <w:pPr>
        <w:pStyle w:val="BodyText"/>
        <w:spacing w:line="386" w:lineRule="auto" w:before="207"/>
        <w:ind w:left="1519" w:right="346"/>
        <w:jc w:val="both"/>
      </w:pPr>
      <w:r>
        <w:rPr/>
        <w:pict>
          <v:group style="position:absolute;margin-left:209.602905pt;margin-top:24.244202pt;width:208.1pt;height:211.85pt;mso-position-horizontal-relative:page;mso-position-vertical-relative:paragraph;z-index:-394432" coordorigin="4192,485" coordsize="4162,4237">
            <v:shape style="position:absolute;left:4192;top:484;width:4162;height:4237" type="#_x0000_t75" stroked="false">
              <v:imagedata r:id="rId6" o:title=""/>
            </v:shape>
            <v:line style="position:absolute" from="6862,2612" to="8043,2612" stroked="true" strokeweight=".96002pt" strokecolor="#000000">
              <v:stroke dashstyle="solid"/>
            </v:line>
            <v:line style="position:absolute" from="6795,3875" to="7971,3875" stroked="true" strokeweight=".95999pt" strokecolor="#000000">
              <v:stroke dashstyle="solid"/>
            </v:line>
            <w10:wrap type="none"/>
          </v:group>
        </w:pict>
      </w:r>
      <w:r>
        <w:rPr>
          <w:rFonts w:ascii="Times New Roman" w:eastAsia="Times New Roman"/>
        </w:rPr>
        <w:t>(1)</w:t>
      </w:r>
      <w:r>
        <w:rPr/>
        <w:t>表示。我們定義 </w:t>
      </w:r>
      <w:r>
        <w:rPr>
          <w:rFonts w:ascii="Times New Roman" w:eastAsia="Times New Roman"/>
        </w:rPr>
        <w:t>PT </w:t>
      </w:r>
      <w:r>
        <w:rPr>
          <w:spacing w:val="-1"/>
        </w:rPr>
        <w:t>為專利文本關鍵字、</w:t>
      </w:r>
      <w:r>
        <w:rPr>
          <w:rFonts w:ascii="Times New Roman" w:eastAsia="Times New Roman"/>
        </w:rPr>
        <w:t>EP </w:t>
      </w:r>
      <w:r>
        <w:rPr/>
        <w:t>為工程參數關鍵字、</w:t>
      </w:r>
      <w:r>
        <w:rPr>
          <w:rFonts w:ascii="Times New Roman" w:eastAsia="Times New Roman"/>
        </w:rPr>
        <w:t>EB </w:t>
      </w:r>
      <w:r>
        <w:rPr>
          <w:spacing w:val="-2"/>
        </w:rPr>
        <w:t>為演化利益關鍵</w:t>
      </w:r>
      <w:r>
        <w:rPr>
          <w:spacing w:val="-9"/>
        </w:rPr>
        <w:t>字，並替換公式</w:t>
      </w:r>
      <w:r>
        <w:rPr>
          <w:rFonts w:ascii="Times New Roman" w:eastAsia="Times New Roman"/>
        </w:rPr>
        <w:t>(1)</w:t>
      </w:r>
      <w:r>
        <w:rPr/>
        <w:t>的代號轉化為公式</w:t>
      </w:r>
      <w:r>
        <w:rPr>
          <w:rFonts w:ascii="Times New Roman" w:eastAsia="Times New Roman"/>
        </w:rPr>
        <w:t>(2)</w:t>
      </w:r>
      <w:r>
        <w:rPr>
          <w:spacing w:val="-2"/>
        </w:rPr>
        <w:t>以及公式</w:t>
      </w:r>
      <w:r>
        <w:rPr>
          <w:rFonts w:ascii="Times New Roman" w:eastAsia="Times New Roman"/>
          <w:spacing w:val="-14"/>
        </w:rPr>
        <w:t>(3)</w:t>
      </w:r>
      <w:r>
        <w:rPr>
          <w:spacing w:val="-10"/>
        </w:rPr>
        <w:t>，如下所示。相似度上標與下標區域</w:t>
      </w:r>
      <w:r>
        <w:rPr>
          <w:spacing w:val="11"/>
        </w:rPr>
        <w:t>值分別為 </w:t>
      </w:r>
      <w:r>
        <w:rPr>
          <w:rFonts w:ascii="Times New Roman" w:eastAsia="Times New Roman"/>
        </w:rPr>
        <w:t>-1 </w:t>
      </w:r>
      <w:r>
        <w:rPr>
          <w:spacing w:val="-3"/>
        </w:rPr>
        <w:t>與 </w:t>
      </w:r>
      <w:r>
        <w:rPr>
          <w:rFonts w:ascii="Times New Roman" w:eastAsia="Times New Roman"/>
        </w:rPr>
        <w:t>1</w:t>
      </w:r>
      <w:r>
        <w:rPr/>
        <w:t>。</w:t>
      </w:r>
    </w:p>
    <w:p>
      <w:pPr>
        <w:pStyle w:val="BodyText"/>
        <w:rPr>
          <w:sz w:val="20"/>
        </w:rPr>
      </w:pPr>
    </w:p>
    <w:p>
      <w:pPr>
        <w:spacing w:after="0"/>
        <w:rPr>
          <w:sz w:val="20"/>
        </w:rPr>
        <w:sectPr>
          <w:pgSz w:w="11910" w:h="16840"/>
          <w:pgMar w:header="0" w:footer="769" w:top="1260" w:bottom="1040" w:left="180" w:right="780"/>
        </w:sectPr>
      </w:pPr>
    </w:p>
    <w:p>
      <w:pPr>
        <w:pStyle w:val="BodyText"/>
        <w:spacing w:before="12"/>
        <w:rPr>
          <w:sz w:val="22"/>
        </w:rPr>
      </w:pPr>
    </w:p>
    <w:p>
      <w:pPr>
        <w:pStyle w:val="Heading3"/>
        <w:jc w:val="right"/>
      </w:pPr>
      <w:r>
        <w:rPr/>
        <w:t>𝑠𝑖𝑚(𝑃𝑡 , 𝐸𝑝</w:t>
      </w:r>
    </w:p>
    <w:p>
      <w:pPr>
        <w:tabs>
          <w:tab w:pos="1788" w:val="left" w:leader="none"/>
        </w:tabs>
        <w:spacing w:line="281" w:lineRule="exact" w:before="206"/>
        <w:ind w:left="65" w:right="0" w:firstLine="0"/>
        <w:jc w:val="left"/>
        <w:rPr>
          <w:rFonts w:ascii="Cambria Math" w:hAnsi="Cambria Math" w:eastAsia="Cambria Math"/>
          <w:sz w:val="16"/>
        </w:rPr>
      </w:pPr>
      <w:r>
        <w:rPr/>
        <w:br w:type="column"/>
      </w:r>
      <w:r>
        <w:rPr>
          <w:rFonts w:ascii="Cambria Math" w:hAnsi="Cambria Math" w:eastAsia="Cambria Math"/>
          <w:sz w:val="28"/>
        </w:rPr>
        <w:t>)  = 𝑐𝑜𝑠</w:t>
      </w:r>
      <w:r>
        <w:rPr>
          <w:rFonts w:ascii="Cambria Math" w:hAnsi="Cambria Math" w:eastAsia="Cambria Math"/>
          <w:spacing w:val="-41"/>
          <w:sz w:val="28"/>
        </w:rPr>
        <w:t> </w:t>
      </w:r>
      <w:r>
        <w:rPr>
          <w:rFonts w:ascii="Cambria Math" w:hAnsi="Cambria Math" w:eastAsia="Cambria Math"/>
          <w:sz w:val="28"/>
        </w:rPr>
        <w:t>𝜃</w:t>
      </w:r>
      <w:r>
        <w:rPr>
          <w:rFonts w:ascii="Cambria Math" w:hAnsi="Cambria Math" w:eastAsia="Cambria Math"/>
          <w:spacing w:val="25"/>
          <w:sz w:val="28"/>
        </w:rPr>
        <w:t> </w:t>
      </w:r>
      <w:r>
        <w:rPr>
          <w:rFonts w:ascii="Cambria Math" w:hAnsi="Cambria Math" w:eastAsia="Cambria Math"/>
          <w:sz w:val="28"/>
        </w:rPr>
        <w:t>=</w:t>
        <w:tab/>
      </w:r>
      <w:r>
        <w:rPr>
          <w:rFonts w:ascii="Cambria Math" w:hAnsi="Cambria Math" w:eastAsia="Cambria Math"/>
          <w:spacing w:val="-31"/>
          <w:sz w:val="28"/>
        </w:rPr>
        <w:t>  </w:t>
      </w:r>
      <w:r>
        <w:rPr>
          <w:rFonts w:ascii="Cambria Math" w:hAnsi="Cambria Math" w:eastAsia="Cambria Math"/>
          <w:spacing w:val="-27"/>
          <w:sz w:val="28"/>
        </w:rPr>
        <w:t> </w:t>
      </w:r>
      <w:r>
        <w:rPr>
          <w:rFonts w:ascii="Cambria Math" w:hAnsi="Cambria Math" w:eastAsia="Cambria Math"/>
          <w:spacing w:val="-31"/>
          <w:position w:val="19"/>
          <w:sz w:val="20"/>
        </w:rPr>
        <w:t>𝑃𝑡</w:t>
      </w:r>
      <w:r>
        <w:rPr>
          <w:rFonts w:ascii="Cambria Math" w:hAnsi="Cambria Math" w:eastAsia="Cambria Math"/>
          <w:spacing w:val="-31"/>
          <w:position w:val="14"/>
          <w:sz w:val="16"/>
        </w:rPr>
        <w:t>𝑖</w:t>
      </w:r>
      <w:r>
        <w:rPr>
          <w:rFonts w:ascii="Cambria Math" w:hAnsi="Cambria Math" w:eastAsia="Cambria Math"/>
          <w:spacing w:val="-31"/>
          <w:position w:val="19"/>
          <w:sz w:val="20"/>
        </w:rPr>
        <w:t>∙𝐸𝑝</w:t>
      </w:r>
      <w:r>
        <w:rPr>
          <w:rFonts w:ascii="Cambria Math" w:hAnsi="Cambria Math" w:eastAsia="Cambria Math"/>
          <w:spacing w:val="-31"/>
          <w:position w:val="14"/>
          <w:sz w:val="16"/>
        </w:rPr>
        <w:t>𝑗</w:t>
      </w:r>
    </w:p>
    <w:p>
      <w:pPr>
        <w:pStyle w:val="BodyText"/>
        <w:spacing w:before="6"/>
        <w:rPr>
          <w:rFonts w:ascii="Cambria Math"/>
          <w:sz w:val="29"/>
        </w:rPr>
      </w:pPr>
      <w:r>
        <w:rPr/>
        <w:br w:type="column"/>
      </w:r>
      <w:r>
        <w:rPr>
          <w:rFonts w:ascii="Cambria Math"/>
          <w:sz w:val="29"/>
        </w:rPr>
      </w:r>
    </w:p>
    <w:p>
      <w:pPr>
        <w:pStyle w:val="BodyText"/>
        <w:spacing w:line="141" w:lineRule="exact"/>
        <w:ind w:left="2144"/>
        <w:rPr>
          <w:rFonts w:ascii="Times New Roman" w:eastAsia="Times New Roman"/>
        </w:rPr>
      </w:pPr>
      <w:r>
        <w:rPr/>
        <w:t>公式</w:t>
      </w:r>
      <w:r>
        <w:rPr>
          <w:rFonts w:ascii="Times New Roman" w:eastAsia="Times New Roman"/>
        </w:rPr>
        <w:t>(2)</w:t>
      </w:r>
    </w:p>
    <w:p>
      <w:pPr>
        <w:spacing w:after="0" w:line="141" w:lineRule="exact"/>
        <w:rPr>
          <w:rFonts w:ascii="Times New Roman" w:eastAsia="Times New Roman"/>
        </w:rPr>
        <w:sectPr>
          <w:type w:val="continuous"/>
          <w:pgSz w:w="11910" w:h="16840"/>
          <w:pgMar w:top="680" w:bottom="280" w:left="180" w:right="780"/>
          <w:cols w:num="3" w:equalWidth="0">
            <w:col w:w="5103" w:space="40"/>
            <w:col w:w="2457" w:space="39"/>
            <w:col w:w="3311"/>
          </w:cols>
        </w:sectPr>
      </w:pPr>
    </w:p>
    <w:p>
      <w:pPr>
        <w:tabs>
          <w:tab w:pos="508" w:val="left" w:leader="none"/>
        </w:tabs>
        <w:spacing w:line="202" w:lineRule="exact" w:before="0"/>
        <w:ind w:left="0" w:right="0" w:firstLine="0"/>
        <w:jc w:val="right"/>
        <w:rPr>
          <w:rFonts w:ascii="Cambria Math" w:eastAsia="Cambria Math"/>
          <w:sz w:val="20"/>
        </w:rPr>
      </w:pPr>
      <w:r>
        <w:rPr>
          <w:rFonts w:ascii="Cambria Math" w:eastAsia="Cambria Math"/>
          <w:w w:val="125"/>
          <w:sz w:val="20"/>
        </w:rPr>
        <w:t>𝑖</w:t>
        <w:tab/>
        <w:t>𝑗</w:t>
      </w:r>
    </w:p>
    <w:p>
      <w:pPr>
        <w:spacing w:before="53"/>
        <w:ind w:left="1455" w:right="0" w:firstLine="0"/>
        <w:jc w:val="left"/>
        <w:rPr>
          <w:rFonts w:ascii="Cambria Math" w:hAnsi="Cambria Math" w:eastAsia="Cambria Math"/>
          <w:sz w:val="20"/>
        </w:rPr>
      </w:pPr>
      <w:r>
        <w:rPr/>
        <w:br w:type="column"/>
      </w:r>
      <w:r>
        <w:rPr>
          <w:rFonts w:ascii="Cambria Math" w:hAnsi="Cambria Math" w:eastAsia="Cambria Math"/>
          <w:w w:val="105"/>
          <w:sz w:val="20"/>
        </w:rPr>
        <w:t>||𝑃𝑡</w:t>
      </w:r>
      <w:r>
        <w:rPr>
          <w:rFonts w:ascii="Cambria Math" w:hAnsi="Cambria Math" w:eastAsia="Cambria Math"/>
          <w:w w:val="105"/>
          <w:position w:val="-3"/>
          <w:sz w:val="16"/>
        </w:rPr>
        <w:t>𝑖</w:t>
      </w:r>
      <w:r>
        <w:rPr>
          <w:rFonts w:ascii="Cambria Math" w:hAnsi="Cambria Math" w:eastAsia="Cambria Math"/>
          <w:w w:val="105"/>
          <w:sz w:val="20"/>
        </w:rPr>
        <w:t>||∙||𝐸𝑝</w:t>
      </w:r>
      <w:r>
        <w:rPr>
          <w:rFonts w:ascii="Cambria Math" w:hAnsi="Cambria Math" w:eastAsia="Cambria Math"/>
          <w:w w:val="105"/>
          <w:position w:val="-3"/>
          <w:sz w:val="16"/>
        </w:rPr>
        <w:t>𝑗</w:t>
      </w:r>
      <w:r>
        <w:rPr>
          <w:rFonts w:ascii="Cambria Math" w:hAnsi="Cambria Math" w:eastAsia="Cambria Math"/>
          <w:w w:val="105"/>
          <w:sz w:val="20"/>
        </w:rPr>
        <w:t>||</w:t>
      </w:r>
    </w:p>
    <w:p>
      <w:pPr>
        <w:spacing w:after="0"/>
        <w:jc w:val="left"/>
        <w:rPr>
          <w:rFonts w:ascii="Cambria Math" w:hAnsi="Cambria Math" w:eastAsia="Cambria Math"/>
          <w:sz w:val="20"/>
        </w:rPr>
        <w:sectPr>
          <w:type w:val="continuous"/>
          <w:pgSz w:w="11910" w:h="16840"/>
          <w:pgMar w:top="680" w:bottom="280" w:left="180" w:right="780"/>
          <w:cols w:num="2" w:equalWidth="0">
            <w:col w:w="5187" w:space="40"/>
            <w:col w:w="5723"/>
          </w:cols>
        </w:sectPr>
      </w:pPr>
    </w:p>
    <w:p>
      <w:pPr>
        <w:pStyle w:val="BodyText"/>
        <w:rPr>
          <w:rFonts w:ascii="Cambria Math"/>
          <w:sz w:val="20"/>
        </w:rPr>
      </w:pPr>
    </w:p>
    <w:p>
      <w:pPr>
        <w:pStyle w:val="BodyText"/>
        <w:rPr>
          <w:rFonts w:ascii="Cambria Math"/>
          <w:sz w:val="20"/>
        </w:rPr>
      </w:pPr>
    </w:p>
    <w:p>
      <w:pPr>
        <w:spacing w:after="0"/>
        <w:rPr>
          <w:rFonts w:ascii="Cambria Math"/>
          <w:sz w:val="20"/>
        </w:rPr>
        <w:sectPr>
          <w:type w:val="continuous"/>
          <w:pgSz w:w="11910" w:h="16840"/>
          <w:pgMar w:top="680" w:bottom="280" w:left="180" w:right="780"/>
        </w:sectPr>
      </w:pPr>
    </w:p>
    <w:p>
      <w:pPr>
        <w:tabs>
          <w:tab w:pos="6869" w:val="left" w:leader="none"/>
        </w:tabs>
        <w:spacing w:line="281" w:lineRule="exact" w:before="195"/>
        <w:ind w:left="3695" w:right="0" w:firstLine="0"/>
        <w:jc w:val="left"/>
        <w:rPr>
          <w:rFonts w:ascii="Cambria Math" w:hAnsi="Cambria Math" w:eastAsia="Cambria Math"/>
          <w:sz w:val="16"/>
        </w:rPr>
      </w:pPr>
      <w:r>
        <w:rPr>
          <w:rFonts w:ascii="Cambria Math" w:hAnsi="Cambria Math" w:eastAsia="Cambria Math"/>
          <w:sz w:val="28"/>
        </w:rPr>
        <w:t>𝑠𝑖𝑚(𝑃𝑡  , 𝐸𝑏 ) = 𝑐𝑜𝑠</w:t>
      </w:r>
      <w:r>
        <w:rPr>
          <w:rFonts w:ascii="Cambria Math" w:hAnsi="Cambria Math" w:eastAsia="Cambria Math"/>
          <w:spacing w:val="-15"/>
          <w:sz w:val="28"/>
        </w:rPr>
        <w:t> </w:t>
      </w:r>
      <w:r>
        <w:rPr>
          <w:rFonts w:ascii="Cambria Math" w:hAnsi="Cambria Math" w:eastAsia="Cambria Math"/>
          <w:sz w:val="28"/>
        </w:rPr>
        <w:t>𝜃</w:t>
      </w:r>
      <w:r>
        <w:rPr>
          <w:rFonts w:ascii="Cambria Math" w:hAnsi="Cambria Math" w:eastAsia="Cambria Math"/>
          <w:spacing w:val="25"/>
          <w:sz w:val="28"/>
        </w:rPr>
        <w:t> </w:t>
      </w:r>
      <w:r>
        <w:rPr>
          <w:rFonts w:ascii="Cambria Math" w:hAnsi="Cambria Math" w:eastAsia="Cambria Math"/>
          <w:sz w:val="28"/>
        </w:rPr>
        <w:t>=</w:t>
        <w:tab/>
      </w:r>
      <w:r>
        <w:rPr>
          <w:rFonts w:ascii="Cambria Math" w:hAnsi="Cambria Math" w:eastAsia="Cambria Math"/>
          <w:spacing w:val="-31"/>
          <w:sz w:val="28"/>
        </w:rPr>
        <w:t>  </w:t>
      </w:r>
      <w:r>
        <w:rPr>
          <w:rFonts w:ascii="Cambria Math" w:hAnsi="Cambria Math" w:eastAsia="Cambria Math"/>
          <w:spacing w:val="-27"/>
          <w:sz w:val="28"/>
        </w:rPr>
        <w:t> </w:t>
      </w:r>
      <w:r>
        <w:rPr>
          <w:rFonts w:ascii="Cambria Math" w:hAnsi="Cambria Math" w:eastAsia="Cambria Math"/>
          <w:spacing w:val="-31"/>
          <w:position w:val="19"/>
          <w:sz w:val="20"/>
        </w:rPr>
        <w:t>𝑃𝑡</w:t>
      </w:r>
      <w:r>
        <w:rPr>
          <w:rFonts w:ascii="Cambria Math" w:hAnsi="Cambria Math" w:eastAsia="Cambria Math"/>
          <w:spacing w:val="-31"/>
          <w:position w:val="14"/>
          <w:sz w:val="16"/>
        </w:rPr>
        <w:t>𝑖</w:t>
      </w:r>
      <w:r>
        <w:rPr>
          <w:rFonts w:ascii="Cambria Math" w:hAnsi="Cambria Math" w:eastAsia="Cambria Math"/>
          <w:spacing w:val="-31"/>
          <w:position w:val="19"/>
          <w:sz w:val="20"/>
        </w:rPr>
        <w:t>∙𝐸𝑏</w:t>
      </w:r>
      <w:r>
        <w:rPr>
          <w:rFonts w:ascii="Cambria Math" w:hAnsi="Cambria Math" w:eastAsia="Cambria Math"/>
          <w:spacing w:val="-31"/>
          <w:position w:val="14"/>
          <w:sz w:val="16"/>
        </w:rPr>
        <w:t>𝑗</w:t>
      </w:r>
    </w:p>
    <w:p>
      <w:pPr>
        <w:pStyle w:val="BodyText"/>
        <w:spacing w:before="6"/>
        <w:rPr>
          <w:rFonts w:ascii="Cambria Math"/>
          <w:sz w:val="28"/>
        </w:rPr>
      </w:pPr>
      <w:r>
        <w:rPr/>
        <w:br w:type="column"/>
      </w:r>
      <w:r>
        <w:rPr>
          <w:rFonts w:ascii="Cambria Math"/>
          <w:sz w:val="28"/>
        </w:rPr>
      </w:r>
    </w:p>
    <w:p>
      <w:pPr>
        <w:pStyle w:val="BodyText"/>
        <w:spacing w:line="141" w:lineRule="exact"/>
        <w:ind w:left="2192"/>
        <w:rPr>
          <w:rFonts w:ascii="Times New Roman" w:eastAsia="Times New Roman"/>
        </w:rPr>
      </w:pPr>
      <w:r>
        <w:rPr/>
        <w:t>公式</w:t>
      </w:r>
      <w:r>
        <w:rPr>
          <w:rFonts w:ascii="Times New Roman" w:eastAsia="Times New Roman"/>
        </w:rPr>
        <w:t>(3)</w:t>
      </w:r>
    </w:p>
    <w:p>
      <w:pPr>
        <w:spacing w:after="0" w:line="141" w:lineRule="exact"/>
        <w:rPr>
          <w:rFonts w:ascii="Times New Roman" w:eastAsia="Times New Roman"/>
        </w:rPr>
        <w:sectPr>
          <w:type w:val="continuous"/>
          <w:pgSz w:w="11910" w:h="16840"/>
          <w:pgMar w:top="680" w:bottom="280" w:left="180" w:right="780"/>
          <w:cols w:num="2" w:equalWidth="0">
            <w:col w:w="7533" w:space="40"/>
            <w:col w:w="3377"/>
          </w:cols>
        </w:sectPr>
      </w:pPr>
    </w:p>
    <w:p>
      <w:pPr>
        <w:tabs>
          <w:tab w:pos="484" w:val="left" w:leader="none"/>
        </w:tabs>
        <w:spacing w:line="201" w:lineRule="exact" w:before="0"/>
        <w:ind w:left="0" w:right="0" w:firstLine="0"/>
        <w:jc w:val="right"/>
        <w:rPr>
          <w:rFonts w:ascii="Cambria Math" w:eastAsia="Cambria Math"/>
          <w:sz w:val="20"/>
        </w:rPr>
      </w:pPr>
      <w:r>
        <w:rPr>
          <w:rFonts w:ascii="Cambria Math" w:eastAsia="Cambria Math"/>
          <w:w w:val="125"/>
          <w:sz w:val="20"/>
        </w:rPr>
        <w:t>𝑖</w:t>
        <w:tab/>
        <w:t>𝑗</w:t>
      </w:r>
    </w:p>
    <w:p>
      <w:pPr>
        <w:spacing w:before="53"/>
        <w:ind w:left="1450" w:right="0" w:firstLine="0"/>
        <w:jc w:val="left"/>
        <w:rPr>
          <w:rFonts w:ascii="Cambria Math" w:hAnsi="Cambria Math" w:eastAsia="Cambria Math"/>
          <w:sz w:val="20"/>
        </w:rPr>
      </w:pPr>
      <w:r>
        <w:rPr/>
        <w:br w:type="column"/>
      </w:r>
      <w:r>
        <w:rPr>
          <w:rFonts w:ascii="Cambria Math" w:hAnsi="Cambria Math" w:eastAsia="Cambria Math"/>
          <w:w w:val="105"/>
          <w:sz w:val="20"/>
        </w:rPr>
        <w:t>||𝑃𝑡</w:t>
      </w:r>
      <w:r>
        <w:rPr>
          <w:rFonts w:ascii="Cambria Math" w:hAnsi="Cambria Math" w:eastAsia="Cambria Math"/>
          <w:w w:val="105"/>
          <w:position w:val="-3"/>
          <w:sz w:val="16"/>
        </w:rPr>
        <w:t>𝑖</w:t>
      </w:r>
      <w:r>
        <w:rPr>
          <w:rFonts w:ascii="Cambria Math" w:hAnsi="Cambria Math" w:eastAsia="Cambria Math"/>
          <w:w w:val="105"/>
          <w:sz w:val="20"/>
        </w:rPr>
        <w:t>||∙||𝐸𝑏</w:t>
      </w:r>
      <w:r>
        <w:rPr>
          <w:rFonts w:ascii="Cambria Math" w:hAnsi="Cambria Math" w:eastAsia="Cambria Math"/>
          <w:w w:val="105"/>
          <w:position w:val="-3"/>
          <w:sz w:val="16"/>
        </w:rPr>
        <w:t>𝑗</w:t>
      </w:r>
      <w:r>
        <w:rPr>
          <w:rFonts w:ascii="Cambria Math" w:hAnsi="Cambria Math" w:eastAsia="Cambria Math"/>
          <w:w w:val="105"/>
          <w:sz w:val="20"/>
        </w:rPr>
        <w:t>||</w:t>
      </w:r>
    </w:p>
    <w:p>
      <w:pPr>
        <w:spacing w:after="0"/>
        <w:jc w:val="left"/>
        <w:rPr>
          <w:rFonts w:ascii="Cambria Math" w:hAnsi="Cambria Math" w:eastAsia="Cambria Math"/>
          <w:sz w:val="20"/>
        </w:rPr>
        <w:sectPr>
          <w:type w:val="continuous"/>
          <w:pgSz w:w="11910" w:h="16840"/>
          <w:pgMar w:top="680" w:bottom="280" w:left="180" w:right="780"/>
          <w:cols w:num="2" w:equalWidth="0">
            <w:col w:w="5125" w:space="40"/>
            <w:col w:w="5785"/>
          </w:cols>
        </w:sectPr>
      </w:pPr>
    </w:p>
    <w:p>
      <w:pPr>
        <w:pStyle w:val="BodyText"/>
        <w:rPr>
          <w:rFonts w:ascii="Cambria Math"/>
          <w:sz w:val="20"/>
        </w:rPr>
      </w:pPr>
    </w:p>
    <w:p>
      <w:pPr>
        <w:pStyle w:val="BodyText"/>
        <w:rPr>
          <w:rFonts w:ascii="Cambria Math"/>
          <w:sz w:val="20"/>
        </w:rPr>
      </w:pPr>
    </w:p>
    <w:p>
      <w:pPr>
        <w:pStyle w:val="Heading4"/>
        <w:numPr>
          <w:ilvl w:val="2"/>
          <w:numId w:val="22"/>
        </w:numPr>
        <w:tabs>
          <w:tab w:pos="2121" w:val="left" w:leader="none"/>
        </w:tabs>
        <w:spacing w:line="240" w:lineRule="auto" w:before="164" w:after="0"/>
        <w:ind w:left="2120" w:right="0" w:hanging="601"/>
        <w:jc w:val="left"/>
      </w:pPr>
      <w:bookmarkStart w:name="_bookmark63" w:id="71"/>
      <w:bookmarkEnd w:id="71"/>
      <w:r>
        <w:rPr>
          <w:b w:val="0"/>
        </w:rPr>
      </w:r>
      <w:bookmarkStart w:name="_bookmark63" w:id="72"/>
      <w:bookmarkEnd w:id="72"/>
      <w:r>
        <w:rPr/>
        <w:t>文本關鍵字與演化利益關鍵字計算關係</w:t>
      </w:r>
    </w:p>
    <w:p>
      <w:pPr>
        <w:pStyle w:val="BodyText"/>
        <w:spacing w:line="386" w:lineRule="auto" w:before="175"/>
        <w:ind w:left="1519" w:right="348" w:firstLine="480"/>
        <w:jc w:val="both"/>
      </w:pPr>
      <w:r>
        <w:rPr/>
        <w:t>蔡明政</w:t>
      </w:r>
      <w:r>
        <w:rPr>
          <w:rFonts w:ascii="Times New Roman" w:eastAsia="Times New Roman"/>
        </w:rPr>
        <w:t>(2021)</w:t>
      </w:r>
      <w:r>
        <w:rPr/>
        <w:t>的研究中提到每對詞組是兩個字詞所組成，也因此語義相似度計算是</w:t>
      </w:r>
      <w:r>
        <w:rPr>
          <w:spacing w:val="-4"/>
        </w:rPr>
        <w:t>專利文本關鍵詞組與詞典關鍵詞組進行相似度計算的相似度總和。換句話說，本研究是以專利文本關鍵字 </w:t>
      </w:r>
      <w:r>
        <w:rPr>
          <w:rFonts w:ascii="Times New Roman" w:eastAsia="Times New Roman"/>
          <w:spacing w:val="-4"/>
        </w:rPr>
        <w:t>1</w:t>
      </w:r>
      <w:r>
        <w:rPr>
          <w:rFonts w:ascii="Times New Roman" w:eastAsia="Times New Roman"/>
          <w:spacing w:val="15"/>
        </w:rPr>
        <w:t> (</w:t>
      </w:r>
      <w:r>
        <w:rPr/>
        <w:t>當前文字</w:t>
      </w:r>
      <w:r>
        <w:rPr>
          <w:rFonts w:ascii="Times New Roman" w:eastAsia="Times New Roman"/>
        </w:rPr>
        <w:t>)</w:t>
      </w:r>
      <w:r>
        <w:rPr>
          <w:spacing w:val="-3"/>
        </w:rPr>
        <w:t>與演化利益關鍵字 </w:t>
      </w:r>
      <w:r>
        <w:rPr>
          <w:rFonts w:ascii="Times New Roman" w:eastAsia="Times New Roman"/>
        </w:rPr>
        <w:t>1 </w:t>
      </w:r>
      <w:r>
        <w:rPr>
          <w:spacing w:val="-1"/>
        </w:rPr>
        <w:t>進行相似度計算並加上專利文本關</w:t>
      </w:r>
    </w:p>
    <w:p>
      <w:pPr>
        <w:pStyle w:val="BodyText"/>
        <w:spacing w:line="386" w:lineRule="auto" w:before="2"/>
        <w:ind w:left="1519" w:right="350"/>
        <w:jc w:val="both"/>
      </w:pPr>
      <w:r>
        <w:rPr>
          <w:spacing w:val="-2"/>
        </w:rPr>
        <w:t>鍵字 </w:t>
      </w:r>
      <w:r>
        <w:rPr>
          <w:rFonts w:ascii="Times New Roman" w:eastAsia="Times New Roman"/>
        </w:rPr>
        <w:t>2</w:t>
      </w:r>
      <w:r>
        <w:rPr>
          <w:rFonts w:ascii="Times New Roman" w:eastAsia="Times New Roman"/>
          <w:spacing w:val="-6"/>
        </w:rPr>
        <w:t> (</w:t>
      </w:r>
      <w:r>
        <w:rPr/>
        <w:t>關係文字</w:t>
      </w:r>
      <w:r>
        <w:rPr>
          <w:rFonts w:ascii="Times New Roman" w:eastAsia="Times New Roman"/>
        </w:rPr>
        <w:t>)</w:t>
      </w:r>
      <w:r>
        <w:rPr>
          <w:spacing w:val="-1"/>
        </w:rPr>
        <w:t>與演化利益關鍵字 </w:t>
      </w:r>
      <w:r>
        <w:rPr>
          <w:rFonts w:ascii="Times New Roman" w:eastAsia="Times New Roman"/>
        </w:rPr>
        <w:t>2 </w:t>
      </w:r>
      <w:r>
        <w:rPr>
          <w:spacing w:val="-4"/>
        </w:rPr>
        <w:t>的相似度計算的總和。由圖 </w:t>
      </w:r>
      <w:r>
        <w:rPr>
          <w:rFonts w:ascii="Times New Roman" w:eastAsia="Times New Roman"/>
        </w:rPr>
        <w:t>3-17 </w:t>
      </w:r>
      <w:r>
        <w:rPr>
          <w:spacing w:val="-4"/>
        </w:rPr>
        <w:t>所示，我們可以</w:t>
      </w:r>
      <w:r>
        <w:rPr>
          <w:spacing w:val="-5"/>
        </w:rPr>
        <w:t>看到文本關鍵字 </w:t>
      </w:r>
      <w:r>
        <w:rPr>
          <w:rFonts w:ascii="Times New Roman" w:eastAsia="Times New Roman"/>
        </w:rPr>
        <w:t>images(</w:t>
      </w:r>
      <w:r>
        <w:rPr/>
        <w:t>紅色框</w:t>
      </w:r>
      <w:r>
        <w:rPr>
          <w:rFonts w:ascii="Times New Roman" w:eastAsia="Times New Roman"/>
        </w:rPr>
        <w:t>)</w:t>
      </w:r>
      <w:r>
        <w:rPr>
          <w:spacing w:val="-1"/>
        </w:rPr>
        <w:t>所對應到的是演化利益關鍵字 </w:t>
      </w:r>
      <w:r>
        <w:rPr>
          <w:rFonts w:ascii="Times New Roman" w:eastAsia="Times New Roman"/>
        </w:rPr>
        <w:t>monolithic(</w:t>
      </w:r>
      <w:r>
        <w:rPr/>
        <w:t>紅色框</w:t>
      </w:r>
      <w:r>
        <w:rPr>
          <w:rFonts w:ascii="Times New Roman" w:eastAsia="Times New Roman"/>
          <w:spacing w:val="-24"/>
        </w:rPr>
        <w:t>)</w:t>
      </w:r>
      <w:r>
        <w:rPr>
          <w:spacing w:val="-8"/>
        </w:rPr>
        <w:t>，進行</w:t>
      </w:r>
      <w:r>
        <w:rPr>
          <w:spacing w:val="-11"/>
        </w:rPr>
        <w:t>相似度計算後便會依序往下一個字詞進行相似度計算直到演化利益詞典結束，接著文本</w:t>
      </w:r>
      <w:r>
        <w:rPr/>
        <w:t>關鍵字便會往下依序計算直到比對結束，藍色框對應方法與紅色框相同。</w:t>
      </w:r>
    </w:p>
    <w:p>
      <w:pPr>
        <w:spacing w:after="0" w:line="386" w:lineRule="auto"/>
        <w:jc w:val="both"/>
        <w:sectPr>
          <w:type w:val="continuous"/>
          <w:pgSz w:w="11910" w:h="16840"/>
          <w:pgMar w:top="680" w:bottom="280" w:left="180" w:right="7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18"/>
        </w:rPr>
      </w:pPr>
    </w:p>
    <w:p>
      <w:pPr>
        <w:spacing w:before="80"/>
        <w:ind w:left="3623" w:right="0" w:firstLine="0"/>
        <w:jc w:val="left"/>
        <w:rPr>
          <w:rFonts w:ascii="新細明體" w:eastAsia="新細明體" w:hint="eastAsia"/>
          <w:sz w:val="20"/>
        </w:rPr>
      </w:pPr>
      <w:r>
        <w:rPr/>
        <w:pict>
          <v:group style="position:absolute;margin-left:140.160004pt;margin-top:-293.299988pt;width:343.2pt;height:472.1pt;mso-position-horizontal-relative:page;mso-position-vertical-relative:paragraph;z-index:-394360" coordorigin="2803,-5866" coordsize="6864,9442">
            <v:shape style="position:absolute;left:4192;top:-662;width:4162;height:4237" type="#_x0000_t75" stroked="false">
              <v:imagedata r:id="rId6" o:title=""/>
            </v:shape>
            <v:shape style="position:absolute;left:2803;top:-5866;width:6864;height:5684" type="#_x0000_t75" stroked="false">
              <v:imagedata r:id="rId33" o:title=""/>
            </v:shape>
            <w10:wrap type="none"/>
          </v:group>
        </w:pict>
      </w:r>
      <w:bookmarkStart w:name="_bookmark64" w:id="73"/>
      <w:bookmarkEnd w:id="73"/>
      <w:r>
        <w:rPr/>
      </w:r>
      <w:r>
        <w:rPr>
          <w:rFonts w:ascii="新細明體" w:eastAsia="新細明體" w:hint="eastAsia"/>
          <w:sz w:val="20"/>
        </w:rPr>
        <w:t>圖 </w:t>
      </w:r>
      <w:r>
        <w:rPr>
          <w:sz w:val="20"/>
        </w:rPr>
        <w:t>3-17</w:t>
      </w:r>
      <w:r>
        <w:rPr>
          <w:rFonts w:ascii="新細明體" w:eastAsia="新細明體" w:hint="eastAsia"/>
          <w:sz w:val="20"/>
        </w:rPr>
        <w:t>、文本關鍵字與演化利益關鍵字計算關係示意圖</w:t>
      </w:r>
    </w:p>
    <w:p>
      <w:pPr>
        <w:pStyle w:val="BodyText"/>
        <w:rPr>
          <w:sz w:val="22"/>
        </w:rPr>
      </w:pPr>
    </w:p>
    <w:p>
      <w:pPr>
        <w:pStyle w:val="BodyText"/>
        <w:rPr>
          <w:sz w:val="18"/>
        </w:rPr>
      </w:pPr>
    </w:p>
    <w:p>
      <w:pPr>
        <w:pStyle w:val="BodyText"/>
        <w:spacing w:line="386" w:lineRule="auto"/>
        <w:ind w:left="1519" w:right="347" w:firstLine="480"/>
        <w:jc w:val="both"/>
      </w:pPr>
      <w:r>
        <w:rPr/>
        <w:t>以上述提到的關係可以利用公式</w:t>
      </w:r>
      <w:r>
        <w:rPr>
          <w:rFonts w:ascii="Times New Roman" w:eastAsia="Times New Roman"/>
        </w:rPr>
        <w:t>(2)</w:t>
      </w:r>
      <w:r>
        <w:rPr/>
        <w:t>推導出公式</w:t>
      </w:r>
      <w:r>
        <w:rPr>
          <w:rFonts w:ascii="Times New Roman" w:eastAsia="Times New Roman"/>
        </w:rPr>
        <w:t>(4)</w:t>
      </w:r>
      <w:r>
        <w:rPr/>
        <w:t>，如下所示。</w:t>
      </w:r>
      <w:r>
        <w:rPr>
          <w:rFonts w:ascii="Cambria Math" w:eastAsia="Cambria Math"/>
          <w:spacing w:val="2"/>
        </w:rPr>
        <w:t>𝑃𝑡</w:t>
      </w:r>
      <w:r>
        <w:rPr>
          <w:rFonts w:ascii="Cambria Math" w:eastAsia="Cambria Math"/>
          <w:spacing w:val="2"/>
          <w:vertAlign w:val="subscript"/>
        </w:rPr>
        <w:t>(1)𝑖</w:t>
      </w:r>
      <w:r>
        <w:rPr>
          <w:vertAlign w:val="baseline"/>
        </w:rPr>
        <w:t>是專利文本關</w:t>
      </w:r>
      <w:r>
        <w:rPr>
          <w:spacing w:val="3"/>
          <w:vertAlign w:val="baseline"/>
        </w:rPr>
        <w:t>鍵字 </w:t>
      </w:r>
      <w:r>
        <w:rPr>
          <w:rFonts w:ascii="Times New Roman" w:eastAsia="Times New Roman"/>
          <w:vertAlign w:val="baseline"/>
        </w:rPr>
        <w:t>1 </w:t>
      </w:r>
      <w:r>
        <w:rPr>
          <w:spacing w:val="4"/>
          <w:vertAlign w:val="baseline"/>
        </w:rPr>
        <w:t>的第 </w:t>
      </w:r>
      <w:r>
        <w:rPr>
          <w:rFonts w:ascii="Times New Roman" w:eastAsia="Times New Roman"/>
          <w:vertAlign w:val="baseline"/>
        </w:rPr>
        <w:t>i </w:t>
      </w:r>
      <w:r>
        <w:rPr>
          <w:vertAlign w:val="baseline"/>
        </w:rPr>
        <w:t>個字詞，</w:t>
      </w:r>
      <w:r>
        <w:rPr>
          <w:rFonts w:ascii="Cambria Math" w:eastAsia="Cambria Math"/>
          <w:vertAlign w:val="baseline"/>
        </w:rPr>
        <w:t>𝐸𝑏</w:t>
      </w:r>
      <w:r>
        <w:rPr>
          <w:rFonts w:ascii="Cambria Math" w:eastAsia="Cambria Math"/>
          <w:vertAlign w:val="subscript"/>
        </w:rPr>
        <w:t>(1)𝑗</w:t>
      </w:r>
      <w:r>
        <w:rPr>
          <w:spacing w:val="1"/>
          <w:vertAlign w:val="baseline"/>
        </w:rPr>
        <w:t>是演化利益關鍵字 </w:t>
      </w:r>
      <w:r>
        <w:rPr>
          <w:rFonts w:ascii="Times New Roman" w:eastAsia="Times New Roman"/>
          <w:vertAlign w:val="baseline"/>
        </w:rPr>
        <w:t>1 </w:t>
      </w:r>
      <w:r>
        <w:rPr>
          <w:spacing w:val="4"/>
          <w:vertAlign w:val="baseline"/>
        </w:rPr>
        <w:t>的第 </w:t>
      </w:r>
      <w:r>
        <w:rPr>
          <w:rFonts w:ascii="Times New Roman" w:eastAsia="Times New Roman"/>
          <w:vertAlign w:val="baseline"/>
        </w:rPr>
        <w:t>j </w:t>
      </w:r>
      <w:r>
        <w:rPr>
          <w:spacing w:val="1"/>
          <w:vertAlign w:val="baseline"/>
        </w:rPr>
        <w:t>個字詞。</w:t>
      </w:r>
      <w:r>
        <w:rPr>
          <w:rFonts w:ascii="Cambria Math" w:eastAsia="Cambria Math"/>
          <w:spacing w:val="2"/>
          <w:vertAlign w:val="baseline"/>
        </w:rPr>
        <w:t>𝑃𝑡</w:t>
      </w:r>
      <w:r>
        <w:rPr>
          <w:rFonts w:ascii="Cambria Math" w:eastAsia="Cambria Math"/>
          <w:spacing w:val="2"/>
          <w:vertAlign w:val="subscript"/>
        </w:rPr>
        <w:t>(2)𝑖</w:t>
      </w:r>
      <w:r>
        <w:rPr>
          <w:vertAlign w:val="baseline"/>
        </w:rPr>
        <w:t>是專利文本關鍵</w:t>
      </w:r>
      <w:r>
        <w:rPr>
          <w:spacing w:val="-3"/>
          <w:vertAlign w:val="baseline"/>
        </w:rPr>
        <w:t>字 </w:t>
      </w:r>
      <w:r>
        <w:rPr>
          <w:rFonts w:ascii="Times New Roman" w:eastAsia="Times New Roman"/>
          <w:vertAlign w:val="baseline"/>
        </w:rPr>
        <w:t>2 </w:t>
      </w:r>
      <w:r>
        <w:rPr>
          <w:vertAlign w:val="baseline"/>
        </w:rPr>
        <w:t>的第 </w:t>
      </w:r>
      <w:r>
        <w:rPr>
          <w:rFonts w:ascii="Times New Roman" w:eastAsia="Times New Roman"/>
          <w:vertAlign w:val="baseline"/>
        </w:rPr>
        <w:t>i </w:t>
      </w:r>
      <w:r>
        <w:rPr>
          <w:spacing w:val="-3"/>
          <w:vertAlign w:val="baseline"/>
        </w:rPr>
        <w:t>個字詞，</w:t>
      </w:r>
      <w:r>
        <w:rPr>
          <w:rFonts w:ascii="Cambria Math" w:eastAsia="Cambria Math"/>
          <w:vertAlign w:val="baseline"/>
        </w:rPr>
        <w:t>𝐸𝑏</w:t>
      </w:r>
      <w:r>
        <w:rPr>
          <w:rFonts w:ascii="Cambria Math" w:eastAsia="Cambria Math"/>
          <w:vertAlign w:val="subscript"/>
        </w:rPr>
        <w:t>(2)𝑗</w:t>
      </w:r>
      <w:r>
        <w:rPr>
          <w:spacing w:val="-1"/>
          <w:vertAlign w:val="baseline"/>
        </w:rPr>
        <w:t>是演化利益關鍵字 </w:t>
      </w:r>
      <w:r>
        <w:rPr>
          <w:rFonts w:ascii="Times New Roman" w:eastAsia="Times New Roman"/>
          <w:vertAlign w:val="baseline"/>
        </w:rPr>
        <w:t>2 </w:t>
      </w:r>
      <w:r>
        <w:rPr>
          <w:spacing w:val="1"/>
          <w:vertAlign w:val="baseline"/>
        </w:rPr>
        <w:t>的第 </w:t>
      </w:r>
      <w:r>
        <w:rPr>
          <w:rFonts w:ascii="Times New Roman" w:eastAsia="Times New Roman"/>
          <w:vertAlign w:val="baseline"/>
        </w:rPr>
        <w:t>j </w:t>
      </w:r>
      <w:r>
        <w:rPr>
          <w:spacing w:val="-7"/>
          <w:vertAlign w:val="baseline"/>
        </w:rPr>
        <w:t>個字詞。因此，相似度計算的總和</w:t>
      </w:r>
    </w:p>
    <w:p>
      <w:pPr>
        <w:pStyle w:val="BodyText"/>
        <w:spacing w:before="1"/>
        <w:ind w:left="1519"/>
      </w:pPr>
      <w:r>
        <w:rPr>
          <w:rFonts w:ascii="Cambria Math" w:eastAsia="Cambria Math"/>
        </w:rPr>
        <w:t>𝑠𝑖𝑚(𝑃𝑡</w:t>
      </w:r>
      <w:r>
        <w:rPr>
          <w:rFonts w:ascii="Cambria Math" w:eastAsia="Cambria Math"/>
          <w:vertAlign w:val="subscript"/>
        </w:rPr>
        <w:t>𝑖</w:t>
      </w:r>
      <w:r>
        <w:rPr>
          <w:rFonts w:ascii="Cambria Math" w:eastAsia="Cambria Math"/>
          <w:vertAlign w:val="baseline"/>
        </w:rPr>
        <w:t>, 𝐸𝑏</w:t>
      </w:r>
      <w:r>
        <w:rPr>
          <w:rFonts w:ascii="Cambria Math" w:eastAsia="Cambria Math"/>
          <w:vertAlign w:val="subscript"/>
        </w:rPr>
        <w:t>𝑗</w:t>
      </w:r>
      <w:r>
        <w:rPr>
          <w:rFonts w:ascii="Cambria Math" w:eastAsia="Cambria Math"/>
          <w:vertAlign w:val="baseline"/>
        </w:rPr>
        <w:t>)</w:t>
      </w:r>
      <w:r>
        <w:rPr>
          <w:vertAlign w:val="baseline"/>
        </w:rPr>
        <w:t>上下標區域值為 </w:t>
      </w:r>
      <w:r>
        <w:rPr>
          <w:rFonts w:ascii="Times New Roman" w:eastAsia="Times New Roman"/>
          <w:vertAlign w:val="baseline"/>
        </w:rPr>
        <w:t>-2 </w:t>
      </w:r>
      <w:r>
        <w:rPr>
          <w:vertAlign w:val="baseline"/>
        </w:rPr>
        <w:t>與 </w:t>
      </w:r>
      <w:r>
        <w:rPr>
          <w:rFonts w:ascii="Times New Roman" w:eastAsia="Times New Roman"/>
          <w:vertAlign w:val="baseline"/>
        </w:rPr>
        <w:t>2</w:t>
      </w:r>
      <w:r>
        <w:rPr>
          <w:vertAlign w:val="baseline"/>
        </w:rPr>
        <w:t>。</w:t>
      </w:r>
    </w:p>
    <w:p>
      <w:pPr>
        <w:pStyle w:val="BodyText"/>
        <w:rPr>
          <w:sz w:val="20"/>
        </w:rPr>
      </w:pPr>
    </w:p>
    <w:p>
      <w:pPr>
        <w:pStyle w:val="BodyText"/>
        <w:rPr>
          <w:sz w:val="20"/>
        </w:rPr>
      </w:pPr>
    </w:p>
    <w:p>
      <w:pPr>
        <w:pStyle w:val="BodyText"/>
        <w:rPr>
          <w:sz w:val="20"/>
        </w:rPr>
      </w:pPr>
    </w:p>
    <w:p>
      <w:pPr>
        <w:pStyle w:val="BodyText"/>
        <w:spacing w:before="13"/>
        <w:rPr>
          <w:sz w:val="20"/>
        </w:rPr>
      </w:pPr>
    </w:p>
    <w:p>
      <w:pPr>
        <w:spacing w:after="0"/>
        <w:rPr>
          <w:sz w:val="20"/>
        </w:rPr>
        <w:sectPr>
          <w:pgSz w:w="11910" w:h="16840"/>
          <w:pgMar w:header="0" w:footer="769" w:top="1160" w:bottom="1040" w:left="180" w:right="780"/>
        </w:sectPr>
      </w:pPr>
    </w:p>
    <w:p>
      <w:pPr>
        <w:tabs>
          <w:tab w:pos="5558" w:val="left" w:leader="none"/>
        </w:tabs>
        <w:spacing w:line="281" w:lineRule="exact" w:before="64"/>
        <w:ind w:left="2240" w:right="0" w:firstLine="0"/>
        <w:jc w:val="left"/>
        <w:rPr>
          <w:rFonts w:ascii="Cambria Math" w:hAnsi="Cambria Math" w:eastAsia="Cambria Math"/>
          <w:sz w:val="16"/>
        </w:rPr>
      </w:pPr>
      <w:r>
        <w:rPr>
          <w:rFonts w:ascii="Cambria Math" w:hAnsi="Cambria Math" w:eastAsia="Cambria Math"/>
          <w:sz w:val="28"/>
        </w:rPr>
        <w:t>𝑠𝑖𝑚(𝑃𝑡 , 𝐸𝑏 ) = 𝑐𝑜𝑠 𝜃 </w:t>
      </w:r>
      <w:r>
        <w:rPr>
          <w:rFonts w:ascii="Cambria Math" w:hAnsi="Cambria Math" w:eastAsia="Cambria Math"/>
          <w:spacing w:val="27"/>
          <w:sz w:val="28"/>
        </w:rPr>
        <w:t> </w:t>
      </w:r>
      <w:r>
        <w:rPr>
          <w:rFonts w:ascii="Cambria Math" w:hAnsi="Cambria Math" w:eastAsia="Cambria Math"/>
          <w:sz w:val="28"/>
        </w:rPr>
        <w:t>=</w:t>
      </w:r>
      <w:r>
        <w:rPr>
          <w:rFonts w:ascii="Cambria Math" w:hAnsi="Cambria Math" w:eastAsia="Cambria Math"/>
          <w:spacing w:val="20"/>
          <w:sz w:val="28"/>
        </w:rPr>
        <w:t> </w:t>
      </w:r>
      <w:r>
        <w:rPr>
          <w:rFonts w:ascii="Cambria Math" w:hAnsi="Cambria Math" w:eastAsia="Cambria Math"/>
          <w:sz w:val="28"/>
        </w:rPr>
        <w:t>(</w:t>
        <w:tab/>
        <w:t> </w:t>
      </w:r>
      <w:r>
        <w:rPr>
          <w:rFonts w:ascii="Cambria Math" w:hAnsi="Cambria Math" w:eastAsia="Cambria Math"/>
          <w:spacing w:val="-20"/>
          <w:position w:val="19"/>
          <w:sz w:val="20"/>
        </w:rPr>
        <w:t>𝑃𝑡</w:t>
      </w:r>
      <w:r>
        <w:rPr>
          <w:rFonts w:ascii="Cambria Math" w:hAnsi="Cambria Math" w:eastAsia="Cambria Math"/>
          <w:spacing w:val="-20"/>
          <w:position w:val="14"/>
          <w:sz w:val="16"/>
        </w:rPr>
        <w:t>(1)𝑖</w:t>
      </w:r>
      <w:r>
        <w:rPr>
          <w:rFonts w:ascii="Cambria Math" w:hAnsi="Cambria Math" w:eastAsia="Cambria Math"/>
          <w:spacing w:val="-20"/>
          <w:position w:val="19"/>
          <w:sz w:val="20"/>
        </w:rPr>
        <w:t>∙𝐸𝑏</w:t>
      </w:r>
      <w:r>
        <w:rPr>
          <w:rFonts w:ascii="Cambria Math" w:hAnsi="Cambria Math" w:eastAsia="Cambria Math"/>
          <w:spacing w:val="-20"/>
          <w:position w:val="14"/>
          <w:sz w:val="16"/>
        </w:rPr>
        <w:t>(1)𝑗</w:t>
      </w:r>
    </w:p>
    <w:p>
      <w:pPr>
        <w:tabs>
          <w:tab w:pos="1082" w:val="left" w:leader="none"/>
        </w:tabs>
        <w:spacing w:line="275" w:lineRule="exact" w:before="70"/>
        <w:ind w:left="218" w:right="0" w:firstLine="0"/>
        <w:jc w:val="left"/>
        <w:rPr>
          <w:rFonts w:ascii="Cambria Math" w:hAnsi="Cambria Math" w:eastAsia="Cambria Math"/>
          <w:sz w:val="16"/>
        </w:rPr>
      </w:pPr>
      <w:r>
        <w:rPr/>
        <w:br w:type="column"/>
      </w:r>
      <w:r>
        <w:rPr>
          <w:rFonts w:ascii="Cambria Math" w:hAnsi="Cambria Math" w:eastAsia="Cambria Math"/>
          <w:w w:val="110"/>
          <w:position w:val="-13"/>
          <w:sz w:val="28"/>
        </w:rPr>
        <w:t>)</w:t>
      </w:r>
      <w:r>
        <w:rPr>
          <w:rFonts w:ascii="Cambria Math" w:hAnsi="Cambria Math" w:eastAsia="Cambria Math"/>
          <w:spacing w:val="-11"/>
          <w:w w:val="110"/>
          <w:position w:val="-13"/>
          <w:sz w:val="28"/>
        </w:rPr>
        <w:t> </w:t>
      </w:r>
      <w:r>
        <w:rPr>
          <w:rFonts w:ascii="Cambria Math" w:hAnsi="Cambria Math" w:eastAsia="Cambria Math"/>
          <w:w w:val="110"/>
          <w:position w:val="-13"/>
          <w:sz w:val="28"/>
        </w:rPr>
        <w:t>+</w:t>
      </w:r>
      <w:r>
        <w:rPr>
          <w:rFonts w:ascii="Cambria Math" w:hAnsi="Cambria Math" w:eastAsia="Cambria Math"/>
          <w:spacing w:val="-4"/>
          <w:w w:val="110"/>
          <w:position w:val="-13"/>
          <w:sz w:val="28"/>
        </w:rPr>
        <w:t> </w:t>
      </w:r>
      <w:r>
        <w:rPr>
          <w:rFonts w:ascii="Cambria Math" w:hAnsi="Cambria Math" w:eastAsia="Cambria Math"/>
          <w:w w:val="110"/>
          <w:position w:val="-13"/>
          <w:sz w:val="28"/>
        </w:rPr>
        <w:t>(</w:t>
      </w:r>
      <w:r>
        <w:rPr>
          <w:rFonts w:ascii="Cambria Math" w:hAnsi="Cambria Math" w:eastAsia="Cambria Math"/>
          <w:position w:val="-13"/>
          <w:sz w:val="28"/>
        </w:rPr>
        <w:tab/>
        <w:t> </w:t>
      </w:r>
      <w:r>
        <w:rPr>
          <w:rFonts w:ascii="Cambria Math" w:hAnsi="Cambria Math" w:eastAsia="Cambria Math"/>
          <w:spacing w:val="-20"/>
          <w:w w:val="110"/>
          <w:position w:val="4"/>
          <w:sz w:val="20"/>
        </w:rPr>
        <w:t>𝑃𝑡</w:t>
      </w:r>
      <w:r>
        <w:rPr>
          <w:rFonts w:ascii="Cambria Math" w:hAnsi="Cambria Math" w:eastAsia="Cambria Math"/>
          <w:spacing w:val="-20"/>
          <w:w w:val="110"/>
          <w:sz w:val="16"/>
        </w:rPr>
        <w:t>(2)𝑖</w:t>
      </w:r>
      <w:r>
        <w:rPr>
          <w:rFonts w:ascii="Cambria Math" w:hAnsi="Cambria Math" w:eastAsia="Cambria Math"/>
          <w:spacing w:val="-20"/>
          <w:w w:val="110"/>
          <w:position w:val="4"/>
          <w:sz w:val="20"/>
        </w:rPr>
        <w:t>∙𝐸𝑏</w:t>
      </w:r>
      <w:r>
        <w:rPr>
          <w:rFonts w:ascii="Cambria Math" w:hAnsi="Cambria Math" w:eastAsia="Cambria Math"/>
          <w:spacing w:val="-20"/>
          <w:w w:val="110"/>
          <w:sz w:val="16"/>
        </w:rPr>
        <w:t>(2)𝑗</w:t>
      </w:r>
    </w:p>
    <w:p>
      <w:pPr>
        <w:tabs>
          <w:tab w:pos="713" w:val="left" w:leader="none"/>
        </w:tabs>
        <w:spacing w:line="167" w:lineRule="exact" w:before="178"/>
        <w:ind w:left="218" w:right="0" w:firstLine="0"/>
        <w:jc w:val="left"/>
        <w:rPr>
          <w:sz w:val="24"/>
        </w:rPr>
      </w:pPr>
      <w:r>
        <w:rPr/>
        <w:br w:type="column"/>
      </w:r>
      <w:r>
        <w:rPr>
          <w:rFonts w:ascii="Cambria Math" w:eastAsia="Cambria Math"/>
          <w:w w:val="105"/>
          <w:sz w:val="28"/>
        </w:rPr>
        <w:t>)</w:t>
        <w:tab/>
      </w:r>
      <w:r>
        <w:rPr>
          <w:rFonts w:ascii="新細明體" w:eastAsia="新細明體" w:hint="eastAsia"/>
          <w:w w:val="105"/>
          <w:sz w:val="24"/>
        </w:rPr>
        <w:t>公式</w:t>
      </w:r>
      <w:r>
        <w:rPr>
          <w:w w:val="105"/>
          <w:sz w:val="24"/>
        </w:rPr>
        <w:t>(4)</w:t>
      </w:r>
    </w:p>
    <w:p>
      <w:pPr>
        <w:spacing w:after="0" w:line="167" w:lineRule="exact"/>
        <w:jc w:val="left"/>
        <w:rPr>
          <w:sz w:val="24"/>
        </w:rPr>
        <w:sectPr>
          <w:type w:val="continuous"/>
          <w:pgSz w:w="11910" w:h="16840"/>
          <w:pgMar w:top="680" w:bottom="280" w:left="180" w:right="780"/>
          <w:cols w:num="3" w:equalWidth="0">
            <w:col w:w="6678" w:space="40"/>
            <w:col w:w="2203" w:space="39"/>
            <w:col w:w="1990"/>
          </w:cols>
        </w:sectPr>
      </w:pPr>
    </w:p>
    <w:p>
      <w:pPr>
        <w:tabs>
          <w:tab w:pos="479" w:val="left" w:leader="none"/>
        </w:tabs>
        <w:spacing w:line="202" w:lineRule="exact" w:before="0"/>
        <w:ind w:left="0" w:right="0" w:firstLine="0"/>
        <w:jc w:val="right"/>
        <w:rPr>
          <w:rFonts w:ascii="Cambria Math" w:eastAsia="Cambria Math"/>
          <w:sz w:val="20"/>
        </w:rPr>
      </w:pPr>
      <w:r>
        <w:rPr>
          <w:rFonts w:ascii="Cambria Math" w:eastAsia="Cambria Math"/>
          <w:w w:val="125"/>
          <w:sz w:val="20"/>
        </w:rPr>
        <w:t>𝑖</w:t>
        <w:tab/>
        <w:t>𝑗</w:t>
      </w:r>
    </w:p>
    <w:p>
      <w:pPr>
        <w:pStyle w:val="BodyText"/>
        <w:spacing w:line="20" w:lineRule="exact"/>
        <w:ind w:left="1584" w:right="-72"/>
        <w:rPr>
          <w:rFonts w:ascii="Cambria Math"/>
          <w:sz w:val="2"/>
        </w:rPr>
      </w:pPr>
      <w:r>
        <w:rPr/>
        <w:br w:type="column"/>
      </w:r>
      <w:r>
        <w:rPr>
          <w:rFonts w:ascii="Cambria Math"/>
          <w:sz w:val="2"/>
        </w:rPr>
        <w:pict>
          <v:group style="width:81.650pt;height:1pt;mso-position-horizontal-relative:char;mso-position-vertical-relative:line" coordorigin="0,0" coordsize="1633,20">
            <v:line style="position:absolute" from="0,10" to="1633,10" stroked="true" strokeweight=".96002pt" strokecolor="#000000">
              <v:stroke dashstyle="solid"/>
            </v:line>
          </v:group>
        </w:pict>
      </w:r>
      <w:r>
        <w:rPr>
          <w:rFonts w:ascii="Cambria Math"/>
          <w:sz w:val="2"/>
        </w:rPr>
      </w:r>
    </w:p>
    <w:p>
      <w:pPr>
        <w:spacing w:before="33"/>
        <w:ind w:left="1594" w:right="0" w:firstLine="0"/>
        <w:jc w:val="left"/>
        <w:rPr>
          <w:rFonts w:ascii="Cambria Math" w:hAnsi="Cambria Math" w:eastAsia="Cambria Math"/>
          <w:sz w:val="20"/>
        </w:rPr>
      </w:pPr>
      <w:r>
        <w:rPr>
          <w:rFonts w:ascii="Cambria Math" w:hAnsi="Cambria Math" w:eastAsia="Cambria Math"/>
          <w:w w:val="105"/>
          <w:sz w:val="20"/>
        </w:rPr>
        <w:t>||𝑃𝑡</w:t>
      </w:r>
      <w:r>
        <w:rPr>
          <w:rFonts w:ascii="Cambria Math" w:hAnsi="Cambria Math" w:eastAsia="Cambria Math"/>
          <w:w w:val="105"/>
          <w:position w:val="-3"/>
          <w:sz w:val="16"/>
        </w:rPr>
        <w:t>(1)𝑖</w:t>
      </w:r>
      <w:r>
        <w:rPr>
          <w:rFonts w:ascii="Cambria Math" w:hAnsi="Cambria Math" w:eastAsia="Cambria Math"/>
          <w:w w:val="105"/>
          <w:sz w:val="20"/>
        </w:rPr>
        <w:t>||∙||𝐸𝑏</w:t>
      </w:r>
      <w:r>
        <w:rPr>
          <w:rFonts w:ascii="Cambria Math" w:hAnsi="Cambria Math" w:eastAsia="Cambria Math"/>
          <w:w w:val="105"/>
          <w:position w:val="-3"/>
          <w:sz w:val="16"/>
        </w:rPr>
        <w:t>(1)𝑗</w:t>
      </w:r>
      <w:r>
        <w:rPr>
          <w:rFonts w:ascii="Cambria Math" w:hAnsi="Cambria Math" w:eastAsia="Cambria Math"/>
          <w:w w:val="105"/>
          <w:sz w:val="20"/>
        </w:rPr>
        <w:t>||</w:t>
      </w:r>
    </w:p>
    <w:p>
      <w:pPr>
        <w:pStyle w:val="BodyText"/>
        <w:spacing w:line="20" w:lineRule="exact"/>
        <w:ind w:left="558"/>
        <w:rPr>
          <w:rFonts w:ascii="Cambria Math"/>
          <w:sz w:val="2"/>
        </w:rPr>
      </w:pPr>
      <w:r>
        <w:rPr/>
        <w:br w:type="column"/>
      </w:r>
      <w:r>
        <w:rPr>
          <w:rFonts w:ascii="Cambria Math"/>
          <w:sz w:val="2"/>
        </w:rPr>
        <w:pict>
          <v:group style="width:81.650pt;height:1pt;mso-position-horizontal-relative:char;mso-position-vertical-relative:line" coordorigin="0,0" coordsize="1633,20">
            <v:line style="position:absolute" from="0,10" to="1633,10" stroked="true" strokeweight=".96002pt" strokecolor="#000000">
              <v:stroke dashstyle="solid"/>
            </v:line>
          </v:group>
        </w:pict>
      </w:r>
      <w:r>
        <w:rPr>
          <w:rFonts w:ascii="Cambria Math"/>
          <w:sz w:val="2"/>
        </w:rPr>
      </w:r>
    </w:p>
    <w:p>
      <w:pPr>
        <w:spacing w:before="33"/>
        <w:ind w:left="568" w:right="0" w:firstLine="0"/>
        <w:jc w:val="left"/>
        <w:rPr>
          <w:rFonts w:ascii="Cambria Math" w:hAnsi="Cambria Math" w:eastAsia="Cambria Math"/>
          <w:sz w:val="20"/>
        </w:rPr>
      </w:pPr>
      <w:r>
        <w:rPr>
          <w:rFonts w:ascii="Cambria Math" w:hAnsi="Cambria Math" w:eastAsia="Cambria Math"/>
          <w:w w:val="105"/>
          <w:sz w:val="20"/>
        </w:rPr>
        <w:t>||𝑃𝑡</w:t>
      </w:r>
      <w:r>
        <w:rPr>
          <w:rFonts w:ascii="Cambria Math" w:hAnsi="Cambria Math" w:eastAsia="Cambria Math"/>
          <w:w w:val="105"/>
          <w:position w:val="-3"/>
          <w:sz w:val="16"/>
        </w:rPr>
        <w:t>(2)𝑖</w:t>
      </w:r>
      <w:r>
        <w:rPr>
          <w:rFonts w:ascii="Cambria Math" w:hAnsi="Cambria Math" w:eastAsia="Cambria Math"/>
          <w:w w:val="105"/>
          <w:sz w:val="20"/>
        </w:rPr>
        <w:t>||∙||𝐸𝑏</w:t>
      </w:r>
      <w:r>
        <w:rPr>
          <w:rFonts w:ascii="Cambria Math" w:hAnsi="Cambria Math" w:eastAsia="Cambria Math"/>
          <w:w w:val="105"/>
          <w:position w:val="-3"/>
          <w:sz w:val="16"/>
        </w:rPr>
        <w:t>(2)𝑗</w:t>
      </w:r>
      <w:r>
        <w:rPr>
          <w:rFonts w:ascii="Cambria Math" w:hAnsi="Cambria Math" w:eastAsia="Cambria Math"/>
          <w:w w:val="105"/>
          <w:sz w:val="20"/>
        </w:rPr>
        <w:t>||</w:t>
      </w:r>
    </w:p>
    <w:p>
      <w:pPr>
        <w:spacing w:after="0"/>
        <w:jc w:val="left"/>
        <w:rPr>
          <w:rFonts w:ascii="Cambria Math" w:hAnsi="Cambria Math" w:eastAsia="Cambria Math"/>
          <w:sz w:val="20"/>
        </w:rPr>
        <w:sectPr>
          <w:type w:val="continuous"/>
          <w:pgSz w:w="11910" w:h="16840"/>
          <w:pgMar w:top="680" w:bottom="280" w:left="180" w:right="780"/>
          <w:cols w:num="3" w:equalWidth="0">
            <w:col w:w="3670" w:space="40"/>
            <w:col w:w="3229" w:space="39"/>
            <w:col w:w="3972"/>
          </w:cols>
        </w:sectPr>
      </w:pPr>
    </w:p>
    <w:p>
      <w:pPr>
        <w:pStyle w:val="Heading4"/>
        <w:numPr>
          <w:ilvl w:val="2"/>
          <w:numId w:val="22"/>
        </w:numPr>
        <w:tabs>
          <w:tab w:pos="2121" w:val="left" w:leader="none"/>
        </w:tabs>
        <w:spacing w:line="418" w:lineRule="exact" w:before="0" w:after="0"/>
        <w:ind w:left="2120" w:right="0" w:hanging="601"/>
        <w:jc w:val="left"/>
      </w:pPr>
      <w:bookmarkStart w:name="_bookmark65" w:id="74"/>
      <w:bookmarkEnd w:id="74"/>
      <w:r>
        <w:rPr>
          <w:b w:val="0"/>
        </w:rPr>
      </w:r>
      <w:bookmarkStart w:name="_bookmark65" w:id="75"/>
      <w:bookmarkEnd w:id="75"/>
      <w:r>
        <w:rPr/>
        <w:t>文本關鍵字與工程參數關鍵字計算關係</w:t>
      </w:r>
    </w:p>
    <w:p>
      <w:pPr>
        <w:pStyle w:val="BodyText"/>
        <w:spacing w:line="384" w:lineRule="auto" w:before="180"/>
        <w:ind w:left="1519" w:right="342" w:firstLine="480"/>
      </w:pPr>
      <w:r>
        <w:rPr>
          <w:spacing w:val="-5"/>
        </w:rPr>
        <w:t>依照上述提到專利文本與演化利益的比對方法，並可以得知專利文本與工程參數相</w:t>
      </w:r>
      <w:r>
        <w:rPr/>
        <w:t>對關係，我們可以利用專利文本關鍵字 </w:t>
      </w:r>
      <w:r>
        <w:rPr>
          <w:rFonts w:ascii="Times New Roman" w:eastAsia="Times New Roman"/>
        </w:rPr>
        <w:t>1</w:t>
      </w:r>
      <w:r>
        <w:rPr>
          <w:rFonts w:ascii="Times New Roman" w:eastAsia="Times New Roman"/>
          <w:spacing w:val="15"/>
        </w:rPr>
        <w:t> (</w:t>
      </w:r>
      <w:r>
        <w:rPr>
          <w:spacing w:val="-2"/>
        </w:rPr>
        <w:t>當前文字</w:t>
      </w:r>
      <w:r>
        <w:rPr>
          <w:rFonts w:ascii="Times New Roman" w:eastAsia="Times New Roman"/>
        </w:rPr>
        <w:t>)</w:t>
      </w:r>
      <w:r>
        <w:rPr/>
        <w:t>與工程參數關鍵字 </w:t>
      </w:r>
      <w:r>
        <w:rPr>
          <w:rFonts w:ascii="Times New Roman" w:eastAsia="Times New Roman"/>
        </w:rPr>
        <w:t>1</w:t>
      </w:r>
      <w:r>
        <w:rPr>
          <w:rFonts w:ascii="Times New Roman" w:eastAsia="Times New Roman"/>
          <w:spacing w:val="3"/>
        </w:rPr>
        <w:t> </w:t>
      </w:r>
      <w:r>
        <w:rPr>
          <w:spacing w:val="-2"/>
        </w:rPr>
        <w:t>進行相似度計</w:t>
      </w:r>
    </w:p>
    <w:p>
      <w:pPr>
        <w:pStyle w:val="BodyText"/>
        <w:spacing w:before="7"/>
        <w:ind w:left="1519"/>
      </w:pPr>
      <w:r>
        <w:rPr/>
        <w:t>算並加上專利文本關鍵字 </w:t>
      </w:r>
      <w:r>
        <w:rPr>
          <w:rFonts w:ascii="Times New Roman" w:eastAsia="Times New Roman"/>
        </w:rPr>
        <w:t>2</w:t>
      </w:r>
      <w:r>
        <w:rPr>
          <w:rFonts w:ascii="Times New Roman" w:eastAsia="Times New Roman"/>
          <w:spacing w:val="15"/>
        </w:rPr>
        <w:t> (</w:t>
      </w:r>
      <w:r>
        <w:rPr>
          <w:spacing w:val="-2"/>
        </w:rPr>
        <w:t>關係文字</w:t>
      </w:r>
      <w:r>
        <w:rPr>
          <w:rFonts w:ascii="Times New Roman" w:eastAsia="Times New Roman"/>
        </w:rPr>
        <w:t>)</w:t>
      </w:r>
      <w:r>
        <w:rPr>
          <w:spacing w:val="-2"/>
        </w:rPr>
        <w:t>與工程參數關鍵字 </w:t>
      </w:r>
      <w:r>
        <w:rPr>
          <w:rFonts w:ascii="Times New Roman" w:eastAsia="Times New Roman"/>
        </w:rPr>
        <w:t>2</w:t>
      </w:r>
      <w:r>
        <w:rPr>
          <w:rFonts w:ascii="Times New Roman" w:eastAsia="Times New Roman"/>
          <w:spacing w:val="3"/>
        </w:rPr>
        <w:t> </w:t>
      </w:r>
      <w:r>
        <w:rPr/>
        <w:t>的相似度計算的總和。計算</w:t>
      </w:r>
    </w:p>
    <w:p>
      <w:pPr>
        <w:pStyle w:val="BodyText"/>
        <w:spacing w:before="202"/>
        <w:ind w:left="1519"/>
      </w:pPr>
      <w:r>
        <w:rPr/>
        <w:t>的對應關係，如圖 </w:t>
      </w:r>
      <w:r>
        <w:rPr>
          <w:rFonts w:ascii="Times New Roman" w:eastAsia="Times New Roman"/>
        </w:rPr>
        <w:t>3-18 </w:t>
      </w:r>
      <w:r>
        <w:rPr/>
        <w:t>所示。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1"/>
        </w:rPr>
      </w:pPr>
    </w:p>
    <w:p>
      <w:pPr>
        <w:pStyle w:val="BodyText"/>
        <w:spacing w:before="74"/>
        <w:ind w:left="2000"/>
      </w:pPr>
      <w:r>
        <w:rPr/>
        <w:pict>
          <v:group style="position:absolute;margin-left:125.760002pt;margin-top:-311.319977pt;width:372.25pt;height:318.75pt;mso-position-horizontal-relative:page;mso-position-vertical-relative:paragraph;z-index:-394264" coordorigin="2515,-6226" coordsize="7445,6375">
            <v:shape style="position:absolute;left:4192;top:-4089;width:4162;height:4237" type="#_x0000_t75" stroked="false">
              <v:imagedata r:id="rId6" o:title=""/>
            </v:shape>
            <v:shape style="position:absolute;left:2515;top:-6227;width:7445;height:5060" type="#_x0000_t75" stroked="false">
              <v:imagedata r:id="rId34" o:title=""/>
            </v:shape>
            <v:shape style="position:absolute;left:3803;top:-745;width:4893;height:224" type="#_x0000_t202" filled="false" stroked="false">
              <v:textbox inset="0,0,0,0">
                <w:txbxContent>
                  <w:p>
                    <w:pPr>
                      <w:spacing w:line="223" w:lineRule="exact" w:before="0"/>
                      <w:ind w:left="0" w:right="0" w:firstLine="0"/>
                      <w:jc w:val="left"/>
                      <w:rPr>
                        <w:rFonts w:ascii="新細明體" w:eastAsia="新細明體" w:hint="eastAsia"/>
                        <w:sz w:val="20"/>
                      </w:rPr>
                    </w:pPr>
                    <w:r>
                      <w:rPr>
                        <w:rFonts w:ascii="新細明體" w:eastAsia="新細明體" w:hint="eastAsia"/>
                        <w:sz w:val="20"/>
                      </w:rPr>
                      <w:t>圖 </w:t>
                    </w:r>
                    <w:r>
                      <w:rPr>
                        <w:sz w:val="20"/>
                      </w:rPr>
                      <w:t>3-18</w:t>
                    </w:r>
                    <w:r>
                      <w:rPr>
                        <w:rFonts w:ascii="新細明體" w:eastAsia="新細明體" w:hint="eastAsia"/>
                        <w:sz w:val="20"/>
                      </w:rPr>
                      <w:t>、文本關鍵字與工程參數關鍵字計算關係示意圖</w:t>
                    </w:r>
                  </w:p>
                </w:txbxContent>
              </v:textbox>
              <w10:wrap type="none"/>
            </v:shape>
            <w10:wrap type="none"/>
          </v:group>
        </w:pict>
      </w:r>
      <w:bookmarkStart w:name="_bookmark66" w:id="76"/>
      <w:bookmarkEnd w:id="76"/>
      <w:r>
        <w:rPr/>
      </w:r>
      <w:r>
        <w:rPr/>
        <w:t>利用公式</w:t>
      </w:r>
      <w:r>
        <w:rPr>
          <w:rFonts w:ascii="Times New Roman" w:eastAsia="Times New Roman"/>
        </w:rPr>
        <w:t>(3)</w:t>
      </w:r>
      <w:r>
        <w:rPr/>
        <w:t>推導出公式</w:t>
      </w:r>
      <w:r>
        <w:rPr>
          <w:rFonts w:ascii="Times New Roman" w:eastAsia="Times New Roman"/>
        </w:rPr>
        <w:t>(5)</w:t>
      </w:r>
      <w:r>
        <w:rPr/>
        <w:t>，如下所示。</w:t>
      </w:r>
      <w:r>
        <w:rPr>
          <w:rFonts w:ascii="Cambria Math" w:eastAsia="Cambria Math"/>
        </w:rPr>
        <w:t>𝑃𝑡</w:t>
      </w:r>
      <w:r>
        <w:rPr>
          <w:rFonts w:ascii="Cambria Math" w:eastAsia="Cambria Math"/>
          <w:vertAlign w:val="subscript"/>
        </w:rPr>
        <w:t>(1)𝑖</w:t>
      </w:r>
      <w:r>
        <w:rPr>
          <w:vertAlign w:val="baseline"/>
        </w:rPr>
        <w:t>是專利文本關鍵字 </w:t>
      </w:r>
      <w:r>
        <w:rPr>
          <w:rFonts w:ascii="Times New Roman" w:eastAsia="Times New Roman"/>
          <w:vertAlign w:val="baseline"/>
        </w:rPr>
        <w:t>1 </w:t>
      </w:r>
      <w:r>
        <w:rPr>
          <w:vertAlign w:val="baseline"/>
        </w:rPr>
        <w:t>的第 </w:t>
      </w:r>
      <w:r>
        <w:rPr>
          <w:rFonts w:ascii="Times New Roman" w:eastAsia="Times New Roman"/>
          <w:vertAlign w:val="baseline"/>
        </w:rPr>
        <w:t>i </w:t>
      </w:r>
      <w:r>
        <w:rPr>
          <w:vertAlign w:val="baseline"/>
        </w:rPr>
        <w:t>個字詞，</w:t>
      </w:r>
    </w:p>
    <w:p>
      <w:pPr>
        <w:pStyle w:val="BodyText"/>
        <w:spacing w:before="202"/>
        <w:ind w:left="1519"/>
      </w:pPr>
      <w:r>
        <w:rPr>
          <w:rFonts w:ascii="Cambria Math" w:eastAsia="Cambria Math"/>
        </w:rPr>
        <w:t>𝐸𝑝</w:t>
      </w:r>
      <w:r>
        <w:rPr>
          <w:rFonts w:ascii="Cambria Math" w:eastAsia="Cambria Math"/>
          <w:vertAlign w:val="subscript"/>
        </w:rPr>
        <w:t>(1)𝑗</w:t>
      </w:r>
      <w:r>
        <w:rPr>
          <w:vertAlign w:val="baseline"/>
        </w:rPr>
        <w:t>是工程參數關鍵字 </w:t>
      </w:r>
      <w:r>
        <w:rPr>
          <w:rFonts w:ascii="Times New Roman" w:eastAsia="Times New Roman"/>
          <w:vertAlign w:val="baseline"/>
        </w:rPr>
        <w:t>1 </w:t>
      </w:r>
      <w:r>
        <w:rPr>
          <w:vertAlign w:val="baseline"/>
        </w:rPr>
        <w:t>的第 </w:t>
      </w:r>
      <w:r>
        <w:rPr>
          <w:rFonts w:ascii="Times New Roman" w:eastAsia="Times New Roman"/>
          <w:vertAlign w:val="baseline"/>
        </w:rPr>
        <w:t>j </w:t>
      </w:r>
      <w:r>
        <w:rPr>
          <w:vertAlign w:val="baseline"/>
        </w:rPr>
        <w:t>個字詞。</w:t>
      </w:r>
      <w:r>
        <w:rPr>
          <w:rFonts w:ascii="Cambria Math" w:eastAsia="Cambria Math"/>
          <w:vertAlign w:val="baseline"/>
        </w:rPr>
        <w:t>𝑃𝑡</w:t>
      </w:r>
      <w:r>
        <w:rPr>
          <w:rFonts w:ascii="Cambria Math" w:eastAsia="Cambria Math"/>
          <w:vertAlign w:val="subscript"/>
        </w:rPr>
        <w:t>(2)𝑖</w:t>
      </w:r>
      <w:r>
        <w:rPr>
          <w:vertAlign w:val="baseline"/>
        </w:rPr>
        <w:t>是專利文本關鍵字 </w:t>
      </w:r>
      <w:r>
        <w:rPr>
          <w:rFonts w:ascii="Times New Roman" w:eastAsia="Times New Roman"/>
          <w:vertAlign w:val="baseline"/>
        </w:rPr>
        <w:t>2 </w:t>
      </w:r>
      <w:r>
        <w:rPr>
          <w:vertAlign w:val="baseline"/>
        </w:rPr>
        <w:t>的第 </w:t>
      </w:r>
      <w:r>
        <w:rPr>
          <w:rFonts w:ascii="Times New Roman" w:eastAsia="Times New Roman"/>
          <w:vertAlign w:val="baseline"/>
        </w:rPr>
        <w:t>i </w:t>
      </w:r>
      <w:r>
        <w:rPr>
          <w:vertAlign w:val="baseline"/>
        </w:rPr>
        <w:t>個字詞，</w:t>
      </w:r>
    </w:p>
    <w:p>
      <w:pPr>
        <w:pStyle w:val="BodyText"/>
        <w:spacing w:line="384" w:lineRule="auto" w:before="207"/>
        <w:ind w:left="1519" w:right="347"/>
      </w:pPr>
      <w:r>
        <w:rPr>
          <w:rFonts w:ascii="Cambria Math" w:eastAsia="Cambria Math"/>
        </w:rPr>
        <w:t>𝐸𝑝</w:t>
      </w:r>
      <w:r>
        <w:rPr>
          <w:rFonts w:ascii="Cambria Math" w:eastAsia="Cambria Math"/>
          <w:vertAlign w:val="subscript"/>
        </w:rPr>
        <w:t>(2)𝑗</w:t>
      </w:r>
      <w:r>
        <w:rPr>
          <w:vertAlign w:val="baseline"/>
        </w:rPr>
        <w:t>是工程參數關鍵字 </w:t>
      </w:r>
      <w:r>
        <w:rPr>
          <w:rFonts w:ascii="Times New Roman" w:eastAsia="Times New Roman"/>
          <w:vertAlign w:val="baseline"/>
        </w:rPr>
        <w:t>2 </w:t>
      </w:r>
      <w:r>
        <w:rPr>
          <w:vertAlign w:val="baseline"/>
        </w:rPr>
        <w:t>的第 </w:t>
      </w:r>
      <w:r>
        <w:rPr>
          <w:rFonts w:ascii="Times New Roman" w:eastAsia="Times New Roman"/>
          <w:vertAlign w:val="baseline"/>
        </w:rPr>
        <w:t>j </w:t>
      </w:r>
      <w:r>
        <w:rPr>
          <w:vertAlign w:val="baseline"/>
        </w:rPr>
        <w:t>個字詞。因此，相似度計算的總和</w:t>
      </w:r>
      <w:r>
        <w:rPr>
          <w:rFonts w:ascii="Cambria Math" w:eastAsia="Cambria Math"/>
          <w:vertAlign w:val="baseline"/>
        </w:rPr>
        <w:t>𝑠𝑖𝑚(𝑃𝑡</w:t>
      </w:r>
      <w:r>
        <w:rPr>
          <w:rFonts w:ascii="Cambria Math" w:eastAsia="Cambria Math"/>
          <w:vertAlign w:val="subscript"/>
        </w:rPr>
        <w:t>𝑖</w:t>
      </w:r>
      <w:r>
        <w:rPr>
          <w:rFonts w:ascii="Cambria Math" w:eastAsia="Cambria Math"/>
          <w:vertAlign w:val="baseline"/>
        </w:rPr>
        <w:t>, 𝐸𝑝</w:t>
      </w:r>
      <w:r>
        <w:rPr>
          <w:rFonts w:ascii="Cambria Math" w:eastAsia="Cambria Math"/>
          <w:vertAlign w:val="subscript"/>
        </w:rPr>
        <w:t>𝑗</w:t>
      </w:r>
      <w:r>
        <w:rPr>
          <w:rFonts w:ascii="Cambria Math" w:eastAsia="Cambria Math"/>
          <w:vertAlign w:val="baseline"/>
        </w:rPr>
        <w:t>)</w:t>
      </w:r>
      <w:r>
        <w:rPr>
          <w:vertAlign w:val="baseline"/>
        </w:rPr>
        <w:t>上下標區域值為 </w:t>
      </w:r>
      <w:r>
        <w:rPr>
          <w:rFonts w:ascii="Times New Roman" w:eastAsia="Times New Roman"/>
          <w:vertAlign w:val="baseline"/>
        </w:rPr>
        <w:t>-2 </w:t>
      </w:r>
      <w:r>
        <w:rPr>
          <w:vertAlign w:val="baseline"/>
        </w:rPr>
        <w:t>與 </w:t>
      </w:r>
      <w:r>
        <w:rPr>
          <w:rFonts w:ascii="Times New Roman" w:eastAsia="Times New Roman"/>
          <w:vertAlign w:val="baseline"/>
        </w:rPr>
        <w:t>2</w:t>
      </w:r>
      <w:r>
        <w:rPr>
          <w:vertAlign w:val="baseline"/>
        </w:rPr>
        <w:t>。</w:t>
      </w:r>
    </w:p>
    <w:p>
      <w:pPr>
        <w:pStyle w:val="BodyText"/>
        <w:rPr>
          <w:sz w:val="20"/>
        </w:rPr>
      </w:pPr>
    </w:p>
    <w:p>
      <w:pPr>
        <w:pStyle w:val="BodyText"/>
        <w:spacing w:before="5"/>
        <w:rPr>
          <w:sz w:val="29"/>
        </w:rPr>
      </w:pPr>
    </w:p>
    <w:p>
      <w:pPr>
        <w:spacing w:after="0"/>
        <w:rPr>
          <w:sz w:val="29"/>
        </w:rPr>
        <w:sectPr>
          <w:pgSz w:w="11910" w:h="16840"/>
          <w:pgMar w:header="0" w:footer="769" w:top="1160" w:bottom="1040" w:left="180" w:right="780"/>
        </w:sectPr>
      </w:pPr>
    </w:p>
    <w:p>
      <w:pPr>
        <w:pStyle w:val="Heading3"/>
        <w:spacing w:before="178"/>
        <w:ind w:left="2240"/>
      </w:pPr>
      <w:r>
        <w:rPr/>
        <w:t>𝑠𝑖𝑚(𝑃𝑡 , </w:t>
      </w:r>
      <w:r>
        <w:rPr>
          <w:spacing w:val="-134"/>
        </w:rPr>
        <w:t>𝐸𝑝</w:t>
      </w:r>
    </w:p>
    <w:p>
      <w:pPr>
        <w:tabs>
          <w:tab w:pos="1928" w:val="left" w:leader="none"/>
          <w:tab w:pos="3315" w:val="left" w:leader="none"/>
          <w:tab w:pos="4175" w:val="left" w:leader="none"/>
        </w:tabs>
        <w:spacing w:line="275" w:lineRule="exact" w:before="70"/>
        <w:ind w:left="65" w:right="0" w:firstLine="0"/>
        <w:jc w:val="left"/>
        <w:rPr>
          <w:rFonts w:ascii="Cambria Math" w:hAnsi="Cambria Math" w:eastAsia="Cambria Math"/>
          <w:sz w:val="16"/>
        </w:rPr>
      </w:pPr>
      <w:r>
        <w:rPr/>
        <w:br w:type="column"/>
      </w:r>
      <w:r>
        <w:rPr>
          <w:rFonts w:ascii="Cambria Math" w:hAnsi="Cambria Math" w:eastAsia="Cambria Math"/>
          <w:w w:val="105"/>
          <w:position w:val="-13"/>
          <w:sz w:val="28"/>
        </w:rPr>
        <w:t>) = 𝑐𝑜𝑠 𝜃</w:t>
      </w:r>
      <w:r>
        <w:rPr>
          <w:rFonts w:ascii="Cambria Math" w:hAnsi="Cambria Math" w:eastAsia="Cambria Math"/>
          <w:spacing w:val="16"/>
          <w:w w:val="105"/>
          <w:position w:val="-13"/>
          <w:sz w:val="28"/>
        </w:rPr>
        <w:t> </w:t>
      </w:r>
      <w:r>
        <w:rPr>
          <w:rFonts w:ascii="Cambria Math" w:hAnsi="Cambria Math" w:eastAsia="Cambria Math"/>
          <w:w w:val="105"/>
          <w:position w:val="-13"/>
          <w:sz w:val="28"/>
        </w:rPr>
        <w:t>=</w:t>
      </w:r>
      <w:r>
        <w:rPr>
          <w:rFonts w:ascii="Cambria Math" w:hAnsi="Cambria Math" w:eastAsia="Cambria Math"/>
          <w:spacing w:val="9"/>
          <w:w w:val="105"/>
          <w:position w:val="-13"/>
          <w:sz w:val="28"/>
        </w:rPr>
        <w:t> </w:t>
      </w:r>
      <w:r>
        <w:rPr>
          <w:rFonts w:ascii="Cambria Math" w:hAnsi="Cambria Math" w:eastAsia="Cambria Math"/>
          <w:w w:val="105"/>
          <w:position w:val="-13"/>
          <w:sz w:val="28"/>
        </w:rPr>
        <w:t>(</w:t>
        <w:tab/>
      </w:r>
      <w:r>
        <w:rPr>
          <w:rFonts w:ascii="Cambria Math" w:hAnsi="Cambria Math" w:eastAsia="Cambria Math"/>
          <w:w w:val="105"/>
          <w:position w:val="4"/>
          <w:sz w:val="20"/>
        </w:rPr>
        <w:t>𝑃𝑡</w:t>
      </w:r>
      <w:r>
        <w:rPr>
          <w:rFonts w:ascii="Cambria Math" w:hAnsi="Cambria Math" w:eastAsia="Cambria Math"/>
          <w:w w:val="105"/>
          <w:sz w:val="16"/>
        </w:rPr>
        <w:t>(1)𝑖</w:t>
      </w:r>
      <w:r>
        <w:rPr>
          <w:rFonts w:ascii="Cambria Math" w:hAnsi="Cambria Math" w:eastAsia="Cambria Math"/>
          <w:w w:val="105"/>
          <w:position w:val="4"/>
          <w:sz w:val="20"/>
        </w:rPr>
        <w:t>∙𝐸𝑝</w:t>
      </w:r>
      <w:r>
        <w:rPr>
          <w:rFonts w:ascii="Cambria Math" w:hAnsi="Cambria Math" w:eastAsia="Cambria Math"/>
          <w:w w:val="105"/>
          <w:sz w:val="16"/>
        </w:rPr>
        <w:t>(1)𝑗</w:t>
        <w:tab/>
      </w:r>
      <w:r>
        <w:rPr>
          <w:rFonts w:ascii="Cambria Math" w:hAnsi="Cambria Math" w:eastAsia="Cambria Math"/>
          <w:w w:val="105"/>
          <w:position w:val="-13"/>
          <w:sz w:val="28"/>
        </w:rPr>
        <w:t>)</w:t>
      </w:r>
      <w:r>
        <w:rPr>
          <w:rFonts w:ascii="Cambria Math" w:hAnsi="Cambria Math" w:eastAsia="Cambria Math"/>
          <w:spacing w:val="3"/>
          <w:w w:val="105"/>
          <w:position w:val="-13"/>
          <w:sz w:val="28"/>
        </w:rPr>
        <w:t> </w:t>
      </w:r>
      <w:r>
        <w:rPr>
          <w:rFonts w:ascii="Cambria Math" w:hAnsi="Cambria Math" w:eastAsia="Cambria Math"/>
          <w:w w:val="105"/>
          <w:position w:val="-13"/>
          <w:sz w:val="28"/>
        </w:rPr>
        <w:t>+</w:t>
      </w:r>
      <w:r>
        <w:rPr>
          <w:rFonts w:ascii="Cambria Math" w:hAnsi="Cambria Math" w:eastAsia="Cambria Math"/>
          <w:spacing w:val="11"/>
          <w:w w:val="105"/>
          <w:position w:val="-13"/>
          <w:sz w:val="28"/>
        </w:rPr>
        <w:t> </w:t>
      </w:r>
      <w:r>
        <w:rPr>
          <w:rFonts w:ascii="Cambria Math" w:hAnsi="Cambria Math" w:eastAsia="Cambria Math"/>
          <w:w w:val="105"/>
          <w:position w:val="-13"/>
          <w:sz w:val="28"/>
        </w:rPr>
        <w:t>(</w:t>
      </w:r>
      <w:r>
        <w:rPr>
          <w:rFonts w:ascii="Cambria Math" w:hAnsi="Cambria Math" w:eastAsia="Cambria Math"/>
          <w:position w:val="-13"/>
          <w:sz w:val="28"/>
        </w:rPr>
        <w:tab/>
        <w:t> </w:t>
      </w:r>
      <w:r>
        <w:rPr>
          <w:rFonts w:ascii="Cambria Math" w:hAnsi="Cambria Math" w:eastAsia="Cambria Math"/>
          <w:spacing w:val="-20"/>
          <w:w w:val="105"/>
          <w:position w:val="4"/>
          <w:sz w:val="20"/>
        </w:rPr>
        <w:t>𝑃𝑡</w:t>
      </w:r>
      <w:r>
        <w:rPr>
          <w:rFonts w:ascii="Cambria Math" w:hAnsi="Cambria Math" w:eastAsia="Cambria Math"/>
          <w:spacing w:val="-20"/>
          <w:w w:val="105"/>
          <w:sz w:val="16"/>
        </w:rPr>
        <w:t>(2)𝑖</w:t>
      </w:r>
      <w:r>
        <w:rPr>
          <w:rFonts w:ascii="Cambria Math" w:hAnsi="Cambria Math" w:eastAsia="Cambria Math"/>
          <w:spacing w:val="-20"/>
          <w:w w:val="105"/>
          <w:position w:val="4"/>
          <w:sz w:val="20"/>
        </w:rPr>
        <w:t>∙𝐸𝑝</w:t>
      </w:r>
      <w:r>
        <w:rPr>
          <w:rFonts w:ascii="Cambria Math" w:hAnsi="Cambria Math" w:eastAsia="Cambria Math"/>
          <w:spacing w:val="-20"/>
          <w:w w:val="105"/>
          <w:sz w:val="16"/>
        </w:rPr>
        <w:t>(2)𝑗</w:t>
      </w:r>
    </w:p>
    <w:p>
      <w:pPr>
        <w:pStyle w:val="BodyText"/>
        <w:spacing w:line="20" w:lineRule="exact"/>
        <w:ind w:left="1668"/>
        <w:rPr>
          <w:rFonts w:ascii="Cambria Math"/>
          <w:sz w:val="2"/>
        </w:rPr>
      </w:pPr>
      <w:r>
        <w:rPr>
          <w:rFonts w:ascii="Cambria Math"/>
          <w:sz w:val="2"/>
        </w:rPr>
        <w:pict>
          <v:group style="width:81.9pt;height:1pt;mso-position-horizontal-relative:char;mso-position-vertical-relative:line" coordorigin="0,0" coordsize="1638,20">
            <v:line style="position:absolute" from="0,10" to="1638,10" stroked="true" strokeweight=".95996pt" strokecolor="#000000">
              <v:stroke dashstyle="solid"/>
            </v:line>
          </v:group>
        </w:pict>
      </w:r>
      <w:r>
        <w:rPr>
          <w:rFonts w:ascii="Cambria Math"/>
          <w:sz w:val="2"/>
        </w:rPr>
      </w:r>
    </w:p>
    <w:p>
      <w:pPr>
        <w:tabs>
          <w:tab w:pos="718" w:val="left" w:leader="none"/>
        </w:tabs>
        <w:spacing w:line="167" w:lineRule="exact" w:before="178"/>
        <w:ind w:left="218" w:right="0" w:firstLine="0"/>
        <w:jc w:val="left"/>
        <w:rPr>
          <w:sz w:val="24"/>
        </w:rPr>
      </w:pPr>
      <w:r>
        <w:rPr/>
        <w:br w:type="column"/>
      </w:r>
      <w:r>
        <w:rPr>
          <w:rFonts w:ascii="Cambria Math" w:eastAsia="Cambria Math"/>
          <w:w w:val="105"/>
          <w:sz w:val="28"/>
        </w:rPr>
        <w:t>)</w:t>
        <w:tab/>
      </w:r>
      <w:r>
        <w:rPr>
          <w:rFonts w:ascii="新細明體" w:eastAsia="新細明體" w:hint="eastAsia"/>
          <w:w w:val="105"/>
          <w:sz w:val="24"/>
        </w:rPr>
        <w:t>公式</w:t>
      </w:r>
      <w:r>
        <w:rPr>
          <w:w w:val="105"/>
          <w:sz w:val="24"/>
        </w:rPr>
        <w:t>(5)</w:t>
      </w:r>
    </w:p>
    <w:p>
      <w:pPr>
        <w:spacing w:after="0" w:line="167" w:lineRule="exact"/>
        <w:jc w:val="left"/>
        <w:rPr>
          <w:sz w:val="24"/>
        </w:rPr>
        <w:sectPr>
          <w:type w:val="continuous"/>
          <w:pgSz w:w="11910" w:h="16840"/>
          <w:pgMar w:top="680" w:bottom="280" w:left="180" w:right="780"/>
          <w:cols w:num="3" w:equalWidth="0">
            <w:col w:w="3614" w:space="40"/>
            <w:col w:w="5305" w:space="39"/>
            <w:col w:w="1952"/>
          </w:cols>
        </w:sectPr>
      </w:pPr>
    </w:p>
    <w:p>
      <w:pPr>
        <w:tabs>
          <w:tab w:pos="508" w:val="left" w:leader="none"/>
        </w:tabs>
        <w:spacing w:line="182" w:lineRule="exact" w:before="0"/>
        <w:ind w:left="0" w:right="0" w:firstLine="0"/>
        <w:jc w:val="right"/>
        <w:rPr>
          <w:rFonts w:ascii="Cambria Math" w:eastAsia="Cambria Math"/>
          <w:sz w:val="20"/>
        </w:rPr>
      </w:pPr>
      <w:r>
        <w:rPr>
          <w:rFonts w:ascii="Cambria Math" w:eastAsia="Cambria Math"/>
          <w:w w:val="125"/>
          <w:sz w:val="20"/>
        </w:rPr>
        <w:t>𝑖</w:t>
        <w:tab/>
        <w:t>𝑗</w:t>
      </w:r>
    </w:p>
    <w:p>
      <w:pPr>
        <w:spacing w:before="34"/>
        <w:ind w:left="1594" w:right="0" w:firstLine="0"/>
        <w:jc w:val="left"/>
        <w:rPr>
          <w:rFonts w:ascii="Cambria Math" w:hAnsi="Cambria Math" w:eastAsia="Cambria Math"/>
          <w:sz w:val="20"/>
        </w:rPr>
      </w:pPr>
      <w:r>
        <w:rPr/>
        <w:br w:type="column"/>
      </w:r>
      <w:r>
        <w:rPr>
          <w:rFonts w:ascii="Cambria Math" w:hAnsi="Cambria Math" w:eastAsia="Cambria Math"/>
          <w:w w:val="105"/>
          <w:sz w:val="20"/>
        </w:rPr>
        <w:t>||𝑃𝑡</w:t>
      </w:r>
      <w:r>
        <w:rPr>
          <w:rFonts w:ascii="Cambria Math" w:hAnsi="Cambria Math" w:eastAsia="Cambria Math"/>
          <w:w w:val="105"/>
          <w:position w:val="-3"/>
          <w:sz w:val="16"/>
        </w:rPr>
        <w:t>(1)𝑖</w:t>
      </w:r>
      <w:r>
        <w:rPr>
          <w:rFonts w:ascii="Cambria Math" w:hAnsi="Cambria Math" w:eastAsia="Cambria Math"/>
          <w:w w:val="105"/>
          <w:sz w:val="20"/>
        </w:rPr>
        <w:t>||∙||𝐸𝑝</w:t>
      </w:r>
      <w:r>
        <w:rPr>
          <w:rFonts w:ascii="Cambria Math" w:hAnsi="Cambria Math" w:eastAsia="Cambria Math"/>
          <w:w w:val="105"/>
          <w:position w:val="-3"/>
          <w:sz w:val="16"/>
        </w:rPr>
        <w:t>(1)𝑗</w:t>
      </w:r>
      <w:r>
        <w:rPr>
          <w:rFonts w:ascii="Cambria Math" w:hAnsi="Cambria Math" w:eastAsia="Cambria Math"/>
          <w:w w:val="105"/>
          <w:sz w:val="20"/>
        </w:rPr>
        <w:t>||</w:t>
      </w:r>
    </w:p>
    <w:p>
      <w:pPr>
        <w:pStyle w:val="BodyText"/>
        <w:spacing w:line="20" w:lineRule="exact"/>
        <w:ind w:left="558"/>
        <w:rPr>
          <w:rFonts w:ascii="Cambria Math"/>
          <w:sz w:val="2"/>
        </w:rPr>
      </w:pPr>
      <w:r>
        <w:rPr/>
        <w:br w:type="column"/>
      </w:r>
      <w:r>
        <w:rPr>
          <w:rFonts w:ascii="Cambria Math"/>
          <w:sz w:val="2"/>
        </w:rPr>
        <w:pict>
          <v:group style="width:81.9pt;height:1pt;mso-position-horizontal-relative:char;mso-position-vertical-relative:line" coordorigin="0,0" coordsize="1638,20">
            <v:line style="position:absolute" from="0,10" to="1638,10" stroked="true" strokeweight=".95996pt" strokecolor="#000000">
              <v:stroke dashstyle="solid"/>
            </v:line>
          </v:group>
        </w:pict>
      </w:r>
      <w:r>
        <w:rPr>
          <w:rFonts w:ascii="Cambria Math"/>
          <w:sz w:val="2"/>
        </w:rPr>
      </w:r>
    </w:p>
    <w:p>
      <w:pPr>
        <w:spacing w:before="14"/>
        <w:ind w:left="568" w:right="0" w:firstLine="0"/>
        <w:jc w:val="left"/>
        <w:rPr>
          <w:rFonts w:ascii="Cambria Math" w:hAnsi="Cambria Math" w:eastAsia="Cambria Math"/>
          <w:sz w:val="20"/>
        </w:rPr>
      </w:pPr>
      <w:r>
        <w:rPr>
          <w:rFonts w:ascii="Cambria Math" w:hAnsi="Cambria Math" w:eastAsia="Cambria Math"/>
          <w:w w:val="105"/>
          <w:sz w:val="20"/>
        </w:rPr>
        <w:t>||𝑃𝑡</w:t>
      </w:r>
      <w:r>
        <w:rPr>
          <w:rFonts w:ascii="Cambria Math" w:hAnsi="Cambria Math" w:eastAsia="Cambria Math"/>
          <w:w w:val="105"/>
          <w:position w:val="-3"/>
          <w:sz w:val="16"/>
        </w:rPr>
        <w:t>(2)𝑖</w:t>
      </w:r>
      <w:r>
        <w:rPr>
          <w:rFonts w:ascii="Cambria Math" w:hAnsi="Cambria Math" w:eastAsia="Cambria Math"/>
          <w:w w:val="105"/>
          <w:sz w:val="20"/>
        </w:rPr>
        <w:t>||∙||𝐸𝑝</w:t>
      </w:r>
      <w:r>
        <w:rPr>
          <w:rFonts w:ascii="Cambria Math" w:hAnsi="Cambria Math" w:eastAsia="Cambria Math"/>
          <w:w w:val="105"/>
          <w:position w:val="-3"/>
          <w:sz w:val="16"/>
        </w:rPr>
        <w:t>(2)𝑗</w:t>
      </w:r>
      <w:r>
        <w:rPr>
          <w:rFonts w:ascii="Cambria Math" w:hAnsi="Cambria Math" w:eastAsia="Cambria Math"/>
          <w:w w:val="105"/>
          <w:sz w:val="20"/>
        </w:rPr>
        <w:t>||</w:t>
      </w:r>
    </w:p>
    <w:p>
      <w:pPr>
        <w:spacing w:after="0"/>
        <w:jc w:val="left"/>
        <w:rPr>
          <w:rFonts w:ascii="Cambria Math" w:hAnsi="Cambria Math" w:eastAsia="Cambria Math"/>
          <w:sz w:val="20"/>
        </w:rPr>
        <w:sectPr>
          <w:type w:val="continuous"/>
          <w:pgSz w:w="11910" w:h="16840"/>
          <w:pgMar w:top="680" w:bottom="280" w:left="180" w:right="780"/>
          <w:cols w:num="3" w:equalWidth="0">
            <w:col w:w="3699" w:space="40"/>
            <w:col w:w="3233" w:space="39"/>
            <w:col w:w="3939"/>
          </w:cols>
        </w:sectPr>
      </w:pPr>
    </w:p>
    <w:p>
      <w:pPr>
        <w:pStyle w:val="Heading2"/>
      </w:pPr>
      <w:bookmarkStart w:name="_bookmark67" w:id="77"/>
      <w:bookmarkEnd w:id="77"/>
      <w:r>
        <w:rPr>
          <w:b w:val="0"/>
        </w:rPr>
      </w:r>
      <w:r>
        <w:rPr/>
        <w:t>第六節 專利與演化利益關聯性研究</w:t>
      </w:r>
    </w:p>
    <w:p>
      <w:pPr>
        <w:pStyle w:val="Heading4"/>
        <w:numPr>
          <w:ilvl w:val="2"/>
          <w:numId w:val="23"/>
        </w:numPr>
        <w:tabs>
          <w:tab w:pos="2241" w:val="left" w:leader="none"/>
        </w:tabs>
        <w:spacing w:line="240" w:lineRule="auto" w:before="157" w:after="0"/>
        <w:ind w:left="2240" w:right="0" w:hanging="600"/>
        <w:jc w:val="left"/>
      </w:pPr>
      <w:bookmarkStart w:name="_bookmark68" w:id="78"/>
      <w:bookmarkEnd w:id="78"/>
      <w:r>
        <w:rPr>
          <w:b w:val="0"/>
        </w:rPr>
      </w:r>
      <w:bookmarkStart w:name="_bookmark68" w:id="79"/>
      <w:bookmarkEnd w:id="79"/>
      <w:r>
        <w:rPr/>
        <w:t>建立專利推薦之方法</w:t>
      </w:r>
    </w:p>
    <w:p>
      <w:pPr>
        <w:pStyle w:val="BodyText"/>
        <w:spacing w:line="384" w:lineRule="auto" w:before="181"/>
        <w:ind w:left="1519" w:right="289" w:firstLine="480"/>
      </w:pPr>
      <w:r>
        <w:rPr/>
        <w:t>本研究藉由演化利益與專利文本語義相似度分析來建立一套方法，協助找出專利文本中與演化利益有關聯的字詞，藉此推薦相關專利。</w:t>
      </w:r>
    </w:p>
    <w:p>
      <w:pPr>
        <w:pStyle w:val="BodyText"/>
      </w:pPr>
    </w:p>
    <w:p>
      <w:pPr>
        <w:pStyle w:val="ListParagraph"/>
        <w:numPr>
          <w:ilvl w:val="0"/>
          <w:numId w:val="24"/>
        </w:numPr>
        <w:tabs>
          <w:tab w:pos="1881" w:val="left" w:leader="none"/>
        </w:tabs>
        <w:spacing w:line="386" w:lineRule="auto" w:before="208" w:after="0"/>
        <w:ind w:left="1880" w:right="342" w:hanging="361"/>
        <w:jc w:val="both"/>
        <w:rPr>
          <w:rFonts w:ascii="新細明體" w:hAnsi="新細明體" w:eastAsia="新細明體" w:hint="eastAsia"/>
          <w:sz w:val="24"/>
        </w:rPr>
      </w:pPr>
      <w:r>
        <w:rPr>
          <w:rFonts w:ascii="新細明體" w:hAnsi="新細明體" w:eastAsia="新細明體" w:hint="eastAsia"/>
          <w:spacing w:val="-13"/>
          <w:sz w:val="24"/>
        </w:rPr>
        <w:t>首先，使用者將定義改善或是創新產品為何，並開始定義改善或創新問題，在改善產</w:t>
      </w:r>
      <w:r>
        <w:rPr>
          <w:rFonts w:ascii="新細明體" w:hAnsi="新細明體" w:eastAsia="新細明體" w:hint="eastAsia"/>
          <w:spacing w:val="-11"/>
          <w:sz w:val="24"/>
        </w:rPr>
        <w:t>品前需要定義問題，例如</w:t>
      </w:r>
      <w:r>
        <w:rPr>
          <w:sz w:val="24"/>
        </w:rPr>
        <w:t>: </w:t>
      </w:r>
      <w:r>
        <w:rPr>
          <w:rFonts w:ascii="新細明體" w:hAnsi="新細明體" w:eastAsia="新細明體" w:hint="eastAsia"/>
          <w:spacing w:val="-7"/>
          <w:sz w:val="24"/>
        </w:rPr>
        <w:t>增加或改善產品的功能、屬性、性能、部件</w:t>
      </w:r>
      <w:r>
        <w:rPr>
          <w:sz w:val="24"/>
        </w:rPr>
        <w:t>……</w:t>
      </w:r>
      <w:r>
        <w:rPr>
          <w:rFonts w:ascii="新細明體" w:hAnsi="新細明體" w:eastAsia="新細明體" w:hint="eastAsia"/>
          <w:spacing w:val="-9"/>
          <w:sz w:val="24"/>
        </w:rPr>
        <w:t>等等，並</w:t>
      </w:r>
      <w:r>
        <w:rPr>
          <w:rFonts w:ascii="新細明體" w:hAnsi="新細明體" w:eastAsia="新細明體" w:hint="eastAsia"/>
          <w:sz w:val="24"/>
        </w:rPr>
        <w:t>將想要改善的問題轉化為設計需求。</w:t>
      </w:r>
    </w:p>
    <w:p>
      <w:pPr>
        <w:pStyle w:val="ListParagraph"/>
        <w:numPr>
          <w:ilvl w:val="0"/>
          <w:numId w:val="24"/>
        </w:numPr>
        <w:tabs>
          <w:tab w:pos="1881" w:val="left" w:leader="none"/>
        </w:tabs>
        <w:spacing w:line="386" w:lineRule="auto" w:before="2" w:after="0"/>
        <w:ind w:left="1880" w:right="347" w:hanging="361"/>
        <w:jc w:val="both"/>
        <w:rPr>
          <w:rFonts w:ascii="新細明體" w:eastAsia="新細明體" w:hint="eastAsia"/>
          <w:sz w:val="24"/>
        </w:rPr>
      </w:pPr>
      <w:r>
        <w:rPr/>
        <w:drawing>
          <wp:anchor distT="0" distB="0" distL="0" distR="0" allowOverlap="1" layoutInCell="1" locked="0" behindDoc="1" simplePos="0" relativeHeight="268041215">
            <wp:simplePos x="0" y="0"/>
            <wp:positionH relativeFrom="page">
              <wp:posOffset>2661956</wp:posOffset>
            </wp:positionH>
            <wp:positionV relativeFrom="paragraph">
              <wp:posOffset>406326</wp:posOffset>
            </wp:positionV>
            <wp:extent cx="2642560" cy="2690441"/>
            <wp:effectExtent l="0" t="0" r="0" b="0"/>
            <wp:wrapNone/>
            <wp:docPr id="65" name="image1.jpeg" descr=""/>
            <wp:cNvGraphicFramePr>
              <a:graphicFrameLocks noChangeAspect="1"/>
            </wp:cNvGraphicFramePr>
            <a:graphic>
              <a:graphicData uri="http://schemas.openxmlformats.org/drawingml/2006/picture">
                <pic:pic>
                  <pic:nvPicPr>
                    <pic:cNvPr id="66" name="image1.jpeg"/>
                    <pic:cNvPicPr/>
                  </pic:nvPicPr>
                  <pic:blipFill>
                    <a:blip r:embed="rId6" cstate="print"/>
                    <a:stretch>
                      <a:fillRect/>
                    </a:stretch>
                  </pic:blipFill>
                  <pic:spPr>
                    <a:xfrm>
                      <a:off x="0" y="0"/>
                      <a:ext cx="2642560" cy="2690441"/>
                    </a:xfrm>
                    <a:prstGeom prst="rect">
                      <a:avLst/>
                    </a:prstGeom>
                  </pic:spPr>
                </pic:pic>
              </a:graphicData>
            </a:graphic>
          </wp:anchor>
        </w:drawing>
      </w:r>
      <w:r>
        <w:rPr>
          <w:rFonts w:ascii="新細明體" w:eastAsia="新細明體" w:hint="eastAsia"/>
          <w:spacing w:val="-11"/>
          <w:sz w:val="24"/>
        </w:rPr>
        <w:t>使用者定義設計需求後，會依照設計上的需求來人工選用有關設計需求的 </w:t>
      </w:r>
      <w:r>
        <w:rPr>
          <w:sz w:val="24"/>
        </w:rPr>
        <w:t>TRIZ</w:t>
      </w:r>
      <w:r>
        <w:rPr>
          <w:spacing w:val="-5"/>
          <w:sz w:val="24"/>
        </w:rPr>
        <w:t> </w:t>
      </w:r>
      <w:r>
        <w:rPr>
          <w:rFonts w:ascii="新細明體" w:eastAsia="新細明體" w:hint="eastAsia"/>
          <w:sz w:val="24"/>
        </w:rPr>
        <w:t>演化</w:t>
      </w:r>
      <w:r>
        <w:rPr>
          <w:rFonts w:ascii="新細明體" w:eastAsia="新細明體" w:hint="eastAsia"/>
          <w:spacing w:val="-10"/>
          <w:sz w:val="24"/>
        </w:rPr>
        <w:t>趨勢，透過 </w:t>
      </w:r>
      <w:r>
        <w:rPr>
          <w:sz w:val="24"/>
        </w:rPr>
        <w:t>TRIZ</w:t>
      </w:r>
      <w:r>
        <w:rPr>
          <w:spacing w:val="-5"/>
          <w:sz w:val="24"/>
        </w:rPr>
        <w:t> </w:t>
      </w:r>
      <w:r>
        <w:rPr>
          <w:rFonts w:ascii="新細明體" w:eastAsia="新細明體" w:hint="eastAsia"/>
          <w:spacing w:val="-5"/>
          <w:sz w:val="24"/>
        </w:rPr>
        <w:t>演化趨勢內含做為突破產品改善和創新之參考。該內涵為各系統演</w:t>
      </w:r>
      <w:r>
        <w:rPr>
          <w:rFonts w:ascii="新細明體" w:eastAsia="新細明體" w:hint="eastAsia"/>
          <w:sz w:val="24"/>
        </w:rPr>
        <w:t>化至下一個階段系統的演化利益，並利用演化利益作為識別專利內部文本潛藏的功</w:t>
      </w:r>
      <w:r>
        <w:rPr>
          <w:rFonts w:ascii="新細明體" w:eastAsia="新細明體" w:hint="eastAsia"/>
          <w:spacing w:val="-13"/>
          <w:sz w:val="24"/>
        </w:rPr>
        <w:t>能、屬性與技術，如果該演化利益專利文本內識別出關聯性後，即可認定該專利與該</w:t>
      </w:r>
      <w:r>
        <w:rPr>
          <w:rFonts w:ascii="新細明體" w:eastAsia="新細明體" w:hint="eastAsia"/>
          <w:spacing w:val="-3"/>
          <w:sz w:val="24"/>
        </w:rPr>
        <w:t>演化趨勢有關。該專利具關聯性的演化趨勢如符合設計需求定義的演化趨勢，即可推薦專利，並透過該專利來輔助使用者啟發，來滿足該產品設計上的需求。</w:t>
      </w:r>
    </w:p>
    <w:p>
      <w:pPr>
        <w:pStyle w:val="ListParagraph"/>
        <w:numPr>
          <w:ilvl w:val="0"/>
          <w:numId w:val="24"/>
        </w:numPr>
        <w:tabs>
          <w:tab w:pos="1881" w:val="left" w:leader="none"/>
        </w:tabs>
        <w:spacing w:line="386" w:lineRule="auto" w:before="0" w:after="0"/>
        <w:ind w:left="1880" w:right="419" w:hanging="361"/>
        <w:jc w:val="both"/>
        <w:rPr>
          <w:rFonts w:ascii="新細明體" w:eastAsia="新細明體" w:hint="eastAsia"/>
          <w:sz w:val="24"/>
        </w:rPr>
      </w:pPr>
      <w:r>
        <w:rPr>
          <w:rFonts w:ascii="新細明體" w:eastAsia="新細明體" w:hint="eastAsia"/>
          <w:spacing w:val="-1"/>
          <w:sz w:val="24"/>
        </w:rPr>
        <w:t>建立演化利益詞庫，如果只用該意義的字詞識別範圍會較為不足，因此，演化利益會透過同義字擴充的方式來建立關鍵字詞典，盡可能的將每一個演化利益進行字詞</w:t>
      </w:r>
      <w:r>
        <w:rPr>
          <w:rFonts w:ascii="新細明體" w:eastAsia="新細明體" w:hint="eastAsia"/>
          <w:sz w:val="24"/>
        </w:rPr>
        <w:t>語義的範圍擴大來提升演化利益的命中率。</w:t>
      </w:r>
    </w:p>
    <w:p>
      <w:pPr>
        <w:pStyle w:val="ListParagraph"/>
        <w:numPr>
          <w:ilvl w:val="0"/>
          <w:numId w:val="24"/>
        </w:numPr>
        <w:tabs>
          <w:tab w:pos="1881" w:val="left" w:leader="none"/>
        </w:tabs>
        <w:spacing w:line="386" w:lineRule="auto" w:before="0" w:after="0"/>
        <w:ind w:left="1880" w:right="419" w:hanging="361"/>
        <w:jc w:val="both"/>
        <w:rPr>
          <w:rFonts w:ascii="新細明體" w:eastAsia="新細明體" w:hint="eastAsia"/>
          <w:sz w:val="24"/>
        </w:rPr>
      </w:pPr>
      <w:r>
        <w:rPr>
          <w:rFonts w:ascii="新細明體" w:eastAsia="新細明體" w:hint="eastAsia"/>
          <w:spacing w:val="-1"/>
          <w:sz w:val="24"/>
        </w:rPr>
        <w:t>專利文本經過依存句法分析後會提取符合詞庫格式的詞組，並透過訓練好的語言模型與演化利益詞庫進行語義相似度的計算，如相似度達到一定的閾值便可認定該演</w:t>
      </w:r>
      <w:r>
        <w:rPr>
          <w:rFonts w:ascii="新細明體" w:eastAsia="新細明體" w:hint="eastAsia"/>
          <w:sz w:val="24"/>
        </w:rPr>
        <w:t>化利益與專利內文具有關聯性，藉此分類與專利有關的演化趨勢。</w:t>
      </w:r>
    </w:p>
    <w:p>
      <w:pPr>
        <w:spacing w:after="0" w:line="386" w:lineRule="auto"/>
        <w:jc w:val="both"/>
        <w:rPr>
          <w:rFonts w:ascii="新細明體" w:eastAsia="新細明體" w:hint="eastAsia"/>
          <w:sz w:val="24"/>
        </w:rPr>
        <w:sectPr>
          <w:pgSz w:w="11910" w:h="16840"/>
          <w:pgMar w:header="0" w:footer="769" w:top="1260" w:bottom="1040" w:left="180" w:right="780"/>
        </w:sectPr>
      </w:pPr>
    </w:p>
    <w:p>
      <w:pPr>
        <w:pStyle w:val="BodyText"/>
        <w:spacing w:before="1"/>
        <w:rPr>
          <w:sz w:val="12"/>
        </w:rPr>
      </w:pPr>
    </w:p>
    <w:p>
      <w:pPr>
        <w:pStyle w:val="BodyText"/>
        <w:ind w:left="3217"/>
        <w:rPr>
          <w:sz w:val="20"/>
        </w:rPr>
      </w:pPr>
      <w:r>
        <w:rPr>
          <w:position w:val="0"/>
          <w:sz w:val="20"/>
        </w:rPr>
        <w:pict>
          <v:shape style="width:76.2pt;height:39pt;mso-position-horizontal-relative:char;mso-position-vertical-relative:line" type="#_x0000_t202" filled="false" stroked="true" strokeweight=".50514pt" strokecolor="#000000">
            <w10:anchorlock/>
            <v:textbox inset="0,0,0,0">
              <w:txbxContent>
                <w:p>
                  <w:pPr>
                    <w:pStyle w:val="BodyText"/>
                    <w:spacing w:before="13"/>
                    <w:rPr>
                      <w:sz w:val="11"/>
                    </w:rPr>
                  </w:pPr>
                </w:p>
                <w:p>
                  <w:pPr>
                    <w:spacing w:line="204" w:lineRule="auto" w:before="1"/>
                    <w:ind w:left="99" w:right="44" w:firstLine="188"/>
                    <w:jc w:val="left"/>
                    <w:rPr>
                      <w:rFonts w:ascii="新細明體" w:eastAsia="新細明體" w:hint="eastAsia"/>
                      <w:sz w:val="19"/>
                    </w:rPr>
                  </w:pPr>
                  <w:r>
                    <w:rPr>
                      <w:rFonts w:ascii="新細明體" w:eastAsia="新細明體" w:hint="eastAsia"/>
                      <w:color w:val="0C0C0C"/>
                      <w:sz w:val="19"/>
                    </w:rPr>
                    <w:t>使 用 者 定 義問題與設計需求</w:t>
                  </w:r>
                </w:p>
              </w:txbxContent>
            </v:textbox>
            <v:stroke dashstyle="solid"/>
          </v:shape>
        </w:pict>
      </w:r>
      <w:r>
        <w:rPr>
          <w:position w:val="0"/>
          <w:sz w:val="20"/>
        </w:rPr>
      </w:r>
    </w:p>
    <w:p>
      <w:pPr>
        <w:pStyle w:val="BodyText"/>
        <w:rPr>
          <w:sz w:val="20"/>
        </w:rPr>
      </w:pPr>
    </w:p>
    <w:p>
      <w:pPr>
        <w:pStyle w:val="BodyText"/>
        <w:spacing w:before="1"/>
        <w:rPr>
          <w:sz w:val="20"/>
        </w:rPr>
      </w:pPr>
    </w:p>
    <w:p>
      <w:pPr>
        <w:spacing w:line="204" w:lineRule="auto" w:before="92"/>
        <w:ind w:left="8285" w:right="1620" w:hanging="95"/>
        <w:jc w:val="left"/>
        <w:rPr>
          <w:rFonts w:ascii="新細明體" w:eastAsia="新細明體" w:hint="eastAsia"/>
          <w:sz w:val="19"/>
        </w:rPr>
      </w:pPr>
      <w:r>
        <w:rPr/>
        <w:pict>
          <v:group style="position:absolute;margin-left:148.027649pt;margin-top:-77.822464pt;width:346.25pt;height:464.05pt;mso-position-horizontal-relative:page;mso-position-vertical-relative:paragraph;z-index:-394192" coordorigin="2961,-1556" coordsize="6925,9281">
            <v:shape style="position:absolute;left:4192;top:3486;width:4162;height:4237" type="#_x0000_t75" stroked="false">
              <v:imagedata r:id="rId6" o:title=""/>
            </v:shape>
            <v:shape style="position:absolute;left:37;top:5421;width:10290;height:8504" coordorigin="38,5422" coordsize="10290,8504" path="m5689,4134l9880,4134,9880,-349,5689,-349,5689,4134xm2966,4172l5499,4172,5499,-1551,2966,-1551,2966,4172xm8166,307l8171,247,8186,190,8210,135,8243,83,8284,34,8333,-11,8389,-53,8451,-90,8519,-123,8593,-150,8671,-172,8753,-189,8839,-199,8928,-202,9017,-199,9102,-189,9185,-172,9263,-150,9336,-123,9404,-90,9467,-53,9522,-11,9571,34,9612,83,9645,135,9670,190,9685,247,9690,307,9685,366,9670,423,9645,478,9612,530,9571,579,9522,625,9467,666,9404,704,9336,736,9263,764,9185,786,9102,802,9017,812,8928,816,8839,812,8753,802,8671,786,8593,764,8519,736,8451,704,8389,666,8333,625,8284,579,8243,530,8210,478,8186,423,8171,366,8166,307xe" filled="false" stroked="true" strokeweight=".504899pt" strokecolor="#000000">
              <v:path arrowok="t"/>
              <v:stroke dashstyle="solid"/>
            </v:shape>
            <v:line style="position:absolute" from="8166,307" to="7487,307" stroked="true" strokeweight=".673068pt" strokecolor="#000000">
              <v:stroke dashstyle="solid"/>
            </v:line>
            <v:shape style="position:absolute;left:7403;top:259;width:95;height:95" coordorigin="7404,259" coordsize="95,95" path="m7498,259l7404,307,7498,354,7498,259xe" filled="true" fillcolor="#000000" stroked="false">
              <v:path arrowok="t"/>
              <v:fill type="solid"/>
            </v:shape>
            <v:shape style="position:absolute;left:8165;top:863;width:1524;height:1018" coordorigin="8166,863" coordsize="1524,1018" path="m8166,1372l8186,1255,8210,1201,8243,1148,8284,1099,8333,1054,8389,1012,8451,975,8519,943,8593,915,8671,893,8753,877,8839,867,8928,863,9017,867,9102,877,9185,893,9263,915,9336,943,9404,975,9467,1012,9522,1054,9571,1099,9612,1148,9645,1201,9670,1255,9690,1372,9685,1431,9645,1544,9612,1596,9571,1645,9522,1690,9467,1732,9404,1769,9336,1802,9263,1829,9185,1851,9102,1867,9017,1877,8928,1881,8839,1877,8753,1867,8671,1851,8593,1829,8519,1802,8451,1769,8389,1732,8333,1690,8284,1645,8243,1596,8210,1544,8186,1489,8166,1372xe" filled="false" stroked="true" strokeweight=".505055pt" strokecolor="#000000">
              <v:path arrowok="t"/>
              <v:stroke dashstyle="solid"/>
            </v:shape>
            <v:line style="position:absolute" from="8166,1372" to="7487,1372" stroked="true" strokeweight=".673068pt" strokecolor="#000000">
              <v:stroke dashstyle="solid"/>
            </v:line>
            <v:shape style="position:absolute;left:7403;top:1324;width:95;height:95" coordorigin="7404,1325" coordsize="95,95" path="m7498,1325l7404,1372,7498,1420,7498,1325xe" filled="true" fillcolor="#000000" stroked="false">
              <v:path arrowok="t"/>
              <v:fill type="solid"/>
            </v:shape>
            <v:line style="position:absolute" from="6642,696" to="6642,900" stroked="true" strokeweight=".671984pt" strokecolor="#000000">
              <v:stroke dashstyle="solid"/>
            </v:line>
            <v:shape style="position:absolute;left:6594;top:887;width:95;height:95" coordorigin="6595,888" coordsize="95,95" path="m6689,888l6595,888,6642,982,6689,888xe" filled="true" fillcolor="#000000" stroked="false">
              <v:path arrowok="t"/>
              <v:fill type="solid"/>
            </v:shape>
            <v:rect style="position:absolute;left:5880;top:3113;width:1524;height:780" filled="false" stroked="true" strokeweight=".505137pt" strokecolor="#000000">
              <v:stroke dashstyle="solid"/>
            </v:rect>
            <v:line style="position:absolute" from="4166,-596" to="4166,-166" stroked="true" strokeweight=".671984pt" strokecolor="#000000">
              <v:stroke dashstyle="solid"/>
            </v:line>
            <v:shape style="position:absolute;left:4118;top:-178;width:95;height:95" coordorigin="4118,-178" coordsize="95,95" path="m4213,-178l4118,-178,4166,-83,4213,-178xe" filled="true" fillcolor="#000000" stroked="false">
              <v:path arrowok="t"/>
              <v:fill type="solid"/>
            </v:shape>
            <v:line style="position:absolute" from="6642,1762" to="6642,1965" stroked="true" strokeweight=".671984pt" strokecolor="#000000">
              <v:stroke dashstyle="solid"/>
            </v:line>
            <v:shape style="position:absolute;left:6594;top:1953;width:95;height:95" coordorigin="6595,1953" coordsize="95,95" path="m6689,1953l6595,1953,6642,2048,6689,1953xe" filled="true" fillcolor="#000000" stroked="false">
              <v:path arrowok="t"/>
              <v:fill type="solid"/>
            </v:shape>
            <v:line style="position:absolute" from="4928,307" to="5797,307" stroked="true" strokeweight=".673068pt" strokecolor="#000000">
              <v:stroke dashstyle="solid"/>
            </v:line>
            <v:shape style="position:absolute;left:5785;top:259;width:95;height:95" coordorigin="5785,259" coordsize="95,95" path="m5785,259l5785,354,5880,307,5785,259xe" filled="true" fillcolor="#000000" stroked="false">
              <v:path arrowok="t"/>
              <v:fill type="solid"/>
            </v:shape>
            <v:line style="position:absolute" from="4166,696" to="4166,3030" stroked="true" strokeweight=".671984pt" strokecolor="#000000">
              <v:stroke dashstyle="solid"/>
            </v:line>
            <v:shape style="position:absolute;left:4118;top:3018;width:95;height:95" coordorigin="4118,3019" coordsize="95,95" path="m4213,3019l4118,3019,4166,3113,4213,3019xe" filled="true" fillcolor="#000000" stroked="false">
              <v:path arrowok="t"/>
              <v:fill type="solid"/>
            </v:shape>
            <v:line style="position:absolute" from="6642,2827" to="6642,3030" stroked="true" strokeweight=".671984pt" strokecolor="#000000">
              <v:stroke dashstyle="solid"/>
            </v:line>
            <v:shape style="position:absolute;left:6594;top:3018;width:95;height:95" coordorigin="6595,3019" coordsize="95,95" path="m6689,3019l6595,3019,6642,3113,6689,3019xe" filled="true" fillcolor="#000000" stroked="false">
              <v:path arrowok="t"/>
              <v:fill type="solid"/>
            </v:shape>
            <v:line style="position:absolute" from="5880,3503" to="5010,3503" stroked="true" strokeweight=".673068pt" strokecolor="#000000">
              <v:stroke dashstyle="solid"/>
            </v:line>
            <v:shape style="position:absolute;left:4927;top:3455;width:95;height:95" coordorigin="4928,3456" coordsize="95,95" path="m5022,3456l4928,3503,5022,3550,5022,3456xe" filled="true" fillcolor="#000000" stroked="false">
              <v:path arrowok="t"/>
              <v:fill type="solid"/>
            </v:shape>
            <v:line style="position:absolute" from="7404,307" to="8083,307" stroked="true" strokeweight=".673068pt" strokecolor="#000000">
              <v:stroke dashstyle="solid"/>
            </v:line>
            <v:shape style="position:absolute;left:8071;top:259;width:95;height:95" coordorigin="8071,259" coordsize="95,95" path="m8071,259l8071,354,8166,307,8071,259xe" filled="true" fillcolor="#000000" stroked="false">
              <v:path arrowok="t"/>
              <v:fill type="solid"/>
            </v:shape>
            <v:line style="position:absolute" from="7404,1372" to="8083,1372" stroked="true" strokeweight=".673068pt" strokecolor="#000000">
              <v:stroke dashstyle="solid"/>
            </v:line>
            <v:shape style="position:absolute;left:8071;top:1324;width:95;height:95" coordorigin="8071,1325" coordsize="95,95" path="m8071,1325l8071,1420,8166,1372,8071,1325xe" filled="true" fillcolor="#000000" stroked="false">
              <v:path arrowok="t"/>
              <v:fill type="solid"/>
            </v:shape>
            <w10:wrap type="none"/>
          </v:group>
        </w:pict>
      </w:r>
      <w:r>
        <w:rPr/>
        <w:pict>
          <v:shape style="position:absolute;margin-left:170.185287pt;margin-top:-4.149078pt;width:76.2pt;height:39pt;mso-position-horizontal-relative:page;mso-position-vertical-relative:paragraph;z-index:3424" type="#_x0000_t202" filled="false" stroked="true" strokeweight=".50514pt" strokecolor="#000000">
            <v:textbox inset="0,0,0,0">
              <w:txbxContent>
                <w:p>
                  <w:pPr>
                    <w:pStyle w:val="BodyText"/>
                    <w:spacing w:before="2"/>
                    <w:rPr>
                      <w:sz w:val="18"/>
                    </w:rPr>
                  </w:pPr>
                </w:p>
                <w:p>
                  <w:pPr>
                    <w:spacing w:before="0"/>
                    <w:ind w:left="193" w:right="0" w:firstLine="0"/>
                    <w:jc w:val="left"/>
                    <w:rPr>
                      <w:rFonts w:ascii="新細明體" w:eastAsia="新細明體" w:hint="eastAsia"/>
                      <w:sz w:val="19"/>
                    </w:rPr>
                  </w:pPr>
                  <w:r>
                    <w:rPr>
                      <w:rFonts w:ascii="新細明體" w:eastAsia="新細明體" w:hint="eastAsia"/>
                      <w:color w:val="0C0C0C"/>
                      <w:sz w:val="19"/>
                    </w:rPr>
                    <w:t>選用演化趨勢</w:t>
                  </w:r>
                </w:p>
              </w:txbxContent>
            </v:textbox>
            <v:stroke dashstyle="solid"/>
            <w10:wrap type="none"/>
          </v:shape>
        </w:pict>
      </w:r>
      <w:r>
        <w:rPr/>
        <w:pict>
          <v:shape style="position:absolute;margin-left:294.003052pt;margin-top:-4.149058pt;width:76.2pt;height:39pt;mso-position-horizontal-relative:page;mso-position-vertical-relative:paragraph;z-index:3496" type="#_x0000_t202" filled="false" stroked="true" strokeweight=".50514pt" strokecolor="#000000">
            <v:textbox inset="0,0,0,0">
              <w:txbxContent>
                <w:p>
                  <w:pPr>
                    <w:pStyle w:val="BodyText"/>
                    <w:spacing w:before="2"/>
                    <w:rPr>
                      <w:sz w:val="12"/>
                    </w:rPr>
                  </w:pPr>
                </w:p>
                <w:p>
                  <w:pPr>
                    <w:spacing w:line="204" w:lineRule="auto" w:before="0"/>
                    <w:ind w:left="385" w:right="140" w:hanging="189"/>
                    <w:jc w:val="left"/>
                    <w:rPr>
                      <w:rFonts w:ascii="新細明體" w:eastAsia="新細明體" w:hint="eastAsia"/>
                      <w:sz w:val="19"/>
                    </w:rPr>
                  </w:pPr>
                  <w:r>
                    <w:rPr>
                      <w:rFonts w:ascii="新細明體" w:eastAsia="新細明體" w:hint="eastAsia"/>
                      <w:color w:val="0C0C0C"/>
                      <w:sz w:val="19"/>
                    </w:rPr>
                    <w:t>該演化趨勢之演化利益</w:t>
                  </w:r>
                </w:p>
              </w:txbxContent>
            </v:textbox>
            <v:stroke dashstyle="solid"/>
            <w10:wrap type="none"/>
          </v:shape>
        </w:pict>
      </w:r>
      <w:r>
        <w:rPr>
          <w:rFonts w:ascii="新細明體" w:eastAsia="新細明體" w:hint="eastAsia"/>
          <w:color w:val="0C0C0C"/>
          <w:spacing w:val="-7"/>
          <w:sz w:val="19"/>
        </w:rPr>
        <w:t>擴增演化利益</w:t>
      </w:r>
      <w:r>
        <w:rPr>
          <w:rFonts w:ascii="新細明體" w:eastAsia="新細明體" w:hint="eastAsia"/>
          <w:color w:val="0C0C0C"/>
          <w:spacing w:val="-3"/>
          <w:sz w:val="19"/>
        </w:rPr>
        <w:t>關鍵字詞庫</w:t>
      </w:r>
    </w:p>
    <w:p>
      <w:pPr>
        <w:pStyle w:val="BodyText"/>
        <w:rPr>
          <w:sz w:val="20"/>
        </w:rPr>
      </w:pPr>
    </w:p>
    <w:p>
      <w:pPr>
        <w:pStyle w:val="BodyText"/>
        <w:spacing w:before="7"/>
        <w:rPr>
          <w:sz w:val="25"/>
        </w:rPr>
      </w:pPr>
    </w:p>
    <w:p>
      <w:pPr>
        <w:spacing w:before="64"/>
        <w:ind w:left="0" w:right="1707" w:firstLine="0"/>
        <w:jc w:val="right"/>
        <w:rPr>
          <w:rFonts w:ascii="新細明體" w:eastAsia="新細明體" w:hint="eastAsia"/>
          <w:sz w:val="19"/>
        </w:rPr>
      </w:pPr>
      <w:r>
        <w:rPr/>
        <w:pict>
          <v:shape style="position:absolute;margin-left:294.003052pt;margin-top:-9.858568pt;width:76.2pt;height:39pt;mso-position-horizontal-relative:page;mso-position-vertical-relative:paragraph;z-index:3472" type="#_x0000_t202" filled="false" stroked="true" strokeweight=".50514pt" strokecolor="#000000">
            <v:textbox inset="0,0,0,0">
              <w:txbxContent>
                <w:p>
                  <w:pPr>
                    <w:pStyle w:val="BodyText"/>
                    <w:spacing w:before="4"/>
                    <w:rPr>
                      <w:sz w:val="18"/>
                    </w:rPr>
                  </w:pPr>
                </w:p>
                <w:p>
                  <w:pPr>
                    <w:spacing w:before="0"/>
                    <w:ind w:left="385" w:right="0" w:firstLine="0"/>
                    <w:jc w:val="left"/>
                    <w:rPr>
                      <w:rFonts w:ascii="新細明體" w:eastAsia="新細明體" w:hint="eastAsia"/>
                      <w:sz w:val="19"/>
                    </w:rPr>
                  </w:pPr>
                  <w:r>
                    <w:rPr>
                      <w:rFonts w:ascii="新細明體" w:eastAsia="新細明體" w:hint="eastAsia"/>
                      <w:color w:val="0C0C0C"/>
                      <w:sz w:val="19"/>
                    </w:rPr>
                    <w:t>專利文本</w:t>
                  </w:r>
                </w:p>
              </w:txbxContent>
            </v:textbox>
            <v:stroke dashstyle="solid"/>
            <w10:wrap type="none"/>
          </v:shape>
        </w:pict>
      </w:r>
      <w:r>
        <w:rPr>
          <w:rFonts w:ascii="新細明體" w:eastAsia="新細明體" w:hint="eastAsia"/>
          <w:color w:val="0C0C0C"/>
          <w:spacing w:val="-3"/>
          <w:sz w:val="19"/>
        </w:rPr>
        <w:t>專利文本集</w:t>
      </w:r>
    </w:p>
    <w:p>
      <w:pPr>
        <w:pStyle w:val="BodyText"/>
        <w:spacing w:line="172" w:lineRule="auto" w:before="120"/>
        <w:ind w:left="3227" w:right="7472"/>
      </w:pPr>
      <w:r>
        <w:rPr/>
        <w:pict>
          <v:shape style="position:absolute;margin-left:294.003052pt;margin-top:26.919493pt;width:76.2pt;height:39pt;mso-position-horizontal-relative:page;mso-position-vertical-relative:paragraph;z-index:3448" type="#_x0000_t202" filled="false" stroked="true" strokeweight=".50514pt" strokecolor="#000000">
            <v:textbox inset="0,0,0,0">
              <w:txbxContent>
                <w:p>
                  <w:pPr>
                    <w:pStyle w:val="BodyText"/>
                    <w:spacing w:before="6"/>
                    <w:rPr>
                      <w:sz w:val="18"/>
                    </w:rPr>
                  </w:pPr>
                </w:p>
                <w:p>
                  <w:pPr>
                    <w:spacing w:before="0"/>
                    <w:ind w:left="102" w:right="0" w:firstLine="0"/>
                    <w:jc w:val="left"/>
                    <w:rPr>
                      <w:rFonts w:ascii="新細明體" w:eastAsia="新細明體" w:hint="eastAsia"/>
                      <w:sz w:val="19"/>
                    </w:rPr>
                  </w:pPr>
                  <w:r>
                    <w:rPr>
                      <w:rFonts w:ascii="新細明體" w:eastAsia="新細明體" w:hint="eastAsia"/>
                      <w:color w:val="0C0C0C"/>
                      <w:sz w:val="19"/>
                    </w:rPr>
                    <w:t>語義相似度計算</w:t>
                  </w:r>
                </w:p>
              </w:txbxContent>
            </v:textbox>
            <v:stroke dashstyle="solid"/>
            <w10:wrap type="none"/>
          </v:shape>
        </w:pict>
      </w:r>
      <w:r>
        <w:rPr>
          <w:color w:val="0C0C0C"/>
        </w:rPr>
        <w:t>前端</w:t>
      </w:r>
    </w:p>
    <w:p>
      <w:pPr>
        <w:pStyle w:val="BodyText"/>
        <w:rPr>
          <w:sz w:val="20"/>
        </w:rPr>
      </w:pPr>
    </w:p>
    <w:p>
      <w:pPr>
        <w:pStyle w:val="BodyText"/>
        <w:spacing w:before="10"/>
        <w:rPr>
          <w:sz w:val="18"/>
        </w:rPr>
      </w:pPr>
    </w:p>
    <w:p>
      <w:pPr>
        <w:pStyle w:val="BodyText"/>
        <w:spacing w:line="172" w:lineRule="auto" w:before="122"/>
        <w:ind w:left="8444" w:right="2255"/>
        <w:jc w:val="right"/>
      </w:pPr>
      <w:r>
        <w:rPr/>
        <w:pict>
          <v:shape style="position:absolute;margin-left:294.003052pt;margin-top:22.958128pt;width:76.2pt;height:39pt;mso-position-horizontal-relative:page;mso-position-vertical-relative:paragraph;z-index:3400" type="#_x0000_t202" filled="false" stroked="true" strokeweight=".50514pt" strokecolor="#000000">
            <v:textbox inset="0,0,0,0">
              <w:txbxContent>
                <w:p>
                  <w:pPr>
                    <w:pStyle w:val="BodyText"/>
                    <w:spacing w:before="7"/>
                    <w:rPr>
                      <w:sz w:val="12"/>
                    </w:rPr>
                  </w:pPr>
                </w:p>
                <w:p>
                  <w:pPr>
                    <w:spacing w:line="204" w:lineRule="auto" w:before="0"/>
                    <w:ind w:left="291" w:right="43" w:hanging="189"/>
                    <w:jc w:val="left"/>
                    <w:rPr>
                      <w:rFonts w:ascii="新細明體" w:eastAsia="新細明體" w:hint="eastAsia"/>
                      <w:sz w:val="19"/>
                    </w:rPr>
                  </w:pPr>
                  <w:r>
                    <w:rPr>
                      <w:rFonts w:ascii="新細明體" w:eastAsia="新細明體" w:hint="eastAsia"/>
                      <w:color w:val="0C0C0C"/>
                      <w:sz w:val="19"/>
                    </w:rPr>
                    <w:t>分類與專利相關的演化趨勢</w:t>
                  </w:r>
                </w:p>
              </w:txbxContent>
            </v:textbox>
            <v:stroke dashstyle="solid"/>
            <w10:wrap type="none"/>
          </v:shape>
        </w:pict>
      </w:r>
      <w:r>
        <w:rPr/>
        <w:pict>
          <v:shape style="position:absolute;margin-left:170.185303pt;margin-top:22.958109pt;width:76.2pt;height:39pt;mso-position-horizontal-relative:page;mso-position-vertical-relative:paragraph;z-index:3520" type="#_x0000_t202" filled="false" stroked="true" strokeweight=".50514pt" strokecolor="#000000">
            <v:textbox inset="0,0,0,0">
              <w:txbxContent>
                <w:p>
                  <w:pPr>
                    <w:pStyle w:val="BodyText"/>
                    <w:spacing w:before="8"/>
                    <w:rPr>
                      <w:sz w:val="18"/>
                    </w:rPr>
                  </w:pPr>
                </w:p>
                <w:p>
                  <w:pPr>
                    <w:spacing w:before="0"/>
                    <w:ind w:left="193" w:right="0" w:firstLine="0"/>
                    <w:jc w:val="left"/>
                    <w:rPr>
                      <w:rFonts w:ascii="新細明體" w:eastAsia="新細明體" w:hint="eastAsia"/>
                      <w:sz w:val="19"/>
                    </w:rPr>
                  </w:pPr>
                  <w:r>
                    <w:rPr>
                      <w:rFonts w:ascii="新細明體" w:eastAsia="新細明體" w:hint="eastAsia"/>
                      <w:color w:val="0C0C0C"/>
                      <w:sz w:val="19"/>
                    </w:rPr>
                    <w:t>推薦相關專利</w:t>
                  </w:r>
                </w:p>
              </w:txbxContent>
            </v:textbox>
            <v:stroke dashstyle="solid"/>
            <w10:wrap type="none"/>
          </v:shape>
        </w:pict>
      </w:r>
      <w:r>
        <w:rPr>
          <w:color w:val="0C0C0C"/>
        </w:rPr>
        <w:t>後端</w:t>
      </w:r>
    </w:p>
    <w:p>
      <w:pPr>
        <w:pStyle w:val="BodyText"/>
        <w:rPr>
          <w:sz w:val="20"/>
        </w:rPr>
      </w:pPr>
    </w:p>
    <w:p>
      <w:pPr>
        <w:pStyle w:val="BodyText"/>
        <w:rPr>
          <w:sz w:val="20"/>
        </w:rPr>
      </w:pPr>
    </w:p>
    <w:p>
      <w:pPr>
        <w:pStyle w:val="BodyText"/>
        <w:rPr>
          <w:sz w:val="20"/>
        </w:rPr>
      </w:pPr>
    </w:p>
    <w:p>
      <w:pPr>
        <w:pStyle w:val="BodyText"/>
        <w:spacing w:before="5"/>
        <w:rPr>
          <w:sz w:val="29"/>
        </w:rPr>
      </w:pPr>
    </w:p>
    <w:p>
      <w:pPr>
        <w:spacing w:before="80"/>
        <w:ind w:left="4722" w:right="0" w:firstLine="0"/>
        <w:jc w:val="left"/>
        <w:rPr>
          <w:rFonts w:ascii="新細明體" w:eastAsia="新細明體" w:hint="eastAsia"/>
          <w:sz w:val="20"/>
        </w:rPr>
      </w:pPr>
      <w:bookmarkStart w:name="_bookmark69" w:id="80"/>
      <w:bookmarkEnd w:id="80"/>
      <w:r>
        <w:rPr/>
      </w:r>
      <w:r>
        <w:rPr>
          <w:rFonts w:ascii="新細明體" w:eastAsia="新細明體" w:hint="eastAsia"/>
          <w:sz w:val="20"/>
        </w:rPr>
        <w:t>圖 </w:t>
      </w:r>
      <w:r>
        <w:rPr>
          <w:sz w:val="20"/>
        </w:rPr>
        <w:t>3-19</w:t>
      </w:r>
      <w:r>
        <w:rPr>
          <w:rFonts w:ascii="新細明體" w:eastAsia="新細明體" w:hint="eastAsia"/>
          <w:sz w:val="20"/>
        </w:rPr>
        <w:t>、建立專利推薦流程圖</w:t>
      </w:r>
    </w:p>
    <w:p>
      <w:pPr>
        <w:pStyle w:val="BodyText"/>
        <w:spacing w:before="11"/>
        <w:rPr>
          <w:sz w:val="22"/>
        </w:rPr>
      </w:pPr>
    </w:p>
    <w:p>
      <w:pPr>
        <w:pStyle w:val="BodyText"/>
        <w:spacing w:line="386" w:lineRule="auto"/>
        <w:ind w:left="1519" w:right="341" w:firstLine="480"/>
        <w:jc w:val="both"/>
        <w:rPr>
          <w:rFonts w:ascii="Times New Roman" w:eastAsia="Times New Roman"/>
        </w:rPr>
      </w:pPr>
      <w:r>
        <w:rPr>
          <w:spacing w:val="-2"/>
        </w:rPr>
        <w:t>如圖 </w:t>
      </w:r>
      <w:r>
        <w:rPr>
          <w:rFonts w:ascii="Times New Roman" w:eastAsia="Times New Roman"/>
        </w:rPr>
        <w:t>3-19 </w:t>
      </w:r>
      <w:r>
        <w:rPr>
          <w:spacing w:val="-11"/>
        </w:rPr>
        <w:t>所示，主要分為前端操作與後端運算的架構。首先，第一節所提到定義的</w:t>
      </w:r>
      <w:r>
        <w:rPr>
          <w:spacing w:val="-32"/>
        </w:rPr>
        <w:t>設計參數為「連續列印」、「自動校正」、「故障偵測」，透過這些設計需求進行演化趨勢的選用分別為</w:t>
      </w:r>
      <w:r>
        <w:rPr>
          <w:rFonts w:ascii="Times New Roman" w:eastAsia="Times New Roman"/>
          <w:spacing w:val="-32"/>
        </w:rPr>
        <w:t>(2)</w:t>
      </w:r>
      <w:r>
        <w:rPr>
          <w:spacing w:val="-23"/>
        </w:rPr>
        <w:t>空間分割、</w:t>
      </w:r>
      <w:r>
        <w:rPr>
          <w:rFonts w:ascii="Times New Roman" w:eastAsia="Times New Roman"/>
        </w:rPr>
        <w:t>(9)</w:t>
      </w:r>
      <w:r>
        <w:rPr>
          <w:spacing w:val="-4"/>
        </w:rPr>
        <w:t>邊界消除、</w:t>
      </w:r>
      <w:r>
        <w:rPr>
          <w:rFonts w:ascii="Times New Roman" w:eastAsia="Times New Roman"/>
        </w:rPr>
        <w:t>(10)</w:t>
      </w:r>
      <w:r>
        <w:rPr>
          <w:spacing w:val="-2"/>
        </w:rPr>
        <w:t>幾何演化</w:t>
      </w:r>
      <w:r>
        <w:rPr>
          <w:rFonts w:ascii="Times New Roman" w:eastAsia="Times New Roman"/>
        </w:rPr>
        <w:t>-</w:t>
      </w:r>
      <w:r>
        <w:rPr>
          <w:spacing w:val="-4"/>
        </w:rPr>
        <w:t>線性、</w:t>
      </w:r>
      <w:r>
        <w:rPr>
          <w:rFonts w:ascii="Times New Roman" w:eastAsia="Times New Roman"/>
        </w:rPr>
        <w:t>(12)</w:t>
      </w:r>
      <w:r>
        <w:rPr/>
        <w:t>巢狀結構</w:t>
      </w:r>
      <w:r>
        <w:rPr>
          <w:rFonts w:ascii="Times New Roman" w:eastAsia="Times New Roman"/>
        </w:rPr>
        <w:t>-</w:t>
      </w:r>
      <w:r>
        <w:rPr>
          <w:spacing w:val="-5"/>
        </w:rPr>
        <w:t>向下、</w:t>
      </w:r>
      <w:r>
        <w:rPr>
          <w:rFonts w:ascii="Times New Roman" w:eastAsia="Times New Roman"/>
        </w:rPr>
        <w:t>(13)</w:t>
      </w:r>
      <w:r>
        <w:rPr/>
        <w:t>動</w:t>
      </w:r>
      <w:r>
        <w:rPr>
          <w:spacing w:val="-4"/>
        </w:rPr>
        <w:t>態化、</w:t>
      </w:r>
      <w:r>
        <w:rPr>
          <w:rFonts w:ascii="Times New Roman" w:eastAsia="Times New Roman"/>
        </w:rPr>
        <w:t>(14)</w:t>
      </w:r>
      <w:r>
        <w:rPr>
          <w:spacing w:val="-3"/>
        </w:rPr>
        <w:t>動作協調性、</w:t>
      </w:r>
      <w:r>
        <w:rPr>
          <w:rFonts w:ascii="Times New Roman" w:eastAsia="Times New Roman"/>
        </w:rPr>
        <w:t>(18)</w:t>
      </w:r>
      <w:r>
        <w:rPr>
          <w:spacing w:val="-2"/>
        </w:rPr>
        <w:t>單雙多</w:t>
      </w:r>
      <w:r>
        <w:rPr>
          <w:rFonts w:ascii="Times New Roman" w:eastAsia="Times New Roman"/>
        </w:rPr>
        <w:t>-</w:t>
      </w:r>
      <w:r>
        <w:rPr>
          <w:spacing w:val="-6"/>
        </w:rPr>
        <w:t>異質、</w:t>
      </w:r>
      <w:r>
        <w:rPr>
          <w:rFonts w:ascii="Times New Roman" w:eastAsia="Times New Roman"/>
        </w:rPr>
        <w:t>(30)</w:t>
      </w:r>
      <w:r>
        <w:rPr>
          <w:spacing w:val="-3"/>
        </w:rPr>
        <w:t>控制程度、</w:t>
      </w:r>
      <w:r>
        <w:rPr>
          <w:rFonts w:ascii="Times New Roman" w:eastAsia="Times New Roman"/>
        </w:rPr>
        <w:t>(31)</w:t>
      </w:r>
      <w:r>
        <w:rPr>
          <w:spacing w:val="-4"/>
        </w:rPr>
        <w:t>減少人為因素，由下表 </w:t>
      </w:r>
      <w:r>
        <w:rPr>
          <w:rFonts w:ascii="Times New Roman" w:eastAsia="Times New Roman"/>
        </w:rPr>
        <w:t>3-</w:t>
      </w:r>
    </w:p>
    <w:p>
      <w:pPr>
        <w:pStyle w:val="BodyText"/>
        <w:spacing w:line="386" w:lineRule="auto"/>
        <w:ind w:left="1519" w:right="291"/>
        <w:jc w:val="both"/>
      </w:pPr>
      <w:r>
        <w:rPr>
          <w:rFonts w:ascii="Times New Roman" w:eastAsia="Times New Roman"/>
        </w:rPr>
        <w:t>4</w:t>
      </w:r>
      <w:r>
        <w:rPr>
          <w:rFonts w:ascii="Times New Roman" w:eastAsia="Times New Roman"/>
          <w:spacing w:val="-2"/>
        </w:rPr>
        <w:t> </w:t>
      </w:r>
      <w:r>
        <w:rPr>
          <w:spacing w:val="-11"/>
        </w:rPr>
        <w:t>可以得知各設計需求對應的演化趨勢。透過以上演化趨勢的演化利益進行詞庫的建立， </w:t>
      </w:r>
      <w:r>
        <w:rPr>
          <w:spacing w:val="-3"/>
        </w:rPr>
        <w:t>並與從專利文本提取關鍵字進行語義相似度的計算，利用相似度來識別該專利文本對應</w:t>
      </w:r>
      <w:r>
        <w:rPr>
          <w:spacing w:val="-7"/>
        </w:rPr>
        <w:t>到的演化利益是屬於哪一個演化趨勢。藉此人員在使用此流程，只需定義相關的設計需求與問題並選用演化趨勢便可得到相關專利的推薦。</w:t>
      </w:r>
    </w:p>
    <w:p>
      <w:pPr>
        <w:spacing w:before="120"/>
        <w:ind w:left="1701" w:right="526" w:firstLine="0"/>
        <w:jc w:val="center"/>
        <w:rPr>
          <w:rFonts w:ascii="新細明體" w:eastAsia="新細明體" w:hint="eastAsia"/>
          <w:sz w:val="20"/>
        </w:rPr>
      </w:pPr>
      <w:bookmarkStart w:name="_bookmark70" w:id="81"/>
      <w:bookmarkEnd w:id="81"/>
      <w:r>
        <w:rPr/>
      </w:r>
      <w:r>
        <w:rPr>
          <w:rFonts w:ascii="新細明體" w:eastAsia="新細明體" w:hint="eastAsia"/>
          <w:sz w:val="20"/>
        </w:rPr>
        <w:t>表 </w:t>
      </w:r>
      <w:r>
        <w:rPr>
          <w:sz w:val="20"/>
        </w:rPr>
        <w:t>3-4</w:t>
      </w:r>
      <w:r>
        <w:rPr>
          <w:rFonts w:ascii="新細明體" w:eastAsia="新細明體" w:hint="eastAsia"/>
          <w:sz w:val="20"/>
        </w:rPr>
        <w:t>、設計需求有關的演化趨勢</w:t>
      </w:r>
    </w:p>
    <w:p>
      <w:pPr>
        <w:pStyle w:val="BodyText"/>
        <w:spacing w:before="8"/>
        <w:rPr>
          <w:sz w:val="15"/>
        </w:r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9"/>
        <w:gridCol w:w="7688"/>
      </w:tblGrid>
      <w:tr>
        <w:trPr>
          <w:trHeight w:val="359" w:hRule="atLeast"/>
        </w:trPr>
        <w:tc>
          <w:tcPr>
            <w:tcW w:w="1379" w:type="dxa"/>
            <w:tcBorders>
              <w:bottom w:val="single" w:sz="12" w:space="0" w:color="000000"/>
              <w:right w:val="single" w:sz="12" w:space="0" w:color="000000"/>
            </w:tcBorders>
          </w:tcPr>
          <w:p>
            <w:pPr>
              <w:pStyle w:val="TableParagraph"/>
              <w:spacing w:line="325" w:lineRule="exact" w:before="14"/>
              <w:ind w:left="191" w:right="168"/>
              <w:jc w:val="center"/>
              <w:rPr>
                <w:rFonts w:ascii="新細明體" w:eastAsia="新細明體" w:hint="eastAsia"/>
                <w:sz w:val="24"/>
              </w:rPr>
            </w:pPr>
            <w:r>
              <w:rPr>
                <w:rFonts w:ascii="新細明體" w:eastAsia="新細明體" w:hint="eastAsia"/>
                <w:sz w:val="24"/>
              </w:rPr>
              <w:t>設計需求</w:t>
            </w:r>
          </w:p>
        </w:tc>
        <w:tc>
          <w:tcPr>
            <w:tcW w:w="7688" w:type="dxa"/>
            <w:tcBorders>
              <w:left w:val="single" w:sz="12" w:space="0" w:color="000000"/>
              <w:bottom w:val="single" w:sz="12" w:space="0" w:color="000000"/>
            </w:tcBorders>
          </w:tcPr>
          <w:p>
            <w:pPr>
              <w:pStyle w:val="TableParagraph"/>
              <w:spacing w:line="325" w:lineRule="exact" w:before="14"/>
              <w:ind w:left="99"/>
              <w:rPr>
                <w:rFonts w:ascii="新細明體" w:eastAsia="新細明體" w:hint="eastAsia"/>
                <w:sz w:val="24"/>
              </w:rPr>
            </w:pPr>
            <w:r>
              <w:rPr>
                <w:rFonts w:ascii="新細明體" w:eastAsia="新細明體" w:hint="eastAsia"/>
                <w:sz w:val="24"/>
              </w:rPr>
              <w:t>與設計需求有關的演化趨勢</w:t>
            </w:r>
          </w:p>
        </w:tc>
      </w:tr>
      <w:tr>
        <w:trPr>
          <w:trHeight w:val="1084" w:hRule="atLeast"/>
        </w:trPr>
        <w:tc>
          <w:tcPr>
            <w:tcW w:w="1379" w:type="dxa"/>
            <w:tcBorders>
              <w:top w:val="single" w:sz="12" w:space="0" w:color="000000"/>
              <w:right w:val="single" w:sz="12" w:space="0" w:color="000000"/>
            </w:tcBorders>
          </w:tcPr>
          <w:p>
            <w:pPr>
              <w:pStyle w:val="TableParagraph"/>
              <w:spacing w:before="1"/>
              <w:ind w:left="0"/>
              <w:rPr>
                <w:rFonts w:ascii="新細明體"/>
                <w:sz w:val="27"/>
              </w:rPr>
            </w:pPr>
          </w:p>
          <w:p>
            <w:pPr>
              <w:pStyle w:val="TableParagraph"/>
              <w:spacing w:before="0"/>
              <w:ind w:left="191" w:right="168"/>
              <w:jc w:val="center"/>
              <w:rPr>
                <w:rFonts w:ascii="新細明體" w:eastAsia="新細明體" w:hint="eastAsia"/>
                <w:sz w:val="24"/>
              </w:rPr>
            </w:pPr>
            <w:r>
              <w:rPr>
                <w:rFonts w:ascii="新細明體" w:eastAsia="新細明體" w:hint="eastAsia"/>
                <w:sz w:val="24"/>
              </w:rPr>
              <w:t>連續列印</w:t>
            </w:r>
          </w:p>
        </w:tc>
        <w:tc>
          <w:tcPr>
            <w:tcW w:w="7688" w:type="dxa"/>
            <w:tcBorders>
              <w:top w:val="single" w:sz="12" w:space="0" w:color="000000"/>
              <w:left w:val="single" w:sz="12" w:space="0" w:color="000000"/>
            </w:tcBorders>
          </w:tcPr>
          <w:p>
            <w:pPr>
              <w:pStyle w:val="TableParagraph"/>
              <w:spacing w:before="105"/>
              <w:ind w:left="99"/>
              <w:rPr>
                <w:sz w:val="24"/>
              </w:rPr>
            </w:pPr>
            <w:r>
              <w:rPr>
                <w:sz w:val="24"/>
              </w:rPr>
              <w:t>2.</w:t>
            </w:r>
            <w:r>
              <w:rPr>
                <w:rFonts w:ascii="新細明體" w:eastAsia="新細明體" w:hint="eastAsia"/>
                <w:sz w:val="24"/>
              </w:rPr>
              <w:t>空間分割、</w:t>
            </w:r>
            <w:r>
              <w:rPr>
                <w:sz w:val="24"/>
              </w:rPr>
              <w:t>9.</w:t>
            </w:r>
            <w:r>
              <w:rPr>
                <w:rFonts w:ascii="新細明體" w:eastAsia="新細明體" w:hint="eastAsia"/>
                <w:sz w:val="24"/>
              </w:rPr>
              <w:t>打破邊界、</w:t>
            </w:r>
            <w:r>
              <w:rPr>
                <w:sz w:val="24"/>
              </w:rPr>
              <w:t>10.</w:t>
            </w:r>
            <w:r>
              <w:rPr>
                <w:rFonts w:ascii="新細明體" w:eastAsia="新細明體" w:hint="eastAsia"/>
                <w:sz w:val="24"/>
              </w:rPr>
              <w:t>幾何演化、</w:t>
            </w:r>
            <w:r>
              <w:rPr>
                <w:sz w:val="24"/>
              </w:rPr>
              <w:t>12.</w:t>
            </w:r>
            <w:r>
              <w:rPr>
                <w:rFonts w:ascii="新細明體" w:eastAsia="新細明體" w:hint="eastAsia"/>
                <w:sz w:val="24"/>
              </w:rPr>
              <w:t>巢狀結構、</w:t>
            </w:r>
            <w:r>
              <w:rPr>
                <w:sz w:val="24"/>
              </w:rPr>
              <w:t>13.</w:t>
            </w:r>
            <w:r>
              <w:rPr>
                <w:rFonts w:ascii="新細明體" w:eastAsia="新細明體" w:hint="eastAsia"/>
                <w:sz w:val="24"/>
              </w:rPr>
              <w:t>動態化、</w:t>
            </w:r>
            <w:r>
              <w:rPr>
                <w:sz w:val="24"/>
              </w:rPr>
              <w:t>18.</w:t>
            </w:r>
          </w:p>
          <w:p>
            <w:pPr>
              <w:pStyle w:val="TableParagraph"/>
              <w:spacing w:before="202"/>
              <w:ind w:left="99"/>
              <w:rPr>
                <w:rFonts w:ascii="新細明體" w:eastAsia="新細明體" w:hint="eastAsia"/>
                <w:sz w:val="24"/>
              </w:rPr>
            </w:pPr>
            <w:r>
              <w:rPr>
                <w:rFonts w:ascii="新細明體" w:eastAsia="新細明體" w:hint="eastAsia"/>
                <w:sz w:val="24"/>
              </w:rPr>
              <w:t>單雙多</w:t>
            </w:r>
            <w:r>
              <w:rPr>
                <w:sz w:val="24"/>
              </w:rPr>
              <w:t>(</w:t>
            </w:r>
            <w:r>
              <w:rPr>
                <w:rFonts w:ascii="新細明體" w:eastAsia="新細明體" w:hint="eastAsia"/>
                <w:sz w:val="24"/>
              </w:rPr>
              <w:t>異質</w:t>
            </w:r>
            <w:r>
              <w:rPr>
                <w:sz w:val="24"/>
              </w:rPr>
              <w:t>)</w:t>
            </w:r>
            <w:r>
              <w:rPr>
                <w:rFonts w:ascii="新細明體" w:eastAsia="新細明體" w:hint="eastAsia"/>
                <w:sz w:val="24"/>
              </w:rPr>
              <w:t>、</w:t>
            </w:r>
            <w:r>
              <w:rPr>
                <w:sz w:val="24"/>
              </w:rPr>
              <w:t>31.</w:t>
            </w:r>
            <w:r>
              <w:rPr>
                <w:rFonts w:ascii="新細明體" w:eastAsia="新細明體" w:hint="eastAsia"/>
                <w:sz w:val="24"/>
              </w:rPr>
              <w:t>減少人為因素</w:t>
            </w:r>
          </w:p>
        </w:tc>
      </w:tr>
      <w:tr>
        <w:trPr>
          <w:trHeight w:val="537" w:hRule="atLeast"/>
        </w:trPr>
        <w:tc>
          <w:tcPr>
            <w:tcW w:w="1379" w:type="dxa"/>
            <w:tcBorders>
              <w:right w:val="single" w:sz="12" w:space="0" w:color="000000"/>
            </w:tcBorders>
          </w:tcPr>
          <w:p>
            <w:pPr>
              <w:pStyle w:val="TableParagraph"/>
              <w:spacing w:before="100"/>
              <w:ind w:left="191" w:right="168"/>
              <w:jc w:val="center"/>
              <w:rPr>
                <w:rFonts w:ascii="新細明體" w:eastAsia="新細明體" w:hint="eastAsia"/>
                <w:sz w:val="24"/>
              </w:rPr>
            </w:pPr>
            <w:r>
              <w:rPr>
                <w:rFonts w:ascii="新細明體" w:eastAsia="新細明體" w:hint="eastAsia"/>
                <w:sz w:val="24"/>
              </w:rPr>
              <w:t>自動校正</w:t>
            </w:r>
          </w:p>
        </w:tc>
        <w:tc>
          <w:tcPr>
            <w:tcW w:w="7688" w:type="dxa"/>
            <w:tcBorders>
              <w:left w:val="single" w:sz="12" w:space="0" w:color="000000"/>
            </w:tcBorders>
          </w:tcPr>
          <w:p>
            <w:pPr>
              <w:pStyle w:val="TableParagraph"/>
              <w:spacing w:before="100"/>
              <w:ind w:left="99"/>
              <w:rPr>
                <w:rFonts w:ascii="新細明體" w:eastAsia="新細明體" w:hint="eastAsia"/>
                <w:sz w:val="24"/>
              </w:rPr>
            </w:pPr>
            <w:r>
              <w:rPr>
                <w:sz w:val="24"/>
              </w:rPr>
              <w:t>14.</w:t>
            </w:r>
            <w:r>
              <w:rPr>
                <w:rFonts w:ascii="新細明體" w:eastAsia="新細明體" w:hint="eastAsia"/>
                <w:sz w:val="24"/>
              </w:rPr>
              <w:t>動作協調性、</w:t>
            </w:r>
            <w:r>
              <w:rPr>
                <w:sz w:val="24"/>
              </w:rPr>
              <w:t>18.</w:t>
            </w:r>
            <w:r>
              <w:rPr>
                <w:rFonts w:ascii="新細明體" w:eastAsia="新細明體" w:hint="eastAsia"/>
                <w:sz w:val="24"/>
              </w:rPr>
              <w:t>單雙多</w:t>
            </w:r>
            <w:r>
              <w:rPr>
                <w:sz w:val="24"/>
              </w:rPr>
              <w:t>(</w:t>
            </w:r>
            <w:r>
              <w:rPr>
                <w:rFonts w:ascii="新細明體" w:eastAsia="新細明體" w:hint="eastAsia"/>
                <w:sz w:val="24"/>
              </w:rPr>
              <w:t>異質</w:t>
            </w:r>
            <w:r>
              <w:rPr>
                <w:sz w:val="24"/>
              </w:rPr>
              <w:t>)</w:t>
            </w:r>
            <w:r>
              <w:rPr>
                <w:rFonts w:ascii="新細明體" w:eastAsia="新細明體" w:hint="eastAsia"/>
                <w:sz w:val="24"/>
              </w:rPr>
              <w:t>、</w:t>
            </w:r>
            <w:r>
              <w:rPr>
                <w:sz w:val="24"/>
              </w:rPr>
              <w:t>30.</w:t>
            </w:r>
            <w:r>
              <w:rPr>
                <w:rFonts w:ascii="新細明體" w:eastAsia="新細明體" w:hint="eastAsia"/>
                <w:sz w:val="24"/>
              </w:rPr>
              <w:t>控制程度、</w:t>
            </w:r>
            <w:r>
              <w:rPr>
                <w:sz w:val="24"/>
              </w:rPr>
              <w:t>31.</w:t>
            </w:r>
            <w:r>
              <w:rPr>
                <w:rFonts w:ascii="新細明體" w:eastAsia="新細明體" w:hint="eastAsia"/>
                <w:sz w:val="24"/>
              </w:rPr>
              <w:t>減少人為因素</w:t>
            </w:r>
          </w:p>
        </w:tc>
      </w:tr>
      <w:tr>
        <w:trPr>
          <w:trHeight w:val="542" w:hRule="atLeast"/>
        </w:trPr>
        <w:tc>
          <w:tcPr>
            <w:tcW w:w="1379" w:type="dxa"/>
            <w:tcBorders>
              <w:right w:val="single" w:sz="12" w:space="0" w:color="000000"/>
            </w:tcBorders>
          </w:tcPr>
          <w:p>
            <w:pPr>
              <w:pStyle w:val="TableParagraph"/>
              <w:spacing w:before="105"/>
              <w:ind w:left="191" w:right="168"/>
              <w:jc w:val="center"/>
              <w:rPr>
                <w:rFonts w:ascii="新細明體" w:eastAsia="新細明體" w:hint="eastAsia"/>
                <w:sz w:val="24"/>
              </w:rPr>
            </w:pPr>
            <w:r>
              <w:rPr>
                <w:rFonts w:ascii="新細明體" w:eastAsia="新細明體" w:hint="eastAsia"/>
                <w:sz w:val="24"/>
              </w:rPr>
              <w:t>故障偵測</w:t>
            </w:r>
          </w:p>
        </w:tc>
        <w:tc>
          <w:tcPr>
            <w:tcW w:w="7688" w:type="dxa"/>
            <w:tcBorders>
              <w:left w:val="single" w:sz="12" w:space="0" w:color="000000"/>
            </w:tcBorders>
          </w:tcPr>
          <w:p>
            <w:pPr>
              <w:pStyle w:val="TableParagraph"/>
              <w:spacing w:before="100"/>
              <w:ind w:left="99"/>
              <w:rPr>
                <w:rFonts w:ascii="新細明體" w:eastAsia="新細明體" w:hint="eastAsia"/>
                <w:sz w:val="24"/>
              </w:rPr>
            </w:pPr>
            <w:r>
              <w:rPr>
                <w:sz w:val="24"/>
              </w:rPr>
              <w:t>18.</w:t>
            </w:r>
            <w:r>
              <w:rPr>
                <w:rFonts w:ascii="新細明體" w:eastAsia="新細明體" w:hint="eastAsia"/>
                <w:sz w:val="24"/>
              </w:rPr>
              <w:t>單雙多</w:t>
            </w:r>
            <w:r>
              <w:rPr>
                <w:sz w:val="24"/>
              </w:rPr>
              <w:t>(</w:t>
            </w:r>
            <w:r>
              <w:rPr>
                <w:rFonts w:ascii="新細明體" w:eastAsia="新細明體" w:hint="eastAsia"/>
                <w:sz w:val="24"/>
              </w:rPr>
              <w:t>異質</w:t>
            </w:r>
            <w:r>
              <w:rPr>
                <w:sz w:val="24"/>
              </w:rPr>
              <w:t>)</w:t>
            </w:r>
            <w:r>
              <w:rPr>
                <w:rFonts w:ascii="新細明體" w:eastAsia="新細明體" w:hint="eastAsia"/>
                <w:sz w:val="24"/>
              </w:rPr>
              <w:t>、</w:t>
            </w:r>
            <w:r>
              <w:rPr>
                <w:sz w:val="24"/>
              </w:rPr>
              <w:t>30.</w:t>
            </w:r>
            <w:r>
              <w:rPr>
                <w:rFonts w:ascii="新細明體" w:eastAsia="新細明體" w:hint="eastAsia"/>
                <w:sz w:val="24"/>
              </w:rPr>
              <w:t>控制程度、</w:t>
            </w:r>
            <w:r>
              <w:rPr>
                <w:sz w:val="24"/>
              </w:rPr>
              <w:t>31.</w:t>
            </w:r>
            <w:r>
              <w:rPr>
                <w:rFonts w:ascii="新細明體" w:eastAsia="新細明體" w:hint="eastAsia"/>
                <w:sz w:val="24"/>
              </w:rPr>
              <w:t>減少人為因素</w:t>
            </w:r>
          </w:p>
        </w:tc>
      </w:tr>
    </w:tbl>
    <w:p>
      <w:pPr>
        <w:spacing w:after="0"/>
        <w:rPr>
          <w:rFonts w:ascii="新細明體" w:eastAsia="新細明體" w:hint="eastAsia"/>
          <w:sz w:val="24"/>
        </w:rPr>
        <w:sectPr>
          <w:pgSz w:w="11910" w:h="16840"/>
          <w:pgMar w:header="0" w:footer="769" w:top="1320" w:bottom="1040" w:left="180" w:right="780"/>
        </w:sectPr>
      </w:pPr>
    </w:p>
    <w:p>
      <w:pPr>
        <w:pStyle w:val="BodyText"/>
        <w:spacing w:line="386" w:lineRule="auto" w:before="55"/>
        <w:ind w:left="1519" w:right="341" w:firstLine="480"/>
        <w:jc w:val="both"/>
      </w:pPr>
      <w:r>
        <w:rPr>
          <w:spacing w:val="1"/>
        </w:rPr>
        <w:t>從設計需求「故障偵測」有關的演化趨勢有 </w:t>
      </w:r>
      <w:r>
        <w:rPr>
          <w:rFonts w:ascii="Times New Roman" w:eastAsia="Times New Roman"/>
        </w:rPr>
        <w:t>18.</w:t>
      </w:r>
      <w:r>
        <w:rPr/>
        <w:t>單雙多</w:t>
      </w:r>
      <w:r>
        <w:rPr>
          <w:rFonts w:ascii="Times New Roman" w:eastAsia="Times New Roman"/>
        </w:rPr>
        <w:t>(</w:t>
      </w:r>
      <w:r>
        <w:rPr/>
        <w:t>異質</w:t>
      </w:r>
      <w:r>
        <w:rPr>
          <w:rFonts w:ascii="Times New Roman" w:eastAsia="Times New Roman"/>
        </w:rPr>
        <w:t>)</w:t>
      </w:r>
      <w:r>
        <w:rPr/>
        <w:t>、</w:t>
      </w:r>
      <w:r>
        <w:rPr>
          <w:rFonts w:ascii="Times New Roman" w:eastAsia="Times New Roman"/>
        </w:rPr>
        <w:t>30.</w:t>
      </w:r>
      <w:r>
        <w:rPr/>
        <w:t>控制程度、</w:t>
      </w:r>
      <w:r>
        <w:rPr>
          <w:rFonts w:ascii="Times New Roman" w:eastAsia="Times New Roman"/>
        </w:rPr>
        <w:t>31.</w:t>
      </w:r>
      <w:r>
        <w:rPr>
          <w:spacing w:val="-12"/>
        </w:rPr>
        <w:t>減</w:t>
      </w:r>
      <w:r>
        <w:rPr>
          <w:spacing w:val="-6"/>
        </w:rPr>
        <w:t>少人為因素。本研究推薦方法為從專利分析結果尋找符合設計需求「故障偵測」有關的演化趨勢。如有符合，並作為推薦專利。從表 </w:t>
      </w:r>
      <w:r>
        <w:rPr>
          <w:rFonts w:ascii="Times New Roman" w:eastAsia="Times New Roman"/>
        </w:rPr>
        <w:t>3-5 </w:t>
      </w:r>
      <w:r>
        <w:rPr/>
        <w:t>來看，該五筆專利的演化趨勢只有專</w:t>
      </w:r>
      <w:r>
        <w:rPr>
          <w:spacing w:val="58"/>
        </w:rPr>
        <w:t>利</w:t>
      </w:r>
      <w:r>
        <w:rPr>
          <w:rFonts w:ascii="Times New Roman" w:eastAsia="Times New Roman"/>
        </w:rPr>
        <w:t>US10684806 </w:t>
      </w:r>
      <w:r>
        <w:rPr/>
        <w:t>符合設計需求的條件，並以此專利作為改善設計需求參考的依據。</w:t>
      </w:r>
    </w:p>
    <w:p>
      <w:pPr>
        <w:spacing w:before="121"/>
        <w:ind w:left="5073" w:right="0" w:firstLine="0"/>
        <w:jc w:val="left"/>
        <w:rPr>
          <w:rFonts w:ascii="新細明體" w:eastAsia="新細明體" w:hint="eastAsia"/>
          <w:sz w:val="20"/>
        </w:rPr>
      </w:pPr>
      <w:bookmarkStart w:name="_bookmark71" w:id="82"/>
      <w:bookmarkEnd w:id="82"/>
      <w:r>
        <w:rPr/>
      </w:r>
      <w:r>
        <w:rPr>
          <w:rFonts w:ascii="新細明體" w:eastAsia="新細明體" w:hint="eastAsia"/>
          <w:sz w:val="20"/>
        </w:rPr>
        <w:t>表 </w:t>
      </w:r>
      <w:r>
        <w:rPr>
          <w:sz w:val="20"/>
        </w:rPr>
        <w:t>3-5</w:t>
      </w:r>
      <w:r>
        <w:rPr>
          <w:rFonts w:ascii="新細明體" w:eastAsia="新細明體" w:hint="eastAsia"/>
          <w:sz w:val="20"/>
        </w:rPr>
        <w:t>、分析結果範例</w:t>
      </w:r>
    </w:p>
    <w:p>
      <w:pPr>
        <w:pStyle w:val="BodyText"/>
        <w:spacing w:before="8"/>
        <w:rPr>
          <w:sz w:val="15"/>
        </w:r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9"/>
        <w:gridCol w:w="7688"/>
      </w:tblGrid>
      <w:tr>
        <w:trPr>
          <w:trHeight w:val="360" w:hRule="atLeast"/>
        </w:trPr>
        <w:tc>
          <w:tcPr>
            <w:tcW w:w="1379" w:type="dxa"/>
          </w:tcPr>
          <w:p>
            <w:pPr>
              <w:pStyle w:val="TableParagraph"/>
              <w:spacing w:before="30"/>
              <w:ind w:left="90" w:right="77"/>
              <w:jc w:val="center"/>
              <w:rPr>
                <w:rFonts w:ascii="新細明體" w:eastAsia="新細明體" w:hint="eastAsia"/>
                <w:sz w:val="22"/>
              </w:rPr>
            </w:pPr>
            <w:r>
              <w:rPr>
                <w:rFonts w:ascii="新細明體" w:eastAsia="新細明體" w:hint="eastAsia"/>
                <w:sz w:val="22"/>
              </w:rPr>
              <w:t>專利公告號</w:t>
            </w:r>
          </w:p>
        </w:tc>
        <w:tc>
          <w:tcPr>
            <w:tcW w:w="7688" w:type="dxa"/>
          </w:tcPr>
          <w:p>
            <w:pPr>
              <w:pStyle w:val="TableParagraph"/>
              <w:spacing w:before="45"/>
              <w:ind w:left="109"/>
              <w:rPr>
                <w:rFonts w:ascii="新細明體" w:eastAsia="新細明體" w:hint="eastAsia"/>
                <w:sz w:val="20"/>
              </w:rPr>
            </w:pPr>
            <w:r>
              <w:rPr>
                <w:rFonts w:ascii="新細明體" w:eastAsia="新細明體" w:hint="eastAsia"/>
                <w:sz w:val="20"/>
              </w:rPr>
              <w:t>出現關聯性演化利益的演化趨勢</w:t>
            </w:r>
          </w:p>
        </w:tc>
      </w:tr>
      <w:tr>
        <w:trPr>
          <w:trHeight w:val="359" w:hRule="atLeast"/>
        </w:trPr>
        <w:tc>
          <w:tcPr>
            <w:tcW w:w="1379" w:type="dxa"/>
          </w:tcPr>
          <w:p>
            <w:pPr>
              <w:pStyle w:val="TableParagraph"/>
              <w:spacing w:before="53"/>
              <w:ind w:left="90" w:right="77"/>
              <w:jc w:val="center"/>
              <w:rPr>
                <w:sz w:val="22"/>
              </w:rPr>
            </w:pPr>
            <w:r>
              <w:rPr>
                <w:sz w:val="22"/>
              </w:rPr>
              <w:t>US09914262</w:t>
            </w:r>
          </w:p>
        </w:tc>
        <w:tc>
          <w:tcPr>
            <w:tcW w:w="7688" w:type="dxa"/>
          </w:tcPr>
          <w:p>
            <w:pPr>
              <w:pStyle w:val="TableParagraph"/>
              <w:spacing w:before="53"/>
              <w:ind w:left="109"/>
              <w:rPr>
                <w:sz w:val="22"/>
              </w:rPr>
            </w:pPr>
            <w:r>
              <w:rPr>
                <w:sz w:val="22"/>
              </w:rPr>
              <w:t>2, 10, 12, 14, 18</w:t>
            </w:r>
          </w:p>
        </w:tc>
      </w:tr>
      <w:tr>
        <w:trPr>
          <w:trHeight w:val="359" w:hRule="atLeast"/>
        </w:trPr>
        <w:tc>
          <w:tcPr>
            <w:tcW w:w="1379" w:type="dxa"/>
          </w:tcPr>
          <w:p>
            <w:pPr>
              <w:pStyle w:val="TableParagraph"/>
              <w:spacing w:before="53"/>
              <w:ind w:left="90" w:right="77"/>
              <w:jc w:val="center"/>
              <w:rPr>
                <w:sz w:val="22"/>
              </w:rPr>
            </w:pPr>
            <w:r>
              <w:rPr>
                <w:sz w:val="22"/>
              </w:rPr>
              <w:t>US10528308</w:t>
            </w:r>
          </w:p>
        </w:tc>
        <w:tc>
          <w:tcPr>
            <w:tcW w:w="7688" w:type="dxa"/>
          </w:tcPr>
          <w:p>
            <w:pPr>
              <w:pStyle w:val="TableParagraph"/>
              <w:spacing w:before="53"/>
              <w:ind w:left="109"/>
              <w:rPr>
                <w:sz w:val="22"/>
              </w:rPr>
            </w:pPr>
            <w:r>
              <w:rPr>
                <w:sz w:val="22"/>
              </w:rPr>
              <w:t>12, 13, 14, 18, 30</w:t>
            </w:r>
          </w:p>
        </w:tc>
      </w:tr>
      <w:tr>
        <w:trPr>
          <w:trHeight w:val="364" w:hRule="atLeast"/>
        </w:trPr>
        <w:tc>
          <w:tcPr>
            <w:tcW w:w="1379" w:type="dxa"/>
          </w:tcPr>
          <w:p>
            <w:pPr>
              <w:pStyle w:val="TableParagraph"/>
              <w:spacing w:before="58"/>
              <w:ind w:left="90" w:right="77"/>
              <w:jc w:val="center"/>
              <w:rPr>
                <w:sz w:val="22"/>
              </w:rPr>
            </w:pPr>
            <w:r>
              <w:rPr>
                <w:sz w:val="22"/>
              </w:rPr>
              <w:t>US10618221</w:t>
            </w:r>
          </w:p>
        </w:tc>
        <w:tc>
          <w:tcPr>
            <w:tcW w:w="7688" w:type="dxa"/>
          </w:tcPr>
          <w:p>
            <w:pPr>
              <w:pStyle w:val="TableParagraph"/>
              <w:spacing w:before="58"/>
              <w:ind w:left="109"/>
              <w:rPr>
                <w:sz w:val="22"/>
              </w:rPr>
            </w:pPr>
            <w:r>
              <w:rPr>
                <w:sz w:val="22"/>
              </w:rPr>
              <w:t>2, 10, 12, 13, 14, 18, 30</w:t>
            </w:r>
          </w:p>
        </w:tc>
      </w:tr>
      <w:tr>
        <w:trPr>
          <w:trHeight w:val="360" w:hRule="atLeast"/>
        </w:trPr>
        <w:tc>
          <w:tcPr>
            <w:tcW w:w="1379" w:type="dxa"/>
          </w:tcPr>
          <w:p>
            <w:pPr>
              <w:pStyle w:val="TableParagraph"/>
              <w:spacing w:before="53"/>
              <w:ind w:left="90" w:right="77"/>
              <w:jc w:val="center"/>
              <w:rPr>
                <w:sz w:val="22"/>
              </w:rPr>
            </w:pPr>
            <w:r>
              <w:rPr>
                <w:sz w:val="22"/>
              </w:rPr>
              <w:t>US10684806</w:t>
            </w:r>
          </w:p>
        </w:tc>
        <w:tc>
          <w:tcPr>
            <w:tcW w:w="7688" w:type="dxa"/>
          </w:tcPr>
          <w:p>
            <w:pPr>
              <w:pStyle w:val="TableParagraph"/>
              <w:spacing w:before="53"/>
              <w:ind w:left="109"/>
              <w:rPr>
                <w:sz w:val="22"/>
              </w:rPr>
            </w:pPr>
            <w:r>
              <w:rPr>
                <w:sz w:val="22"/>
              </w:rPr>
              <w:t>2, 9, 10, 12, 13, 14, </w:t>
            </w:r>
            <w:r>
              <w:rPr>
                <w:color w:val="FF0000"/>
                <w:sz w:val="22"/>
              </w:rPr>
              <w:t>18</w:t>
            </w:r>
            <w:r>
              <w:rPr>
                <w:sz w:val="22"/>
              </w:rPr>
              <w:t>, </w:t>
            </w:r>
            <w:r>
              <w:rPr>
                <w:color w:val="FF0000"/>
                <w:sz w:val="22"/>
              </w:rPr>
              <w:t>30</w:t>
            </w:r>
            <w:r>
              <w:rPr>
                <w:sz w:val="22"/>
              </w:rPr>
              <w:t>, </w:t>
            </w:r>
            <w:r>
              <w:rPr>
                <w:color w:val="FF0000"/>
                <w:sz w:val="22"/>
              </w:rPr>
              <w:t>31</w:t>
            </w:r>
          </w:p>
        </w:tc>
      </w:tr>
      <w:tr>
        <w:trPr>
          <w:trHeight w:val="359" w:hRule="atLeast"/>
        </w:trPr>
        <w:tc>
          <w:tcPr>
            <w:tcW w:w="1379" w:type="dxa"/>
          </w:tcPr>
          <w:p>
            <w:pPr>
              <w:pStyle w:val="TableParagraph"/>
              <w:spacing w:before="53"/>
              <w:ind w:left="90" w:right="77"/>
              <w:jc w:val="center"/>
              <w:rPr>
                <w:sz w:val="22"/>
              </w:rPr>
            </w:pPr>
            <w:r>
              <w:rPr>
                <w:sz w:val="22"/>
              </w:rPr>
              <w:t>US10773455</w:t>
            </w:r>
          </w:p>
        </w:tc>
        <w:tc>
          <w:tcPr>
            <w:tcW w:w="7688" w:type="dxa"/>
          </w:tcPr>
          <w:p>
            <w:pPr>
              <w:pStyle w:val="TableParagraph"/>
              <w:spacing w:before="53"/>
              <w:ind w:left="109"/>
              <w:rPr>
                <w:sz w:val="22"/>
              </w:rPr>
            </w:pPr>
            <w:r>
              <w:rPr>
                <w:sz w:val="22"/>
              </w:rPr>
              <w:t>14, 18</w:t>
            </w:r>
          </w:p>
        </w:tc>
      </w:tr>
    </w:tbl>
    <w:p>
      <w:pPr>
        <w:pStyle w:val="BodyText"/>
        <w:rPr>
          <w:sz w:val="22"/>
        </w:rPr>
      </w:pPr>
    </w:p>
    <w:p>
      <w:pPr>
        <w:pStyle w:val="BodyText"/>
        <w:rPr>
          <w:sz w:val="31"/>
        </w:rPr>
      </w:pPr>
    </w:p>
    <w:p>
      <w:pPr>
        <w:pStyle w:val="Heading4"/>
        <w:numPr>
          <w:ilvl w:val="2"/>
          <w:numId w:val="23"/>
        </w:numPr>
        <w:tabs>
          <w:tab w:pos="2121" w:val="left" w:leader="none"/>
        </w:tabs>
        <w:spacing w:line="240" w:lineRule="auto" w:before="0" w:after="0"/>
        <w:ind w:left="2120" w:right="0" w:hanging="601"/>
        <w:jc w:val="left"/>
      </w:pPr>
      <w:r>
        <w:rPr/>
        <w:drawing>
          <wp:anchor distT="0" distB="0" distL="0" distR="0" allowOverlap="1" layoutInCell="1" locked="0" behindDoc="1" simplePos="0" relativeHeight="268041431">
            <wp:simplePos x="0" y="0"/>
            <wp:positionH relativeFrom="page">
              <wp:posOffset>2661956</wp:posOffset>
            </wp:positionH>
            <wp:positionV relativeFrom="paragraph">
              <wp:posOffset>-388935</wp:posOffset>
            </wp:positionV>
            <wp:extent cx="2642560" cy="2690441"/>
            <wp:effectExtent l="0" t="0" r="0" b="0"/>
            <wp:wrapNone/>
            <wp:docPr id="67" name="image1.jpeg" descr=""/>
            <wp:cNvGraphicFramePr>
              <a:graphicFrameLocks noChangeAspect="1"/>
            </wp:cNvGraphicFramePr>
            <a:graphic>
              <a:graphicData uri="http://schemas.openxmlformats.org/drawingml/2006/picture">
                <pic:pic>
                  <pic:nvPicPr>
                    <pic:cNvPr id="68" name="image1.jpeg"/>
                    <pic:cNvPicPr/>
                  </pic:nvPicPr>
                  <pic:blipFill>
                    <a:blip r:embed="rId6" cstate="print"/>
                    <a:stretch>
                      <a:fillRect/>
                    </a:stretch>
                  </pic:blipFill>
                  <pic:spPr>
                    <a:xfrm>
                      <a:off x="0" y="0"/>
                      <a:ext cx="2642560" cy="2690441"/>
                    </a:xfrm>
                    <a:prstGeom prst="rect">
                      <a:avLst/>
                    </a:prstGeom>
                  </pic:spPr>
                </pic:pic>
              </a:graphicData>
            </a:graphic>
          </wp:anchor>
        </w:drawing>
      </w:r>
      <w:bookmarkStart w:name="_bookmark72" w:id="83"/>
      <w:bookmarkEnd w:id="83"/>
      <w:r>
        <w:rPr>
          <w:b w:val="0"/>
        </w:rPr>
      </w:r>
      <w:bookmarkStart w:name="_bookmark72" w:id="84"/>
      <w:bookmarkEnd w:id="84"/>
      <w:r>
        <w:rPr/>
        <w:t>定義專利與演化利益語義相似度閾值</w:t>
      </w:r>
    </w:p>
    <w:p>
      <w:pPr>
        <w:pStyle w:val="BodyText"/>
        <w:spacing w:line="386" w:lineRule="auto" w:before="176"/>
        <w:ind w:left="1519" w:right="348" w:firstLine="480"/>
        <w:jc w:val="both"/>
      </w:pPr>
      <w:r>
        <w:rPr>
          <w:spacing w:val="-4"/>
        </w:rPr>
        <w:t>此部分最主要是判斷專利與演化利益之間的關聯性，透過語義相似度的分析可以得</w:t>
      </w:r>
      <w:r>
        <w:rPr>
          <w:spacing w:val="11"/>
        </w:rPr>
        <w:t>知範圍為 </w:t>
      </w:r>
      <w:r>
        <w:rPr>
          <w:rFonts w:ascii="Times New Roman" w:eastAsia="Times New Roman"/>
        </w:rPr>
        <w:t>-2 </w:t>
      </w:r>
      <w:r>
        <w:rPr>
          <w:spacing w:val="7"/>
        </w:rPr>
        <w:t>到 </w:t>
      </w:r>
      <w:r>
        <w:rPr>
          <w:rFonts w:ascii="Times New Roman" w:eastAsia="Times New Roman"/>
        </w:rPr>
        <w:t>2 </w:t>
      </w:r>
      <w:r>
        <w:rPr>
          <w:spacing w:val="-1"/>
        </w:rPr>
        <w:t>之間。接下來的步驟是需要界定一個數值來判斷專利是否與該演化利</w:t>
      </w:r>
      <w:r>
        <w:rPr>
          <w:spacing w:val="-8"/>
        </w:rPr>
        <w:t>益有相關。如果數值訂得太高會錯殺許多相關的字詞，如果界定的太低則會讓太多無意義的字詞被篩選出來。</w:t>
      </w:r>
    </w:p>
    <w:p>
      <w:pPr>
        <w:pStyle w:val="BodyText"/>
        <w:spacing w:line="386" w:lineRule="auto"/>
        <w:ind w:left="1519" w:right="347" w:firstLine="480"/>
        <w:jc w:val="both"/>
        <w:rPr>
          <w:rFonts w:ascii="Times New Roman" w:eastAsia="Times New Roman"/>
        </w:rPr>
      </w:pPr>
      <w:r>
        <w:rPr>
          <w:spacing w:val="8"/>
        </w:rPr>
        <w:t>首先相似度參考</w:t>
      </w:r>
      <w:r>
        <w:rPr>
          <w:rFonts w:ascii="Times New Roman" w:eastAsia="Times New Roman"/>
        </w:rPr>
        <w:t>Yoon(2011)</w:t>
      </w:r>
      <w:r>
        <w:rPr>
          <w:spacing w:val="-10"/>
        </w:rPr>
        <w:t>所設定門檻值方法。本研究最初界定專利文本與演化利</w:t>
      </w:r>
      <w:r>
        <w:rPr>
          <w:spacing w:val="-9"/>
        </w:rPr>
        <w:t>益之間的語義相似度大於 </w:t>
      </w:r>
      <w:r>
        <w:rPr>
          <w:rFonts w:ascii="Times New Roman" w:eastAsia="Times New Roman"/>
        </w:rPr>
        <w:t>1.2 </w:t>
      </w:r>
      <w:r>
        <w:rPr>
          <w:spacing w:val="-2"/>
        </w:rPr>
        <w:t>的情況下進行測試，經由人為檢查發現有較多與演化利益</w:t>
      </w:r>
      <w:r>
        <w:rPr/>
        <w:t>較無相關的字詞被塞選出來，舉例以</w:t>
      </w:r>
      <w:r>
        <w:rPr>
          <w:rFonts w:ascii="Times New Roman" w:eastAsia="Times New Roman"/>
        </w:rPr>
        <w:t>US10449692 </w:t>
      </w:r>
      <w:r>
        <w:rPr>
          <w:spacing w:val="-4"/>
        </w:rPr>
        <w:t>這篇專利來說，如圖 </w:t>
      </w:r>
      <w:r>
        <w:rPr>
          <w:rFonts w:ascii="Times New Roman" w:eastAsia="Times New Roman"/>
        </w:rPr>
        <w:t>3-20 </w:t>
      </w:r>
      <w:r>
        <w:rPr>
          <w:spacing w:val="-6"/>
        </w:rPr>
        <w:t>所示。可以</w:t>
      </w:r>
      <w:r>
        <w:rPr>
          <w:spacing w:val="-10"/>
        </w:rPr>
        <w:t>看到專利文本關鍵字組「</w:t>
      </w:r>
      <w:r>
        <w:rPr>
          <w:rFonts w:ascii="Times New Roman" w:eastAsia="Times New Roman"/>
        </w:rPr>
        <w:t>3D systems(</w:t>
      </w:r>
      <w:r>
        <w:rPr/>
        <w:t>三維系統</w:t>
      </w:r>
      <w:r>
        <w:rPr>
          <w:rFonts w:ascii="Times New Roman" w:eastAsia="Times New Roman"/>
        </w:rPr>
        <w:t>)</w:t>
      </w:r>
      <w:r>
        <w:rPr>
          <w:spacing w:val="-8"/>
        </w:rPr>
        <w:t>」經過篩選對應到的演化利益關鍵字組分</w:t>
      </w:r>
      <w:r>
        <w:rPr>
          <w:spacing w:val="4"/>
        </w:rPr>
        <w:t>別有「</w:t>
      </w:r>
      <w:r>
        <w:rPr>
          <w:rFonts w:ascii="Times New Roman" w:eastAsia="Times New Roman"/>
        </w:rPr>
        <w:t>lower systems(</w:t>
      </w:r>
      <w:r>
        <w:rPr>
          <w:spacing w:val="2"/>
        </w:rPr>
        <w:t>較少系統</w:t>
      </w:r>
      <w:r>
        <w:rPr>
          <w:rFonts w:ascii="Times New Roman" w:eastAsia="Times New Roman"/>
        </w:rPr>
        <w:t>)</w:t>
      </w:r>
      <w:r>
        <w:rPr>
          <w:spacing w:val="4"/>
        </w:rPr>
        <w:t>」、「</w:t>
      </w:r>
      <w:r>
        <w:rPr>
          <w:rFonts w:ascii="Times New Roman" w:eastAsia="Times New Roman"/>
        </w:rPr>
        <w:t>adaptive systems(</w:t>
      </w:r>
      <w:r>
        <w:rPr>
          <w:spacing w:val="3"/>
        </w:rPr>
        <w:t>適應性系統</w:t>
      </w:r>
      <w:r>
        <w:rPr>
          <w:rFonts w:ascii="Times New Roman" w:eastAsia="Times New Roman"/>
          <w:spacing w:val="6"/>
        </w:rPr>
        <w:t>)</w:t>
      </w:r>
      <w:r>
        <w:rPr>
          <w:spacing w:val="3"/>
        </w:rPr>
        <w:t>」、「</w:t>
      </w:r>
      <w:r>
        <w:rPr>
          <w:rFonts w:ascii="Times New Roman" w:eastAsia="Times New Roman"/>
        </w:rPr>
        <w:t>nonlinearities</w:t>
      </w:r>
    </w:p>
    <w:p>
      <w:pPr>
        <w:pStyle w:val="BodyText"/>
        <w:spacing w:line="384" w:lineRule="auto" w:before="1"/>
        <w:ind w:left="1519" w:right="366"/>
      </w:pPr>
      <w:r>
        <w:rPr>
          <w:rFonts w:ascii="Times New Roman" w:eastAsia="Times New Roman"/>
        </w:rPr>
        <w:t>systems(</w:t>
      </w:r>
      <w:r>
        <w:rPr/>
        <w:t>非線性系統</w:t>
      </w:r>
      <w:r>
        <w:rPr>
          <w:rFonts w:ascii="Times New Roman" w:eastAsia="Times New Roman"/>
        </w:rPr>
        <w:t>)</w:t>
      </w:r>
      <w:r>
        <w:rPr>
          <w:spacing w:val="-7"/>
        </w:rPr>
        <w:t>」，這些演化利益字詞是與專利文字詞「</w:t>
      </w:r>
      <w:r>
        <w:rPr>
          <w:rFonts w:ascii="Times New Roman" w:eastAsia="Times New Roman"/>
        </w:rPr>
        <w:t>3D systems(</w:t>
      </w:r>
      <w:r>
        <w:rPr/>
        <w:t>三維系統</w:t>
      </w:r>
      <w:r>
        <w:rPr>
          <w:rFonts w:ascii="Times New Roman" w:eastAsia="Times New Roman"/>
        </w:rPr>
        <w:t>)</w:t>
      </w:r>
      <w:r>
        <w:rPr>
          <w:spacing w:val="-15"/>
        </w:rPr>
        <w:t>」較</w:t>
      </w:r>
      <w:r>
        <w:rPr/>
        <w:t>無關係的，因此，可能會造成不易判斷相關性而造成誤差。</w:t>
      </w:r>
    </w:p>
    <w:p>
      <w:pPr>
        <w:spacing w:after="0" w:line="384" w:lineRule="auto"/>
        <w:sectPr>
          <w:pgSz w:w="11910" w:h="16840"/>
          <w:pgMar w:header="0" w:footer="769" w:top="1160" w:bottom="1040" w:left="180" w:right="7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spacing w:before="80"/>
        <w:ind w:left="3680" w:right="0" w:firstLine="0"/>
        <w:jc w:val="left"/>
        <w:rPr>
          <w:sz w:val="20"/>
        </w:rPr>
      </w:pPr>
      <w:r>
        <w:rPr/>
        <w:pict>
          <v:group style="position:absolute;margin-left:108.959999pt;margin-top:-348.759979pt;width:435.6pt;height:473.55pt;mso-position-horizontal-relative:page;mso-position-vertical-relative:paragraph;z-index:-394000" coordorigin="2179,-6975" coordsize="8712,9471">
            <v:shape style="position:absolute;left:4192;top:-1742;width:4162;height:4237" type="#_x0000_t75" stroked="false">
              <v:imagedata r:id="rId6" o:title=""/>
            </v:shape>
            <v:shape style="position:absolute;left:2179;top:-6976;width:8712;height:6826" type="#_x0000_t75" stroked="false">
              <v:imagedata r:id="rId35" o:title=""/>
            </v:shape>
            <w10:wrap type="none"/>
          </v:group>
        </w:pict>
      </w:r>
      <w:bookmarkStart w:name="_bookmark73" w:id="85"/>
      <w:bookmarkEnd w:id="85"/>
      <w:r>
        <w:rPr/>
      </w:r>
      <w:r>
        <w:rPr>
          <w:rFonts w:ascii="新細明體" w:eastAsia="新細明體" w:hint="eastAsia"/>
          <w:sz w:val="20"/>
        </w:rPr>
        <w:t>圖 </w:t>
      </w:r>
      <w:r>
        <w:rPr>
          <w:sz w:val="20"/>
        </w:rPr>
        <w:t>3-20</w:t>
      </w:r>
      <w:r>
        <w:rPr>
          <w:rFonts w:ascii="新細明體" w:eastAsia="新細明體" w:hint="eastAsia"/>
          <w:sz w:val="20"/>
        </w:rPr>
        <w:t>、語義相似度大 </w:t>
      </w:r>
      <w:r>
        <w:rPr>
          <w:sz w:val="20"/>
        </w:rPr>
        <w:t>1.2 </w:t>
      </w:r>
      <w:r>
        <w:rPr>
          <w:rFonts w:ascii="新細明體" w:eastAsia="新細明體" w:hint="eastAsia"/>
          <w:sz w:val="20"/>
        </w:rPr>
        <w:t>的演化利益篩選結果</w:t>
      </w:r>
      <w:r>
        <w:rPr>
          <w:sz w:val="20"/>
        </w:rPr>
        <w:t>(</w:t>
      </w:r>
      <w:r>
        <w:rPr>
          <w:rFonts w:ascii="新細明體" w:eastAsia="新細明體" w:hint="eastAsia"/>
          <w:sz w:val="20"/>
        </w:rPr>
        <w:t>部分</w:t>
      </w:r>
      <w:r>
        <w:rPr>
          <w:sz w:val="20"/>
        </w:rPr>
        <w:t>)</w:t>
      </w:r>
    </w:p>
    <w:p>
      <w:pPr>
        <w:spacing w:line="240" w:lineRule="auto" w:before="8"/>
        <w:rPr>
          <w:sz w:val="27"/>
        </w:rPr>
      </w:pPr>
    </w:p>
    <w:p>
      <w:pPr>
        <w:pStyle w:val="BodyText"/>
        <w:ind w:left="2000"/>
      </w:pPr>
      <w:r>
        <w:rPr/>
        <w:t>由上述提到的問題，便將語義相似度提高至 </w:t>
      </w:r>
      <w:r>
        <w:rPr>
          <w:rFonts w:ascii="Times New Roman" w:eastAsia="Times New Roman"/>
        </w:rPr>
        <w:t>1.45</w:t>
      </w:r>
      <w:r>
        <w:rPr>
          <w:rFonts w:ascii="Times New Roman" w:eastAsia="Times New Roman"/>
          <w:spacing w:val="13"/>
        </w:rPr>
        <w:t> </w:t>
      </w:r>
      <w:r>
        <w:rPr>
          <w:spacing w:val="1"/>
        </w:rPr>
        <w:t>進行篩選測試。由圖 </w:t>
      </w:r>
      <w:r>
        <w:rPr>
          <w:rFonts w:ascii="Times New Roman" w:eastAsia="Times New Roman"/>
        </w:rPr>
        <w:t>3-21</w:t>
      </w:r>
      <w:r>
        <w:rPr>
          <w:rFonts w:ascii="Times New Roman" w:eastAsia="Times New Roman"/>
          <w:spacing w:val="13"/>
        </w:rPr>
        <w:t> </w:t>
      </w:r>
      <w:r>
        <w:rPr/>
        <w:t>可以看</w:t>
      </w:r>
    </w:p>
    <w:p>
      <w:pPr>
        <w:pStyle w:val="BodyText"/>
        <w:spacing w:line="386" w:lineRule="auto" w:before="207"/>
        <w:ind w:left="1519" w:right="345"/>
        <w:jc w:val="both"/>
        <w:rPr>
          <w:rFonts w:ascii="Times New Roman" w:eastAsia="Times New Roman"/>
        </w:rPr>
      </w:pPr>
      <w:r>
        <w:rPr>
          <w:spacing w:val="-10"/>
        </w:rPr>
        <w:t>到相關結果，先前發現較無相關的字詞已被刪除，並檢查相似度大於 </w:t>
      </w:r>
      <w:r>
        <w:rPr>
          <w:rFonts w:ascii="Times New Roman" w:eastAsia="Times New Roman"/>
        </w:rPr>
        <w:t>1.45</w:t>
      </w:r>
      <w:r>
        <w:rPr>
          <w:rFonts w:ascii="Times New Roman" w:eastAsia="Times New Roman"/>
          <w:spacing w:val="-1"/>
        </w:rPr>
        <w:t> </w:t>
      </w:r>
      <w:r>
        <w:rPr/>
        <w:t>的情況下分析</w:t>
      </w:r>
      <w:r>
        <w:rPr>
          <w:spacing w:val="-7"/>
        </w:rPr>
        <w:t>狀況如何。可以看到第一組被篩選出來專利文本關鍵字組「</w:t>
      </w:r>
      <w:r>
        <w:rPr>
          <w:rFonts w:ascii="Times New Roman" w:eastAsia="Times New Roman"/>
        </w:rPr>
        <w:t>lower</w:t>
      </w:r>
      <w:r>
        <w:rPr>
          <w:rFonts w:ascii="Times New Roman" w:eastAsia="Times New Roman"/>
          <w:spacing w:val="-15"/>
        </w:rPr>
        <w:t> </w:t>
      </w:r>
      <w:r>
        <w:rPr>
          <w:rFonts w:ascii="Times New Roman" w:eastAsia="Times New Roman"/>
        </w:rPr>
        <w:t>parts</w:t>
      </w:r>
      <w:r>
        <w:rPr>
          <w:rFonts w:ascii="Times New Roman" w:eastAsia="Times New Roman"/>
          <w:spacing w:val="-7"/>
        </w:rPr>
        <w:t> (</w:t>
      </w:r>
      <w:r>
        <w:rPr>
          <w:spacing w:val="-2"/>
        </w:rPr>
        <w:t>較少部件</w:t>
      </w:r>
      <w:r>
        <w:rPr>
          <w:rFonts w:ascii="Times New Roman" w:eastAsia="Times New Roman"/>
        </w:rPr>
        <w:t>)</w:t>
      </w:r>
      <w:r>
        <w:rPr>
          <w:spacing w:val="-20"/>
        </w:rPr>
        <w:t>」、第</w:t>
      </w:r>
      <w:r>
        <w:rPr>
          <w:spacing w:val="-19"/>
        </w:rPr>
        <w:t>二組被篩選出來的為「</w:t>
      </w:r>
      <w:r>
        <w:rPr>
          <w:rFonts w:ascii="Times New Roman" w:eastAsia="Times New Roman"/>
        </w:rPr>
        <w:t>single</w:t>
      </w:r>
      <w:r>
        <w:rPr>
          <w:rFonts w:ascii="Times New Roman" w:eastAsia="Times New Roman"/>
          <w:spacing w:val="-20"/>
        </w:rPr>
        <w:t> </w:t>
      </w:r>
      <w:r>
        <w:rPr>
          <w:rFonts w:ascii="Times New Roman" w:eastAsia="Times New Roman"/>
        </w:rPr>
        <w:t>object</w:t>
      </w:r>
      <w:r>
        <w:rPr>
          <w:rFonts w:ascii="Times New Roman" w:eastAsia="Times New Roman"/>
          <w:spacing w:val="-6"/>
        </w:rPr>
        <w:t> (</w:t>
      </w:r>
      <w:r>
        <w:rPr>
          <w:spacing w:val="-2"/>
        </w:rPr>
        <w:t>單一物體</w:t>
      </w:r>
      <w:r>
        <w:rPr>
          <w:rFonts w:ascii="Times New Roman" w:eastAsia="Times New Roman"/>
          <w:spacing w:val="-4"/>
        </w:rPr>
        <w:t>)</w:t>
      </w:r>
      <w:r>
        <w:rPr>
          <w:spacing w:val="-9"/>
        </w:rPr>
        <w:t>」。第一組專利文本關鍵字組「</w:t>
      </w:r>
      <w:r>
        <w:rPr>
          <w:rFonts w:ascii="Times New Roman" w:eastAsia="Times New Roman"/>
        </w:rPr>
        <w:t>lower</w:t>
      </w:r>
      <w:r>
        <w:rPr>
          <w:rFonts w:ascii="Times New Roman" w:eastAsia="Times New Roman"/>
          <w:spacing w:val="-18"/>
        </w:rPr>
        <w:t> </w:t>
      </w:r>
      <w:r>
        <w:rPr>
          <w:rFonts w:ascii="Times New Roman" w:eastAsia="Times New Roman"/>
        </w:rPr>
        <w:t>parts</w:t>
      </w:r>
    </w:p>
    <w:p>
      <w:pPr>
        <w:pStyle w:val="BodyText"/>
        <w:spacing w:line="333" w:lineRule="exact"/>
        <w:ind w:left="1519"/>
        <w:rPr>
          <w:rFonts w:ascii="Times New Roman" w:eastAsia="Times New Roman"/>
        </w:rPr>
      </w:pPr>
      <w:r>
        <w:rPr>
          <w:rFonts w:ascii="Times New Roman" w:eastAsia="Times New Roman"/>
        </w:rPr>
        <w:t>(</w:t>
      </w:r>
      <w:r>
        <w:rPr/>
        <w:t>較少部件</w:t>
      </w:r>
      <w:r>
        <w:rPr>
          <w:rFonts w:ascii="Times New Roman" w:eastAsia="Times New Roman"/>
        </w:rPr>
        <w:t>)</w:t>
      </w:r>
      <w:r>
        <w:rPr>
          <w:spacing w:val="-12"/>
        </w:rPr>
        <w:t>」對應到的演化利益關鍵字組為「</w:t>
      </w:r>
      <w:r>
        <w:rPr>
          <w:rFonts w:ascii="Times New Roman" w:eastAsia="Times New Roman"/>
        </w:rPr>
        <w:t>lower</w:t>
      </w:r>
      <w:r>
        <w:rPr>
          <w:rFonts w:ascii="Times New Roman" w:eastAsia="Times New Roman"/>
          <w:spacing w:val="-19"/>
        </w:rPr>
        <w:t> </w:t>
      </w:r>
      <w:r>
        <w:rPr>
          <w:rFonts w:ascii="Times New Roman" w:eastAsia="Times New Roman"/>
        </w:rPr>
        <w:t>package</w:t>
      </w:r>
      <w:r>
        <w:rPr>
          <w:rFonts w:ascii="Times New Roman" w:eastAsia="Times New Roman"/>
          <w:spacing w:val="-10"/>
        </w:rPr>
        <w:t> (</w:t>
      </w:r>
      <w:r>
        <w:rPr/>
        <w:t>較少包裝</w:t>
      </w:r>
      <w:r>
        <w:rPr>
          <w:rFonts w:ascii="Times New Roman" w:eastAsia="Times New Roman"/>
        </w:rPr>
        <w:t>)</w:t>
      </w:r>
      <w:r>
        <w:rPr>
          <w:spacing w:val="-54"/>
        </w:rPr>
        <w:t>」、「</w:t>
      </w:r>
      <w:r>
        <w:rPr>
          <w:rFonts w:ascii="Times New Roman" w:eastAsia="Times New Roman"/>
        </w:rPr>
        <w:t>lower</w:t>
      </w:r>
      <w:r>
        <w:rPr>
          <w:rFonts w:ascii="Times New Roman" w:eastAsia="Times New Roman"/>
          <w:spacing w:val="-18"/>
        </w:rPr>
        <w:t> </w:t>
      </w:r>
      <w:r>
        <w:rPr>
          <w:rFonts w:ascii="Times New Roman" w:eastAsia="Times New Roman"/>
        </w:rPr>
        <w:t>systems</w:t>
      </w:r>
    </w:p>
    <w:p>
      <w:pPr>
        <w:pStyle w:val="BodyText"/>
        <w:spacing w:line="386" w:lineRule="auto" w:before="207"/>
        <w:ind w:left="1519" w:right="347"/>
        <w:jc w:val="both"/>
      </w:pPr>
      <w:r>
        <w:rPr>
          <w:rFonts w:ascii="Times New Roman" w:eastAsia="Times New Roman"/>
        </w:rPr>
        <w:t>(</w:t>
      </w:r>
      <w:r>
        <w:rPr/>
        <w:t>較少系統</w:t>
      </w:r>
      <w:r>
        <w:rPr>
          <w:rFonts w:ascii="Times New Roman" w:eastAsia="Times New Roman"/>
        </w:rPr>
        <w:t>)</w:t>
      </w:r>
      <w:r>
        <w:rPr>
          <w:spacing w:val="-44"/>
        </w:rPr>
        <w:t>」</w:t>
      </w:r>
      <w:r>
        <w:rPr>
          <w:rFonts w:ascii="Times New Roman" w:eastAsia="Times New Roman"/>
          <w:spacing w:val="26"/>
        </w:rPr>
        <w:t>; </w:t>
      </w:r>
      <w:r>
        <w:rPr>
          <w:spacing w:val="-4"/>
        </w:rPr>
        <w:t>而第二組專利文本關鍵字組「</w:t>
      </w:r>
      <w:r>
        <w:rPr>
          <w:rFonts w:ascii="Times New Roman" w:eastAsia="Times New Roman"/>
        </w:rPr>
        <w:t>single object</w:t>
      </w:r>
      <w:r>
        <w:rPr>
          <w:rFonts w:ascii="Times New Roman" w:eastAsia="Times New Roman"/>
          <w:spacing w:val="-3"/>
        </w:rPr>
        <w:t> (</w:t>
      </w:r>
      <w:r>
        <w:rPr>
          <w:spacing w:val="-2"/>
        </w:rPr>
        <w:t>單一物體</w:t>
      </w:r>
      <w:r>
        <w:rPr>
          <w:rFonts w:ascii="Times New Roman" w:eastAsia="Times New Roman"/>
        </w:rPr>
        <w:t>)</w:t>
      </w:r>
      <w:r>
        <w:rPr>
          <w:spacing w:val="-7"/>
        </w:rPr>
        <w:t>」對應到的演化利益</w:t>
      </w:r>
      <w:r>
        <w:rPr>
          <w:spacing w:val="-8"/>
        </w:rPr>
        <w:t>關鍵字組為「</w:t>
      </w:r>
      <w:r>
        <w:rPr>
          <w:rFonts w:ascii="Times New Roman" w:eastAsia="Times New Roman"/>
        </w:rPr>
        <w:t>single device</w:t>
      </w:r>
      <w:r>
        <w:rPr>
          <w:rFonts w:ascii="Times New Roman" w:eastAsia="Times New Roman"/>
          <w:spacing w:val="-7"/>
        </w:rPr>
        <w:t> (</w:t>
      </w:r>
      <w:r>
        <w:rPr/>
        <w:t>單一裝置</w:t>
      </w:r>
      <w:r>
        <w:rPr>
          <w:rFonts w:ascii="Times New Roman" w:eastAsia="Times New Roman"/>
        </w:rPr>
        <w:t>)</w:t>
      </w:r>
      <w:r>
        <w:rPr>
          <w:spacing w:val="-8"/>
        </w:rPr>
        <w:t>」。經由人為判斷後具有相關性，經過數十篇分析</w:t>
      </w:r>
      <w:r>
        <w:rPr>
          <w:spacing w:val="-4"/>
        </w:rPr>
        <w:t>結果的檢視，並制定語義相似度大於 </w:t>
      </w:r>
      <w:r>
        <w:rPr>
          <w:rFonts w:ascii="Times New Roman" w:eastAsia="Times New Roman"/>
        </w:rPr>
        <w:t>1.45 </w:t>
      </w:r>
      <w:r>
        <w:rPr/>
        <w:t>以上即可判斷為與演化利益關鍵字組有相關</w:t>
      </w:r>
      <w:r>
        <w:rPr>
          <w:spacing w:val="-8"/>
        </w:rPr>
        <w:t>性，反之則無相關性，最後可以得知該演化利益的演化趨勢與演化階段。專利與演化利益關聯性流程圖，如圖 </w:t>
      </w:r>
      <w:r>
        <w:rPr>
          <w:rFonts w:ascii="Times New Roman" w:eastAsia="Times New Roman"/>
        </w:rPr>
        <w:t>3-22 </w:t>
      </w:r>
      <w:r>
        <w:rPr/>
        <w:t>所示。</w:t>
      </w:r>
    </w:p>
    <w:p>
      <w:pPr>
        <w:spacing w:after="0" w:line="386" w:lineRule="auto"/>
        <w:jc w:val="both"/>
        <w:sectPr>
          <w:pgSz w:w="11910" w:h="16840"/>
          <w:pgMar w:header="0" w:footer="769" w:top="1120" w:bottom="1040" w:left="180" w:right="780"/>
        </w:sectPr>
      </w:pPr>
    </w:p>
    <w:p>
      <w:pPr>
        <w:pStyle w:val="BodyText"/>
        <w:ind w:left="2253"/>
        <w:rPr>
          <w:sz w:val="20"/>
        </w:rPr>
      </w:pPr>
      <w:r>
        <w:rPr>
          <w:sz w:val="20"/>
        </w:rPr>
        <w:pict>
          <v:group style="width:403pt;height:464.9pt;mso-position-horizontal-relative:char;mso-position-vertical-relative:line" coordorigin="0,0" coordsize="8060,9298">
            <v:shape style="position:absolute;left:1748;top:5060;width:4162;height:4237" type="#_x0000_t75" stroked="false">
              <v:imagedata r:id="rId6" o:title=""/>
            </v:shape>
            <v:shape style="position:absolute;left:0;top:0;width:8060;height:6840" type="#_x0000_t75" stroked="false">
              <v:imagedata r:id="rId36" o:title=""/>
            </v:shape>
            <v:shape style="position:absolute;left:1369;top:7262;width:4875;height:224" type="#_x0000_t202" filled="false" stroked="false">
              <v:textbox inset="0,0,0,0">
                <w:txbxContent>
                  <w:p>
                    <w:pPr>
                      <w:spacing w:line="223" w:lineRule="exact" w:before="0"/>
                      <w:ind w:left="0" w:right="0" w:firstLine="0"/>
                      <w:jc w:val="left"/>
                      <w:rPr>
                        <w:sz w:val="20"/>
                      </w:rPr>
                    </w:pPr>
                    <w:bookmarkStart w:name="_bookmark74" w:id="86"/>
                    <w:bookmarkEnd w:id="86"/>
                    <w:r>
                      <w:rPr/>
                    </w:r>
                    <w:r>
                      <w:rPr>
                        <w:rFonts w:ascii="新細明體" w:eastAsia="新細明體" w:hint="eastAsia"/>
                        <w:sz w:val="20"/>
                      </w:rPr>
                      <w:t>圖 </w:t>
                    </w:r>
                    <w:r>
                      <w:rPr>
                        <w:sz w:val="20"/>
                      </w:rPr>
                      <w:t>3-21</w:t>
                    </w:r>
                    <w:r>
                      <w:rPr>
                        <w:rFonts w:ascii="新細明體" w:eastAsia="新細明體" w:hint="eastAsia"/>
                        <w:sz w:val="20"/>
                      </w:rPr>
                      <w:t>、語義相似度大 </w:t>
                    </w:r>
                    <w:r>
                      <w:rPr>
                        <w:sz w:val="20"/>
                      </w:rPr>
                      <w:t>1.45 </w:t>
                    </w:r>
                    <w:r>
                      <w:rPr>
                        <w:rFonts w:ascii="新細明體" w:eastAsia="新細明體" w:hint="eastAsia"/>
                        <w:sz w:val="20"/>
                      </w:rPr>
                      <w:t>的演化利益篩選結果</w:t>
                    </w:r>
                    <w:r>
                      <w:rPr>
                        <w:sz w:val="20"/>
                      </w:rPr>
                      <w:t>(</w:t>
                    </w:r>
                    <w:r>
                      <w:rPr>
                        <w:rFonts w:ascii="新細明體" w:eastAsia="新細明體" w:hint="eastAsia"/>
                        <w:sz w:val="20"/>
                      </w:rPr>
                      <w:t>部分</w:t>
                    </w:r>
                    <w:r>
                      <w:rPr>
                        <w:sz w:val="20"/>
                      </w:rPr>
                      <w:t>)</w:t>
                    </w:r>
                  </w:p>
                </w:txbxContent>
              </v:textbox>
              <w10:wrap type="none"/>
            </v:shape>
          </v:group>
        </w:pict>
      </w:r>
      <w:r>
        <w:rPr>
          <w:sz w:val="20"/>
        </w:rPr>
      </w:r>
    </w:p>
    <w:p>
      <w:pPr>
        <w:spacing w:after="0"/>
        <w:rPr>
          <w:sz w:val="20"/>
        </w:rPr>
        <w:sectPr>
          <w:pgSz w:w="11910" w:h="16840"/>
          <w:pgMar w:header="0" w:footer="769" w:top="1300" w:bottom="1040" w:left="180" w:right="780"/>
        </w:sectPr>
      </w:pPr>
    </w:p>
    <w:p>
      <w:pPr>
        <w:pStyle w:val="BodyText"/>
        <w:ind w:left="2027"/>
        <w:rPr>
          <w:sz w:val="20"/>
        </w:rPr>
      </w:pPr>
      <w:r>
        <w:rPr/>
        <w:pict>
          <v:group style="position:absolute;margin-left:110.432007pt;margin-top:179.400391pt;width:307.9pt;height:66.5pt;mso-position-horizontal-relative:page;mso-position-vertical-relative:page;z-index:3904" coordorigin="2209,3588" coordsize="6158,1330">
            <v:shape style="position:absolute;left:2214;top:3608;width:2217;height:1289" coordorigin="2215,3609" coordsize="2217,1289" path="m2215,4253l2231,4143,2277,4039,2351,3943,2398,3898,2450,3856,2508,3816,2572,3779,2640,3746,2713,3715,2790,3688,2871,3665,2955,3645,3043,3629,3134,3618,3227,3611,3323,3609,3419,3611,3512,3618,3603,3629,3691,3645,3775,3665,3856,3688,3933,3715,4006,3746,4074,3779,4138,3816,4196,3856,4248,3898,4295,3943,4335,3990,4396,4090,4427,4197,4431,4253,4427,4308,4396,4416,4335,4516,4295,4563,4248,4608,4196,4650,4138,4690,4074,4727,4006,4760,3933,4791,3856,4818,3775,4841,3691,4861,3603,4876,3512,4888,3419,4895,3323,4897,3227,4895,3134,4888,3043,4876,2955,4861,2871,4841,2790,4818,2713,4791,2640,4760,2572,4727,2508,4690,2450,4650,2398,4608,2351,4563,2311,4516,2250,4416,2219,4308,2215,4253xe" filled="false" stroked="true" strokeweight=".60321pt" strokecolor="#000000">
              <v:path arrowok="t"/>
              <v:stroke dashstyle="solid"/>
            </v:shape>
            <v:line style="position:absolute" from="4431,4253" to="5732,4253" stroked="true" strokeweight=".77474pt" strokecolor="#000000">
              <v:stroke dashstyle="solid"/>
            </v:line>
            <v:shape style="position:absolute;left:5716;top:4198;width:126;height:110" coordorigin="5716,4198" coordsize="126,110" path="m5716,4198l5716,4307,5842,4253,5716,4198xe" filled="true" fillcolor="#000000" stroked="false">
              <v:path arrowok="t"/>
              <v:fill type="solid"/>
            </v:shape>
            <v:shape style="position:absolute;left:2208;top:3602;width:3633;height:1301" type="#_x0000_t202" filled="false" stroked="false">
              <v:textbox inset="0,0,0,0">
                <w:txbxContent>
                  <w:p>
                    <w:pPr>
                      <w:spacing w:line="240" w:lineRule="auto" w:before="13"/>
                      <w:rPr>
                        <w:rFonts w:ascii="新細明體"/>
                        <w:sz w:val="18"/>
                      </w:rPr>
                    </w:pPr>
                  </w:p>
                  <w:p>
                    <w:pPr>
                      <w:spacing w:line="208" w:lineRule="auto" w:before="0"/>
                      <w:ind w:left="368" w:right="1762" w:firstLine="4"/>
                      <w:jc w:val="center"/>
                      <w:rPr>
                        <w:rFonts w:ascii="新細明體" w:eastAsia="新細明體" w:hint="eastAsia"/>
                        <w:sz w:val="22"/>
                      </w:rPr>
                    </w:pPr>
                    <w:r>
                      <w:rPr>
                        <w:rFonts w:ascii="新細明體" w:eastAsia="新細明體" w:hint="eastAsia"/>
                        <w:color w:val="0C0C0C"/>
                        <w:spacing w:val="-4"/>
                        <w:w w:val="115"/>
                        <w:sz w:val="22"/>
                      </w:rPr>
                      <w:t>演化趨勢之</w:t>
                    </w:r>
                    <w:r>
                      <w:rPr>
                        <w:rFonts w:ascii="新細明體" w:eastAsia="新細明體" w:hint="eastAsia"/>
                        <w:color w:val="0C0C0C"/>
                        <w:spacing w:val="-6"/>
                        <w:w w:val="115"/>
                        <w:sz w:val="22"/>
                      </w:rPr>
                      <w:t>演化利益</w:t>
                    </w:r>
                    <w:r>
                      <w:rPr>
                        <w:color w:val="0C0C0C"/>
                        <w:spacing w:val="-10"/>
                        <w:w w:val="115"/>
                        <w:sz w:val="22"/>
                      </w:rPr>
                      <w:t>SAO </w:t>
                    </w:r>
                    <w:r>
                      <w:rPr>
                        <w:rFonts w:ascii="新細明體" w:eastAsia="新細明體" w:hint="eastAsia"/>
                        <w:color w:val="0C0C0C"/>
                        <w:spacing w:val="-4"/>
                        <w:w w:val="115"/>
                        <w:sz w:val="22"/>
                      </w:rPr>
                      <w:t>關鍵字詞庫</w:t>
                    </w:r>
                  </w:p>
                </w:txbxContent>
              </v:textbox>
              <w10:wrap type="none"/>
            </v:shape>
            <v:shape style="position:absolute;left:5841;top:3594;width:2519;height:1318" type="#_x0000_t202" filled="false" stroked="true" strokeweight=".604249pt" strokecolor="#000000">
              <v:textbox inset="0,0,0,0">
                <w:txbxContent>
                  <w:p>
                    <w:pPr>
                      <w:spacing w:line="240" w:lineRule="auto" w:before="8"/>
                      <w:rPr>
                        <w:rFonts w:ascii="新細明體"/>
                        <w:sz w:val="18"/>
                      </w:rPr>
                    </w:pPr>
                  </w:p>
                  <w:p>
                    <w:pPr>
                      <w:spacing w:line="211" w:lineRule="auto" w:before="1"/>
                      <w:ind w:left="140" w:right="121" w:firstLine="249"/>
                      <w:jc w:val="left"/>
                      <w:rPr>
                        <w:rFonts w:ascii="新細明體" w:eastAsia="新細明體" w:hint="eastAsia"/>
                        <w:sz w:val="22"/>
                      </w:rPr>
                    </w:pPr>
                    <w:r>
                      <w:rPr>
                        <w:rFonts w:ascii="新細明體" w:eastAsia="新細明體" w:hint="eastAsia"/>
                        <w:color w:val="0C0C0C"/>
                        <w:spacing w:val="-5"/>
                        <w:w w:val="115"/>
                        <w:sz w:val="22"/>
                      </w:rPr>
                      <w:t>文本</w:t>
                    </w:r>
                    <w:r>
                      <w:rPr>
                        <w:color w:val="0C0C0C"/>
                        <w:spacing w:val="-4"/>
                        <w:w w:val="115"/>
                        <w:sz w:val="22"/>
                      </w:rPr>
                      <w:t>SAO</w:t>
                    </w:r>
                    <w:r>
                      <w:rPr>
                        <w:rFonts w:ascii="新細明體" w:eastAsia="新細明體" w:hint="eastAsia"/>
                        <w:color w:val="0C0C0C"/>
                        <w:spacing w:val="-6"/>
                        <w:w w:val="115"/>
                        <w:sz w:val="22"/>
                      </w:rPr>
                      <w:t>關鍵字 </w:t>
                    </w:r>
                    <w:r>
                      <w:rPr>
                        <w:rFonts w:ascii="新細明體" w:eastAsia="新細明體" w:hint="eastAsia"/>
                        <w:color w:val="0C0C0C"/>
                        <w:spacing w:val="-7"/>
                        <w:w w:val="115"/>
                        <w:sz w:val="22"/>
                      </w:rPr>
                      <w:t>演化利益</w:t>
                    </w:r>
                    <w:r>
                      <w:rPr>
                        <w:color w:val="0C0C0C"/>
                        <w:spacing w:val="-4"/>
                        <w:w w:val="115"/>
                        <w:sz w:val="22"/>
                      </w:rPr>
                      <w:t>SAO</w:t>
                    </w:r>
                    <w:r>
                      <w:rPr>
                        <w:rFonts w:ascii="新細明體" w:eastAsia="新細明體" w:hint="eastAsia"/>
                        <w:color w:val="0C0C0C"/>
                        <w:spacing w:val="-10"/>
                        <w:w w:val="115"/>
                        <w:sz w:val="22"/>
                      </w:rPr>
                      <w:t>關鍵字</w:t>
                    </w:r>
                  </w:p>
                  <w:p>
                    <w:pPr>
                      <w:spacing w:line="281" w:lineRule="exact" w:before="0"/>
                      <w:ind w:left="638" w:right="0" w:firstLine="0"/>
                      <w:jc w:val="left"/>
                      <w:rPr>
                        <w:rFonts w:ascii="新細明體" w:eastAsia="新細明體" w:hint="eastAsia"/>
                        <w:sz w:val="22"/>
                      </w:rPr>
                    </w:pPr>
                    <w:r>
                      <w:rPr>
                        <w:rFonts w:ascii="新細明體" w:eastAsia="新細明體" w:hint="eastAsia"/>
                        <w:color w:val="0C0C0C"/>
                        <w:w w:val="115"/>
                        <w:sz w:val="22"/>
                      </w:rPr>
                      <w:t>相似度計算</w:t>
                    </w:r>
                  </w:p>
                </w:txbxContent>
              </v:textbox>
              <v:stroke dashstyle="solid"/>
              <w10:wrap type="none"/>
            </v:shape>
            <w10:wrap type="none"/>
          </v:group>
        </w:pict>
      </w:r>
      <w:r>
        <w:rPr/>
        <w:pict>
          <v:group style="position:absolute;margin-left:351.920044pt;margin-top:124.803673pt;width:6.3pt;height:54.95pt;mso-position-horizontal-relative:page;mso-position-vertical-relative:page;z-index:3928" coordorigin="7038,2496" coordsize="126,1099">
            <v:line style="position:absolute" from="7101,2496" to="7101,3499" stroked="true" strokeweight=".888519pt" strokecolor="#000000">
              <v:stroke dashstyle="solid"/>
            </v:line>
            <v:shape style="position:absolute;left:7038;top:3485;width:126;height:110" coordorigin="7038,3485" coordsize="126,110" path="m7164,3485l7038,3485,7101,3594,7164,3485xe" filled="true" fillcolor="#000000" stroked="false">
              <v:path arrowok="t"/>
              <v:fill type="solid"/>
            </v:shape>
            <w10:wrap type="none"/>
          </v:group>
        </w:pict>
      </w:r>
      <w:r>
        <w:rPr>
          <w:sz w:val="20"/>
        </w:rPr>
        <w:pict>
          <v:group style="width:307.9pt;height:66.5pt;mso-position-horizontal-relative:char;mso-position-vertical-relative:line" coordorigin="0,0" coordsize="6158,1330">
            <v:shape style="position:absolute;left:6;top:20;width:2217;height:1289" coordorigin="6,21" coordsize="2217,1289" path="m6,665l22,555,69,451,143,355,189,310,242,268,300,228,363,191,431,158,504,127,581,100,662,77,747,57,835,41,925,30,1019,23,1114,21,1210,23,1303,30,1394,41,1482,57,1566,77,1647,100,1725,127,1797,158,1866,191,1929,228,1987,268,2039,310,2086,355,2126,402,2187,502,2218,609,2222,665,2218,720,2187,827,2126,928,2086,975,2039,1020,1987,1062,1929,1102,1866,1138,1797,1172,1725,1203,1647,1230,1566,1253,1482,1273,1394,1288,1303,1300,1210,1307,1114,1309,1019,1307,925,1300,835,1288,747,1273,662,1253,581,1230,504,1203,431,1172,363,1138,300,1102,242,1062,189,1020,143,975,102,928,42,827,10,720,6,665xe" filled="false" stroked="true" strokeweight=".60321pt" strokecolor="#000000">
              <v:path arrowok="t"/>
              <v:stroke dashstyle="solid"/>
            </v:shape>
            <v:line style="position:absolute" from="2222,665" to="3523,665" stroked="true" strokeweight=".77474pt" strokecolor="#000000">
              <v:stroke dashstyle="solid"/>
            </v:line>
            <v:shape style="position:absolute;left:3507;top:610;width:126;height:110" coordorigin="3508,610" coordsize="126,110" path="m3508,610l3508,719,3633,665,3508,610xe" filled="true" fillcolor="#000000" stroked="false">
              <v:path arrowok="t"/>
              <v:fill type="solid"/>
            </v:shape>
            <v:shape style="position:absolute;left:0;top:14;width:3633;height:1301" type="#_x0000_t202" filled="false" stroked="false">
              <v:textbox inset="0,0,0,0">
                <w:txbxContent>
                  <w:p>
                    <w:pPr>
                      <w:spacing w:line="240" w:lineRule="auto" w:before="4"/>
                      <w:rPr>
                        <w:rFonts w:ascii="新細明體"/>
                        <w:sz w:val="26"/>
                      </w:rPr>
                    </w:pPr>
                  </w:p>
                  <w:p>
                    <w:pPr>
                      <w:spacing w:line="286" w:lineRule="exact" w:before="0"/>
                      <w:ind w:left="593" w:right="1982" w:firstLine="0"/>
                      <w:jc w:val="center"/>
                      <w:rPr>
                        <w:rFonts w:ascii="新細明體" w:eastAsia="新細明體" w:hint="eastAsia"/>
                        <w:sz w:val="22"/>
                      </w:rPr>
                    </w:pPr>
                    <w:r>
                      <w:rPr>
                        <w:rFonts w:ascii="新細明體" w:eastAsia="新細明體" w:hint="eastAsia"/>
                        <w:color w:val="0C0C0C"/>
                        <w:w w:val="115"/>
                        <w:sz w:val="22"/>
                      </w:rPr>
                      <w:t>英文</w:t>
                    </w:r>
                  </w:p>
                  <w:p>
                    <w:pPr>
                      <w:spacing w:line="286" w:lineRule="exact" w:before="0"/>
                      <w:ind w:left="593" w:right="1987" w:firstLine="0"/>
                      <w:jc w:val="center"/>
                      <w:rPr>
                        <w:rFonts w:ascii="新細明體" w:eastAsia="新細明體" w:hint="eastAsia"/>
                        <w:sz w:val="22"/>
                      </w:rPr>
                    </w:pPr>
                    <w:r>
                      <w:rPr>
                        <w:rFonts w:ascii="新細明體" w:eastAsia="新細明體" w:hint="eastAsia"/>
                        <w:color w:val="0C0C0C"/>
                        <w:w w:val="115"/>
                        <w:sz w:val="22"/>
                      </w:rPr>
                      <w:t>專利文本</w:t>
                    </w:r>
                  </w:p>
                </w:txbxContent>
              </v:textbox>
              <w10:wrap type="none"/>
            </v:shape>
            <v:shape style="position:absolute;left:3632;top:6;width:2519;height:1318" type="#_x0000_t202" filled="false" stroked="true" strokeweight=".604249pt" strokecolor="#000000">
              <v:textbox inset="0,0,0,0">
                <w:txbxContent>
                  <w:p>
                    <w:pPr>
                      <w:spacing w:line="240" w:lineRule="auto" w:before="2"/>
                      <w:rPr>
                        <w:rFonts w:ascii="新細明體"/>
                        <w:sz w:val="26"/>
                      </w:rPr>
                    </w:pPr>
                  </w:p>
                  <w:p>
                    <w:pPr>
                      <w:spacing w:line="289" w:lineRule="exact" w:before="0"/>
                      <w:ind w:left="102" w:right="78" w:firstLine="0"/>
                      <w:jc w:val="center"/>
                      <w:rPr>
                        <w:rFonts w:ascii="新細明體" w:eastAsia="新細明體" w:hint="eastAsia"/>
                        <w:sz w:val="22"/>
                      </w:rPr>
                    </w:pPr>
                    <w:r>
                      <w:rPr>
                        <w:rFonts w:ascii="新細明體" w:eastAsia="新細明體" w:hint="eastAsia"/>
                        <w:color w:val="0C0C0C"/>
                        <w:w w:val="115"/>
                        <w:sz w:val="22"/>
                      </w:rPr>
                      <w:t>依存句分析</w:t>
                    </w:r>
                  </w:p>
                  <w:p>
                    <w:pPr>
                      <w:spacing w:line="289" w:lineRule="exact" w:before="0"/>
                      <w:ind w:left="102" w:right="86" w:firstLine="0"/>
                      <w:jc w:val="center"/>
                      <w:rPr>
                        <w:rFonts w:ascii="新細明體" w:eastAsia="新細明體" w:hint="eastAsia"/>
                        <w:sz w:val="22"/>
                      </w:rPr>
                    </w:pPr>
                    <w:r>
                      <w:rPr>
                        <w:rFonts w:ascii="新細明體" w:eastAsia="新細明體" w:hint="eastAsia"/>
                        <w:color w:val="0C0C0C"/>
                        <w:w w:val="115"/>
                        <w:sz w:val="22"/>
                      </w:rPr>
                      <w:t>提取文本</w:t>
                    </w:r>
                    <w:r>
                      <w:rPr>
                        <w:color w:val="0C0C0C"/>
                        <w:w w:val="115"/>
                        <w:sz w:val="22"/>
                      </w:rPr>
                      <w:t>SAO</w:t>
                    </w:r>
                    <w:r>
                      <w:rPr>
                        <w:rFonts w:ascii="新細明體" w:eastAsia="新細明體" w:hint="eastAsia"/>
                        <w:color w:val="0C0C0C"/>
                        <w:w w:val="115"/>
                        <w:sz w:val="22"/>
                      </w:rPr>
                      <w:t>關鍵字</w:t>
                    </w:r>
                  </w:p>
                </w:txbxContent>
              </v:textbox>
              <v:stroke dashstyle="solid"/>
              <w10:wrap type="none"/>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r>
        <w:rPr/>
        <w:pict>
          <v:group style="position:absolute;margin-left:205.029999pt;margin-top:13.349462pt;width:289pt;height:320.75pt;mso-position-horizontal-relative:page;mso-position-vertical-relative:paragraph;z-index:1784;mso-wrap-distance-left:0;mso-wrap-distance-right:0" coordorigin="4101,267" coordsize="5780,6415">
            <v:shape style="position:absolute;left:4192;top:2444;width:4162;height:4237" type="#_x0000_t75" stroked="false">
              <v:imagedata r:id="rId6" o:title=""/>
            </v:shape>
            <v:shape style="position:absolute;left:5841;top:1902;width:2519;height:1318" coordorigin="5842,1903" coordsize="2519,1318" path="m7101,1903l5842,2562,7101,3220,8360,2562,7101,1903xe" filled="true" fillcolor="#ffffff" stroked="false">
              <v:path arrowok="t"/>
              <v:fill type="solid"/>
            </v:shape>
            <v:shape style="position:absolute;left:5841;top:1902;width:2519;height:1318" coordorigin="5842,1903" coordsize="2519,1318" path="m7101,3220l8360,2562,7101,1903,5842,2562,7101,3220xe" filled="false" stroked="true" strokeweight=".599992pt" strokecolor="#000000">
              <v:path arrowok="t"/>
              <v:stroke dashstyle="solid"/>
            </v:shape>
            <v:line style="position:absolute" from="7101,980" to="7101,1807" stroked="true" strokeweight=".888519pt" strokecolor="#000000">
              <v:stroke dashstyle="solid"/>
            </v:line>
            <v:shape style="position:absolute;left:7038;top:1793;width:126;height:110" coordorigin="7038,1794" coordsize="126,110" path="m7164,1794l7038,1794,7101,1903,7164,1794xe" filled="true" fillcolor="#000000" stroked="false">
              <v:path arrowok="t"/>
              <v:fill type="solid"/>
            </v:shape>
            <v:shape style="position:absolute;left:8360;top:321;width:1512;height:2241" coordorigin="8360,322" coordsize="1512,2241" path="m8360,2562l9871,2562,9871,322,8470,322e" filled="false" stroked="true" strokeweight=".852933pt" strokecolor="#000000">
              <v:path arrowok="t"/>
              <v:stroke dashstyle="solid"/>
            </v:shape>
            <v:shape style="position:absolute;left:8360;top:266;width:126;height:110" coordorigin="8360,267" coordsize="126,110" path="m8485,267l8360,322,8485,376,8485,267xe" filled="true" fillcolor="#000000" stroked="false">
              <v:path arrowok="t"/>
              <v:fill type="solid"/>
            </v:shape>
            <v:line style="position:absolute" from="7101,3220" to="7101,4032" stroked="true" strokeweight=".888519pt" strokecolor="#000000">
              <v:stroke dashstyle="solid"/>
            </v:line>
            <v:shape style="position:absolute;left:7038;top:4018;width:126;height:110" coordorigin="7038,4018" coordsize="126,110" path="m7164,4018l7038,4018,7101,4127,7164,4018xe" filled="true" fillcolor="#000000" stroked="false">
              <v:path arrowok="t"/>
              <v:fill type="solid"/>
            </v:shape>
            <v:shape style="position:absolute;left:8214;top:1296;width:1339;height:857" type="#_x0000_t202" filled="false" stroked="false">
              <v:textbox inset="0,0,0,0">
                <w:txbxContent>
                  <w:p>
                    <w:pPr>
                      <w:spacing w:line="284" w:lineRule="exact" w:before="0"/>
                      <w:ind w:left="0" w:right="0" w:firstLine="0"/>
                      <w:jc w:val="left"/>
                      <w:rPr>
                        <w:sz w:val="22"/>
                      </w:rPr>
                    </w:pPr>
                    <w:r>
                      <w:rPr>
                        <w:rFonts w:ascii="新細明體" w:eastAsia="新細明體" w:hint="eastAsia"/>
                        <w:color w:val="0C0C0C"/>
                        <w:w w:val="115"/>
                        <w:sz w:val="22"/>
                      </w:rPr>
                      <w:t>相似度 </w:t>
                    </w:r>
                    <w:r>
                      <w:rPr>
                        <w:color w:val="0C0C0C"/>
                        <w:w w:val="115"/>
                        <w:sz w:val="22"/>
                      </w:rPr>
                      <w:t>1.45</w:t>
                    </w:r>
                  </w:p>
                  <w:p>
                    <w:pPr>
                      <w:spacing w:line="240" w:lineRule="auto" w:before="11"/>
                      <w:rPr>
                        <w:rFonts w:ascii="新細明體"/>
                        <w:sz w:val="22"/>
                      </w:rPr>
                    </w:pPr>
                  </w:p>
                  <w:p>
                    <w:pPr>
                      <w:spacing w:before="0"/>
                      <w:ind w:left="756" w:right="0" w:firstLine="0"/>
                      <w:jc w:val="left"/>
                      <w:rPr>
                        <w:sz w:val="22"/>
                      </w:rPr>
                    </w:pPr>
                    <w:r>
                      <w:rPr>
                        <w:color w:val="0C0C0C"/>
                        <w:w w:val="115"/>
                        <w:sz w:val="22"/>
                      </w:rPr>
                      <w:t>false</w:t>
                    </w:r>
                  </w:p>
                </w:txbxContent>
              </v:textbox>
              <w10:wrap type="none"/>
            </v:shape>
            <v:shape style="position:absolute;left:6137;top:2439;width:1955;height:245" type="#_x0000_t202" filled="false" stroked="false">
              <v:textbox inset="0,0,0,0">
                <w:txbxContent>
                  <w:p>
                    <w:pPr>
                      <w:spacing w:line="245" w:lineRule="exact" w:before="0"/>
                      <w:ind w:left="0" w:right="0" w:firstLine="0"/>
                      <w:jc w:val="left"/>
                      <w:rPr>
                        <w:sz w:val="22"/>
                      </w:rPr>
                    </w:pPr>
                    <w:r>
                      <w:rPr>
                        <w:rFonts w:ascii="新細明體" w:eastAsia="新細明體" w:hint="eastAsia"/>
                        <w:color w:val="0C0C0C"/>
                        <w:w w:val="115"/>
                        <w:sz w:val="22"/>
                      </w:rPr>
                      <w:t>判斷相似度 </w:t>
                    </w:r>
                    <w:r>
                      <w:rPr>
                        <w:color w:val="0C0C0C"/>
                        <w:w w:val="115"/>
                        <w:sz w:val="22"/>
                      </w:rPr>
                      <w:t>1.45</w:t>
                    </w:r>
                  </w:p>
                </w:txbxContent>
              </v:textbox>
              <w10:wrap type="none"/>
            </v:shape>
            <v:shape style="position:absolute;left:6432;top:3407;width:413;height:245" type="#_x0000_t202" filled="false" stroked="false">
              <v:textbox inset="0,0,0,0">
                <w:txbxContent>
                  <w:p>
                    <w:pPr>
                      <w:spacing w:line="245" w:lineRule="exact" w:before="0"/>
                      <w:ind w:left="0" w:right="0" w:firstLine="0"/>
                      <w:jc w:val="left"/>
                      <w:rPr>
                        <w:sz w:val="22"/>
                      </w:rPr>
                    </w:pPr>
                    <w:r>
                      <w:rPr>
                        <w:color w:val="0C0C0C"/>
                        <w:w w:val="115"/>
                        <w:sz w:val="22"/>
                      </w:rPr>
                      <w:t>true</w:t>
                    </w:r>
                  </w:p>
                </w:txbxContent>
              </v:textbox>
              <w10:wrap type="none"/>
            </v:shape>
            <v:shape style="position:absolute;left:4100;top:5967;width:4294;height:224" type="#_x0000_t202" filled="false" stroked="false">
              <v:textbox inset="0,0,0,0">
                <w:txbxContent>
                  <w:p>
                    <w:pPr>
                      <w:spacing w:line="223" w:lineRule="exact" w:before="0"/>
                      <w:ind w:left="0" w:right="0" w:firstLine="0"/>
                      <w:jc w:val="left"/>
                      <w:rPr>
                        <w:rFonts w:ascii="新細明體" w:eastAsia="新細明體" w:hint="eastAsia"/>
                        <w:sz w:val="20"/>
                      </w:rPr>
                    </w:pPr>
                    <w:bookmarkStart w:name="_bookmark75" w:id="87"/>
                    <w:bookmarkEnd w:id="87"/>
                    <w:r>
                      <w:rPr/>
                    </w:r>
                    <w:r>
                      <w:rPr>
                        <w:rFonts w:ascii="新細明體" w:eastAsia="新細明體" w:hint="eastAsia"/>
                        <w:sz w:val="20"/>
                      </w:rPr>
                      <w:t>圖 </w:t>
                    </w:r>
                    <w:r>
                      <w:rPr>
                        <w:sz w:val="20"/>
                      </w:rPr>
                      <w:t>3-22</w:t>
                    </w:r>
                    <w:r>
                      <w:rPr>
                        <w:rFonts w:ascii="新細明體" w:eastAsia="新細明體" w:hint="eastAsia"/>
                        <w:sz w:val="20"/>
                      </w:rPr>
                      <w:t>、專利文本與演化利益相似度分析流程圖</w:t>
                    </w:r>
                  </w:p>
                </w:txbxContent>
              </v:textbox>
              <w10:wrap type="none"/>
            </v:shape>
            <v:shape style="position:absolute;left:5841;top:4127;width:2519;height:1318" type="#_x0000_t202" filled="true" fillcolor="#ffffff" stroked="true" strokeweight=".604249pt" strokecolor="#000000">
              <v:textbox inset="0,0,0,0">
                <w:txbxContent>
                  <w:p>
                    <w:pPr>
                      <w:spacing w:line="240" w:lineRule="auto" w:before="10"/>
                      <w:rPr>
                        <w:rFonts w:ascii="新細明體"/>
                        <w:sz w:val="28"/>
                      </w:rPr>
                    </w:pPr>
                  </w:p>
                  <w:p>
                    <w:pPr>
                      <w:spacing w:line="208" w:lineRule="auto" w:before="0"/>
                      <w:ind w:left="887" w:right="65" w:hanging="748"/>
                      <w:jc w:val="left"/>
                      <w:rPr>
                        <w:rFonts w:ascii="新細明體" w:eastAsia="新細明體" w:hint="eastAsia"/>
                        <w:sz w:val="22"/>
                      </w:rPr>
                    </w:pPr>
                    <w:r>
                      <w:rPr>
                        <w:rFonts w:ascii="新細明體" w:eastAsia="新細明體" w:hint="eastAsia"/>
                        <w:color w:val="0C0C0C"/>
                        <w:w w:val="115"/>
                        <w:sz w:val="22"/>
                      </w:rPr>
                      <w:t>定義專利與演化利益關聯性</w:t>
                    </w:r>
                  </w:p>
                </w:txbxContent>
              </v:textbox>
              <v:fill type="solid"/>
              <v:stroke dashstyle="solid"/>
              <w10:wrap type="none"/>
            </v:shape>
            <w10:wrap type="topAndBottom"/>
          </v:group>
        </w:pict>
      </w:r>
    </w:p>
    <w:p>
      <w:pPr>
        <w:spacing w:after="0"/>
        <w:rPr>
          <w:sz w:val="16"/>
        </w:rPr>
        <w:sectPr>
          <w:pgSz w:w="11910" w:h="16840"/>
          <w:pgMar w:header="0" w:footer="769" w:top="1160" w:bottom="1040" w:left="180" w:right="780"/>
        </w:sectPr>
      </w:pPr>
    </w:p>
    <w:p>
      <w:pPr>
        <w:pStyle w:val="Heading2"/>
      </w:pPr>
      <w:bookmarkStart w:name="_bookmark76" w:id="88"/>
      <w:bookmarkEnd w:id="88"/>
      <w:r>
        <w:rPr>
          <w:b w:val="0"/>
        </w:rPr>
      </w:r>
      <w:r>
        <w:rPr/>
        <w:t>第七節 專利與工程參數關聯性研究</w:t>
      </w:r>
    </w:p>
    <w:p>
      <w:pPr>
        <w:pStyle w:val="Heading4"/>
        <w:numPr>
          <w:ilvl w:val="2"/>
          <w:numId w:val="25"/>
        </w:numPr>
        <w:tabs>
          <w:tab w:pos="2121" w:val="left" w:leader="none"/>
        </w:tabs>
        <w:spacing w:line="240" w:lineRule="auto" w:before="157" w:after="0"/>
        <w:ind w:left="2120" w:right="0" w:hanging="601"/>
        <w:jc w:val="left"/>
      </w:pPr>
      <w:bookmarkStart w:name="_bookmark77" w:id="89"/>
      <w:bookmarkEnd w:id="89"/>
      <w:r>
        <w:rPr>
          <w:b w:val="0"/>
        </w:rPr>
      </w:r>
      <w:bookmarkStart w:name="_bookmark77" w:id="90"/>
      <w:bookmarkEnd w:id="90"/>
      <w:r>
        <w:rPr/>
        <w:t>建立識別專利工程參數之方法</w:t>
      </w:r>
    </w:p>
    <w:p>
      <w:pPr>
        <w:pStyle w:val="BodyText"/>
        <w:spacing w:line="386" w:lineRule="auto" w:before="181"/>
        <w:ind w:left="1519" w:right="351" w:firstLine="480"/>
        <w:jc w:val="both"/>
      </w:pPr>
      <w:r>
        <w:rPr>
          <w:spacing w:val="3"/>
        </w:rPr>
        <w:t>依據第六節專利與演化利益關聯性研究架構步驟沿用至專利與工程參數關聯性研</w:t>
      </w:r>
      <w:r>
        <w:rPr>
          <w:spacing w:val="-9"/>
        </w:rPr>
        <w:t>究。透過篩選出與演化利益特質或屬性相關之專利文件，將這些具有與演化利益相似特質的專利，再從中擷取關鍵字與工程參數關鍵字詞庫進行比對，即可找出專利內的相關</w:t>
      </w:r>
      <w:r>
        <w:rPr>
          <w:spacing w:val="-1"/>
        </w:rPr>
        <w:t>工程參數，如圖 </w:t>
      </w:r>
      <w:r>
        <w:rPr>
          <w:rFonts w:ascii="Times New Roman" w:eastAsia="Times New Roman"/>
        </w:rPr>
        <w:t>3-23</w:t>
      </w:r>
      <w:r>
        <w:rPr/>
        <w:t>。</w:t>
      </w:r>
    </w:p>
    <w:p>
      <w:pPr>
        <w:pStyle w:val="BodyText"/>
        <w:rPr>
          <w:sz w:val="20"/>
        </w:rPr>
      </w:pPr>
    </w:p>
    <w:p>
      <w:pPr>
        <w:pStyle w:val="BodyText"/>
        <w:rPr>
          <w:sz w:val="20"/>
        </w:rPr>
      </w:pPr>
    </w:p>
    <w:p>
      <w:pPr>
        <w:pStyle w:val="BodyText"/>
        <w:spacing w:before="3"/>
        <w:rPr>
          <w:sz w:val="27"/>
        </w:rPr>
      </w:pPr>
      <w:r>
        <w:rPr/>
        <w:pict>
          <v:group style="position:absolute;margin-left:190.47316pt;margin-top:21.055626pt;width:243.15pt;height:248.75pt;mso-position-horizontal-relative:page;mso-position-vertical-relative:paragraph;z-index:2024;mso-wrap-distance-left:0;mso-wrap-distance-right:0" coordorigin="3809,421" coordsize="4863,4975">
            <v:shape style="position:absolute;left:4192;top:1158;width:4162;height:4237" type="#_x0000_t75" stroked="false">
              <v:imagedata r:id="rId6" o:title=""/>
            </v:shape>
            <v:rect style="position:absolute;left:3815;top:575;width:1896;height:968" filled="true" fillcolor="#ffffff" stroked="false">
              <v:fill type="solid"/>
            </v:rect>
            <v:rect style="position:absolute;left:3815;top:575;width:1896;height:968" filled="false" stroked="true" strokeweight=".627272pt" strokecolor="#000000">
              <v:stroke dashstyle="solid"/>
            </v:rect>
            <v:shape style="position:absolute;left:6770;top:427;width:1895;height:1264" coordorigin="6770,427" coordsize="1895,1264" path="m7718,427l7627,430,7538,439,7452,453,7369,472,7290,495,7215,524,7145,556,7079,593,7018,633,6963,677,6915,724,6872,774,6837,826,6808,882,6788,939,6775,998,6770,1059,6775,1120,6788,1179,6808,1236,6837,1291,6872,1344,6915,1394,6963,1441,7018,1485,7079,1525,7145,1562,7215,1594,7290,1623,7369,1646,7452,1665,7538,1679,7627,1688,7718,1690,7809,1688,7898,1679,7984,1665,8067,1646,8146,1623,8221,1594,8291,1562,8357,1525,8417,1485,8472,1441,8521,1394,8563,1344,8599,1291,8627,1236,8648,1179,8661,1120,8665,1059,8661,998,8648,939,8627,882,8599,826,8563,774,8521,724,8472,677,8417,633,8357,593,8291,556,8221,524,8146,495,8067,472,7984,453,7898,439,7809,430,7718,427xe" filled="true" fillcolor="#ffffff" stroked="false">
              <v:path arrowok="t"/>
              <v:fill type="solid"/>
            </v:shape>
            <v:shape style="position:absolute;left:6770;top:427;width:1895;height:1264" coordorigin="6770,427" coordsize="1895,1264" path="m6770,1059l6775,998,6788,939,6808,882,6837,826,6872,774,6915,724,6963,677,7018,633,7079,593,7145,556,7215,524,7290,495,7369,472,7452,453,7538,439,7627,430,7718,427,7809,430,7898,439,7984,453,8067,472,8146,495,8221,524,8291,556,8357,593,8417,633,8472,677,8521,724,8563,774,8599,826,8627,882,8648,939,8661,998,8665,1059,8661,1120,8648,1179,8627,1236,8599,1291,8563,1344,8521,1394,8472,1441,8417,1485,8357,1525,8291,1562,8221,1594,8146,1623,8067,1646,7984,1665,7898,1679,7809,1688,7718,1690,7627,1688,7538,1679,7452,1665,7369,1646,7290,1623,7215,1594,7145,1562,7079,1525,7018,1485,6963,1441,6915,1394,6872,1344,6837,1291,6808,1236,6788,1179,6775,1120,6770,1059xe" filled="false" stroked="true" strokeweight=".627281pt" strokecolor="#000000">
              <v:path arrowok="t"/>
              <v:stroke dashstyle="solid"/>
            </v:shape>
            <v:rect style="position:absolute;left:3815;top:2469;width:1896;height:968" filled="true" fillcolor="#ffffff" stroked="false">
              <v:fill type="solid"/>
            </v:rect>
            <v:line style="position:absolute" from="6770,1059" to="5814,1059" stroked="true" strokeweight=".835501pt" strokecolor="#000000">
              <v:stroke dashstyle="solid"/>
            </v:line>
            <v:shape style="position:absolute;left:5710;top:1000;width:118;height:118" coordorigin="5711,1000" coordsize="118,118" path="m5828,1000l5711,1059,5828,1118,5828,1000xe" filled="true" fillcolor="#000000" stroked="false">
              <v:path arrowok="t"/>
              <v:fill type="solid"/>
            </v:shape>
            <v:line style="position:absolute" from="4763,1542" to="4763,2367" stroked="true" strokeweight=".835627pt" strokecolor="#000000">
              <v:stroke dashstyle="solid"/>
            </v:line>
            <v:shape style="position:absolute;left:4704;top:2352;width:118;height:118" coordorigin="4704,2352" coordsize="118,118" path="m4822,2352l4704,2352,4763,2470,4822,2352xe" filled="true" fillcolor="#000000" stroked="false">
              <v:path arrowok="t"/>
              <v:fill type="solid"/>
            </v:shape>
            <v:shape style="position:absolute;left:6770;top:2321;width:1895;height:1264" coordorigin="6770,2322" coordsize="1895,1264" path="m7718,2322l7627,2325,7538,2333,7452,2347,7369,2366,7290,2390,7215,2418,7145,2451,7079,2487,7018,2528,6963,2571,6915,2618,6872,2668,6837,2721,6808,2776,6788,2834,6775,2893,6770,2954,6775,3014,6788,3074,6808,3131,6837,3186,6872,3239,6915,3289,6963,3336,7018,3380,7079,3420,7145,3456,7215,3489,7290,3517,7369,3541,7452,3560,7538,3574,7627,3582,7718,3585,7809,3582,7898,3574,7984,3560,8067,3541,8146,3517,8221,3489,8291,3456,8357,3420,8417,3380,8472,3336,8521,3289,8563,3239,8599,3186,8627,3131,8648,3074,8661,3014,8665,2954,8661,2893,8648,2834,8627,2776,8599,2721,8563,2668,8521,2618,8472,2571,8417,2528,8357,2487,8291,2451,8221,2418,8146,2390,8067,2366,7984,2347,7898,2333,7809,2325,7718,2322xe" filled="true" fillcolor="#ffffff" stroked="false">
              <v:path arrowok="t"/>
              <v:fill type="solid"/>
            </v:shape>
            <v:shape style="position:absolute;left:6770;top:2321;width:1895;height:1264" coordorigin="6770,2322" coordsize="1895,1264" path="m6770,2954l6775,2893,6788,2834,6808,2776,6837,2721,6872,2668,6915,2618,6963,2571,7018,2528,7079,2487,7145,2451,7215,2418,7290,2390,7369,2366,7452,2347,7538,2333,7627,2325,7718,2322,7809,2325,7898,2333,7984,2347,8067,2366,8146,2390,8221,2418,8291,2451,8357,2487,8417,2528,8472,2571,8521,2618,8563,2668,8599,2721,8627,2776,8648,2834,8661,2893,8665,2954,8661,3014,8648,3074,8627,3131,8599,3186,8563,3239,8521,3289,8472,3336,8417,3380,8357,3420,8291,3456,8221,3489,8146,3517,8067,3541,7984,3560,7898,3574,7809,3582,7718,3585,7627,3582,7538,3574,7452,3560,7369,3541,7290,3517,7215,3489,7145,3456,7079,3420,7018,3380,6963,3336,6915,3289,6872,3239,6837,3186,6808,3131,6788,3074,6775,3014,6770,2954xe" filled="false" stroked="true" strokeweight=".627281pt" strokecolor="#000000">
              <v:path arrowok="t"/>
              <v:stroke dashstyle="solid"/>
            </v:shape>
            <v:line style="position:absolute" from="6770,2954" to="5814,2954" stroked="true" strokeweight=".835501pt" strokecolor="#000000">
              <v:stroke dashstyle="solid"/>
            </v:line>
            <v:shape style="position:absolute;left:5710;top:2894;width:118;height:118" coordorigin="5711,2895" coordsize="118,118" path="m5828,2895l5711,2954,5828,3012,5828,2895xe" filled="true" fillcolor="#000000" stroked="false">
              <v:path arrowok="t"/>
              <v:fill type="solid"/>
            </v:shape>
            <v:rect style="position:absolute;left:3815;top:4364;width:1896;height:968" filled="true" fillcolor="#ffffff" stroked="false">
              <v:fill type="solid"/>
            </v:rect>
            <v:line style="position:absolute" from="4763,3437" to="4763,4262" stroked="true" strokeweight=".835627pt" strokecolor="#000000">
              <v:stroke dashstyle="solid"/>
            </v:line>
            <v:shape style="position:absolute;left:4704;top:4246;width:118;height:118" coordorigin="4704,4247" coordsize="118,118" path="m4822,4247l4704,4247,4763,4365,4822,4247xe" filled="true" fillcolor="#000000" stroked="false">
              <v:path arrowok="t"/>
              <v:fill type="solid"/>
            </v:shape>
            <v:shape style="position:absolute;left:7258;top:802;width:962;height:523" type="#_x0000_t202" filled="false" stroked="false">
              <v:textbox inset="0,0,0,0">
                <w:txbxContent>
                  <w:p>
                    <w:pPr>
                      <w:spacing w:line="261" w:lineRule="exact" w:before="0"/>
                      <w:ind w:left="90" w:right="111" w:firstLine="0"/>
                      <w:jc w:val="center"/>
                      <w:rPr>
                        <w:rFonts w:ascii="新細明體" w:eastAsia="新細明體" w:hint="eastAsia"/>
                        <w:sz w:val="24"/>
                      </w:rPr>
                    </w:pPr>
                    <w:r>
                      <w:rPr>
                        <w:rFonts w:ascii="新細明體" w:eastAsia="新細明體" w:hint="eastAsia"/>
                        <w:color w:val="0C0C0C"/>
                        <w:sz w:val="24"/>
                      </w:rPr>
                      <w:t>篩選後</w:t>
                    </w:r>
                  </w:p>
                  <w:p>
                    <w:pPr>
                      <w:spacing w:line="262" w:lineRule="exact" w:before="0"/>
                      <w:ind w:left="-1" w:right="18" w:firstLine="0"/>
                      <w:jc w:val="center"/>
                      <w:rPr>
                        <w:rFonts w:ascii="新細明體" w:eastAsia="新細明體" w:hint="eastAsia"/>
                        <w:sz w:val="24"/>
                      </w:rPr>
                    </w:pPr>
                    <w:r>
                      <w:rPr>
                        <w:rFonts w:ascii="新細明體" w:eastAsia="新細明體" w:hint="eastAsia"/>
                        <w:color w:val="0C0C0C"/>
                        <w:spacing w:val="-8"/>
                        <w:sz w:val="24"/>
                      </w:rPr>
                      <w:t>專利文本</w:t>
                    </w:r>
                  </w:p>
                </w:txbxContent>
              </v:textbox>
              <w10:wrap type="none"/>
            </v:shape>
            <v:shape style="position:absolute;left:7141;top:2698;width:1201;height:521" type="#_x0000_t202" filled="false" stroked="false">
              <v:textbox inset="0,0,0,0">
                <w:txbxContent>
                  <w:p>
                    <w:pPr>
                      <w:spacing w:line="260" w:lineRule="exact" w:before="0"/>
                      <w:ind w:left="0" w:right="22" w:firstLine="0"/>
                      <w:jc w:val="center"/>
                      <w:rPr>
                        <w:rFonts w:ascii="新細明體" w:eastAsia="新細明體" w:hint="eastAsia"/>
                        <w:sz w:val="24"/>
                      </w:rPr>
                    </w:pPr>
                    <w:r>
                      <w:rPr>
                        <w:rFonts w:ascii="新細明體" w:eastAsia="新細明體" w:hint="eastAsia"/>
                        <w:color w:val="0C0C0C"/>
                        <w:sz w:val="24"/>
                      </w:rPr>
                      <w:t>工程參數</w:t>
                    </w:r>
                  </w:p>
                  <w:p>
                    <w:pPr>
                      <w:spacing w:line="260" w:lineRule="exact" w:before="0"/>
                      <w:ind w:left="0" w:right="18" w:firstLine="0"/>
                      <w:jc w:val="center"/>
                      <w:rPr>
                        <w:rFonts w:ascii="新細明體" w:eastAsia="新細明體" w:hint="eastAsia"/>
                        <w:sz w:val="24"/>
                      </w:rPr>
                    </w:pPr>
                    <w:r>
                      <w:rPr>
                        <w:rFonts w:ascii="新細明體" w:eastAsia="新細明體" w:hint="eastAsia"/>
                        <w:color w:val="0C0C0C"/>
                        <w:spacing w:val="-7"/>
                        <w:sz w:val="24"/>
                      </w:rPr>
                      <w:t>關鍵字詞庫</w:t>
                    </w:r>
                  </w:p>
                </w:txbxContent>
              </v:textbox>
              <w10:wrap type="none"/>
            </v:shape>
            <v:shape style="position:absolute;left:3815;top:2469;width:1896;height:968" type="#_x0000_t202" filled="false" stroked="true" strokeweight=".627274pt" strokecolor="#000000">
              <v:textbox inset="0,0,0,0">
                <w:txbxContent>
                  <w:p>
                    <w:pPr>
                      <w:spacing w:line="240" w:lineRule="auto" w:before="8"/>
                      <w:rPr>
                        <w:rFonts w:ascii="新細明體"/>
                        <w:sz w:val="22"/>
                      </w:rPr>
                    </w:pPr>
                  </w:p>
                  <w:p>
                    <w:pPr>
                      <w:spacing w:before="1"/>
                      <w:ind w:left="122" w:right="0" w:firstLine="0"/>
                      <w:jc w:val="left"/>
                      <w:rPr>
                        <w:rFonts w:ascii="新細明體" w:eastAsia="新細明體" w:hint="eastAsia"/>
                        <w:sz w:val="24"/>
                      </w:rPr>
                    </w:pPr>
                    <w:r>
                      <w:rPr>
                        <w:rFonts w:ascii="新細明體" w:eastAsia="新細明體" w:hint="eastAsia"/>
                        <w:color w:val="0C0C0C"/>
                        <w:sz w:val="24"/>
                      </w:rPr>
                      <w:t>語義相似度計算</w:t>
                    </w:r>
                  </w:p>
                </w:txbxContent>
              </v:textbox>
              <v:stroke dashstyle="solid"/>
              <w10:wrap type="none"/>
            </v:shape>
            <v:shape style="position:absolute;left:3815;top:575;width:1896;height:968" type="#_x0000_t202" filled="false" stroked="true" strokeweight=".627274pt" strokecolor="#000000">
              <v:textbox inset="0,0,0,0">
                <w:txbxContent>
                  <w:p>
                    <w:pPr>
                      <w:spacing w:line="240" w:lineRule="auto" w:before="4"/>
                      <w:rPr>
                        <w:rFonts w:ascii="新細明體"/>
                        <w:sz w:val="22"/>
                      </w:rPr>
                    </w:pPr>
                  </w:p>
                  <w:p>
                    <w:pPr>
                      <w:spacing w:before="0"/>
                      <w:ind w:left="357" w:right="0" w:firstLine="0"/>
                      <w:jc w:val="left"/>
                      <w:rPr>
                        <w:rFonts w:ascii="新細明體" w:eastAsia="新細明體" w:hint="eastAsia"/>
                        <w:sz w:val="24"/>
                      </w:rPr>
                    </w:pPr>
                    <w:r>
                      <w:rPr>
                        <w:rFonts w:ascii="新細明體" w:eastAsia="新細明體" w:hint="eastAsia"/>
                        <w:color w:val="0C0C0C"/>
                        <w:sz w:val="24"/>
                      </w:rPr>
                      <w:t>擷取關鍵字</w:t>
                    </w:r>
                  </w:p>
                </w:txbxContent>
              </v:textbox>
              <v:stroke dashstyle="solid"/>
              <w10:wrap type="none"/>
            </v:shape>
            <v:shape style="position:absolute;left:3815;top:4364;width:1896;height:968" type="#_x0000_t202" filled="false" stroked="true" strokeweight=".627274pt" strokecolor="#000000">
              <v:textbox inset="0,0,0,0">
                <w:txbxContent>
                  <w:p>
                    <w:pPr>
                      <w:spacing w:line="240" w:lineRule="auto" w:before="13"/>
                      <w:rPr>
                        <w:rFonts w:ascii="新細明體"/>
                        <w:sz w:val="22"/>
                      </w:rPr>
                    </w:pPr>
                  </w:p>
                  <w:p>
                    <w:pPr>
                      <w:spacing w:before="1"/>
                      <w:ind w:left="122" w:right="0" w:firstLine="0"/>
                      <w:jc w:val="left"/>
                      <w:rPr>
                        <w:rFonts w:ascii="新細明體" w:eastAsia="新細明體" w:hint="eastAsia"/>
                        <w:sz w:val="24"/>
                      </w:rPr>
                    </w:pPr>
                    <w:r>
                      <w:rPr>
                        <w:rFonts w:ascii="新細明體" w:eastAsia="新細明體" w:hint="eastAsia"/>
                        <w:color w:val="0C0C0C"/>
                        <w:sz w:val="24"/>
                      </w:rPr>
                      <w:t>相關的工程參數</w:t>
                    </w:r>
                  </w:p>
                </w:txbxContent>
              </v:textbox>
              <v:stroke dashstyle="solid"/>
              <w10:wrap type="none"/>
            </v:shape>
            <w10:wrap type="topAndBottom"/>
          </v:group>
        </w:pict>
      </w:r>
    </w:p>
    <w:p>
      <w:pPr>
        <w:pStyle w:val="BodyText"/>
        <w:rPr>
          <w:sz w:val="20"/>
        </w:rPr>
      </w:pPr>
    </w:p>
    <w:p>
      <w:pPr>
        <w:pStyle w:val="BodyText"/>
        <w:rPr>
          <w:sz w:val="20"/>
        </w:rPr>
      </w:pPr>
    </w:p>
    <w:p>
      <w:pPr>
        <w:pStyle w:val="BodyText"/>
        <w:spacing w:before="3"/>
        <w:rPr>
          <w:sz w:val="16"/>
        </w:rPr>
      </w:pPr>
    </w:p>
    <w:p>
      <w:pPr>
        <w:spacing w:before="0"/>
        <w:ind w:left="4324" w:right="0" w:firstLine="0"/>
        <w:jc w:val="left"/>
        <w:rPr>
          <w:rFonts w:ascii="新細明體" w:eastAsia="新細明體" w:hint="eastAsia"/>
          <w:sz w:val="20"/>
        </w:rPr>
      </w:pPr>
      <w:bookmarkStart w:name="_bookmark78" w:id="91"/>
      <w:bookmarkEnd w:id="91"/>
      <w:r>
        <w:rPr/>
      </w:r>
      <w:r>
        <w:rPr>
          <w:rFonts w:ascii="新細明體" w:eastAsia="新細明體" w:hint="eastAsia"/>
          <w:sz w:val="20"/>
        </w:rPr>
        <w:t>圖 </w:t>
      </w:r>
      <w:r>
        <w:rPr>
          <w:sz w:val="20"/>
        </w:rPr>
        <w:t>3-23</w:t>
      </w:r>
      <w:r>
        <w:rPr>
          <w:rFonts w:ascii="新細明體" w:eastAsia="新細明體" w:hint="eastAsia"/>
          <w:sz w:val="20"/>
        </w:rPr>
        <w:t>、專利文本識別工程參數流程圖</w:t>
      </w:r>
    </w:p>
    <w:p>
      <w:pPr>
        <w:spacing w:after="0"/>
        <w:jc w:val="left"/>
        <w:rPr>
          <w:rFonts w:ascii="新細明體" w:eastAsia="新細明體" w:hint="eastAsia"/>
          <w:sz w:val="20"/>
        </w:rPr>
        <w:sectPr>
          <w:pgSz w:w="11910" w:h="16840"/>
          <w:pgMar w:header="0" w:footer="769" w:top="1260" w:bottom="1040" w:left="180" w:right="780"/>
        </w:sectPr>
      </w:pPr>
    </w:p>
    <w:p>
      <w:pPr>
        <w:pStyle w:val="Heading4"/>
        <w:numPr>
          <w:ilvl w:val="2"/>
          <w:numId w:val="25"/>
        </w:numPr>
        <w:tabs>
          <w:tab w:pos="2121" w:val="left" w:leader="none"/>
        </w:tabs>
        <w:spacing w:line="418" w:lineRule="exact" w:before="0" w:after="0"/>
        <w:ind w:left="2120" w:right="0" w:hanging="601"/>
        <w:jc w:val="left"/>
      </w:pPr>
      <w:bookmarkStart w:name="_bookmark79" w:id="92"/>
      <w:bookmarkEnd w:id="92"/>
      <w:r>
        <w:rPr>
          <w:b w:val="0"/>
        </w:rPr>
      </w:r>
      <w:bookmarkStart w:name="_bookmark79" w:id="93"/>
      <w:bookmarkEnd w:id="93"/>
      <w:r>
        <w:rPr/>
        <w:t>定義專利與工程參數語義相似度閾值</w:t>
      </w:r>
    </w:p>
    <w:p>
      <w:pPr>
        <w:pStyle w:val="BodyText"/>
        <w:spacing w:line="386" w:lineRule="auto" w:before="180"/>
        <w:ind w:left="1519" w:right="346" w:firstLine="480"/>
        <w:jc w:val="both"/>
      </w:pPr>
      <w:r>
        <w:rPr>
          <w:spacing w:val="-3"/>
        </w:rPr>
        <w:t>接下來需要界定一個數值來判斷專利是否與工程參數有相關。本研究最初界定之數</w:t>
      </w:r>
      <w:r>
        <w:rPr>
          <w:spacing w:val="1"/>
        </w:rPr>
        <w:t>值與上一節步驟相同，同樣參考 </w:t>
      </w:r>
      <w:r>
        <w:rPr>
          <w:rFonts w:ascii="Times New Roman" w:eastAsia="Times New Roman"/>
        </w:rPr>
        <w:t>Yoon(2011)</w:t>
      </w:r>
      <w:r>
        <w:rPr>
          <w:spacing w:val="1"/>
        </w:rPr>
        <w:t>所設定門檻值方法，設定相似度閾值 </w:t>
      </w:r>
      <w:r>
        <w:rPr>
          <w:rFonts w:ascii="Times New Roman" w:eastAsia="Times New Roman"/>
          <w:spacing w:val="-5"/>
        </w:rPr>
        <w:t>1.2</w:t>
      </w:r>
      <w:r>
        <w:rPr>
          <w:spacing w:val="-5"/>
        </w:rPr>
        <w:t>， </w:t>
      </w:r>
      <w:r>
        <w:rPr/>
        <w:t>經由人為檢視發現有與工程參數較無相關的字詞出現。舉例以 </w:t>
      </w:r>
      <w:r>
        <w:rPr>
          <w:rFonts w:ascii="Times New Roman" w:eastAsia="Times New Roman"/>
        </w:rPr>
        <w:t>US10449692 </w:t>
      </w:r>
      <w:r>
        <w:rPr>
          <w:spacing w:val="-3"/>
        </w:rPr>
        <w:t>這篇專利來</w:t>
      </w:r>
      <w:r>
        <w:rPr/>
        <w:t>說，專利文本關鍵字組「</w:t>
      </w:r>
      <w:r>
        <w:rPr>
          <w:rFonts w:ascii="Times New Roman" w:eastAsia="Times New Roman"/>
        </w:rPr>
        <w:t>3D system</w:t>
      </w:r>
      <w:r>
        <w:rPr>
          <w:rFonts w:ascii="Times New Roman" w:eastAsia="Times New Roman"/>
          <w:spacing w:val="12"/>
        </w:rPr>
        <w:t> (</w:t>
      </w:r>
      <w:r>
        <w:rPr>
          <w:rFonts w:ascii="Times New Roman" w:eastAsia="Times New Roman"/>
        </w:rPr>
        <w:t>3D </w:t>
      </w:r>
      <w:r>
        <w:rPr/>
        <w:t>系統</w:t>
      </w:r>
      <w:r>
        <w:rPr>
          <w:rFonts w:ascii="Times New Roman" w:eastAsia="Times New Roman"/>
        </w:rPr>
        <w:t>)</w:t>
      </w:r>
      <w:r>
        <w:rPr>
          <w:spacing w:val="1"/>
        </w:rPr>
        <w:t>」經過篩選相似度達到 </w:t>
      </w:r>
      <w:r>
        <w:rPr>
          <w:rFonts w:ascii="Times New Roman" w:eastAsia="Times New Roman"/>
        </w:rPr>
        <w:t>1.2 </w:t>
      </w:r>
      <w:r>
        <w:rPr>
          <w:spacing w:val="-2"/>
        </w:rPr>
        <w:t>以上的工程參數關鍵字組為「</w:t>
      </w:r>
      <w:r>
        <w:rPr>
          <w:rFonts w:ascii="Times New Roman" w:eastAsia="Times New Roman"/>
        </w:rPr>
        <w:t>harmful system</w:t>
      </w:r>
      <w:r>
        <w:rPr>
          <w:rFonts w:ascii="Times New Roman" w:eastAsia="Times New Roman"/>
          <w:spacing w:val="-10"/>
        </w:rPr>
        <w:t> (</w:t>
      </w:r>
      <w:r>
        <w:rPr/>
        <w:t>有害系統</w:t>
      </w:r>
      <w:r>
        <w:rPr>
          <w:rFonts w:ascii="Times New Roman" w:eastAsia="Times New Roman"/>
        </w:rPr>
        <w:t>)</w:t>
      </w:r>
      <w:r>
        <w:rPr>
          <w:spacing w:val="-5"/>
        </w:rPr>
        <w:t>」，這兩個字詞在字面是為不同意義，再舉個例子專利文本關鍵字組「</w:t>
      </w:r>
      <w:r>
        <w:rPr>
          <w:rFonts w:ascii="Times New Roman" w:eastAsia="Times New Roman"/>
          <w:spacing w:val="-5"/>
        </w:rPr>
        <w:t>3D </w:t>
      </w:r>
      <w:r>
        <w:rPr>
          <w:rFonts w:ascii="Times New Roman" w:eastAsia="Times New Roman"/>
        </w:rPr>
        <w:t>object</w:t>
      </w:r>
      <w:r>
        <w:rPr>
          <w:rFonts w:ascii="Times New Roman" w:eastAsia="Times New Roman"/>
          <w:spacing w:val="17"/>
        </w:rPr>
        <w:t> (</w:t>
      </w:r>
      <w:r>
        <w:rPr>
          <w:rFonts w:ascii="Times New Roman" w:eastAsia="Times New Roman"/>
        </w:rPr>
        <w:t>3D </w:t>
      </w:r>
      <w:r>
        <w:rPr/>
        <w:t>物體</w:t>
      </w:r>
      <w:r>
        <w:rPr>
          <w:rFonts w:ascii="Times New Roman" w:eastAsia="Times New Roman"/>
          <w:spacing w:val="-4"/>
        </w:rPr>
        <w:t>)</w:t>
      </w:r>
      <w:r>
        <w:rPr/>
        <w:t>」對應到的工程參數關鍵字組有「</w:t>
      </w:r>
      <w:r>
        <w:rPr>
          <w:rFonts w:ascii="Times New Roman" w:eastAsia="Times New Roman"/>
        </w:rPr>
        <w:t>harmful object</w:t>
      </w:r>
      <w:r>
        <w:rPr>
          <w:rFonts w:ascii="Times New Roman" w:eastAsia="Times New Roman"/>
          <w:spacing w:val="4"/>
        </w:rPr>
        <w:t> (</w:t>
      </w:r>
      <w:r>
        <w:rPr/>
        <w:t>有害物體</w:t>
      </w:r>
      <w:r>
        <w:rPr>
          <w:rFonts w:ascii="Times New Roman" w:eastAsia="Times New Roman"/>
        </w:rPr>
        <w:t>)</w:t>
      </w:r>
      <w:r>
        <w:rPr>
          <w:spacing w:val="-2"/>
        </w:rPr>
        <w:t>」，這兩者也是較無關係，如圖 </w:t>
      </w:r>
      <w:r>
        <w:rPr>
          <w:rFonts w:ascii="Times New Roman" w:eastAsia="Times New Roman"/>
        </w:rPr>
        <w:t>3-24 </w:t>
      </w:r>
      <w:r>
        <w:rPr/>
        <w:t>所示。</w:t>
      </w:r>
    </w:p>
    <w:p>
      <w:pPr>
        <w:pStyle w:val="BodyText"/>
        <w:spacing w:before="7"/>
        <w:rPr>
          <w:sz w:val="9"/>
        </w:rPr>
      </w:pPr>
      <w:r>
        <w:rPr/>
        <w:pict>
          <v:group style="position:absolute;margin-left:84.959999pt;margin-top:9.109815pt;width:453.6pt;height:337.2pt;mso-position-horizontal-relative:page;mso-position-vertical-relative:paragraph;z-index:2048;mso-wrap-distance-left:0;mso-wrap-distance-right:0" coordorigin="1699,182" coordsize="9072,6744">
            <v:shape style="position:absolute;left:4192;top:817;width:4162;height:4237" type="#_x0000_t75" stroked="false">
              <v:imagedata r:id="rId6" o:title=""/>
            </v:shape>
            <v:shape style="position:absolute;left:1699;top:182;width:9072;height:6744" type="#_x0000_t75" stroked="false">
              <v:imagedata r:id="rId37" o:title=""/>
            </v:shape>
            <w10:wrap type="topAndBottom"/>
          </v:group>
        </w:pict>
      </w:r>
    </w:p>
    <w:p>
      <w:pPr>
        <w:pStyle w:val="BodyText"/>
        <w:spacing w:before="13"/>
        <w:rPr>
          <w:sz w:val="33"/>
        </w:rPr>
      </w:pPr>
    </w:p>
    <w:p>
      <w:pPr>
        <w:spacing w:before="0"/>
        <w:ind w:left="3680" w:right="0" w:firstLine="0"/>
        <w:jc w:val="left"/>
        <w:rPr>
          <w:sz w:val="20"/>
        </w:rPr>
      </w:pPr>
      <w:bookmarkStart w:name="_bookmark80" w:id="94"/>
      <w:bookmarkEnd w:id="94"/>
      <w:r>
        <w:rPr/>
      </w:r>
      <w:r>
        <w:rPr>
          <w:rFonts w:ascii="新細明體" w:eastAsia="新細明體" w:hint="eastAsia"/>
          <w:sz w:val="20"/>
        </w:rPr>
        <w:t>圖 </w:t>
      </w:r>
      <w:r>
        <w:rPr>
          <w:sz w:val="20"/>
        </w:rPr>
        <w:t>3-24</w:t>
      </w:r>
      <w:r>
        <w:rPr>
          <w:rFonts w:ascii="新細明體" w:eastAsia="新細明體" w:hint="eastAsia"/>
          <w:sz w:val="20"/>
        </w:rPr>
        <w:t>、語義相似度大 </w:t>
      </w:r>
      <w:r>
        <w:rPr>
          <w:sz w:val="20"/>
        </w:rPr>
        <w:t>1.2 </w:t>
      </w:r>
      <w:r>
        <w:rPr>
          <w:rFonts w:ascii="新細明體" w:eastAsia="新細明體" w:hint="eastAsia"/>
          <w:sz w:val="20"/>
        </w:rPr>
        <w:t>的工程參數篩選結果</w:t>
      </w:r>
      <w:r>
        <w:rPr>
          <w:sz w:val="20"/>
        </w:rPr>
        <w:t>(</w:t>
      </w:r>
      <w:r>
        <w:rPr>
          <w:rFonts w:ascii="新細明體" w:eastAsia="新細明體" w:hint="eastAsia"/>
          <w:sz w:val="20"/>
        </w:rPr>
        <w:t>部分</w:t>
      </w:r>
      <w:r>
        <w:rPr>
          <w:sz w:val="20"/>
        </w:rPr>
        <w:t>)</w:t>
      </w:r>
    </w:p>
    <w:p>
      <w:pPr>
        <w:spacing w:after="0"/>
        <w:jc w:val="left"/>
        <w:rPr>
          <w:sz w:val="20"/>
        </w:rPr>
        <w:sectPr>
          <w:pgSz w:w="11910" w:h="16840"/>
          <w:pgMar w:header="0" w:footer="769" w:top="1160" w:bottom="1040" w:left="180" w:right="780"/>
        </w:sectPr>
      </w:pPr>
    </w:p>
    <w:p>
      <w:pPr>
        <w:pStyle w:val="BodyText"/>
        <w:spacing w:line="386" w:lineRule="auto" w:before="55"/>
        <w:ind w:left="1519" w:right="297" w:firstLine="403"/>
        <w:jc w:val="both"/>
      </w:pPr>
      <w:r>
        <w:rPr/>
        <w:pict>
          <v:group style="position:absolute;margin-left:84.959999pt;margin-top:243.689972pt;width:453.6pt;height:371.3pt;mso-position-horizontal-relative:page;mso-position-vertical-relative:paragraph;z-index:-393448" coordorigin="1699,4874" coordsize="9072,7426">
            <v:shape style="position:absolute;left:4192;top:5196;width:4162;height:4237" type="#_x0000_t75" stroked="false">
              <v:imagedata r:id="rId6" o:title=""/>
            </v:shape>
            <v:shape style="position:absolute;left:1699;top:4873;width:9072;height:7426" type="#_x0000_t75" stroked="false">
              <v:imagedata r:id="rId38" o:title=""/>
            </v:shape>
            <w10:wrap type="none"/>
          </v:group>
        </w:pict>
      </w:r>
      <w:r>
        <w:rPr>
          <w:spacing w:val="-4"/>
        </w:rPr>
        <w:t>透過上述提到的方法，將相似度提高至 </w:t>
      </w:r>
      <w:r>
        <w:rPr>
          <w:rFonts w:ascii="Times New Roman" w:eastAsia="Times New Roman"/>
          <w:spacing w:val="-4"/>
        </w:rPr>
        <w:t>1.45</w:t>
      </w:r>
      <w:r>
        <w:rPr>
          <w:spacing w:val="-4"/>
        </w:rPr>
        <w:t>，並進行分析結果的檢查，如圖 </w:t>
      </w:r>
      <w:r>
        <w:rPr>
          <w:rFonts w:ascii="Times New Roman" w:eastAsia="Times New Roman"/>
        </w:rPr>
        <w:t>3-25</w:t>
      </w:r>
      <w:r>
        <w:rPr>
          <w:rFonts w:ascii="Times New Roman" w:eastAsia="Times New Roman"/>
          <w:spacing w:val="-1"/>
        </w:rPr>
        <w:t> </w:t>
      </w:r>
      <w:r>
        <w:rPr/>
        <w:t>所</w:t>
      </w:r>
      <w:r>
        <w:rPr>
          <w:spacing w:val="-7"/>
        </w:rPr>
        <w:t>示。以 </w:t>
      </w:r>
      <w:r>
        <w:rPr>
          <w:rFonts w:ascii="Times New Roman" w:eastAsia="Times New Roman"/>
        </w:rPr>
        <w:t>US10449692</w:t>
      </w:r>
      <w:r>
        <w:rPr>
          <w:rFonts w:ascii="Times New Roman" w:eastAsia="Times New Roman"/>
          <w:spacing w:val="-4"/>
        </w:rPr>
        <w:t> </w:t>
      </w:r>
      <w:r>
        <w:rPr>
          <w:spacing w:val="-5"/>
        </w:rPr>
        <w:t>這篇專利來觀察，專利文本關鍵字組「</w:t>
      </w:r>
      <w:r>
        <w:rPr>
          <w:rFonts w:ascii="Times New Roman" w:eastAsia="Times New Roman"/>
        </w:rPr>
        <w:t>shear</w:t>
      </w:r>
      <w:r>
        <w:rPr>
          <w:rFonts w:ascii="Times New Roman" w:eastAsia="Times New Roman"/>
          <w:spacing w:val="-12"/>
        </w:rPr>
        <w:t> </w:t>
      </w:r>
      <w:r>
        <w:rPr>
          <w:rFonts w:ascii="Times New Roman" w:eastAsia="Times New Roman"/>
        </w:rPr>
        <w:t>stress</w:t>
      </w:r>
      <w:r>
        <w:rPr>
          <w:rFonts w:ascii="Times New Roman" w:eastAsia="Times New Roman"/>
          <w:spacing w:val="-8"/>
        </w:rPr>
        <w:t> (</w:t>
      </w:r>
      <w:r>
        <w:rPr/>
        <w:t>剪應力</w:t>
      </w:r>
      <w:r>
        <w:rPr>
          <w:rFonts w:ascii="Times New Roman" w:eastAsia="Times New Roman"/>
        </w:rPr>
        <w:t>)</w:t>
      </w:r>
      <w:r>
        <w:rPr>
          <w:spacing w:val="-6"/>
        </w:rPr>
        <w:t>」與工程</w:t>
      </w:r>
      <w:r>
        <w:rPr>
          <w:spacing w:val="-3"/>
        </w:rPr>
        <w:t>參數「</w:t>
      </w:r>
      <w:r>
        <w:rPr>
          <w:rFonts w:ascii="Times New Roman" w:eastAsia="Times New Roman"/>
        </w:rPr>
        <w:t>increase</w:t>
      </w:r>
      <w:r>
        <w:rPr>
          <w:rFonts w:ascii="Times New Roman" w:eastAsia="Times New Roman"/>
          <w:spacing w:val="-10"/>
        </w:rPr>
        <w:t> </w:t>
      </w:r>
      <w:r>
        <w:rPr>
          <w:rFonts w:ascii="Times New Roman" w:eastAsia="Times New Roman"/>
        </w:rPr>
        <w:t>stress</w:t>
      </w:r>
      <w:r>
        <w:rPr>
          <w:rFonts w:ascii="Times New Roman" w:eastAsia="Times New Roman"/>
          <w:spacing w:val="-8"/>
        </w:rPr>
        <w:t> (</w:t>
      </w:r>
      <w:r>
        <w:rPr/>
        <w:t>增加應力</w:t>
      </w:r>
      <w:r>
        <w:rPr>
          <w:rFonts w:ascii="Times New Roman" w:eastAsia="Times New Roman"/>
        </w:rPr>
        <w:t>)</w:t>
      </w:r>
      <w:r>
        <w:rPr/>
        <w:t>」、「</w:t>
      </w:r>
      <w:r>
        <w:rPr>
          <w:rFonts w:ascii="Times New Roman" w:eastAsia="Times New Roman"/>
        </w:rPr>
        <w:t>reduce</w:t>
      </w:r>
      <w:r>
        <w:rPr>
          <w:rFonts w:ascii="Times New Roman" w:eastAsia="Times New Roman"/>
          <w:spacing w:val="-15"/>
        </w:rPr>
        <w:t> </w:t>
      </w:r>
      <w:r>
        <w:rPr>
          <w:rFonts w:ascii="Times New Roman" w:eastAsia="Times New Roman"/>
        </w:rPr>
        <w:t>stress</w:t>
      </w:r>
      <w:r>
        <w:rPr>
          <w:rFonts w:ascii="Times New Roman" w:eastAsia="Times New Roman"/>
          <w:spacing w:val="-6"/>
        </w:rPr>
        <w:t> (</w:t>
      </w:r>
      <w:r>
        <w:rPr/>
        <w:t>減少應力</w:t>
      </w:r>
      <w:r>
        <w:rPr>
          <w:rFonts w:ascii="Times New Roman" w:eastAsia="Times New Roman"/>
        </w:rPr>
        <w:t>)</w:t>
      </w:r>
      <w:r>
        <w:rPr>
          <w:spacing w:val="7"/>
        </w:rPr>
        <w:t>」有對應關係 </w:t>
      </w:r>
      <w:r>
        <w:rPr>
          <w:rFonts w:ascii="Times New Roman" w:eastAsia="Times New Roman"/>
          <w:spacing w:val="25"/>
        </w:rPr>
        <w:t>; </w:t>
      </w:r>
      <w:r>
        <w:rPr/>
        <w:t>專利文本關鍵字組「</w:t>
      </w:r>
      <w:r>
        <w:rPr>
          <w:rFonts w:ascii="Times New Roman" w:eastAsia="Times New Roman"/>
        </w:rPr>
        <w:t>higher</w:t>
      </w:r>
      <w:r>
        <w:rPr>
          <w:rFonts w:ascii="Times New Roman" w:eastAsia="Times New Roman"/>
          <w:spacing w:val="-16"/>
        </w:rPr>
        <w:t> </w:t>
      </w:r>
      <w:r>
        <w:rPr>
          <w:rFonts w:ascii="Times New Roman" w:eastAsia="Times New Roman"/>
        </w:rPr>
        <w:t>quality</w:t>
      </w:r>
      <w:r>
        <w:rPr>
          <w:rFonts w:ascii="Times New Roman" w:eastAsia="Times New Roman"/>
          <w:spacing w:val="-12"/>
        </w:rPr>
        <w:t> (</w:t>
      </w:r>
      <w:r>
        <w:rPr/>
        <w:t>高品質</w:t>
      </w:r>
      <w:r>
        <w:rPr>
          <w:rFonts w:ascii="Times New Roman" w:eastAsia="Times New Roman"/>
        </w:rPr>
        <w:t>)</w:t>
      </w:r>
      <w:r>
        <w:rPr/>
        <w:t>」與工程參數「</w:t>
      </w:r>
      <w:r>
        <w:rPr>
          <w:rFonts w:ascii="Times New Roman" w:eastAsia="Times New Roman"/>
        </w:rPr>
        <w:t>higher</w:t>
      </w:r>
      <w:r>
        <w:rPr>
          <w:rFonts w:ascii="Times New Roman" w:eastAsia="Times New Roman"/>
          <w:spacing w:val="-15"/>
        </w:rPr>
        <w:t> </w:t>
      </w:r>
      <w:r>
        <w:rPr>
          <w:rFonts w:ascii="Times New Roman" w:eastAsia="Times New Roman"/>
        </w:rPr>
        <w:t>shape</w:t>
      </w:r>
      <w:r>
        <w:rPr>
          <w:rFonts w:ascii="Times New Roman" w:eastAsia="Times New Roman"/>
          <w:spacing w:val="-9"/>
        </w:rPr>
        <w:t> (</w:t>
      </w:r>
      <w:r>
        <w:rPr/>
        <w:t>優越的形狀</w:t>
      </w:r>
      <w:r>
        <w:rPr>
          <w:rFonts w:ascii="Times New Roman" w:eastAsia="Times New Roman"/>
        </w:rPr>
        <w:t>)</w:t>
      </w:r>
      <w:r>
        <w:rPr/>
        <w:t>」、「</w:t>
      </w:r>
      <w:r>
        <w:rPr>
          <w:rFonts w:ascii="Times New Roman" w:eastAsia="Times New Roman"/>
        </w:rPr>
        <w:t>higher speed</w:t>
      </w:r>
      <w:r>
        <w:rPr>
          <w:rFonts w:ascii="Times New Roman" w:eastAsia="Times New Roman"/>
          <w:spacing w:val="2"/>
        </w:rPr>
        <w:t> (</w:t>
      </w:r>
      <w:r>
        <w:rPr/>
        <w:t>優越的速度</w:t>
      </w:r>
      <w:r>
        <w:rPr>
          <w:rFonts w:ascii="Times New Roman" w:eastAsia="Times New Roman"/>
        </w:rPr>
        <w:t>)</w:t>
      </w:r>
      <w:r>
        <w:rPr/>
        <w:t>」、「</w:t>
      </w:r>
      <w:r>
        <w:rPr>
          <w:rFonts w:ascii="Times New Roman" w:eastAsia="Times New Roman"/>
          <w:spacing w:val="-2"/>
        </w:rPr>
        <w:t>higher</w:t>
      </w:r>
      <w:r>
        <w:rPr>
          <w:rFonts w:ascii="Times New Roman" w:eastAsia="Times New Roman"/>
          <w:spacing w:val="6"/>
        </w:rPr>
        <w:t> </w:t>
      </w:r>
      <w:r>
        <w:rPr>
          <w:rFonts w:ascii="Times New Roman" w:eastAsia="Times New Roman"/>
        </w:rPr>
        <w:t>strength</w:t>
      </w:r>
      <w:r>
        <w:rPr>
          <w:rFonts w:ascii="Times New Roman" w:eastAsia="Times New Roman"/>
          <w:spacing w:val="-1"/>
        </w:rPr>
        <w:t> (</w:t>
      </w:r>
      <w:r>
        <w:rPr>
          <w:spacing w:val="-2"/>
        </w:rPr>
        <w:t>更高的強度</w:t>
      </w:r>
      <w:r>
        <w:rPr>
          <w:rFonts w:ascii="Times New Roman" w:eastAsia="Times New Roman"/>
        </w:rPr>
        <w:t>)</w:t>
      </w:r>
      <w:r>
        <w:rPr/>
        <w:t>」、「</w:t>
      </w:r>
      <w:r>
        <w:rPr>
          <w:rFonts w:ascii="Times New Roman" w:eastAsia="Times New Roman"/>
        </w:rPr>
        <w:t>higher</w:t>
      </w:r>
      <w:r>
        <w:rPr>
          <w:rFonts w:ascii="Times New Roman" w:eastAsia="Times New Roman"/>
          <w:spacing w:val="6"/>
        </w:rPr>
        <w:t> </w:t>
      </w:r>
      <w:r>
        <w:rPr>
          <w:rFonts w:ascii="Times New Roman" w:eastAsia="Times New Roman"/>
        </w:rPr>
        <w:t>stability</w:t>
      </w:r>
      <w:r>
        <w:rPr>
          <w:rFonts w:ascii="Times New Roman" w:eastAsia="Times New Roman"/>
          <w:spacing w:val="-1"/>
        </w:rPr>
        <w:t> (</w:t>
      </w:r>
      <w:r>
        <w:rPr/>
        <w:t>更高的穩定性</w:t>
      </w:r>
      <w:r>
        <w:rPr>
          <w:rFonts w:ascii="Times New Roman" w:eastAsia="Times New Roman"/>
        </w:rPr>
        <w:t>)</w:t>
      </w:r>
      <w:r>
        <w:rPr>
          <w:spacing w:val="-15"/>
        </w:rPr>
        <w:t>」有著對應關係。而「</w:t>
      </w:r>
      <w:r>
        <w:rPr>
          <w:rFonts w:ascii="Times New Roman" w:eastAsia="Times New Roman"/>
        </w:rPr>
        <w:t>higher</w:t>
      </w:r>
      <w:r>
        <w:rPr>
          <w:spacing w:val="-13"/>
        </w:rPr>
        <w:t>」這個字詞可以解釋為高、高水準、優越等正向的意思， 因此，經過數十篇分析結果的檢視，並制定語義相似度大於 </w:t>
      </w:r>
      <w:r>
        <w:rPr>
          <w:rFonts w:ascii="Times New Roman" w:eastAsia="Times New Roman"/>
        </w:rPr>
        <w:t>1.45</w:t>
      </w:r>
      <w:r>
        <w:rPr>
          <w:rFonts w:ascii="Times New Roman" w:eastAsia="Times New Roman"/>
          <w:spacing w:val="-1"/>
        </w:rPr>
        <w:t> </w:t>
      </w:r>
      <w:r>
        <w:rPr/>
        <w:t>以上即可判斷為與工程</w:t>
      </w:r>
      <w:r>
        <w:rPr>
          <w:spacing w:val="-1"/>
        </w:rPr>
        <w:t>參數關鍵字組有相關性，反之則無相關性，最後可以得到該專利與哪個工程參數有關。專利與工程參數關聯性流程圖，如圖 </w:t>
      </w:r>
      <w:r>
        <w:rPr>
          <w:rFonts w:ascii="Times New Roman" w:eastAsia="Times New Roman"/>
        </w:rPr>
        <w:t>3-26</w:t>
      </w:r>
      <w:r>
        <w:rPr>
          <w:rFonts w:ascii="Times New Roman" w:eastAsia="Times New Roman"/>
          <w:spacing w:val="-3"/>
        </w:rPr>
        <w:t> </w:t>
      </w:r>
      <w:r>
        <w:rPr/>
        <w:t>所示。</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20"/>
        </w:rPr>
      </w:pPr>
    </w:p>
    <w:p>
      <w:pPr>
        <w:spacing w:before="0"/>
        <w:ind w:left="3632" w:right="0" w:firstLine="0"/>
        <w:jc w:val="left"/>
        <w:rPr>
          <w:sz w:val="20"/>
        </w:rPr>
      </w:pPr>
      <w:bookmarkStart w:name="_bookmark81" w:id="95"/>
      <w:bookmarkEnd w:id="95"/>
      <w:r>
        <w:rPr/>
      </w:r>
      <w:r>
        <w:rPr>
          <w:rFonts w:ascii="新細明體" w:eastAsia="新細明體" w:hint="eastAsia"/>
          <w:sz w:val="20"/>
        </w:rPr>
        <w:t>圖 </w:t>
      </w:r>
      <w:r>
        <w:rPr>
          <w:sz w:val="20"/>
        </w:rPr>
        <w:t>3-25</w:t>
      </w:r>
      <w:r>
        <w:rPr>
          <w:rFonts w:ascii="新細明體" w:eastAsia="新細明體" w:hint="eastAsia"/>
          <w:sz w:val="20"/>
        </w:rPr>
        <w:t>、語義相似度大 </w:t>
      </w:r>
      <w:r>
        <w:rPr>
          <w:sz w:val="20"/>
        </w:rPr>
        <w:t>1.45 </w:t>
      </w:r>
      <w:r>
        <w:rPr>
          <w:rFonts w:ascii="新細明體" w:eastAsia="新細明體" w:hint="eastAsia"/>
          <w:sz w:val="20"/>
        </w:rPr>
        <w:t>的工程參數篩選結果</w:t>
      </w:r>
      <w:r>
        <w:rPr>
          <w:sz w:val="20"/>
        </w:rPr>
        <w:t>(</w:t>
      </w:r>
      <w:r>
        <w:rPr>
          <w:rFonts w:ascii="新細明體" w:eastAsia="新細明體" w:hint="eastAsia"/>
          <w:sz w:val="20"/>
        </w:rPr>
        <w:t>部分</w:t>
      </w:r>
      <w:r>
        <w:rPr>
          <w:sz w:val="20"/>
        </w:rPr>
        <w:t>)</w:t>
      </w:r>
    </w:p>
    <w:p>
      <w:pPr>
        <w:spacing w:after="0"/>
        <w:jc w:val="left"/>
        <w:rPr>
          <w:sz w:val="20"/>
        </w:rPr>
        <w:sectPr>
          <w:pgSz w:w="11910" w:h="16840"/>
          <w:pgMar w:header="0" w:footer="769" w:top="1160" w:bottom="1040" w:left="180" w:right="780"/>
        </w:sectPr>
      </w:pPr>
    </w:p>
    <w:p>
      <w:pPr>
        <w:spacing w:line="240" w:lineRule="auto"/>
        <w:ind w:left="2027" w:right="0" w:firstLine="0"/>
        <w:rPr>
          <w:sz w:val="20"/>
        </w:rPr>
      </w:pPr>
      <w:r>
        <w:rPr/>
        <w:pict>
          <v:group style="position:absolute;margin-left:110.432007pt;margin-top:197.400391pt;width:307.9pt;height:66.5pt;mso-position-horizontal-relative:page;mso-position-vertical-relative:page;z-index:4408" coordorigin="2209,3948" coordsize="6158,1330">
            <v:shape style="position:absolute;left:2214;top:3968;width:2217;height:1289" coordorigin="2215,3969" coordsize="2217,1289" path="m2215,4613l2231,4503,2277,4399,2351,4303,2398,4258,2450,4216,2508,4176,2572,4139,2640,4106,2713,4075,2790,4048,2871,4025,2955,4005,3043,3989,3134,3978,3227,3971,3323,3969,3419,3971,3512,3978,3603,3989,3691,4005,3775,4025,3856,4048,3933,4075,4006,4106,4074,4139,4138,4176,4196,4216,4248,4258,4295,4303,4335,4350,4396,4450,4427,4557,4431,4613,4427,4668,4396,4776,4335,4876,4295,4923,4248,4968,4196,5010,4138,5050,4074,5087,4006,5120,3933,5151,3856,5178,3775,5201,3691,5221,3603,5236,3512,5248,3419,5255,3323,5257,3227,5255,3134,5248,3043,5236,2955,5221,2871,5201,2790,5178,2713,5151,2640,5120,2572,5087,2508,5050,2450,5010,2398,4968,2351,4923,2311,4876,2250,4776,2219,4668,2215,4613xe" filled="false" stroked="true" strokeweight=".60321pt" strokecolor="#000000">
              <v:path arrowok="t"/>
              <v:stroke dashstyle="solid"/>
            </v:shape>
            <v:line style="position:absolute" from="4431,4613" to="5732,4613" stroked="true" strokeweight=".77474pt" strokecolor="#000000">
              <v:stroke dashstyle="solid"/>
            </v:line>
            <v:shape style="position:absolute;left:5716;top:4558;width:126;height:110" coordorigin="5716,4558" coordsize="126,110" path="m5716,4558l5716,4667,5842,4613,5716,4558xe" filled="true" fillcolor="#000000" stroked="false">
              <v:path arrowok="t"/>
              <v:fill type="solid"/>
            </v:shape>
            <v:shape style="position:absolute;left:2208;top:3962;width:3633;height:1301" type="#_x0000_t202" filled="false" stroked="false">
              <v:textbox inset="0,0,0,0">
                <w:txbxContent>
                  <w:p>
                    <w:pPr>
                      <w:spacing w:line="240" w:lineRule="auto" w:before="0"/>
                      <w:rPr>
                        <w:sz w:val="23"/>
                      </w:rPr>
                    </w:pPr>
                  </w:p>
                  <w:p>
                    <w:pPr>
                      <w:spacing w:line="208" w:lineRule="auto" w:before="0"/>
                      <w:ind w:left="368" w:right="1762" w:firstLine="4"/>
                      <w:jc w:val="center"/>
                      <w:rPr>
                        <w:rFonts w:ascii="新細明體" w:eastAsia="新細明體" w:hint="eastAsia"/>
                        <w:sz w:val="22"/>
                      </w:rPr>
                    </w:pPr>
                    <w:r>
                      <w:rPr>
                        <w:rFonts w:ascii="新細明體" w:eastAsia="新細明體" w:hint="eastAsia"/>
                        <w:color w:val="0C0C0C"/>
                        <w:spacing w:val="-4"/>
                        <w:w w:val="115"/>
                        <w:sz w:val="22"/>
                      </w:rPr>
                      <w:t>演化趨勢之</w:t>
                    </w:r>
                    <w:r>
                      <w:rPr>
                        <w:rFonts w:ascii="新細明體" w:eastAsia="新細明體" w:hint="eastAsia"/>
                        <w:color w:val="0C0C0C"/>
                        <w:spacing w:val="-6"/>
                        <w:w w:val="115"/>
                        <w:sz w:val="22"/>
                      </w:rPr>
                      <w:t>工程參數</w:t>
                    </w:r>
                    <w:r>
                      <w:rPr>
                        <w:color w:val="0C0C0C"/>
                        <w:spacing w:val="-10"/>
                        <w:w w:val="115"/>
                        <w:sz w:val="22"/>
                      </w:rPr>
                      <w:t>SAO </w:t>
                    </w:r>
                    <w:r>
                      <w:rPr>
                        <w:rFonts w:ascii="新細明體" w:eastAsia="新細明體" w:hint="eastAsia"/>
                        <w:color w:val="0C0C0C"/>
                        <w:spacing w:val="-4"/>
                        <w:w w:val="115"/>
                        <w:sz w:val="22"/>
                      </w:rPr>
                      <w:t>關鍵字詞庫</w:t>
                    </w:r>
                  </w:p>
                </w:txbxContent>
              </v:textbox>
              <w10:wrap type="none"/>
            </v:shape>
            <v:shape style="position:absolute;left:5841;top:3954;width:2519;height:1318" type="#_x0000_t202" filled="false" stroked="true" strokeweight=".604249pt" strokecolor="#000000">
              <v:textbox inset="0,0,0,0">
                <w:txbxContent>
                  <w:p>
                    <w:pPr>
                      <w:spacing w:line="240" w:lineRule="auto" w:before="7"/>
                      <w:rPr>
                        <w:sz w:val="22"/>
                      </w:rPr>
                    </w:pPr>
                  </w:p>
                  <w:p>
                    <w:pPr>
                      <w:spacing w:line="211" w:lineRule="auto" w:before="0"/>
                      <w:ind w:left="140" w:right="121" w:firstLine="249"/>
                      <w:jc w:val="left"/>
                      <w:rPr>
                        <w:rFonts w:ascii="新細明體" w:eastAsia="新細明體" w:hint="eastAsia"/>
                        <w:sz w:val="22"/>
                      </w:rPr>
                    </w:pPr>
                    <w:r>
                      <w:rPr>
                        <w:rFonts w:ascii="新細明體" w:eastAsia="新細明體" w:hint="eastAsia"/>
                        <w:color w:val="0C0C0C"/>
                        <w:spacing w:val="-5"/>
                        <w:w w:val="115"/>
                        <w:sz w:val="22"/>
                      </w:rPr>
                      <w:t>文本</w:t>
                    </w:r>
                    <w:r>
                      <w:rPr>
                        <w:color w:val="0C0C0C"/>
                        <w:spacing w:val="-4"/>
                        <w:w w:val="115"/>
                        <w:sz w:val="22"/>
                      </w:rPr>
                      <w:t>SAO</w:t>
                    </w:r>
                    <w:r>
                      <w:rPr>
                        <w:rFonts w:ascii="新細明體" w:eastAsia="新細明體" w:hint="eastAsia"/>
                        <w:color w:val="0C0C0C"/>
                        <w:spacing w:val="-6"/>
                        <w:w w:val="115"/>
                        <w:sz w:val="22"/>
                      </w:rPr>
                      <w:t>關鍵字 </w:t>
                    </w:r>
                    <w:r>
                      <w:rPr>
                        <w:rFonts w:ascii="新細明體" w:eastAsia="新細明體" w:hint="eastAsia"/>
                        <w:color w:val="0C0C0C"/>
                        <w:spacing w:val="-7"/>
                        <w:w w:val="115"/>
                        <w:sz w:val="22"/>
                      </w:rPr>
                      <w:t>工程參數</w:t>
                    </w:r>
                    <w:r>
                      <w:rPr>
                        <w:color w:val="0C0C0C"/>
                        <w:spacing w:val="-4"/>
                        <w:w w:val="115"/>
                        <w:sz w:val="22"/>
                      </w:rPr>
                      <w:t>SAO</w:t>
                    </w:r>
                    <w:r>
                      <w:rPr>
                        <w:rFonts w:ascii="新細明體" w:eastAsia="新細明體" w:hint="eastAsia"/>
                        <w:color w:val="0C0C0C"/>
                        <w:spacing w:val="-10"/>
                        <w:w w:val="115"/>
                        <w:sz w:val="22"/>
                      </w:rPr>
                      <w:t>關鍵字</w:t>
                    </w:r>
                  </w:p>
                  <w:p>
                    <w:pPr>
                      <w:spacing w:line="281" w:lineRule="exact" w:before="0"/>
                      <w:ind w:left="638" w:right="0" w:firstLine="0"/>
                      <w:jc w:val="left"/>
                      <w:rPr>
                        <w:rFonts w:ascii="新細明體" w:eastAsia="新細明體" w:hint="eastAsia"/>
                        <w:sz w:val="22"/>
                      </w:rPr>
                    </w:pPr>
                    <w:r>
                      <w:rPr>
                        <w:rFonts w:ascii="新細明體" w:eastAsia="新細明體" w:hint="eastAsia"/>
                        <w:color w:val="0C0C0C"/>
                        <w:w w:val="115"/>
                        <w:sz w:val="22"/>
                      </w:rPr>
                      <w:t>相似度計算</w:t>
                    </w:r>
                  </w:p>
                </w:txbxContent>
              </v:textbox>
              <v:stroke dashstyle="solid"/>
              <w10:wrap type="none"/>
            </v:shape>
            <w10:wrap type="none"/>
          </v:group>
        </w:pict>
      </w:r>
      <w:r>
        <w:rPr/>
        <w:pict>
          <v:group style="position:absolute;margin-left:351.920044pt;margin-top:142.803680pt;width:6.3pt;height:54.95pt;mso-position-horizontal-relative:page;mso-position-vertical-relative:page;z-index:4432" coordorigin="7038,2856" coordsize="126,1099">
            <v:line style="position:absolute" from="7101,2856" to="7101,3859" stroked="true" strokeweight=".888519pt" strokecolor="#000000">
              <v:stroke dashstyle="solid"/>
            </v:line>
            <v:shape style="position:absolute;left:7038;top:3845;width:126;height:110" coordorigin="7038,3845" coordsize="126,110" path="m7164,3845l7038,3845,7101,3954,7164,3845xe" filled="true" fillcolor="#000000" stroked="false">
              <v:path arrowok="t"/>
              <v:fill type="solid"/>
            </v:shape>
            <w10:wrap type="none"/>
          </v:group>
        </w:pict>
      </w:r>
      <w:r>
        <w:rPr>
          <w:sz w:val="20"/>
        </w:rPr>
        <w:pict>
          <v:group style="width:307.9pt;height:66.5pt;mso-position-horizontal-relative:char;mso-position-vertical-relative:line" coordorigin="0,0" coordsize="6158,1330">
            <v:shape style="position:absolute;left:6;top:20;width:2217;height:1289" coordorigin="6,21" coordsize="2217,1289" path="m6,665l22,555,69,451,143,355,189,310,242,268,300,228,363,191,431,158,504,127,581,100,662,77,747,57,835,41,925,30,1019,23,1114,21,1210,23,1303,30,1394,41,1482,57,1566,77,1647,100,1725,127,1797,158,1866,191,1929,228,1987,268,2039,310,2086,355,2126,402,2187,502,2218,609,2222,665,2218,720,2187,827,2126,928,2086,975,2039,1020,1987,1062,1929,1102,1866,1138,1797,1172,1725,1203,1647,1230,1566,1253,1482,1273,1394,1288,1303,1300,1210,1307,1114,1309,1019,1307,925,1300,835,1288,747,1273,662,1253,581,1230,504,1203,431,1172,363,1138,300,1102,242,1062,189,1020,143,975,102,928,42,827,10,720,6,665xe" filled="false" stroked="true" strokeweight=".60321pt" strokecolor="#000000">
              <v:path arrowok="t"/>
              <v:stroke dashstyle="solid"/>
            </v:shape>
            <v:line style="position:absolute" from="2222,665" to="3523,665" stroked="true" strokeweight=".77474pt" strokecolor="#000000">
              <v:stroke dashstyle="solid"/>
            </v:line>
            <v:shape style="position:absolute;left:3507;top:610;width:126;height:110" coordorigin="3508,610" coordsize="126,110" path="m3508,610l3508,719,3633,665,3508,610xe" filled="true" fillcolor="#000000" stroked="false">
              <v:path arrowok="t"/>
              <v:fill type="solid"/>
            </v:shape>
            <v:shape style="position:absolute;left:0;top:14;width:3633;height:1301" type="#_x0000_t202" filled="false" stroked="false">
              <v:textbox inset="0,0,0,0">
                <w:txbxContent>
                  <w:p>
                    <w:pPr>
                      <w:spacing w:line="240" w:lineRule="auto" w:before="0"/>
                      <w:rPr>
                        <w:sz w:val="32"/>
                      </w:rPr>
                    </w:pPr>
                  </w:p>
                  <w:p>
                    <w:pPr>
                      <w:spacing w:line="286" w:lineRule="exact" w:before="0"/>
                      <w:ind w:left="593" w:right="1982" w:firstLine="0"/>
                      <w:jc w:val="center"/>
                      <w:rPr>
                        <w:rFonts w:ascii="新細明體" w:eastAsia="新細明體" w:hint="eastAsia"/>
                        <w:sz w:val="22"/>
                      </w:rPr>
                    </w:pPr>
                    <w:r>
                      <w:rPr>
                        <w:rFonts w:ascii="新細明體" w:eastAsia="新細明體" w:hint="eastAsia"/>
                        <w:color w:val="0C0C0C"/>
                        <w:w w:val="115"/>
                        <w:sz w:val="22"/>
                      </w:rPr>
                      <w:t>英文</w:t>
                    </w:r>
                  </w:p>
                  <w:p>
                    <w:pPr>
                      <w:spacing w:line="286" w:lineRule="exact" w:before="0"/>
                      <w:ind w:left="593" w:right="1987" w:firstLine="0"/>
                      <w:jc w:val="center"/>
                      <w:rPr>
                        <w:rFonts w:ascii="新細明體" w:eastAsia="新細明體" w:hint="eastAsia"/>
                        <w:sz w:val="22"/>
                      </w:rPr>
                    </w:pPr>
                    <w:r>
                      <w:rPr>
                        <w:rFonts w:ascii="新細明體" w:eastAsia="新細明體" w:hint="eastAsia"/>
                        <w:color w:val="0C0C0C"/>
                        <w:w w:val="115"/>
                        <w:sz w:val="22"/>
                      </w:rPr>
                      <w:t>專利文本</w:t>
                    </w:r>
                  </w:p>
                </w:txbxContent>
              </v:textbox>
              <w10:wrap type="none"/>
            </v:shape>
            <v:shape style="position:absolute;left:3632;top:6;width:2519;height:1318" type="#_x0000_t202" filled="false" stroked="true" strokeweight=".604249pt" strokecolor="#000000">
              <v:textbox inset="0,0,0,0">
                <w:txbxContent>
                  <w:p>
                    <w:pPr>
                      <w:spacing w:line="240" w:lineRule="auto" w:before="9"/>
                      <w:rPr>
                        <w:sz w:val="31"/>
                      </w:rPr>
                    </w:pPr>
                  </w:p>
                  <w:p>
                    <w:pPr>
                      <w:spacing w:line="289" w:lineRule="exact" w:before="0"/>
                      <w:ind w:left="102" w:right="78" w:firstLine="0"/>
                      <w:jc w:val="center"/>
                      <w:rPr>
                        <w:rFonts w:ascii="新細明體" w:eastAsia="新細明體" w:hint="eastAsia"/>
                        <w:sz w:val="22"/>
                      </w:rPr>
                    </w:pPr>
                    <w:r>
                      <w:rPr>
                        <w:rFonts w:ascii="新細明體" w:eastAsia="新細明體" w:hint="eastAsia"/>
                        <w:color w:val="0C0C0C"/>
                        <w:w w:val="115"/>
                        <w:sz w:val="22"/>
                      </w:rPr>
                      <w:t>依存句分析</w:t>
                    </w:r>
                  </w:p>
                  <w:p>
                    <w:pPr>
                      <w:spacing w:line="289" w:lineRule="exact" w:before="0"/>
                      <w:ind w:left="102" w:right="86" w:firstLine="0"/>
                      <w:jc w:val="center"/>
                      <w:rPr>
                        <w:rFonts w:ascii="新細明體" w:eastAsia="新細明體" w:hint="eastAsia"/>
                        <w:sz w:val="22"/>
                      </w:rPr>
                    </w:pPr>
                    <w:r>
                      <w:rPr>
                        <w:rFonts w:ascii="新細明體" w:eastAsia="新細明體" w:hint="eastAsia"/>
                        <w:color w:val="0C0C0C"/>
                        <w:w w:val="115"/>
                        <w:sz w:val="22"/>
                      </w:rPr>
                      <w:t>提取文本</w:t>
                    </w:r>
                    <w:r>
                      <w:rPr>
                        <w:color w:val="0C0C0C"/>
                        <w:w w:val="115"/>
                        <w:sz w:val="22"/>
                      </w:rPr>
                      <w:t>SAO</w:t>
                    </w:r>
                    <w:r>
                      <w:rPr>
                        <w:rFonts w:ascii="新細明體" w:eastAsia="新細明體" w:hint="eastAsia"/>
                        <w:color w:val="0C0C0C"/>
                        <w:w w:val="115"/>
                        <w:sz w:val="22"/>
                      </w:rPr>
                      <w:t>關鍵字</w:t>
                    </w:r>
                  </w:p>
                </w:txbxContent>
              </v:textbox>
              <v:stroke dashstyle="solid"/>
              <w10:wrap type="none"/>
            </v:shape>
          </v:group>
        </w:pict>
      </w:r>
      <w:r>
        <w:rPr>
          <w:sz w:val="20"/>
        </w:rPr>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5"/>
        <w:rPr>
          <w:sz w:val="21"/>
        </w:rPr>
      </w:pPr>
      <w:r>
        <w:rPr/>
        <w:pict>
          <v:group style="position:absolute;margin-left:205.029999pt;margin-top:14.277196pt;width:289pt;height:302.75pt;mso-position-horizontal-relative:page;mso-position-vertical-relative:paragraph;z-index:2288;mso-wrap-distance-left:0;mso-wrap-distance-right:0" coordorigin="4101,286" coordsize="5780,6055">
            <v:shape style="position:absolute;left:4192;top:2103;width:4162;height:4237" type="#_x0000_t75" stroked="false">
              <v:imagedata r:id="rId6" o:title=""/>
            </v:shape>
            <v:shape style="position:absolute;left:5841;top:1921;width:2519;height:1318" coordorigin="5842,1921" coordsize="2519,1318" path="m7101,1921l5842,2580,7101,3239,8360,2580,7101,1921xe" filled="true" fillcolor="#ffffff" stroked="false">
              <v:path arrowok="t"/>
              <v:fill type="solid"/>
            </v:shape>
            <v:shape style="position:absolute;left:5841;top:1921;width:2519;height:1318" coordorigin="5842,1921" coordsize="2519,1318" path="m7101,3239l8360,2580,7101,1921,5842,2580,7101,3239xe" filled="false" stroked="true" strokeweight=".599992pt" strokecolor="#000000">
              <v:path arrowok="t"/>
              <v:stroke dashstyle="solid"/>
            </v:shape>
            <v:line style="position:absolute" from="7101,999" to="7101,1826" stroked="true" strokeweight=".888519pt" strokecolor="#000000">
              <v:stroke dashstyle="solid"/>
            </v:line>
            <v:shape style="position:absolute;left:7038;top:1812;width:126;height:110" coordorigin="7038,1812" coordsize="126,110" path="m7164,1812l7038,1812,7101,1921,7164,1812xe" filled="true" fillcolor="#000000" stroked="false">
              <v:path arrowok="t"/>
              <v:fill type="solid"/>
            </v:shape>
            <v:shape style="position:absolute;left:8360;top:340;width:1512;height:2241" coordorigin="8360,340" coordsize="1512,2241" path="m8360,2580l9871,2580,9871,340,8470,340e" filled="false" stroked="true" strokeweight=".852933pt" strokecolor="#000000">
              <v:path arrowok="t"/>
              <v:stroke dashstyle="solid"/>
            </v:shape>
            <v:shape style="position:absolute;left:8360;top:285;width:126;height:110" coordorigin="8360,286" coordsize="126,110" path="m8485,286l8360,340,8485,395,8485,286xe" filled="true" fillcolor="#000000" stroked="false">
              <v:path arrowok="t"/>
              <v:fill type="solid"/>
            </v:shape>
            <v:line style="position:absolute" from="7101,3239" to="7101,4051" stroked="true" strokeweight=".888519pt" strokecolor="#000000">
              <v:stroke dashstyle="solid"/>
            </v:line>
            <v:shape style="position:absolute;left:7038;top:4036;width:126;height:110" coordorigin="7038,4037" coordsize="126,110" path="m7164,4037l7038,4037,7101,4146,7164,4037xe" filled="true" fillcolor="#000000" stroked="false">
              <v:path arrowok="t"/>
              <v:fill type="solid"/>
            </v:shape>
            <v:shape style="position:absolute;left:8214;top:1315;width:1339;height:857" type="#_x0000_t202" filled="false" stroked="false">
              <v:textbox inset="0,0,0,0">
                <w:txbxContent>
                  <w:p>
                    <w:pPr>
                      <w:spacing w:line="284" w:lineRule="exact" w:before="0"/>
                      <w:ind w:left="0" w:right="0" w:firstLine="0"/>
                      <w:jc w:val="left"/>
                      <w:rPr>
                        <w:sz w:val="22"/>
                      </w:rPr>
                    </w:pPr>
                    <w:r>
                      <w:rPr>
                        <w:rFonts w:ascii="新細明體" w:eastAsia="新細明體" w:hint="eastAsia"/>
                        <w:color w:val="0C0C0C"/>
                        <w:w w:val="115"/>
                        <w:sz w:val="22"/>
                      </w:rPr>
                      <w:t>相似度 </w:t>
                    </w:r>
                    <w:r>
                      <w:rPr>
                        <w:color w:val="0C0C0C"/>
                        <w:w w:val="115"/>
                        <w:sz w:val="22"/>
                      </w:rPr>
                      <w:t>1.45</w:t>
                    </w:r>
                  </w:p>
                  <w:p>
                    <w:pPr>
                      <w:spacing w:line="240" w:lineRule="auto" w:before="8"/>
                      <w:rPr>
                        <w:sz w:val="27"/>
                      </w:rPr>
                    </w:pPr>
                  </w:p>
                  <w:p>
                    <w:pPr>
                      <w:spacing w:before="0"/>
                      <w:ind w:left="756" w:right="0" w:firstLine="0"/>
                      <w:jc w:val="left"/>
                      <w:rPr>
                        <w:sz w:val="22"/>
                      </w:rPr>
                    </w:pPr>
                    <w:r>
                      <w:rPr>
                        <w:color w:val="0C0C0C"/>
                        <w:w w:val="115"/>
                        <w:sz w:val="22"/>
                      </w:rPr>
                      <w:t>false</w:t>
                    </w:r>
                  </w:p>
                </w:txbxContent>
              </v:textbox>
              <w10:wrap type="none"/>
            </v:shape>
            <v:shape style="position:absolute;left:6137;top:2458;width:1955;height:245" type="#_x0000_t202" filled="false" stroked="false">
              <v:textbox inset="0,0,0,0">
                <w:txbxContent>
                  <w:p>
                    <w:pPr>
                      <w:spacing w:line="245" w:lineRule="exact" w:before="0"/>
                      <w:ind w:left="0" w:right="0" w:firstLine="0"/>
                      <w:jc w:val="left"/>
                      <w:rPr>
                        <w:sz w:val="22"/>
                      </w:rPr>
                    </w:pPr>
                    <w:r>
                      <w:rPr>
                        <w:rFonts w:ascii="新細明體" w:eastAsia="新細明體" w:hint="eastAsia"/>
                        <w:color w:val="0C0C0C"/>
                        <w:w w:val="115"/>
                        <w:sz w:val="22"/>
                      </w:rPr>
                      <w:t>判斷相似度 </w:t>
                    </w:r>
                    <w:r>
                      <w:rPr>
                        <w:color w:val="0C0C0C"/>
                        <w:w w:val="115"/>
                        <w:sz w:val="22"/>
                      </w:rPr>
                      <w:t>1.45</w:t>
                    </w:r>
                  </w:p>
                </w:txbxContent>
              </v:textbox>
              <w10:wrap type="none"/>
            </v:shape>
            <v:shape style="position:absolute;left:6432;top:3426;width:413;height:245" type="#_x0000_t202" filled="false" stroked="false">
              <v:textbox inset="0,0,0,0">
                <w:txbxContent>
                  <w:p>
                    <w:pPr>
                      <w:spacing w:line="245" w:lineRule="exact" w:before="0"/>
                      <w:ind w:left="0" w:right="0" w:firstLine="0"/>
                      <w:jc w:val="left"/>
                      <w:rPr>
                        <w:sz w:val="22"/>
                      </w:rPr>
                    </w:pPr>
                    <w:r>
                      <w:rPr>
                        <w:color w:val="0C0C0C"/>
                        <w:w w:val="115"/>
                        <w:sz w:val="22"/>
                      </w:rPr>
                      <w:t>true</w:t>
                    </w:r>
                  </w:p>
                </w:txbxContent>
              </v:textbox>
              <w10:wrap type="none"/>
            </v:shape>
            <v:shape style="position:absolute;left:4100;top:5985;width:4294;height:224" type="#_x0000_t202" filled="false" stroked="false">
              <v:textbox inset="0,0,0,0">
                <w:txbxContent>
                  <w:p>
                    <w:pPr>
                      <w:spacing w:line="223" w:lineRule="exact" w:before="0"/>
                      <w:ind w:left="0" w:right="0" w:firstLine="0"/>
                      <w:jc w:val="left"/>
                      <w:rPr>
                        <w:rFonts w:ascii="新細明體" w:eastAsia="新細明體" w:hint="eastAsia"/>
                        <w:sz w:val="20"/>
                      </w:rPr>
                    </w:pPr>
                    <w:bookmarkStart w:name="_bookmark82" w:id="96"/>
                    <w:bookmarkEnd w:id="96"/>
                    <w:r>
                      <w:rPr/>
                    </w:r>
                    <w:r>
                      <w:rPr>
                        <w:rFonts w:ascii="新細明體" w:eastAsia="新細明體" w:hint="eastAsia"/>
                        <w:sz w:val="20"/>
                      </w:rPr>
                      <w:t>圖 </w:t>
                    </w:r>
                    <w:r>
                      <w:rPr>
                        <w:sz w:val="20"/>
                      </w:rPr>
                      <w:t>3-26</w:t>
                    </w:r>
                    <w:r>
                      <w:rPr>
                        <w:rFonts w:ascii="新細明體" w:eastAsia="新細明體" w:hint="eastAsia"/>
                        <w:sz w:val="20"/>
                      </w:rPr>
                      <w:t>、專利文本與工程參數相似度分析流程圖</w:t>
                    </w:r>
                  </w:p>
                </w:txbxContent>
              </v:textbox>
              <w10:wrap type="none"/>
            </v:shape>
            <v:shape style="position:absolute;left:5841;top:4146;width:2519;height:1318" type="#_x0000_t202" filled="true" fillcolor="#ffffff" stroked="true" strokeweight=".604249pt" strokecolor="#000000">
              <v:textbox inset="0,0,0,0">
                <w:txbxContent>
                  <w:p>
                    <w:pPr>
                      <w:spacing w:line="240" w:lineRule="auto" w:before="0"/>
                      <w:rPr>
                        <w:sz w:val="22"/>
                      </w:rPr>
                    </w:pPr>
                  </w:p>
                  <w:p>
                    <w:pPr>
                      <w:spacing w:line="208" w:lineRule="auto" w:before="149"/>
                      <w:ind w:left="887" w:right="65" w:hanging="748"/>
                      <w:jc w:val="left"/>
                      <w:rPr>
                        <w:rFonts w:ascii="新細明體" w:eastAsia="新細明體" w:hint="eastAsia"/>
                        <w:sz w:val="22"/>
                      </w:rPr>
                    </w:pPr>
                    <w:r>
                      <w:rPr>
                        <w:rFonts w:ascii="新細明體" w:eastAsia="新細明體" w:hint="eastAsia"/>
                        <w:color w:val="0C0C0C"/>
                        <w:w w:val="115"/>
                        <w:sz w:val="22"/>
                      </w:rPr>
                      <w:t>定義專利與工程參數關聯性</w:t>
                    </w:r>
                  </w:p>
                </w:txbxContent>
              </v:textbox>
              <v:fill type="solid"/>
              <v:stroke dashstyle="solid"/>
              <w10:wrap type="none"/>
            </v:shape>
            <w10:wrap type="topAndBottom"/>
          </v:group>
        </w:pict>
      </w:r>
    </w:p>
    <w:p>
      <w:pPr>
        <w:spacing w:after="0" w:line="240" w:lineRule="auto"/>
        <w:rPr>
          <w:sz w:val="21"/>
        </w:rPr>
        <w:sectPr>
          <w:pgSz w:w="11910" w:h="16840"/>
          <w:pgMar w:header="0" w:footer="769" w:top="1520" w:bottom="1040" w:left="180" w:right="780"/>
        </w:sectPr>
      </w:pPr>
    </w:p>
    <w:p>
      <w:pPr>
        <w:pStyle w:val="Heading1"/>
        <w:spacing w:line="546" w:lineRule="exact"/>
        <w:ind w:left="4703"/>
      </w:pPr>
      <w:bookmarkStart w:name="_bookmark83" w:id="97"/>
      <w:bookmarkEnd w:id="97"/>
      <w:r>
        <w:rPr>
          <w:b w:val="0"/>
        </w:rPr>
      </w:r>
      <w:r>
        <w:rPr/>
        <w:t>第四章 研究結果</w:t>
      </w:r>
    </w:p>
    <w:p>
      <w:pPr>
        <w:pStyle w:val="BodyText"/>
        <w:spacing w:before="17"/>
        <w:rPr>
          <w:rFonts w:ascii="微軟正黑體"/>
          <w:b/>
          <w:sz w:val="28"/>
        </w:rPr>
      </w:pPr>
    </w:p>
    <w:p>
      <w:pPr>
        <w:pStyle w:val="BodyText"/>
        <w:spacing w:line="386" w:lineRule="auto"/>
        <w:ind w:left="1519" w:right="347" w:firstLine="480"/>
        <w:jc w:val="both"/>
      </w:pPr>
      <w:r>
        <w:rPr>
          <w:spacing w:val="-3"/>
        </w:rPr>
        <w:t>此章節會針對上一章節的第六節與第七章分析結果進一步說明。第一部份說明專利</w:t>
      </w:r>
      <w:r>
        <w:rPr>
          <w:spacing w:val="-4"/>
        </w:rPr>
        <w:t>文本與演化利益關聯性分析會在此歸納相關結果，並且舉例說明並解釋細節與原因。第</w:t>
      </w:r>
      <w:r>
        <w:rPr>
          <w:spacing w:val="-7"/>
        </w:rPr>
        <w:t>二部份會歸納與演化利益特質或屬性相關之專利文件進行工程參數分析，並會說明推薦</w:t>
      </w:r>
      <w:r>
        <w:rPr/>
        <w:t>專利與工程參數關聯性分析的結果。</w:t>
      </w:r>
    </w:p>
    <w:p>
      <w:pPr>
        <w:pStyle w:val="BodyText"/>
      </w:pPr>
    </w:p>
    <w:p>
      <w:pPr>
        <w:pStyle w:val="Heading2"/>
        <w:spacing w:line="240" w:lineRule="auto" w:before="170"/>
      </w:pPr>
      <w:bookmarkStart w:name="_bookmark84" w:id="98"/>
      <w:bookmarkEnd w:id="98"/>
      <w:r>
        <w:rPr>
          <w:b w:val="0"/>
        </w:rPr>
      </w:r>
      <w:r>
        <w:rPr/>
        <w:t>第一節 專利文本與演化利益關聯性分析結果</w:t>
      </w:r>
    </w:p>
    <w:p>
      <w:pPr>
        <w:pStyle w:val="BodyText"/>
        <w:spacing w:line="386" w:lineRule="auto" w:before="237"/>
        <w:ind w:left="1519" w:right="116" w:firstLine="480"/>
      </w:pPr>
      <w:r>
        <w:rPr/>
        <w:drawing>
          <wp:anchor distT="0" distB="0" distL="0" distR="0" allowOverlap="1" layoutInCell="1" locked="0" behindDoc="1" simplePos="0" relativeHeight="268042343">
            <wp:simplePos x="0" y="0"/>
            <wp:positionH relativeFrom="page">
              <wp:posOffset>2661956</wp:posOffset>
            </wp:positionH>
            <wp:positionV relativeFrom="paragraph">
              <wp:posOffset>442775</wp:posOffset>
            </wp:positionV>
            <wp:extent cx="2642560" cy="2690441"/>
            <wp:effectExtent l="0" t="0" r="0" b="0"/>
            <wp:wrapNone/>
            <wp:docPr id="69" name="image1.jpeg" descr=""/>
            <wp:cNvGraphicFramePr>
              <a:graphicFrameLocks noChangeAspect="1"/>
            </wp:cNvGraphicFramePr>
            <a:graphic>
              <a:graphicData uri="http://schemas.openxmlformats.org/drawingml/2006/picture">
                <pic:pic>
                  <pic:nvPicPr>
                    <pic:cNvPr id="70" name="image1.jpeg"/>
                    <pic:cNvPicPr/>
                  </pic:nvPicPr>
                  <pic:blipFill>
                    <a:blip r:embed="rId6" cstate="print"/>
                    <a:stretch>
                      <a:fillRect/>
                    </a:stretch>
                  </pic:blipFill>
                  <pic:spPr>
                    <a:xfrm>
                      <a:off x="0" y="0"/>
                      <a:ext cx="2642560" cy="2690441"/>
                    </a:xfrm>
                    <a:prstGeom prst="rect">
                      <a:avLst/>
                    </a:prstGeom>
                  </pic:spPr>
                </pic:pic>
              </a:graphicData>
            </a:graphic>
          </wp:anchor>
        </w:drawing>
      </w:r>
      <w:r>
        <w:rPr>
          <w:spacing w:val="-7"/>
        </w:rPr>
        <w:t>本章節會進行分析結果探討，並展示專利文本關鍵字與演化利益關鍵字的相對關係， </w:t>
      </w:r>
      <w:r>
        <w:rPr>
          <w:spacing w:val="-4"/>
        </w:rPr>
        <w:t>並歸納對應到的演化利益有哪些，可以透過識別的結果來得知該專利是與哪一個演化趨 勢具有相關性，並作為推薦的依據。</w:t>
      </w:r>
    </w:p>
    <w:p>
      <w:pPr>
        <w:pStyle w:val="Heading4"/>
        <w:numPr>
          <w:ilvl w:val="2"/>
          <w:numId w:val="26"/>
        </w:numPr>
        <w:tabs>
          <w:tab w:pos="2240" w:val="left" w:leader="none"/>
          <w:tab w:pos="2241" w:val="left" w:leader="none"/>
        </w:tabs>
        <w:spacing w:line="240" w:lineRule="auto" w:before="163" w:after="0"/>
        <w:ind w:left="2240" w:right="0" w:hanging="721"/>
        <w:jc w:val="left"/>
      </w:pPr>
      <w:bookmarkStart w:name="_bookmark85" w:id="99"/>
      <w:bookmarkEnd w:id="99"/>
      <w:r>
        <w:rPr>
          <w:b w:val="0"/>
        </w:rPr>
      </w:r>
      <w:bookmarkStart w:name="_bookmark85" w:id="100"/>
      <w:bookmarkEnd w:id="100"/>
      <w:r>
        <w:rPr/>
        <w:t>分析結果</w:t>
      </w:r>
    </w:p>
    <w:p>
      <w:pPr>
        <w:pStyle w:val="BodyText"/>
        <w:spacing w:before="175"/>
        <w:ind w:left="1860" w:right="526"/>
        <w:jc w:val="center"/>
      </w:pPr>
      <w:r>
        <w:rPr/>
        <w:t>專利文本集藉由相似度分析後歸納了每一篇專利所對應的演化趨勢，共 </w:t>
      </w:r>
      <w:r>
        <w:rPr>
          <w:rFonts w:ascii="Times New Roman" w:eastAsia="Times New Roman"/>
        </w:rPr>
        <w:t>90 </w:t>
      </w:r>
      <w:r>
        <w:rPr/>
        <w:t>筆專利</w:t>
      </w:r>
    </w:p>
    <w:p>
      <w:pPr>
        <w:pStyle w:val="BodyText"/>
        <w:spacing w:before="207"/>
        <w:ind w:left="1519"/>
      </w:pPr>
      <w:r>
        <w:rPr/>
        <w:t>的結果，如下表 </w:t>
      </w:r>
      <w:r>
        <w:rPr>
          <w:rFonts w:ascii="Times New Roman" w:eastAsia="Times New Roman"/>
        </w:rPr>
        <w:t>4-1 </w:t>
      </w:r>
      <w:r>
        <w:rPr/>
        <w:t>所示。</w:t>
      </w:r>
    </w:p>
    <w:p>
      <w:pPr>
        <w:pStyle w:val="BodyText"/>
        <w:spacing w:before="2"/>
        <w:rPr>
          <w:sz w:val="23"/>
        </w:rPr>
      </w:pPr>
    </w:p>
    <w:p>
      <w:pPr>
        <w:spacing w:before="0"/>
        <w:ind w:left="4770" w:right="0" w:firstLine="0"/>
        <w:jc w:val="left"/>
        <w:rPr>
          <w:rFonts w:ascii="新細明體" w:eastAsia="新細明體" w:hint="eastAsia"/>
          <w:sz w:val="20"/>
        </w:rPr>
      </w:pPr>
      <w:bookmarkStart w:name="_bookmark86" w:id="101"/>
      <w:bookmarkEnd w:id="101"/>
      <w:r>
        <w:rPr/>
      </w:r>
      <w:r>
        <w:rPr>
          <w:rFonts w:ascii="新細明體" w:eastAsia="新細明體" w:hint="eastAsia"/>
          <w:sz w:val="20"/>
        </w:rPr>
        <w:t>表 </w:t>
      </w:r>
      <w:r>
        <w:rPr>
          <w:sz w:val="20"/>
        </w:rPr>
        <w:t>4-1</w:t>
      </w:r>
      <w:r>
        <w:rPr>
          <w:rFonts w:ascii="新細明體" w:eastAsia="新細明體" w:hint="eastAsia"/>
          <w:sz w:val="20"/>
        </w:rPr>
        <w:t>、各專利文本分析結果</w:t>
      </w:r>
    </w:p>
    <w:p>
      <w:pPr>
        <w:pStyle w:val="BodyText"/>
        <w:spacing w:before="8"/>
        <w:rPr>
          <w:sz w:val="15"/>
        </w:r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3"/>
        <w:gridCol w:w="6819"/>
      </w:tblGrid>
      <w:tr>
        <w:trPr>
          <w:trHeight w:val="359" w:hRule="atLeast"/>
        </w:trPr>
        <w:tc>
          <w:tcPr>
            <w:tcW w:w="1403" w:type="dxa"/>
          </w:tcPr>
          <w:p>
            <w:pPr>
              <w:pStyle w:val="TableParagraph"/>
              <w:spacing w:before="29"/>
              <w:ind w:left="91" w:right="73"/>
              <w:jc w:val="center"/>
              <w:rPr>
                <w:rFonts w:ascii="新細明體" w:eastAsia="新細明體" w:hint="eastAsia"/>
                <w:sz w:val="22"/>
              </w:rPr>
            </w:pPr>
            <w:r>
              <w:rPr>
                <w:rFonts w:ascii="新細明體" w:eastAsia="新細明體" w:hint="eastAsia"/>
                <w:sz w:val="22"/>
              </w:rPr>
              <w:t>專利公告號</w:t>
            </w:r>
          </w:p>
        </w:tc>
        <w:tc>
          <w:tcPr>
            <w:tcW w:w="6819" w:type="dxa"/>
          </w:tcPr>
          <w:p>
            <w:pPr>
              <w:pStyle w:val="TableParagraph"/>
              <w:spacing w:before="44"/>
              <w:ind w:left="109"/>
              <w:rPr>
                <w:rFonts w:ascii="新細明體" w:eastAsia="新細明體" w:hint="eastAsia"/>
                <w:sz w:val="20"/>
              </w:rPr>
            </w:pPr>
            <w:r>
              <w:rPr>
                <w:rFonts w:ascii="新細明體" w:eastAsia="新細明體" w:hint="eastAsia"/>
                <w:sz w:val="20"/>
              </w:rPr>
              <w:t>出現關聯性演化利益之演化趨勢編號</w:t>
            </w:r>
          </w:p>
        </w:tc>
      </w:tr>
      <w:tr>
        <w:trPr>
          <w:trHeight w:val="359" w:hRule="atLeast"/>
        </w:trPr>
        <w:tc>
          <w:tcPr>
            <w:tcW w:w="1403" w:type="dxa"/>
          </w:tcPr>
          <w:p>
            <w:pPr>
              <w:pStyle w:val="TableParagraph"/>
              <w:spacing w:before="53"/>
              <w:ind w:left="91" w:right="83"/>
              <w:jc w:val="center"/>
              <w:rPr>
                <w:sz w:val="22"/>
              </w:rPr>
            </w:pPr>
            <w:r>
              <w:rPr>
                <w:sz w:val="22"/>
              </w:rPr>
              <w:t>US10073424</w:t>
            </w:r>
          </w:p>
        </w:tc>
        <w:tc>
          <w:tcPr>
            <w:tcW w:w="6819" w:type="dxa"/>
          </w:tcPr>
          <w:p>
            <w:pPr>
              <w:pStyle w:val="TableParagraph"/>
              <w:spacing w:before="53"/>
              <w:ind w:left="109"/>
              <w:rPr>
                <w:sz w:val="22"/>
              </w:rPr>
            </w:pPr>
            <w:r>
              <w:rPr>
                <w:sz w:val="22"/>
              </w:rPr>
              <w:t>2, 9, 10, 12, 13, 14, 18, 30, 31</w:t>
            </w:r>
          </w:p>
        </w:tc>
      </w:tr>
      <w:tr>
        <w:trPr>
          <w:trHeight w:val="360" w:hRule="atLeast"/>
        </w:trPr>
        <w:tc>
          <w:tcPr>
            <w:tcW w:w="1403" w:type="dxa"/>
          </w:tcPr>
          <w:p>
            <w:pPr>
              <w:pStyle w:val="TableParagraph"/>
              <w:spacing w:before="54"/>
              <w:ind w:left="91" w:right="83"/>
              <w:jc w:val="center"/>
              <w:rPr>
                <w:sz w:val="22"/>
              </w:rPr>
            </w:pPr>
            <w:r>
              <w:rPr>
                <w:sz w:val="22"/>
              </w:rPr>
              <w:t>US10328686</w:t>
            </w:r>
          </w:p>
        </w:tc>
        <w:tc>
          <w:tcPr>
            <w:tcW w:w="6819" w:type="dxa"/>
          </w:tcPr>
          <w:p>
            <w:pPr>
              <w:pStyle w:val="TableParagraph"/>
              <w:spacing w:before="54"/>
              <w:ind w:left="109"/>
              <w:rPr>
                <w:sz w:val="22"/>
              </w:rPr>
            </w:pPr>
            <w:r>
              <w:rPr>
                <w:sz w:val="22"/>
              </w:rPr>
              <w:t>12, 13, 14, 18</w:t>
            </w:r>
          </w:p>
        </w:tc>
      </w:tr>
      <w:tr>
        <w:trPr>
          <w:trHeight w:val="364" w:hRule="atLeast"/>
        </w:trPr>
        <w:tc>
          <w:tcPr>
            <w:tcW w:w="1403" w:type="dxa"/>
          </w:tcPr>
          <w:p>
            <w:pPr>
              <w:pStyle w:val="TableParagraph"/>
              <w:spacing w:before="58"/>
              <w:ind w:left="91" w:right="83"/>
              <w:jc w:val="center"/>
              <w:rPr>
                <w:sz w:val="22"/>
              </w:rPr>
            </w:pPr>
            <w:r>
              <w:rPr>
                <w:sz w:val="22"/>
              </w:rPr>
              <w:t>US08970867</w:t>
            </w:r>
          </w:p>
        </w:tc>
        <w:tc>
          <w:tcPr>
            <w:tcW w:w="6819" w:type="dxa"/>
          </w:tcPr>
          <w:p>
            <w:pPr>
              <w:pStyle w:val="TableParagraph"/>
              <w:spacing w:before="58"/>
              <w:ind w:left="109"/>
              <w:rPr>
                <w:sz w:val="22"/>
              </w:rPr>
            </w:pPr>
            <w:r>
              <w:rPr>
                <w:sz w:val="22"/>
              </w:rPr>
              <w:t>13, 14, 18, 30</w:t>
            </w:r>
          </w:p>
        </w:tc>
      </w:tr>
      <w:tr>
        <w:trPr>
          <w:trHeight w:val="359" w:hRule="atLeast"/>
        </w:trPr>
        <w:tc>
          <w:tcPr>
            <w:tcW w:w="1403" w:type="dxa"/>
          </w:tcPr>
          <w:p>
            <w:pPr>
              <w:pStyle w:val="TableParagraph"/>
              <w:spacing w:before="53"/>
              <w:ind w:left="91" w:right="83"/>
              <w:jc w:val="center"/>
              <w:rPr>
                <w:sz w:val="22"/>
              </w:rPr>
            </w:pPr>
            <w:r>
              <w:rPr>
                <w:sz w:val="22"/>
              </w:rPr>
              <w:t>US09688025</w:t>
            </w:r>
          </w:p>
        </w:tc>
        <w:tc>
          <w:tcPr>
            <w:tcW w:w="6819" w:type="dxa"/>
          </w:tcPr>
          <w:p>
            <w:pPr>
              <w:pStyle w:val="TableParagraph"/>
              <w:spacing w:before="53"/>
              <w:ind w:left="109"/>
              <w:rPr>
                <w:sz w:val="22"/>
              </w:rPr>
            </w:pPr>
            <w:r>
              <w:rPr>
                <w:sz w:val="22"/>
              </w:rPr>
              <w:t>2, 10, 12, 13, 14, 18, 30</w:t>
            </w:r>
          </w:p>
        </w:tc>
      </w:tr>
      <w:tr>
        <w:trPr>
          <w:trHeight w:val="359" w:hRule="atLeast"/>
        </w:trPr>
        <w:tc>
          <w:tcPr>
            <w:tcW w:w="1403" w:type="dxa"/>
          </w:tcPr>
          <w:p>
            <w:pPr>
              <w:pStyle w:val="TableParagraph"/>
              <w:spacing w:before="53"/>
              <w:ind w:left="91" w:right="83"/>
              <w:jc w:val="center"/>
              <w:rPr>
                <w:sz w:val="22"/>
              </w:rPr>
            </w:pPr>
            <w:r>
              <w:rPr>
                <w:sz w:val="22"/>
              </w:rPr>
              <w:t>US09914262</w:t>
            </w:r>
          </w:p>
        </w:tc>
        <w:tc>
          <w:tcPr>
            <w:tcW w:w="6819" w:type="dxa"/>
          </w:tcPr>
          <w:p>
            <w:pPr>
              <w:pStyle w:val="TableParagraph"/>
              <w:spacing w:before="53"/>
              <w:ind w:left="109"/>
              <w:rPr>
                <w:sz w:val="22"/>
              </w:rPr>
            </w:pPr>
            <w:r>
              <w:rPr>
                <w:sz w:val="22"/>
              </w:rPr>
              <w:t>2, 10, 12, 14, 18</w:t>
            </w:r>
          </w:p>
        </w:tc>
      </w:tr>
      <w:tr>
        <w:trPr>
          <w:trHeight w:val="360" w:hRule="atLeast"/>
        </w:trPr>
        <w:tc>
          <w:tcPr>
            <w:tcW w:w="1403" w:type="dxa"/>
          </w:tcPr>
          <w:p>
            <w:pPr>
              <w:pStyle w:val="TableParagraph"/>
              <w:spacing w:before="53"/>
              <w:ind w:left="91" w:right="83"/>
              <w:jc w:val="center"/>
              <w:rPr>
                <w:sz w:val="22"/>
              </w:rPr>
            </w:pPr>
            <w:r>
              <w:rPr>
                <w:sz w:val="22"/>
              </w:rPr>
              <w:t>US10528308</w:t>
            </w:r>
          </w:p>
        </w:tc>
        <w:tc>
          <w:tcPr>
            <w:tcW w:w="6819" w:type="dxa"/>
          </w:tcPr>
          <w:p>
            <w:pPr>
              <w:pStyle w:val="TableParagraph"/>
              <w:spacing w:before="53"/>
              <w:ind w:left="109"/>
              <w:rPr>
                <w:sz w:val="22"/>
              </w:rPr>
            </w:pPr>
            <w:r>
              <w:rPr>
                <w:sz w:val="22"/>
              </w:rPr>
              <w:t>12, 13, 14, 18, 30</w:t>
            </w:r>
          </w:p>
        </w:tc>
      </w:tr>
      <w:tr>
        <w:trPr>
          <w:trHeight w:val="359" w:hRule="atLeast"/>
        </w:trPr>
        <w:tc>
          <w:tcPr>
            <w:tcW w:w="1403" w:type="dxa"/>
          </w:tcPr>
          <w:p>
            <w:pPr>
              <w:pStyle w:val="TableParagraph"/>
              <w:spacing w:before="53"/>
              <w:ind w:left="91" w:right="83"/>
              <w:jc w:val="center"/>
              <w:rPr>
                <w:sz w:val="22"/>
              </w:rPr>
            </w:pPr>
            <w:r>
              <w:rPr>
                <w:sz w:val="22"/>
              </w:rPr>
              <w:t>US10618221</w:t>
            </w:r>
          </w:p>
        </w:tc>
        <w:tc>
          <w:tcPr>
            <w:tcW w:w="6819" w:type="dxa"/>
          </w:tcPr>
          <w:p>
            <w:pPr>
              <w:pStyle w:val="TableParagraph"/>
              <w:spacing w:before="53"/>
              <w:ind w:left="109"/>
              <w:rPr>
                <w:sz w:val="22"/>
              </w:rPr>
            </w:pPr>
            <w:r>
              <w:rPr>
                <w:sz w:val="22"/>
              </w:rPr>
              <w:t>2, 10, 12, 13, 14, 18, 30</w:t>
            </w:r>
          </w:p>
        </w:tc>
      </w:tr>
      <w:tr>
        <w:trPr>
          <w:trHeight w:val="359" w:hRule="atLeast"/>
        </w:trPr>
        <w:tc>
          <w:tcPr>
            <w:tcW w:w="1403" w:type="dxa"/>
          </w:tcPr>
          <w:p>
            <w:pPr>
              <w:pStyle w:val="TableParagraph"/>
              <w:spacing w:before="53"/>
              <w:ind w:left="91" w:right="83"/>
              <w:jc w:val="center"/>
              <w:rPr>
                <w:sz w:val="22"/>
              </w:rPr>
            </w:pPr>
            <w:r>
              <w:rPr>
                <w:sz w:val="22"/>
              </w:rPr>
              <w:t>US10684806</w:t>
            </w:r>
          </w:p>
        </w:tc>
        <w:tc>
          <w:tcPr>
            <w:tcW w:w="6819" w:type="dxa"/>
          </w:tcPr>
          <w:p>
            <w:pPr>
              <w:pStyle w:val="TableParagraph"/>
              <w:spacing w:before="53"/>
              <w:ind w:left="109"/>
              <w:rPr>
                <w:sz w:val="22"/>
              </w:rPr>
            </w:pPr>
            <w:r>
              <w:rPr>
                <w:sz w:val="22"/>
              </w:rPr>
              <w:t>2, 9, 10, 12, 13, 14, 18, 30, 31,</w:t>
            </w:r>
          </w:p>
        </w:tc>
      </w:tr>
      <w:tr>
        <w:trPr>
          <w:trHeight w:val="359" w:hRule="atLeast"/>
        </w:trPr>
        <w:tc>
          <w:tcPr>
            <w:tcW w:w="1403" w:type="dxa"/>
          </w:tcPr>
          <w:p>
            <w:pPr>
              <w:pStyle w:val="TableParagraph"/>
              <w:spacing w:before="53"/>
              <w:ind w:left="91" w:right="83"/>
              <w:jc w:val="center"/>
              <w:rPr>
                <w:sz w:val="22"/>
              </w:rPr>
            </w:pPr>
            <w:r>
              <w:rPr>
                <w:sz w:val="22"/>
              </w:rPr>
              <w:t>US10773455</w:t>
            </w:r>
          </w:p>
        </w:tc>
        <w:tc>
          <w:tcPr>
            <w:tcW w:w="6819" w:type="dxa"/>
          </w:tcPr>
          <w:p>
            <w:pPr>
              <w:pStyle w:val="TableParagraph"/>
              <w:spacing w:before="53"/>
              <w:ind w:left="109"/>
              <w:rPr>
                <w:sz w:val="22"/>
              </w:rPr>
            </w:pPr>
            <w:r>
              <w:rPr>
                <w:sz w:val="22"/>
              </w:rPr>
              <w:t>14, 18</w:t>
            </w:r>
          </w:p>
        </w:tc>
      </w:tr>
      <w:tr>
        <w:trPr>
          <w:trHeight w:val="359" w:hRule="atLeast"/>
        </w:trPr>
        <w:tc>
          <w:tcPr>
            <w:tcW w:w="1403" w:type="dxa"/>
          </w:tcPr>
          <w:p>
            <w:pPr>
              <w:pStyle w:val="TableParagraph"/>
              <w:spacing w:before="53"/>
              <w:ind w:left="91" w:right="83"/>
              <w:jc w:val="center"/>
              <w:rPr>
                <w:sz w:val="22"/>
              </w:rPr>
            </w:pPr>
            <w:r>
              <w:rPr>
                <w:sz w:val="22"/>
              </w:rPr>
              <w:t>US09433969</w:t>
            </w:r>
          </w:p>
        </w:tc>
        <w:tc>
          <w:tcPr>
            <w:tcW w:w="6819" w:type="dxa"/>
          </w:tcPr>
          <w:p>
            <w:pPr>
              <w:pStyle w:val="TableParagraph"/>
              <w:spacing w:before="53"/>
              <w:ind w:left="109"/>
              <w:rPr>
                <w:sz w:val="22"/>
              </w:rPr>
            </w:pPr>
            <w:r>
              <w:rPr>
                <w:sz w:val="22"/>
              </w:rPr>
              <w:t>2, 10, 13, 14, 18, 30</w:t>
            </w:r>
          </w:p>
        </w:tc>
      </w:tr>
      <w:tr>
        <w:trPr>
          <w:trHeight w:val="360" w:hRule="atLeast"/>
        </w:trPr>
        <w:tc>
          <w:tcPr>
            <w:tcW w:w="1403" w:type="dxa"/>
          </w:tcPr>
          <w:p>
            <w:pPr>
              <w:pStyle w:val="TableParagraph"/>
              <w:spacing w:before="54"/>
              <w:ind w:left="91" w:right="83"/>
              <w:jc w:val="center"/>
              <w:rPr>
                <w:sz w:val="22"/>
              </w:rPr>
            </w:pPr>
            <w:r>
              <w:rPr>
                <w:sz w:val="22"/>
              </w:rPr>
              <w:t>US10603838</w:t>
            </w:r>
          </w:p>
        </w:tc>
        <w:tc>
          <w:tcPr>
            <w:tcW w:w="6819" w:type="dxa"/>
          </w:tcPr>
          <w:p>
            <w:pPr>
              <w:pStyle w:val="TableParagraph"/>
              <w:spacing w:before="54"/>
              <w:ind w:left="109"/>
              <w:rPr>
                <w:sz w:val="22"/>
              </w:rPr>
            </w:pPr>
            <w:r>
              <w:rPr>
                <w:sz w:val="22"/>
              </w:rPr>
              <w:t>10, 14, 18</w:t>
            </w:r>
          </w:p>
        </w:tc>
      </w:tr>
      <w:tr>
        <w:trPr>
          <w:trHeight w:val="359" w:hRule="atLeast"/>
        </w:trPr>
        <w:tc>
          <w:tcPr>
            <w:tcW w:w="1403" w:type="dxa"/>
          </w:tcPr>
          <w:p>
            <w:pPr>
              <w:pStyle w:val="TableParagraph"/>
              <w:spacing w:before="53"/>
              <w:ind w:left="91" w:right="83"/>
              <w:jc w:val="center"/>
              <w:rPr>
                <w:sz w:val="22"/>
              </w:rPr>
            </w:pPr>
            <w:r>
              <w:rPr>
                <w:sz w:val="22"/>
              </w:rPr>
              <w:t>US09656428</w:t>
            </w:r>
          </w:p>
        </w:tc>
        <w:tc>
          <w:tcPr>
            <w:tcW w:w="6819" w:type="dxa"/>
          </w:tcPr>
          <w:p>
            <w:pPr>
              <w:pStyle w:val="TableParagraph"/>
              <w:spacing w:before="53"/>
              <w:ind w:left="109"/>
              <w:rPr>
                <w:sz w:val="22"/>
              </w:rPr>
            </w:pPr>
            <w:r>
              <w:rPr>
                <w:sz w:val="22"/>
              </w:rPr>
              <w:t>2, 9, 10, 12, 13, 14, 18</w:t>
            </w:r>
          </w:p>
        </w:tc>
      </w:tr>
      <w:tr>
        <w:trPr>
          <w:trHeight w:val="359" w:hRule="atLeast"/>
        </w:trPr>
        <w:tc>
          <w:tcPr>
            <w:tcW w:w="1403" w:type="dxa"/>
          </w:tcPr>
          <w:p>
            <w:pPr>
              <w:pStyle w:val="TableParagraph"/>
              <w:spacing w:before="53"/>
              <w:ind w:left="91" w:right="83"/>
              <w:jc w:val="center"/>
              <w:rPr>
                <w:sz w:val="22"/>
              </w:rPr>
            </w:pPr>
            <w:r>
              <w:rPr>
                <w:sz w:val="22"/>
              </w:rPr>
              <w:t>US10178868</w:t>
            </w:r>
          </w:p>
        </w:tc>
        <w:tc>
          <w:tcPr>
            <w:tcW w:w="6819" w:type="dxa"/>
          </w:tcPr>
          <w:p>
            <w:pPr>
              <w:pStyle w:val="TableParagraph"/>
              <w:spacing w:before="53"/>
              <w:ind w:left="109"/>
              <w:rPr>
                <w:sz w:val="22"/>
              </w:rPr>
            </w:pPr>
            <w:r>
              <w:rPr>
                <w:sz w:val="22"/>
              </w:rPr>
              <w:t>2, 9, 10, 12, 13, 14, 18, 30, 31</w:t>
            </w:r>
          </w:p>
        </w:tc>
      </w:tr>
      <w:tr>
        <w:trPr>
          <w:trHeight w:val="364" w:hRule="atLeast"/>
        </w:trPr>
        <w:tc>
          <w:tcPr>
            <w:tcW w:w="1403" w:type="dxa"/>
          </w:tcPr>
          <w:p>
            <w:pPr>
              <w:pStyle w:val="TableParagraph"/>
              <w:spacing w:before="53"/>
              <w:ind w:left="91" w:right="83"/>
              <w:jc w:val="center"/>
              <w:rPr>
                <w:sz w:val="22"/>
              </w:rPr>
            </w:pPr>
            <w:r>
              <w:rPr>
                <w:sz w:val="22"/>
              </w:rPr>
              <w:t>US10394221</w:t>
            </w:r>
          </w:p>
        </w:tc>
        <w:tc>
          <w:tcPr>
            <w:tcW w:w="6819" w:type="dxa"/>
          </w:tcPr>
          <w:p>
            <w:pPr>
              <w:pStyle w:val="TableParagraph"/>
              <w:spacing w:before="53"/>
              <w:ind w:left="109"/>
              <w:rPr>
                <w:sz w:val="22"/>
              </w:rPr>
            </w:pPr>
            <w:r>
              <w:rPr>
                <w:sz w:val="22"/>
              </w:rPr>
              <w:t>2, 9, 10, 12, 13, 14, 18, 30, 31</w:t>
            </w:r>
          </w:p>
        </w:tc>
      </w:tr>
    </w:tbl>
    <w:p>
      <w:pPr>
        <w:spacing w:after="0"/>
        <w:rPr>
          <w:sz w:val="22"/>
        </w:rPr>
        <w:sectPr>
          <w:pgSz w:w="11910" w:h="16840"/>
          <w:pgMar w:header="0" w:footer="769" w:top="1400" w:bottom="104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3"/>
        <w:gridCol w:w="6819"/>
      </w:tblGrid>
      <w:tr>
        <w:trPr>
          <w:trHeight w:val="359" w:hRule="atLeast"/>
        </w:trPr>
        <w:tc>
          <w:tcPr>
            <w:tcW w:w="1403" w:type="dxa"/>
          </w:tcPr>
          <w:p>
            <w:pPr>
              <w:pStyle w:val="TableParagraph"/>
              <w:spacing w:before="48"/>
              <w:ind w:left="91" w:right="83"/>
              <w:jc w:val="center"/>
              <w:rPr>
                <w:sz w:val="22"/>
              </w:rPr>
            </w:pPr>
            <w:r>
              <w:rPr>
                <w:sz w:val="22"/>
              </w:rPr>
              <w:t>US09706076</w:t>
            </w:r>
          </w:p>
        </w:tc>
        <w:tc>
          <w:tcPr>
            <w:tcW w:w="6819" w:type="dxa"/>
          </w:tcPr>
          <w:p>
            <w:pPr>
              <w:pStyle w:val="TableParagraph"/>
              <w:spacing w:before="48"/>
              <w:ind w:left="109"/>
              <w:rPr>
                <w:sz w:val="22"/>
              </w:rPr>
            </w:pPr>
            <w:r>
              <w:rPr>
                <w:sz w:val="22"/>
              </w:rPr>
              <w:t>2, 10, 12, 13, 14, 31</w:t>
            </w:r>
          </w:p>
        </w:tc>
      </w:tr>
      <w:tr>
        <w:trPr>
          <w:trHeight w:val="359" w:hRule="atLeast"/>
        </w:trPr>
        <w:tc>
          <w:tcPr>
            <w:tcW w:w="1403" w:type="dxa"/>
          </w:tcPr>
          <w:p>
            <w:pPr>
              <w:pStyle w:val="TableParagraph"/>
              <w:spacing w:before="48"/>
              <w:ind w:left="91" w:right="83"/>
              <w:jc w:val="center"/>
              <w:rPr>
                <w:sz w:val="22"/>
              </w:rPr>
            </w:pPr>
            <w:r>
              <w:rPr>
                <w:sz w:val="22"/>
              </w:rPr>
              <w:t>US10579047</w:t>
            </w:r>
          </w:p>
        </w:tc>
        <w:tc>
          <w:tcPr>
            <w:tcW w:w="6819" w:type="dxa"/>
          </w:tcPr>
          <w:p>
            <w:pPr>
              <w:pStyle w:val="TableParagraph"/>
              <w:spacing w:before="48"/>
              <w:ind w:left="109"/>
              <w:rPr>
                <w:sz w:val="22"/>
              </w:rPr>
            </w:pPr>
            <w:r>
              <w:rPr>
                <w:sz w:val="22"/>
              </w:rPr>
              <w:t>2, 10, 14, 18</w:t>
            </w:r>
          </w:p>
        </w:tc>
      </w:tr>
      <w:tr>
        <w:trPr>
          <w:trHeight w:val="359" w:hRule="atLeast"/>
        </w:trPr>
        <w:tc>
          <w:tcPr>
            <w:tcW w:w="1403" w:type="dxa"/>
          </w:tcPr>
          <w:p>
            <w:pPr>
              <w:pStyle w:val="TableParagraph"/>
              <w:spacing w:before="48"/>
              <w:ind w:left="91" w:right="83"/>
              <w:jc w:val="center"/>
              <w:rPr>
                <w:sz w:val="22"/>
              </w:rPr>
            </w:pPr>
            <w:r>
              <w:rPr>
                <w:sz w:val="22"/>
              </w:rPr>
              <w:t>US09656422</w:t>
            </w:r>
          </w:p>
        </w:tc>
        <w:tc>
          <w:tcPr>
            <w:tcW w:w="6819" w:type="dxa"/>
          </w:tcPr>
          <w:p>
            <w:pPr>
              <w:pStyle w:val="TableParagraph"/>
              <w:spacing w:before="48"/>
              <w:ind w:left="109"/>
              <w:rPr>
                <w:sz w:val="22"/>
              </w:rPr>
            </w:pPr>
            <w:r>
              <w:rPr>
                <w:sz w:val="22"/>
              </w:rPr>
              <w:t>2, 10, 12, 13, 14, 18</w:t>
            </w:r>
          </w:p>
        </w:tc>
      </w:tr>
      <w:tr>
        <w:trPr>
          <w:trHeight w:val="365" w:hRule="atLeast"/>
        </w:trPr>
        <w:tc>
          <w:tcPr>
            <w:tcW w:w="1403" w:type="dxa"/>
          </w:tcPr>
          <w:p>
            <w:pPr>
              <w:pStyle w:val="TableParagraph"/>
              <w:spacing w:before="54"/>
              <w:ind w:left="91" w:right="83"/>
              <w:jc w:val="center"/>
              <w:rPr>
                <w:sz w:val="22"/>
              </w:rPr>
            </w:pPr>
            <w:r>
              <w:rPr>
                <w:sz w:val="22"/>
              </w:rPr>
              <w:t>US09862149</w:t>
            </w:r>
          </w:p>
        </w:tc>
        <w:tc>
          <w:tcPr>
            <w:tcW w:w="6819" w:type="dxa"/>
          </w:tcPr>
          <w:p>
            <w:pPr>
              <w:pStyle w:val="TableParagraph"/>
              <w:spacing w:before="54"/>
              <w:ind w:left="109"/>
              <w:rPr>
                <w:sz w:val="22"/>
              </w:rPr>
            </w:pPr>
            <w:r>
              <w:rPr>
                <w:sz w:val="22"/>
              </w:rPr>
              <w:t>2, 10, 12, 13, 14, 18, 30</w:t>
            </w:r>
          </w:p>
        </w:tc>
      </w:tr>
      <w:tr>
        <w:trPr>
          <w:trHeight w:val="359" w:hRule="atLeast"/>
        </w:trPr>
        <w:tc>
          <w:tcPr>
            <w:tcW w:w="1403" w:type="dxa"/>
          </w:tcPr>
          <w:p>
            <w:pPr>
              <w:pStyle w:val="TableParagraph"/>
              <w:spacing w:before="48"/>
              <w:ind w:left="91" w:right="83"/>
              <w:jc w:val="center"/>
              <w:rPr>
                <w:sz w:val="22"/>
              </w:rPr>
            </w:pPr>
            <w:r>
              <w:rPr>
                <w:sz w:val="22"/>
              </w:rPr>
              <w:t>US10872178</w:t>
            </w:r>
          </w:p>
        </w:tc>
        <w:tc>
          <w:tcPr>
            <w:tcW w:w="6819" w:type="dxa"/>
          </w:tcPr>
          <w:p>
            <w:pPr>
              <w:pStyle w:val="TableParagraph"/>
              <w:spacing w:before="48"/>
              <w:ind w:left="109"/>
              <w:rPr>
                <w:sz w:val="22"/>
              </w:rPr>
            </w:pPr>
            <w:r>
              <w:rPr>
                <w:sz w:val="22"/>
              </w:rPr>
              <w:t>2, 10, 14,</w:t>
            </w:r>
          </w:p>
        </w:tc>
      </w:tr>
      <w:tr>
        <w:trPr>
          <w:trHeight w:val="359" w:hRule="atLeast"/>
        </w:trPr>
        <w:tc>
          <w:tcPr>
            <w:tcW w:w="1403" w:type="dxa"/>
          </w:tcPr>
          <w:p>
            <w:pPr>
              <w:pStyle w:val="TableParagraph"/>
              <w:spacing w:before="48"/>
              <w:ind w:left="91" w:right="83"/>
              <w:jc w:val="center"/>
              <w:rPr>
                <w:sz w:val="22"/>
              </w:rPr>
            </w:pPr>
            <w:r>
              <w:rPr>
                <w:sz w:val="22"/>
              </w:rPr>
              <w:t>US10539951</w:t>
            </w:r>
          </w:p>
        </w:tc>
        <w:tc>
          <w:tcPr>
            <w:tcW w:w="6819" w:type="dxa"/>
          </w:tcPr>
          <w:p>
            <w:pPr>
              <w:pStyle w:val="TableParagraph"/>
              <w:spacing w:before="48"/>
              <w:ind w:left="109"/>
              <w:rPr>
                <w:sz w:val="22"/>
              </w:rPr>
            </w:pPr>
            <w:r>
              <w:rPr>
                <w:sz w:val="22"/>
              </w:rPr>
              <w:t>2, 9, 10, 12, 13, 14, 18, 30, 31</w:t>
            </w:r>
          </w:p>
        </w:tc>
      </w:tr>
      <w:tr>
        <w:trPr>
          <w:trHeight w:val="359" w:hRule="atLeast"/>
        </w:trPr>
        <w:tc>
          <w:tcPr>
            <w:tcW w:w="1403" w:type="dxa"/>
          </w:tcPr>
          <w:p>
            <w:pPr>
              <w:pStyle w:val="TableParagraph"/>
              <w:spacing w:before="48"/>
              <w:ind w:left="91" w:right="83"/>
              <w:jc w:val="center"/>
              <w:rPr>
                <w:sz w:val="22"/>
              </w:rPr>
            </w:pPr>
            <w:r>
              <w:rPr>
                <w:sz w:val="22"/>
              </w:rPr>
              <w:t>US09821517</w:t>
            </w:r>
          </w:p>
        </w:tc>
        <w:tc>
          <w:tcPr>
            <w:tcW w:w="6819" w:type="dxa"/>
          </w:tcPr>
          <w:p>
            <w:pPr>
              <w:pStyle w:val="TableParagraph"/>
              <w:spacing w:before="48"/>
              <w:ind w:left="109"/>
              <w:rPr>
                <w:sz w:val="22"/>
              </w:rPr>
            </w:pPr>
            <w:r>
              <w:rPr>
                <w:sz w:val="22"/>
              </w:rPr>
              <w:t>2, 10, 12, 13, 14, 18, 30</w:t>
            </w:r>
          </w:p>
        </w:tc>
      </w:tr>
      <w:tr>
        <w:trPr>
          <w:trHeight w:val="359" w:hRule="atLeast"/>
        </w:trPr>
        <w:tc>
          <w:tcPr>
            <w:tcW w:w="1403" w:type="dxa"/>
          </w:tcPr>
          <w:p>
            <w:pPr>
              <w:pStyle w:val="TableParagraph"/>
              <w:spacing w:before="48"/>
              <w:ind w:left="91" w:right="83"/>
              <w:jc w:val="center"/>
              <w:rPr>
                <w:sz w:val="22"/>
              </w:rPr>
            </w:pPr>
            <w:r>
              <w:rPr>
                <w:sz w:val="22"/>
              </w:rPr>
              <w:t>US10105904</w:t>
            </w:r>
          </w:p>
        </w:tc>
        <w:tc>
          <w:tcPr>
            <w:tcW w:w="6819" w:type="dxa"/>
          </w:tcPr>
          <w:p>
            <w:pPr>
              <w:pStyle w:val="TableParagraph"/>
              <w:spacing w:before="48"/>
              <w:ind w:left="109"/>
              <w:rPr>
                <w:sz w:val="22"/>
              </w:rPr>
            </w:pPr>
            <w:r>
              <w:rPr>
                <w:sz w:val="22"/>
              </w:rPr>
              <w:t>13, 14, 31</w:t>
            </w:r>
          </w:p>
        </w:tc>
      </w:tr>
      <w:tr>
        <w:trPr>
          <w:trHeight w:val="360" w:hRule="atLeast"/>
        </w:trPr>
        <w:tc>
          <w:tcPr>
            <w:tcW w:w="1403" w:type="dxa"/>
          </w:tcPr>
          <w:p>
            <w:pPr>
              <w:pStyle w:val="TableParagraph"/>
              <w:spacing w:before="49"/>
              <w:ind w:left="91" w:right="83"/>
              <w:jc w:val="center"/>
              <w:rPr>
                <w:sz w:val="22"/>
              </w:rPr>
            </w:pPr>
            <w:r>
              <w:rPr>
                <w:sz w:val="22"/>
              </w:rPr>
              <w:t>US10449692</w:t>
            </w:r>
          </w:p>
        </w:tc>
        <w:tc>
          <w:tcPr>
            <w:tcW w:w="6819" w:type="dxa"/>
          </w:tcPr>
          <w:p>
            <w:pPr>
              <w:pStyle w:val="TableParagraph"/>
              <w:spacing w:before="49"/>
              <w:ind w:left="109"/>
              <w:rPr>
                <w:sz w:val="22"/>
              </w:rPr>
            </w:pPr>
            <w:r>
              <w:rPr>
                <w:sz w:val="22"/>
              </w:rPr>
              <w:t>2, 10, 12, 13, 14, 18</w:t>
            </w:r>
          </w:p>
        </w:tc>
      </w:tr>
      <w:tr>
        <w:trPr>
          <w:trHeight w:val="359" w:hRule="atLeast"/>
        </w:trPr>
        <w:tc>
          <w:tcPr>
            <w:tcW w:w="1403" w:type="dxa"/>
          </w:tcPr>
          <w:p>
            <w:pPr>
              <w:pStyle w:val="TableParagraph"/>
              <w:spacing w:before="48"/>
              <w:ind w:left="91" w:right="83"/>
              <w:jc w:val="center"/>
              <w:rPr>
                <w:sz w:val="22"/>
              </w:rPr>
            </w:pPr>
            <w:r>
              <w:rPr>
                <w:sz w:val="22"/>
              </w:rPr>
              <w:t>US10071524</w:t>
            </w:r>
          </w:p>
        </w:tc>
        <w:tc>
          <w:tcPr>
            <w:tcW w:w="6819" w:type="dxa"/>
          </w:tcPr>
          <w:p>
            <w:pPr>
              <w:pStyle w:val="TableParagraph"/>
              <w:spacing w:before="48"/>
              <w:ind w:left="109"/>
              <w:rPr>
                <w:sz w:val="22"/>
              </w:rPr>
            </w:pPr>
            <w:r>
              <w:rPr>
                <w:sz w:val="22"/>
              </w:rPr>
              <w:t>2, 9, 10, 12, 13, 14, 18, 30, 31</w:t>
            </w:r>
          </w:p>
        </w:tc>
      </w:tr>
      <w:tr>
        <w:trPr>
          <w:trHeight w:val="359" w:hRule="atLeast"/>
        </w:trPr>
        <w:tc>
          <w:tcPr>
            <w:tcW w:w="1403" w:type="dxa"/>
          </w:tcPr>
          <w:p>
            <w:pPr>
              <w:pStyle w:val="TableParagraph"/>
              <w:spacing w:before="48"/>
              <w:ind w:left="91" w:right="83"/>
              <w:jc w:val="center"/>
              <w:rPr>
                <w:sz w:val="22"/>
              </w:rPr>
            </w:pPr>
            <w:r>
              <w:rPr>
                <w:sz w:val="22"/>
              </w:rPr>
              <w:t>US10675857</w:t>
            </w:r>
          </w:p>
        </w:tc>
        <w:tc>
          <w:tcPr>
            <w:tcW w:w="6819" w:type="dxa"/>
          </w:tcPr>
          <w:p>
            <w:pPr>
              <w:pStyle w:val="TableParagraph"/>
              <w:spacing w:before="48"/>
              <w:ind w:left="109"/>
              <w:rPr>
                <w:sz w:val="22"/>
              </w:rPr>
            </w:pPr>
            <w:r>
              <w:rPr>
                <w:sz w:val="22"/>
              </w:rPr>
              <w:t>2, 9, 10, 12, 13, 14, 18</w:t>
            </w:r>
          </w:p>
        </w:tc>
      </w:tr>
      <w:tr>
        <w:trPr>
          <w:trHeight w:val="359" w:hRule="atLeast"/>
        </w:trPr>
        <w:tc>
          <w:tcPr>
            <w:tcW w:w="1403" w:type="dxa"/>
          </w:tcPr>
          <w:p>
            <w:pPr>
              <w:pStyle w:val="TableParagraph"/>
              <w:spacing w:before="48"/>
              <w:ind w:left="91" w:right="83"/>
              <w:jc w:val="center"/>
              <w:rPr>
                <w:sz w:val="22"/>
              </w:rPr>
            </w:pPr>
            <w:r>
              <w:rPr>
                <w:sz w:val="22"/>
              </w:rPr>
              <w:t>US10814558</w:t>
            </w:r>
          </w:p>
        </w:tc>
        <w:tc>
          <w:tcPr>
            <w:tcW w:w="6819" w:type="dxa"/>
          </w:tcPr>
          <w:p>
            <w:pPr>
              <w:pStyle w:val="TableParagraph"/>
              <w:spacing w:before="48"/>
              <w:ind w:left="109"/>
              <w:rPr>
                <w:sz w:val="22"/>
              </w:rPr>
            </w:pPr>
            <w:r>
              <w:rPr>
                <w:sz w:val="22"/>
              </w:rPr>
              <w:t>2, 9, 10, 12, 13, 14, 18, 30, 31</w:t>
            </w:r>
          </w:p>
        </w:tc>
      </w:tr>
      <w:tr>
        <w:trPr>
          <w:trHeight w:val="360" w:hRule="atLeast"/>
        </w:trPr>
        <w:tc>
          <w:tcPr>
            <w:tcW w:w="1403" w:type="dxa"/>
          </w:tcPr>
          <w:p>
            <w:pPr>
              <w:pStyle w:val="TableParagraph"/>
              <w:spacing w:before="49"/>
              <w:ind w:left="91" w:right="83"/>
              <w:jc w:val="center"/>
              <w:rPr>
                <w:sz w:val="22"/>
              </w:rPr>
            </w:pPr>
            <w:r>
              <w:rPr>
                <w:sz w:val="22"/>
              </w:rPr>
              <w:t>US10682815</w:t>
            </w:r>
          </w:p>
        </w:tc>
        <w:tc>
          <w:tcPr>
            <w:tcW w:w="6819" w:type="dxa"/>
          </w:tcPr>
          <w:p>
            <w:pPr>
              <w:pStyle w:val="TableParagraph"/>
              <w:spacing w:before="49"/>
              <w:ind w:left="109"/>
              <w:rPr>
                <w:sz w:val="22"/>
              </w:rPr>
            </w:pPr>
            <w:r>
              <w:rPr>
                <w:sz w:val="22"/>
              </w:rPr>
              <w:t>2, 9, 10, 12, 13, 14</w:t>
            </w:r>
          </w:p>
        </w:tc>
      </w:tr>
      <w:tr>
        <w:trPr>
          <w:trHeight w:val="359" w:hRule="atLeast"/>
        </w:trPr>
        <w:tc>
          <w:tcPr>
            <w:tcW w:w="1403" w:type="dxa"/>
          </w:tcPr>
          <w:p>
            <w:pPr>
              <w:pStyle w:val="TableParagraph"/>
              <w:spacing w:before="48"/>
              <w:ind w:left="91" w:right="83"/>
              <w:jc w:val="center"/>
              <w:rPr>
                <w:sz w:val="22"/>
              </w:rPr>
            </w:pPr>
            <w:r>
              <w:rPr>
                <w:sz w:val="22"/>
              </w:rPr>
              <w:t>US10744714</w:t>
            </w:r>
          </w:p>
        </w:tc>
        <w:tc>
          <w:tcPr>
            <w:tcW w:w="6819" w:type="dxa"/>
          </w:tcPr>
          <w:p>
            <w:pPr>
              <w:pStyle w:val="TableParagraph"/>
              <w:spacing w:before="48"/>
              <w:ind w:left="109"/>
              <w:rPr>
                <w:sz w:val="22"/>
              </w:rPr>
            </w:pPr>
            <w:r>
              <w:rPr>
                <w:sz w:val="22"/>
              </w:rPr>
              <w:t>2, 9, 12, 13, 14, 18, 31</w:t>
            </w:r>
          </w:p>
        </w:tc>
      </w:tr>
      <w:tr>
        <w:trPr>
          <w:trHeight w:val="359" w:hRule="atLeast"/>
        </w:trPr>
        <w:tc>
          <w:tcPr>
            <w:tcW w:w="1403" w:type="dxa"/>
          </w:tcPr>
          <w:p>
            <w:pPr>
              <w:pStyle w:val="TableParagraph"/>
              <w:spacing w:before="48"/>
              <w:ind w:left="91" w:right="83"/>
              <w:jc w:val="center"/>
              <w:rPr>
                <w:sz w:val="22"/>
              </w:rPr>
            </w:pPr>
            <w:r>
              <w:rPr>
                <w:sz w:val="22"/>
              </w:rPr>
              <w:t>US10493745</w:t>
            </w:r>
          </w:p>
        </w:tc>
        <w:tc>
          <w:tcPr>
            <w:tcW w:w="6819" w:type="dxa"/>
          </w:tcPr>
          <w:p>
            <w:pPr>
              <w:pStyle w:val="TableParagraph"/>
              <w:spacing w:before="48"/>
              <w:ind w:left="109"/>
              <w:rPr>
                <w:sz w:val="22"/>
              </w:rPr>
            </w:pPr>
            <w:r>
              <w:rPr>
                <w:sz w:val="22"/>
              </w:rPr>
              <w:t>2, 10, 14, 18, 31</w:t>
            </w:r>
          </w:p>
        </w:tc>
      </w:tr>
      <w:tr>
        <w:trPr>
          <w:trHeight w:val="364" w:hRule="atLeast"/>
        </w:trPr>
        <w:tc>
          <w:tcPr>
            <w:tcW w:w="1403" w:type="dxa"/>
          </w:tcPr>
          <w:p>
            <w:pPr>
              <w:pStyle w:val="TableParagraph"/>
              <w:spacing w:before="53"/>
              <w:ind w:left="91" w:right="83"/>
              <w:jc w:val="center"/>
              <w:rPr>
                <w:sz w:val="22"/>
              </w:rPr>
            </w:pPr>
            <w:r>
              <w:rPr>
                <w:sz w:val="22"/>
              </w:rPr>
              <w:t>US10773454</w:t>
            </w:r>
          </w:p>
        </w:tc>
        <w:tc>
          <w:tcPr>
            <w:tcW w:w="6819" w:type="dxa"/>
          </w:tcPr>
          <w:p>
            <w:pPr>
              <w:pStyle w:val="TableParagraph"/>
              <w:spacing w:before="53"/>
              <w:ind w:left="109"/>
              <w:rPr>
                <w:sz w:val="22"/>
              </w:rPr>
            </w:pPr>
            <w:r>
              <w:rPr>
                <w:sz w:val="22"/>
              </w:rPr>
              <w:t>2, 13, 14, 18, 30, 31</w:t>
            </w:r>
          </w:p>
        </w:tc>
      </w:tr>
      <w:tr>
        <w:trPr>
          <w:trHeight w:val="359" w:hRule="atLeast"/>
        </w:trPr>
        <w:tc>
          <w:tcPr>
            <w:tcW w:w="1403" w:type="dxa"/>
          </w:tcPr>
          <w:p>
            <w:pPr>
              <w:pStyle w:val="TableParagraph"/>
              <w:spacing w:before="48"/>
              <w:ind w:left="91" w:right="83"/>
              <w:jc w:val="center"/>
              <w:rPr>
                <w:sz w:val="22"/>
              </w:rPr>
            </w:pPr>
            <w:r>
              <w:rPr>
                <w:sz w:val="22"/>
              </w:rPr>
              <w:t>US07967549</w:t>
            </w:r>
          </w:p>
        </w:tc>
        <w:tc>
          <w:tcPr>
            <w:tcW w:w="6819" w:type="dxa"/>
          </w:tcPr>
          <w:p>
            <w:pPr>
              <w:pStyle w:val="TableParagraph"/>
              <w:spacing w:before="48"/>
              <w:ind w:left="109"/>
              <w:rPr>
                <w:sz w:val="22"/>
              </w:rPr>
            </w:pPr>
            <w:r>
              <w:rPr>
                <w:sz w:val="22"/>
              </w:rPr>
              <w:t>2, 10, 13, 14, 18, 30</w:t>
            </w:r>
          </w:p>
        </w:tc>
      </w:tr>
      <w:tr>
        <w:trPr>
          <w:trHeight w:val="360" w:hRule="atLeast"/>
        </w:trPr>
        <w:tc>
          <w:tcPr>
            <w:tcW w:w="1403" w:type="dxa"/>
          </w:tcPr>
          <w:p>
            <w:pPr>
              <w:pStyle w:val="TableParagraph"/>
              <w:spacing w:before="49"/>
              <w:ind w:left="91" w:right="83"/>
              <w:jc w:val="center"/>
              <w:rPr>
                <w:sz w:val="22"/>
              </w:rPr>
            </w:pPr>
            <w:r>
              <w:rPr>
                <w:sz w:val="22"/>
              </w:rPr>
              <w:t>US07258521</w:t>
            </w:r>
          </w:p>
        </w:tc>
        <w:tc>
          <w:tcPr>
            <w:tcW w:w="6819" w:type="dxa"/>
          </w:tcPr>
          <w:p>
            <w:pPr>
              <w:pStyle w:val="TableParagraph"/>
              <w:spacing w:before="49"/>
              <w:ind w:left="109"/>
              <w:rPr>
                <w:sz w:val="22"/>
              </w:rPr>
            </w:pPr>
            <w:r>
              <w:rPr>
                <w:sz w:val="22"/>
              </w:rPr>
              <w:t>2, 13, 14, 18</w:t>
            </w:r>
          </w:p>
        </w:tc>
      </w:tr>
      <w:tr>
        <w:trPr>
          <w:trHeight w:val="359" w:hRule="atLeast"/>
        </w:trPr>
        <w:tc>
          <w:tcPr>
            <w:tcW w:w="1403" w:type="dxa"/>
          </w:tcPr>
          <w:p>
            <w:pPr>
              <w:pStyle w:val="TableParagraph"/>
              <w:spacing w:before="48"/>
              <w:ind w:left="91" w:right="83"/>
              <w:jc w:val="center"/>
              <w:rPr>
                <w:sz w:val="22"/>
              </w:rPr>
            </w:pPr>
            <w:r>
              <w:rPr>
                <w:sz w:val="22"/>
              </w:rPr>
              <w:t>US07296962</w:t>
            </w:r>
          </w:p>
        </w:tc>
        <w:tc>
          <w:tcPr>
            <w:tcW w:w="6819" w:type="dxa"/>
          </w:tcPr>
          <w:p>
            <w:pPr>
              <w:pStyle w:val="TableParagraph"/>
              <w:spacing w:before="48"/>
              <w:ind w:left="109"/>
              <w:rPr>
                <w:sz w:val="22"/>
              </w:rPr>
            </w:pPr>
            <w:r>
              <w:rPr>
                <w:sz w:val="22"/>
              </w:rPr>
              <w:t>12, 13, 14, 18, 30</w:t>
            </w:r>
          </w:p>
        </w:tc>
      </w:tr>
      <w:tr>
        <w:trPr>
          <w:trHeight w:val="359" w:hRule="atLeast"/>
        </w:trPr>
        <w:tc>
          <w:tcPr>
            <w:tcW w:w="1403" w:type="dxa"/>
          </w:tcPr>
          <w:p>
            <w:pPr>
              <w:pStyle w:val="TableParagraph"/>
              <w:spacing w:before="48"/>
              <w:ind w:left="91" w:right="83"/>
              <w:jc w:val="center"/>
              <w:rPr>
                <w:sz w:val="22"/>
              </w:rPr>
            </w:pPr>
            <w:r>
              <w:rPr>
                <w:sz w:val="22"/>
              </w:rPr>
              <w:t>US09089975</w:t>
            </w:r>
          </w:p>
        </w:tc>
        <w:tc>
          <w:tcPr>
            <w:tcW w:w="6819" w:type="dxa"/>
          </w:tcPr>
          <w:p>
            <w:pPr>
              <w:pStyle w:val="TableParagraph"/>
              <w:spacing w:before="48"/>
              <w:ind w:left="109"/>
              <w:rPr>
                <w:sz w:val="22"/>
              </w:rPr>
            </w:pPr>
            <w:r>
              <w:rPr>
                <w:sz w:val="22"/>
              </w:rPr>
              <w:t>14, 18, 31</w:t>
            </w:r>
          </w:p>
        </w:tc>
      </w:tr>
      <w:tr>
        <w:trPr>
          <w:trHeight w:val="359" w:hRule="atLeast"/>
        </w:trPr>
        <w:tc>
          <w:tcPr>
            <w:tcW w:w="1403" w:type="dxa"/>
          </w:tcPr>
          <w:p>
            <w:pPr>
              <w:pStyle w:val="TableParagraph"/>
              <w:spacing w:before="48"/>
              <w:ind w:left="91" w:right="83"/>
              <w:jc w:val="center"/>
              <w:rPr>
                <w:sz w:val="22"/>
              </w:rPr>
            </w:pPr>
            <w:r>
              <w:rPr>
                <w:sz w:val="22"/>
              </w:rPr>
              <w:t>US08758232</w:t>
            </w:r>
          </w:p>
        </w:tc>
        <w:tc>
          <w:tcPr>
            <w:tcW w:w="6819" w:type="dxa"/>
          </w:tcPr>
          <w:p>
            <w:pPr>
              <w:pStyle w:val="TableParagraph"/>
              <w:spacing w:before="48"/>
              <w:ind w:left="109"/>
              <w:rPr>
                <w:sz w:val="22"/>
              </w:rPr>
            </w:pPr>
            <w:r>
              <w:rPr>
                <w:sz w:val="22"/>
              </w:rPr>
              <w:t>2, 10, 30, 31</w:t>
            </w:r>
          </w:p>
        </w:tc>
      </w:tr>
      <w:tr>
        <w:trPr>
          <w:trHeight w:val="360" w:hRule="atLeast"/>
        </w:trPr>
        <w:tc>
          <w:tcPr>
            <w:tcW w:w="1403" w:type="dxa"/>
          </w:tcPr>
          <w:p>
            <w:pPr>
              <w:pStyle w:val="TableParagraph"/>
              <w:spacing w:before="48"/>
              <w:ind w:left="91" w:right="83"/>
              <w:jc w:val="center"/>
              <w:rPr>
                <w:sz w:val="22"/>
              </w:rPr>
            </w:pPr>
            <w:r>
              <w:rPr>
                <w:sz w:val="22"/>
              </w:rPr>
              <w:t>US08374722</w:t>
            </w:r>
          </w:p>
        </w:tc>
        <w:tc>
          <w:tcPr>
            <w:tcW w:w="6819" w:type="dxa"/>
          </w:tcPr>
          <w:p>
            <w:pPr>
              <w:pStyle w:val="TableParagraph"/>
              <w:spacing w:before="48"/>
              <w:ind w:left="109"/>
              <w:rPr>
                <w:sz w:val="22"/>
              </w:rPr>
            </w:pPr>
            <w:r>
              <w:rPr>
                <w:sz w:val="22"/>
              </w:rPr>
              <w:t>2, 10, 12, 13, 14, 18, 30</w:t>
            </w:r>
          </w:p>
        </w:tc>
      </w:tr>
      <w:tr>
        <w:trPr>
          <w:trHeight w:val="359" w:hRule="atLeast"/>
        </w:trPr>
        <w:tc>
          <w:tcPr>
            <w:tcW w:w="1403" w:type="dxa"/>
          </w:tcPr>
          <w:p>
            <w:pPr>
              <w:pStyle w:val="TableParagraph"/>
              <w:spacing w:before="48"/>
              <w:ind w:left="91" w:right="83"/>
              <w:jc w:val="center"/>
              <w:rPr>
                <w:sz w:val="22"/>
              </w:rPr>
            </w:pPr>
            <w:r>
              <w:rPr>
                <w:sz w:val="22"/>
              </w:rPr>
              <w:t>US08964351</w:t>
            </w:r>
          </w:p>
        </w:tc>
        <w:tc>
          <w:tcPr>
            <w:tcW w:w="6819" w:type="dxa"/>
          </w:tcPr>
          <w:p>
            <w:pPr>
              <w:pStyle w:val="TableParagraph"/>
              <w:spacing w:before="48"/>
              <w:ind w:left="109"/>
              <w:rPr>
                <w:sz w:val="22"/>
              </w:rPr>
            </w:pPr>
            <w:r>
              <w:rPr>
                <w:sz w:val="22"/>
              </w:rPr>
              <w:t>2, 10, 12, 13, 14, 18, 30</w:t>
            </w:r>
          </w:p>
        </w:tc>
      </w:tr>
      <w:tr>
        <w:trPr>
          <w:trHeight w:val="359" w:hRule="atLeast"/>
        </w:trPr>
        <w:tc>
          <w:tcPr>
            <w:tcW w:w="1403" w:type="dxa"/>
          </w:tcPr>
          <w:p>
            <w:pPr>
              <w:pStyle w:val="TableParagraph"/>
              <w:spacing w:before="48"/>
              <w:ind w:left="91" w:right="83"/>
              <w:jc w:val="center"/>
              <w:rPr>
                <w:sz w:val="22"/>
              </w:rPr>
            </w:pPr>
            <w:r>
              <w:rPr>
                <w:sz w:val="22"/>
              </w:rPr>
              <w:t>US08958916</w:t>
            </w:r>
          </w:p>
        </w:tc>
        <w:tc>
          <w:tcPr>
            <w:tcW w:w="6819" w:type="dxa"/>
          </w:tcPr>
          <w:p>
            <w:pPr>
              <w:pStyle w:val="TableParagraph"/>
              <w:spacing w:before="48"/>
              <w:ind w:left="109"/>
              <w:rPr>
                <w:sz w:val="22"/>
              </w:rPr>
            </w:pPr>
            <w:r>
              <w:rPr>
                <w:sz w:val="22"/>
              </w:rPr>
              <w:t>2, 13, 14, 18, 30</w:t>
            </w:r>
          </w:p>
        </w:tc>
      </w:tr>
      <w:tr>
        <w:trPr>
          <w:trHeight w:val="359" w:hRule="atLeast"/>
        </w:trPr>
        <w:tc>
          <w:tcPr>
            <w:tcW w:w="1403" w:type="dxa"/>
          </w:tcPr>
          <w:p>
            <w:pPr>
              <w:pStyle w:val="TableParagraph"/>
              <w:spacing w:before="48"/>
              <w:ind w:left="91" w:right="83"/>
              <w:jc w:val="center"/>
              <w:rPr>
                <w:sz w:val="22"/>
              </w:rPr>
            </w:pPr>
            <w:r>
              <w:rPr>
                <w:sz w:val="22"/>
              </w:rPr>
              <w:t>US09248875</w:t>
            </w:r>
          </w:p>
        </w:tc>
        <w:tc>
          <w:tcPr>
            <w:tcW w:w="6819" w:type="dxa"/>
          </w:tcPr>
          <w:p>
            <w:pPr>
              <w:pStyle w:val="TableParagraph"/>
              <w:spacing w:before="48"/>
              <w:ind w:left="109"/>
              <w:rPr>
                <w:sz w:val="22"/>
              </w:rPr>
            </w:pPr>
            <w:r>
              <w:rPr>
                <w:sz w:val="22"/>
              </w:rPr>
              <w:t>2, 9, 10, 12, 13, 14, 18, 30, 31</w:t>
            </w:r>
          </w:p>
        </w:tc>
      </w:tr>
      <w:tr>
        <w:trPr>
          <w:trHeight w:val="359" w:hRule="atLeast"/>
        </w:trPr>
        <w:tc>
          <w:tcPr>
            <w:tcW w:w="1403" w:type="dxa"/>
          </w:tcPr>
          <w:p>
            <w:pPr>
              <w:pStyle w:val="TableParagraph"/>
              <w:spacing w:before="48"/>
              <w:ind w:left="91" w:right="83"/>
              <w:jc w:val="center"/>
              <w:rPr>
                <w:sz w:val="22"/>
              </w:rPr>
            </w:pPr>
            <w:r>
              <w:rPr>
                <w:sz w:val="22"/>
              </w:rPr>
              <w:t>US08185241</w:t>
            </w:r>
          </w:p>
        </w:tc>
        <w:tc>
          <w:tcPr>
            <w:tcW w:w="6819" w:type="dxa"/>
          </w:tcPr>
          <w:p>
            <w:pPr>
              <w:pStyle w:val="TableParagraph"/>
              <w:spacing w:before="48"/>
              <w:ind w:left="109"/>
              <w:rPr>
                <w:sz w:val="22"/>
              </w:rPr>
            </w:pPr>
            <w:r>
              <w:rPr>
                <w:sz w:val="22"/>
              </w:rPr>
              <w:t>2, 10, 12, 13, 14, 18, 30</w:t>
            </w:r>
          </w:p>
        </w:tc>
      </w:tr>
      <w:tr>
        <w:trPr>
          <w:trHeight w:val="360" w:hRule="atLeast"/>
        </w:trPr>
        <w:tc>
          <w:tcPr>
            <w:tcW w:w="1403" w:type="dxa"/>
          </w:tcPr>
          <w:p>
            <w:pPr>
              <w:pStyle w:val="TableParagraph"/>
              <w:spacing w:before="49"/>
              <w:ind w:left="91" w:right="83"/>
              <w:jc w:val="center"/>
              <w:rPr>
                <w:sz w:val="22"/>
              </w:rPr>
            </w:pPr>
            <w:r>
              <w:rPr>
                <w:sz w:val="22"/>
              </w:rPr>
              <w:t>US08838272</w:t>
            </w:r>
          </w:p>
        </w:tc>
        <w:tc>
          <w:tcPr>
            <w:tcW w:w="6819" w:type="dxa"/>
          </w:tcPr>
          <w:p>
            <w:pPr>
              <w:pStyle w:val="TableParagraph"/>
              <w:spacing w:before="49"/>
              <w:ind w:left="109"/>
              <w:rPr>
                <w:sz w:val="22"/>
              </w:rPr>
            </w:pPr>
            <w:r>
              <w:rPr>
                <w:sz w:val="22"/>
              </w:rPr>
              <w:t>13, 14, 18, 30</w:t>
            </w:r>
          </w:p>
        </w:tc>
      </w:tr>
      <w:tr>
        <w:trPr>
          <w:trHeight w:val="364" w:hRule="atLeast"/>
        </w:trPr>
        <w:tc>
          <w:tcPr>
            <w:tcW w:w="1403" w:type="dxa"/>
          </w:tcPr>
          <w:p>
            <w:pPr>
              <w:pStyle w:val="TableParagraph"/>
              <w:spacing w:before="53"/>
              <w:ind w:left="91" w:right="83"/>
              <w:jc w:val="center"/>
              <w:rPr>
                <w:sz w:val="22"/>
              </w:rPr>
            </w:pPr>
            <w:r>
              <w:rPr>
                <w:sz w:val="22"/>
              </w:rPr>
              <w:t>US08655429</w:t>
            </w:r>
          </w:p>
        </w:tc>
        <w:tc>
          <w:tcPr>
            <w:tcW w:w="6819" w:type="dxa"/>
          </w:tcPr>
          <w:p>
            <w:pPr>
              <w:pStyle w:val="TableParagraph"/>
              <w:spacing w:before="53"/>
              <w:ind w:left="109"/>
              <w:rPr>
                <w:sz w:val="22"/>
              </w:rPr>
            </w:pPr>
            <w:r>
              <w:rPr>
                <w:sz w:val="22"/>
              </w:rPr>
              <w:t>2, 10, 12, 13, 14, 18, 30</w:t>
            </w:r>
          </w:p>
        </w:tc>
      </w:tr>
      <w:tr>
        <w:trPr>
          <w:trHeight w:val="359" w:hRule="atLeast"/>
        </w:trPr>
        <w:tc>
          <w:tcPr>
            <w:tcW w:w="1403" w:type="dxa"/>
          </w:tcPr>
          <w:p>
            <w:pPr>
              <w:pStyle w:val="TableParagraph"/>
              <w:spacing w:before="48"/>
              <w:ind w:left="91" w:right="83"/>
              <w:jc w:val="center"/>
              <w:rPr>
                <w:sz w:val="22"/>
              </w:rPr>
            </w:pPr>
            <w:r>
              <w:rPr>
                <w:sz w:val="22"/>
              </w:rPr>
              <w:t>US07296835</w:t>
            </w:r>
          </w:p>
        </w:tc>
        <w:tc>
          <w:tcPr>
            <w:tcW w:w="6819" w:type="dxa"/>
          </w:tcPr>
          <w:p>
            <w:pPr>
              <w:pStyle w:val="TableParagraph"/>
              <w:spacing w:before="48"/>
              <w:ind w:left="109"/>
              <w:rPr>
                <w:sz w:val="22"/>
              </w:rPr>
            </w:pPr>
            <w:r>
              <w:rPr>
                <w:sz w:val="22"/>
              </w:rPr>
              <w:t>2, 9, 10, 12, 13, 14, 18, 30, 31</w:t>
            </w:r>
          </w:p>
        </w:tc>
      </w:tr>
      <w:tr>
        <w:trPr>
          <w:trHeight w:val="359" w:hRule="atLeast"/>
        </w:trPr>
        <w:tc>
          <w:tcPr>
            <w:tcW w:w="1403" w:type="dxa"/>
          </w:tcPr>
          <w:p>
            <w:pPr>
              <w:pStyle w:val="TableParagraph"/>
              <w:spacing w:before="48"/>
              <w:ind w:left="91" w:right="83"/>
              <w:jc w:val="center"/>
              <w:rPr>
                <w:sz w:val="22"/>
              </w:rPr>
            </w:pPr>
            <w:r>
              <w:rPr>
                <w:sz w:val="22"/>
              </w:rPr>
              <w:t>US08160205</w:t>
            </w:r>
          </w:p>
        </w:tc>
        <w:tc>
          <w:tcPr>
            <w:tcW w:w="6819" w:type="dxa"/>
          </w:tcPr>
          <w:p>
            <w:pPr>
              <w:pStyle w:val="TableParagraph"/>
              <w:spacing w:before="48"/>
              <w:ind w:left="109"/>
              <w:rPr>
                <w:sz w:val="22"/>
              </w:rPr>
            </w:pPr>
            <w:r>
              <w:rPr>
                <w:sz w:val="22"/>
              </w:rPr>
              <w:t>2, 10, 12, 13, 14, 18, 30</w:t>
            </w:r>
          </w:p>
        </w:tc>
      </w:tr>
      <w:tr>
        <w:trPr>
          <w:trHeight w:val="360" w:hRule="atLeast"/>
        </w:trPr>
        <w:tc>
          <w:tcPr>
            <w:tcW w:w="1403" w:type="dxa"/>
          </w:tcPr>
          <w:p>
            <w:pPr>
              <w:pStyle w:val="TableParagraph"/>
              <w:spacing w:before="48"/>
              <w:ind w:left="91" w:right="83"/>
              <w:jc w:val="center"/>
              <w:rPr>
                <w:sz w:val="22"/>
              </w:rPr>
            </w:pPr>
            <w:r>
              <w:rPr>
                <w:sz w:val="22"/>
              </w:rPr>
              <w:t>US08745789</w:t>
            </w:r>
          </w:p>
        </w:tc>
        <w:tc>
          <w:tcPr>
            <w:tcW w:w="6819" w:type="dxa"/>
          </w:tcPr>
          <w:p>
            <w:pPr>
              <w:pStyle w:val="TableParagraph"/>
              <w:spacing w:before="48"/>
              <w:ind w:left="109"/>
              <w:rPr>
                <w:sz w:val="22"/>
              </w:rPr>
            </w:pPr>
            <w:r>
              <w:rPr>
                <w:sz w:val="22"/>
              </w:rPr>
              <w:t>2, 10, 13, 14, 18, 30</w:t>
            </w:r>
          </w:p>
        </w:tc>
      </w:tr>
      <w:tr>
        <w:trPr>
          <w:trHeight w:val="359" w:hRule="atLeast"/>
        </w:trPr>
        <w:tc>
          <w:tcPr>
            <w:tcW w:w="1403" w:type="dxa"/>
          </w:tcPr>
          <w:p>
            <w:pPr>
              <w:pStyle w:val="TableParagraph"/>
              <w:spacing w:before="48"/>
              <w:ind w:left="91" w:right="83"/>
              <w:jc w:val="center"/>
              <w:rPr>
                <w:sz w:val="22"/>
              </w:rPr>
            </w:pPr>
            <w:r>
              <w:rPr>
                <w:sz w:val="22"/>
              </w:rPr>
              <w:t>US10639110</w:t>
            </w:r>
          </w:p>
        </w:tc>
        <w:tc>
          <w:tcPr>
            <w:tcW w:w="6819" w:type="dxa"/>
          </w:tcPr>
          <w:p>
            <w:pPr>
              <w:pStyle w:val="TableParagraph"/>
              <w:spacing w:before="48"/>
              <w:ind w:left="109"/>
              <w:rPr>
                <w:sz w:val="22"/>
              </w:rPr>
            </w:pPr>
            <w:r>
              <w:rPr>
                <w:sz w:val="22"/>
              </w:rPr>
              <w:t>10, 14, 18, 30, 31</w:t>
            </w:r>
          </w:p>
        </w:tc>
      </w:tr>
      <w:tr>
        <w:trPr>
          <w:trHeight w:val="359" w:hRule="atLeast"/>
        </w:trPr>
        <w:tc>
          <w:tcPr>
            <w:tcW w:w="1403" w:type="dxa"/>
          </w:tcPr>
          <w:p>
            <w:pPr>
              <w:pStyle w:val="TableParagraph"/>
              <w:spacing w:before="48"/>
              <w:ind w:left="91" w:right="83"/>
              <w:jc w:val="center"/>
              <w:rPr>
                <w:sz w:val="22"/>
              </w:rPr>
            </w:pPr>
            <w:r>
              <w:rPr>
                <w:sz w:val="22"/>
              </w:rPr>
              <w:t>US08029229</w:t>
            </w:r>
          </w:p>
        </w:tc>
        <w:tc>
          <w:tcPr>
            <w:tcW w:w="6819" w:type="dxa"/>
          </w:tcPr>
          <w:p>
            <w:pPr>
              <w:pStyle w:val="TableParagraph"/>
              <w:spacing w:before="48"/>
              <w:ind w:left="109"/>
              <w:rPr>
                <w:sz w:val="22"/>
              </w:rPr>
            </w:pPr>
            <w:r>
              <w:rPr>
                <w:sz w:val="22"/>
              </w:rPr>
              <w:t>2, 10, 12, 13, 14, 18, 31</w:t>
            </w:r>
          </w:p>
        </w:tc>
      </w:tr>
      <w:tr>
        <w:trPr>
          <w:trHeight w:val="359" w:hRule="atLeast"/>
        </w:trPr>
        <w:tc>
          <w:tcPr>
            <w:tcW w:w="1403" w:type="dxa"/>
          </w:tcPr>
          <w:p>
            <w:pPr>
              <w:pStyle w:val="TableParagraph"/>
              <w:spacing w:before="48"/>
              <w:ind w:left="91" w:right="83"/>
              <w:jc w:val="center"/>
              <w:rPr>
                <w:sz w:val="22"/>
              </w:rPr>
            </w:pPr>
            <w:r>
              <w:rPr>
                <w:sz w:val="22"/>
              </w:rPr>
              <w:t>US08500385</w:t>
            </w:r>
          </w:p>
        </w:tc>
        <w:tc>
          <w:tcPr>
            <w:tcW w:w="6819" w:type="dxa"/>
          </w:tcPr>
          <w:p>
            <w:pPr>
              <w:pStyle w:val="TableParagraph"/>
              <w:spacing w:before="48"/>
              <w:ind w:left="109"/>
              <w:rPr>
                <w:sz w:val="22"/>
              </w:rPr>
            </w:pPr>
            <w:r>
              <w:rPr>
                <w:sz w:val="22"/>
              </w:rPr>
              <w:t>14, 15</w:t>
            </w:r>
          </w:p>
        </w:tc>
      </w:tr>
      <w:tr>
        <w:trPr>
          <w:trHeight w:val="359" w:hRule="atLeast"/>
        </w:trPr>
        <w:tc>
          <w:tcPr>
            <w:tcW w:w="1403" w:type="dxa"/>
          </w:tcPr>
          <w:p>
            <w:pPr>
              <w:pStyle w:val="TableParagraph"/>
              <w:spacing w:before="48"/>
              <w:ind w:left="91" w:right="83"/>
              <w:jc w:val="center"/>
              <w:rPr>
                <w:sz w:val="22"/>
              </w:rPr>
            </w:pPr>
            <w:r>
              <w:rPr>
                <w:sz w:val="22"/>
              </w:rPr>
              <w:t>US08457791</w:t>
            </w:r>
          </w:p>
        </w:tc>
        <w:tc>
          <w:tcPr>
            <w:tcW w:w="6819" w:type="dxa"/>
          </w:tcPr>
          <w:p>
            <w:pPr>
              <w:pStyle w:val="TableParagraph"/>
              <w:spacing w:before="48"/>
              <w:ind w:left="109"/>
              <w:rPr>
                <w:sz w:val="22"/>
              </w:rPr>
            </w:pPr>
            <w:r>
              <w:rPr>
                <w:sz w:val="22"/>
              </w:rPr>
              <w:t>10, 13, 14, 18, 30, 31</w:t>
            </w:r>
          </w:p>
        </w:tc>
      </w:tr>
      <w:tr>
        <w:trPr>
          <w:trHeight w:val="360" w:hRule="atLeast"/>
        </w:trPr>
        <w:tc>
          <w:tcPr>
            <w:tcW w:w="1403" w:type="dxa"/>
          </w:tcPr>
          <w:p>
            <w:pPr>
              <w:pStyle w:val="TableParagraph"/>
              <w:spacing w:before="49"/>
              <w:ind w:left="91" w:right="83"/>
              <w:jc w:val="center"/>
              <w:rPr>
                <w:sz w:val="22"/>
              </w:rPr>
            </w:pPr>
            <w:r>
              <w:rPr>
                <w:sz w:val="22"/>
              </w:rPr>
              <w:t>US10464209</w:t>
            </w:r>
          </w:p>
        </w:tc>
        <w:tc>
          <w:tcPr>
            <w:tcW w:w="6819" w:type="dxa"/>
          </w:tcPr>
          <w:p>
            <w:pPr>
              <w:pStyle w:val="TableParagraph"/>
              <w:spacing w:before="49"/>
              <w:ind w:left="109"/>
              <w:rPr>
                <w:sz w:val="22"/>
              </w:rPr>
            </w:pPr>
            <w:r>
              <w:rPr>
                <w:sz w:val="22"/>
              </w:rPr>
              <w:t>2, 10, 12, 13, 14, 18, 30</w:t>
            </w:r>
          </w:p>
        </w:tc>
      </w:tr>
      <w:tr>
        <w:trPr>
          <w:trHeight w:val="359" w:hRule="atLeast"/>
        </w:trPr>
        <w:tc>
          <w:tcPr>
            <w:tcW w:w="1403" w:type="dxa"/>
          </w:tcPr>
          <w:p>
            <w:pPr>
              <w:pStyle w:val="TableParagraph"/>
              <w:spacing w:before="48"/>
              <w:ind w:left="91" w:right="83"/>
              <w:jc w:val="center"/>
              <w:rPr>
                <w:sz w:val="22"/>
              </w:rPr>
            </w:pPr>
            <w:r>
              <w:rPr>
                <w:sz w:val="22"/>
              </w:rPr>
              <w:t>US10786910</w:t>
            </w:r>
          </w:p>
        </w:tc>
        <w:tc>
          <w:tcPr>
            <w:tcW w:w="6819" w:type="dxa"/>
          </w:tcPr>
          <w:p>
            <w:pPr>
              <w:pStyle w:val="TableParagraph"/>
              <w:spacing w:before="48"/>
              <w:ind w:left="109"/>
              <w:rPr>
                <w:sz w:val="22"/>
              </w:rPr>
            </w:pPr>
            <w:r>
              <w:rPr>
                <w:sz w:val="22"/>
              </w:rPr>
              <w:t>2, 9, 10, 12, 13, 14, 18, 30</w:t>
            </w:r>
          </w:p>
        </w:tc>
      </w:tr>
      <w:tr>
        <w:trPr>
          <w:trHeight w:val="359" w:hRule="atLeast"/>
        </w:trPr>
        <w:tc>
          <w:tcPr>
            <w:tcW w:w="1403" w:type="dxa"/>
          </w:tcPr>
          <w:p>
            <w:pPr>
              <w:pStyle w:val="TableParagraph"/>
              <w:spacing w:before="48"/>
              <w:ind w:left="91" w:right="83"/>
              <w:jc w:val="center"/>
              <w:rPr>
                <w:sz w:val="22"/>
              </w:rPr>
            </w:pPr>
            <w:r>
              <w:rPr>
                <w:sz w:val="22"/>
              </w:rPr>
              <w:t>US08082064</w:t>
            </w:r>
          </w:p>
        </w:tc>
        <w:tc>
          <w:tcPr>
            <w:tcW w:w="6819" w:type="dxa"/>
          </w:tcPr>
          <w:p>
            <w:pPr>
              <w:pStyle w:val="TableParagraph"/>
              <w:spacing w:before="48"/>
              <w:ind w:left="109"/>
              <w:rPr>
                <w:sz w:val="22"/>
              </w:rPr>
            </w:pPr>
            <w:r>
              <w:rPr>
                <w:sz w:val="22"/>
              </w:rPr>
              <w:t>13, 14, 18</w:t>
            </w:r>
          </w:p>
        </w:tc>
      </w:tr>
      <w:tr>
        <w:trPr>
          <w:trHeight w:val="364" w:hRule="atLeast"/>
        </w:trPr>
        <w:tc>
          <w:tcPr>
            <w:tcW w:w="1403" w:type="dxa"/>
          </w:tcPr>
          <w:p>
            <w:pPr>
              <w:pStyle w:val="TableParagraph"/>
              <w:spacing w:before="48"/>
              <w:ind w:left="91" w:right="83"/>
              <w:jc w:val="center"/>
              <w:rPr>
                <w:sz w:val="22"/>
              </w:rPr>
            </w:pPr>
            <w:r>
              <w:rPr>
                <w:sz w:val="22"/>
              </w:rPr>
              <w:t>US09021916</w:t>
            </w:r>
          </w:p>
        </w:tc>
        <w:tc>
          <w:tcPr>
            <w:tcW w:w="6819" w:type="dxa"/>
          </w:tcPr>
          <w:p>
            <w:pPr>
              <w:pStyle w:val="TableParagraph"/>
              <w:spacing w:before="48"/>
              <w:ind w:left="109"/>
              <w:rPr>
                <w:sz w:val="22"/>
              </w:rPr>
            </w:pPr>
            <w:r>
              <w:rPr>
                <w:sz w:val="22"/>
              </w:rPr>
              <w:t>10, 14</w:t>
            </w:r>
          </w:p>
        </w:tc>
      </w:tr>
    </w:tbl>
    <w:p>
      <w:pPr>
        <w:rPr>
          <w:sz w:val="2"/>
          <w:szCs w:val="2"/>
        </w:rPr>
      </w:pPr>
      <w:r>
        <w:rPr/>
        <w:drawing>
          <wp:anchor distT="0" distB="0" distL="0" distR="0" allowOverlap="1" layoutInCell="1" locked="0" behindDoc="1" simplePos="0" relativeHeight="268042367">
            <wp:simplePos x="0" y="0"/>
            <wp:positionH relativeFrom="page">
              <wp:posOffset>2661956</wp:posOffset>
            </wp:positionH>
            <wp:positionV relativeFrom="page">
              <wp:posOffset>4048685</wp:posOffset>
            </wp:positionV>
            <wp:extent cx="2637872" cy="2685669"/>
            <wp:effectExtent l="0" t="0" r="0" b="0"/>
            <wp:wrapNone/>
            <wp:docPr id="71" name="image1.jpeg" descr=""/>
            <wp:cNvGraphicFramePr>
              <a:graphicFrameLocks noChangeAspect="1"/>
            </wp:cNvGraphicFramePr>
            <a:graphic>
              <a:graphicData uri="http://schemas.openxmlformats.org/drawingml/2006/picture">
                <pic:pic>
                  <pic:nvPicPr>
                    <pic:cNvPr id="72"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3"/>
        <w:gridCol w:w="6819"/>
      </w:tblGrid>
      <w:tr>
        <w:trPr>
          <w:trHeight w:val="359" w:hRule="atLeast"/>
        </w:trPr>
        <w:tc>
          <w:tcPr>
            <w:tcW w:w="1403" w:type="dxa"/>
          </w:tcPr>
          <w:p>
            <w:pPr>
              <w:pStyle w:val="TableParagraph"/>
              <w:spacing w:before="48"/>
              <w:ind w:left="91" w:right="83"/>
              <w:jc w:val="center"/>
              <w:rPr>
                <w:sz w:val="22"/>
              </w:rPr>
            </w:pPr>
            <w:r>
              <w:rPr>
                <w:sz w:val="22"/>
              </w:rPr>
              <w:t>US10743827</w:t>
            </w:r>
          </w:p>
        </w:tc>
        <w:tc>
          <w:tcPr>
            <w:tcW w:w="6819" w:type="dxa"/>
          </w:tcPr>
          <w:p>
            <w:pPr>
              <w:pStyle w:val="TableParagraph"/>
              <w:spacing w:before="48"/>
              <w:ind w:left="109"/>
              <w:rPr>
                <w:sz w:val="22"/>
              </w:rPr>
            </w:pPr>
            <w:r>
              <w:rPr>
                <w:sz w:val="22"/>
              </w:rPr>
              <w:t>2, 10, 12, 13, 14, 18, 30</w:t>
            </w:r>
          </w:p>
        </w:tc>
      </w:tr>
      <w:tr>
        <w:trPr>
          <w:trHeight w:val="359" w:hRule="atLeast"/>
        </w:trPr>
        <w:tc>
          <w:tcPr>
            <w:tcW w:w="1403" w:type="dxa"/>
          </w:tcPr>
          <w:p>
            <w:pPr>
              <w:pStyle w:val="TableParagraph"/>
              <w:spacing w:before="48"/>
              <w:ind w:left="91" w:right="83"/>
              <w:jc w:val="center"/>
              <w:rPr>
                <w:sz w:val="22"/>
              </w:rPr>
            </w:pPr>
            <w:r>
              <w:rPr>
                <w:sz w:val="22"/>
              </w:rPr>
              <w:t>US06827712</w:t>
            </w:r>
          </w:p>
        </w:tc>
        <w:tc>
          <w:tcPr>
            <w:tcW w:w="6819" w:type="dxa"/>
          </w:tcPr>
          <w:p>
            <w:pPr>
              <w:pStyle w:val="TableParagraph"/>
              <w:spacing w:before="48"/>
              <w:ind w:left="109"/>
              <w:rPr>
                <w:sz w:val="22"/>
              </w:rPr>
            </w:pPr>
            <w:r>
              <w:rPr>
                <w:sz w:val="22"/>
              </w:rPr>
              <w:t>13, 30</w:t>
            </w:r>
          </w:p>
        </w:tc>
      </w:tr>
      <w:tr>
        <w:trPr>
          <w:trHeight w:val="359" w:hRule="atLeast"/>
        </w:trPr>
        <w:tc>
          <w:tcPr>
            <w:tcW w:w="1403" w:type="dxa"/>
          </w:tcPr>
          <w:p>
            <w:pPr>
              <w:pStyle w:val="TableParagraph"/>
              <w:spacing w:before="48"/>
              <w:ind w:left="91" w:right="83"/>
              <w:jc w:val="center"/>
              <w:rPr>
                <w:sz w:val="22"/>
              </w:rPr>
            </w:pPr>
            <w:r>
              <w:rPr>
                <w:sz w:val="22"/>
              </w:rPr>
              <w:t>US10434660</w:t>
            </w:r>
          </w:p>
        </w:tc>
        <w:tc>
          <w:tcPr>
            <w:tcW w:w="6819" w:type="dxa"/>
          </w:tcPr>
          <w:p>
            <w:pPr>
              <w:pStyle w:val="TableParagraph"/>
              <w:spacing w:before="48"/>
              <w:ind w:left="109"/>
              <w:rPr>
                <w:sz w:val="22"/>
              </w:rPr>
            </w:pPr>
            <w:r>
              <w:rPr>
                <w:sz w:val="22"/>
              </w:rPr>
              <w:t>13, 14, 18, 30</w:t>
            </w:r>
          </w:p>
        </w:tc>
      </w:tr>
      <w:tr>
        <w:trPr>
          <w:trHeight w:val="365" w:hRule="atLeast"/>
        </w:trPr>
        <w:tc>
          <w:tcPr>
            <w:tcW w:w="1403" w:type="dxa"/>
          </w:tcPr>
          <w:p>
            <w:pPr>
              <w:pStyle w:val="TableParagraph"/>
              <w:spacing w:before="54"/>
              <w:ind w:left="91" w:right="83"/>
              <w:jc w:val="center"/>
              <w:rPr>
                <w:sz w:val="22"/>
              </w:rPr>
            </w:pPr>
            <w:r>
              <w:rPr>
                <w:sz w:val="22"/>
              </w:rPr>
              <w:t>US10730179</w:t>
            </w:r>
          </w:p>
        </w:tc>
        <w:tc>
          <w:tcPr>
            <w:tcW w:w="6819" w:type="dxa"/>
          </w:tcPr>
          <w:p>
            <w:pPr>
              <w:pStyle w:val="TableParagraph"/>
              <w:spacing w:before="54"/>
              <w:ind w:left="109"/>
              <w:rPr>
                <w:sz w:val="22"/>
              </w:rPr>
            </w:pPr>
            <w:r>
              <w:rPr>
                <w:sz w:val="22"/>
              </w:rPr>
              <w:t>2, 10, 14, 18, 30</w:t>
            </w:r>
          </w:p>
        </w:tc>
      </w:tr>
      <w:tr>
        <w:trPr>
          <w:trHeight w:val="359" w:hRule="atLeast"/>
        </w:trPr>
        <w:tc>
          <w:tcPr>
            <w:tcW w:w="1403" w:type="dxa"/>
          </w:tcPr>
          <w:p>
            <w:pPr>
              <w:pStyle w:val="TableParagraph"/>
              <w:spacing w:before="48"/>
              <w:ind w:left="91" w:right="83"/>
              <w:jc w:val="center"/>
              <w:rPr>
                <w:sz w:val="22"/>
              </w:rPr>
            </w:pPr>
            <w:r>
              <w:rPr>
                <w:sz w:val="22"/>
              </w:rPr>
              <w:t>US08781625</w:t>
            </w:r>
          </w:p>
        </w:tc>
        <w:tc>
          <w:tcPr>
            <w:tcW w:w="6819" w:type="dxa"/>
          </w:tcPr>
          <w:p>
            <w:pPr>
              <w:pStyle w:val="TableParagraph"/>
              <w:spacing w:before="48"/>
              <w:ind w:left="109"/>
              <w:rPr>
                <w:sz w:val="22"/>
              </w:rPr>
            </w:pPr>
            <w:r>
              <w:rPr>
                <w:sz w:val="22"/>
              </w:rPr>
              <w:t>13, 14, 18</w:t>
            </w:r>
          </w:p>
        </w:tc>
      </w:tr>
      <w:tr>
        <w:trPr>
          <w:trHeight w:val="359" w:hRule="atLeast"/>
        </w:trPr>
        <w:tc>
          <w:tcPr>
            <w:tcW w:w="1403" w:type="dxa"/>
          </w:tcPr>
          <w:p>
            <w:pPr>
              <w:pStyle w:val="TableParagraph"/>
              <w:spacing w:before="48"/>
              <w:ind w:left="91" w:right="83"/>
              <w:jc w:val="center"/>
              <w:rPr>
                <w:sz w:val="22"/>
              </w:rPr>
            </w:pPr>
            <w:r>
              <w:rPr>
                <w:sz w:val="22"/>
              </w:rPr>
              <w:t>US10213923</w:t>
            </w:r>
          </w:p>
        </w:tc>
        <w:tc>
          <w:tcPr>
            <w:tcW w:w="6819" w:type="dxa"/>
          </w:tcPr>
          <w:p>
            <w:pPr>
              <w:pStyle w:val="TableParagraph"/>
              <w:spacing w:before="48"/>
              <w:ind w:left="109"/>
              <w:rPr>
                <w:sz w:val="22"/>
              </w:rPr>
            </w:pPr>
            <w:r>
              <w:rPr>
                <w:sz w:val="22"/>
              </w:rPr>
              <w:t>2, 10, 13, 14, 18, 30</w:t>
            </w:r>
          </w:p>
        </w:tc>
      </w:tr>
      <w:tr>
        <w:trPr>
          <w:trHeight w:val="359" w:hRule="atLeast"/>
        </w:trPr>
        <w:tc>
          <w:tcPr>
            <w:tcW w:w="1403" w:type="dxa"/>
          </w:tcPr>
          <w:p>
            <w:pPr>
              <w:pStyle w:val="TableParagraph"/>
              <w:spacing w:before="48"/>
              <w:ind w:left="91" w:right="83"/>
              <w:jc w:val="center"/>
              <w:rPr>
                <w:sz w:val="22"/>
              </w:rPr>
            </w:pPr>
            <w:r>
              <w:rPr>
                <w:sz w:val="22"/>
              </w:rPr>
              <w:t>US07975568</w:t>
            </w:r>
          </w:p>
        </w:tc>
        <w:tc>
          <w:tcPr>
            <w:tcW w:w="6819" w:type="dxa"/>
          </w:tcPr>
          <w:p>
            <w:pPr>
              <w:pStyle w:val="TableParagraph"/>
              <w:spacing w:before="48"/>
              <w:ind w:left="109"/>
              <w:rPr>
                <w:sz w:val="22"/>
              </w:rPr>
            </w:pPr>
            <w:r>
              <w:rPr>
                <w:sz w:val="22"/>
              </w:rPr>
              <w:t>9, 13, 14, 30, 31</w:t>
            </w:r>
          </w:p>
        </w:tc>
      </w:tr>
      <w:tr>
        <w:trPr>
          <w:trHeight w:val="359" w:hRule="atLeast"/>
        </w:trPr>
        <w:tc>
          <w:tcPr>
            <w:tcW w:w="1403" w:type="dxa"/>
          </w:tcPr>
          <w:p>
            <w:pPr>
              <w:pStyle w:val="TableParagraph"/>
              <w:spacing w:before="48"/>
              <w:ind w:left="91" w:right="83"/>
              <w:jc w:val="center"/>
              <w:rPr>
                <w:sz w:val="22"/>
              </w:rPr>
            </w:pPr>
            <w:r>
              <w:rPr>
                <w:sz w:val="22"/>
              </w:rPr>
              <w:t>US08505712</w:t>
            </w:r>
          </w:p>
        </w:tc>
        <w:tc>
          <w:tcPr>
            <w:tcW w:w="6819" w:type="dxa"/>
          </w:tcPr>
          <w:p>
            <w:pPr>
              <w:pStyle w:val="TableParagraph"/>
              <w:spacing w:before="48"/>
              <w:ind w:left="109"/>
              <w:rPr>
                <w:sz w:val="22"/>
              </w:rPr>
            </w:pPr>
            <w:r>
              <w:rPr>
                <w:sz w:val="22"/>
              </w:rPr>
              <w:t>2, 10, 12, 13, 14, 18, 30</w:t>
            </w:r>
          </w:p>
        </w:tc>
      </w:tr>
      <w:tr>
        <w:trPr>
          <w:trHeight w:val="360" w:hRule="atLeast"/>
        </w:trPr>
        <w:tc>
          <w:tcPr>
            <w:tcW w:w="1403" w:type="dxa"/>
          </w:tcPr>
          <w:p>
            <w:pPr>
              <w:pStyle w:val="TableParagraph"/>
              <w:spacing w:before="49"/>
              <w:ind w:left="91" w:right="83"/>
              <w:jc w:val="center"/>
              <w:rPr>
                <w:sz w:val="22"/>
              </w:rPr>
            </w:pPr>
            <w:r>
              <w:rPr>
                <w:sz w:val="22"/>
              </w:rPr>
              <w:t>US09650221</w:t>
            </w:r>
          </w:p>
        </w:tc>
        <w:tc>
          <w:tcPr>
            <w:tcW w:w="6819" w:type="dxa"/>
          </w:tcPr>
          <w:p>
            <w:pPr>
              <w:pStyle w:val="TableParagraph"/>
              <w:spacing w:before="49"/>
              <w:ind w:left="109"/>
              <w:rPr>
                <w:sz w:val="22"/>
              </w:rPr>
            </w:pPr>
            <w:r>
              <w:rPr>
                <w:sz w:val="22"/>
              </w:rPr>
              <w:t>2, 10, 12, 14, 18, 30</w:t>
            </w:r>
          </w:p>
        </w:tc>
      </w:tr>
      <w:tr>
        <w:trPr>
          <w:trHeight w:val="359" w:hRule="atLeast"/>
        </w:trPr>
        <w:tc>
          <w:tcPr>
            <w:tcW w:w="1403" w:type="dxa"/>
          </w:tcPr>
          <w:p>
            <w:pPr>
              <w:pStyle w:val="TableParagraph"/>
              <w:spacing w:before="48"/>
              <w:ind w:left="91" w:right="83"/>
              <w:jc w:val="center"/>
              <w:rPr>
                <w:sz w:val="22"/>
              </w:rPr>
            </w:pPr>
            <w:r>
              <w:rPr>
                <w:sz w:val="22"/>
              </w:rPr>
              <w:t>US09139368</w:t>
            </w:r>
          </w:p>
        </w:tc>
        <w:tc>
          <w:tcPr>
            <w:tcW w:w="6819" w:type="dxa"/>
          </w:tcPr>
          <w:p>
            <w:pPr>
              <w:pStyle w:val="TableParagraph"/>
              <w:spacing w:before="48"/>
              <w:ind w:left="109"/>
              <w:rPr>
                <w:sz w:val="22"/>
              </w:rPr>
            </w:pPr>
            <w:r>
              <w:rPr>
                <w:sz w:val="22"/>
              </w:rPr>
              <w:t>2, 10, 13, 14, 18, 30, 31</w:t>
            </w:r>
          </w:p>
        </w:tc>
      </w:tr>
      <w:tr>
        <w:trPr>
          <w:trHeight w:val="359" w:hRule="atLeast"/>
        </w:trPr>
        <w:tc>
          <w:tcPr>
            <w:tcW w:w="1403" w:type="dxa"/>
          </w:tcPr>
          <w:p>
            <w:pPr>
              <w:pStyle w:val="TableParagraph"/>
              <w:spacing w:before="48"/>
              <w:ind w:left="91" w:right="83"/>
              <w:jc w:val="center"/>
              <w:rPr>
                <w:sz w:val="22"/>
              </w:rPr>
            </w:pPr>
            <w:r>
              <w:rPr>
                <w:sz w:val="22"/>
              </w:rPr>
              <w:t>US07913836</w:t>
            </w:r>
          </w:p>
        </w:tc>
        <w:tc>
          <w:tcPr>
            <w:tcW w:w="6819" w:type="dxa"/>
          </w:tcPr>
          <w:p>
            <w:pPr>
              <w:pStyle w:val="TableParagraph"/>
              <w:spacing w:before="48"/>
              <w:ind w:left="109"/>
              <w:rPr>
                <w:sz w:val="22"/>
              </w:rPr>
            </w:pPr>
            <w:r>
              <w:rPr>
                <w:sz w:val="22"/>
              </w:rPr>
              <w:t>18, 30, 31</w:t>
            </w:r>
          </w:p>
        </w:tc>
      </w:tr>
      <w:tr>
        <w:trPr>
          <w:trHeight w:val="359" w:hRule="atLeast"/>
        </w:trPr>
        <w:tc>
          <w:tcPr>
            <w:tcW w:w="1403" w:type="dxa"/>
          </w:tcPr>
          <w:p>
            <w:pPr>
              <w:pStyle w:val="TableParagraph"/>
              <w:spacing w:before="48"/>
              <w:ind w:left="91" w:right="83"/>
              <w:jc w:val="center"/>
              <w:rPr>
                <w:sz w:val="22"/>
              </w:rPr>
            </w:pPr>
            <w:r>
              <w:rPr>
                <w:sz w:val="22"/>
              </w:rPr>
              <w:t>US08757363</w:t>
            </w:r>
          </w:p>
        </w:tc>
        <w:tc>
          <w:tcPr>
            <w:tcW w:w="6819" w:type="dxa"/>
          </w:tcPr>
          <w:p>
            <w:pPr>
              <w:pStyle w:val="TableParagraph"/>
              <w:spacing w:before="48"/>
              <w:ind w:left="109"/>
              <w:rPr>
                <w:sz w:val="22"/>
              </w:rPr>
            </w:pPr>
            <w:r>
              <w:rPr>
                <w:sz w:val="22"/>
              </w:rPr>
              <w:t>10, 13, 14, 30</w:t>
            </w:r>
          </w:p>
        </w:tc>
      </w:tr>
      <w:tr>
        <w:trPr>
          <w:trHeight w:val="360" w:hRule="atLeast"/>
        </w:trPr>
        <w:tc>
          <w:tcPr>
            <w:tcW w:w="1403" w:type="dxa"/>
          </w:tcPr>
          <w:p>
            <w:pPr>
              <w:pStyle w:val="TableParagraph"/>
              <w:spacing w:before="49"/>
              <w:ind w:left="91" w:right="83"/>
              <w:jc w:val="center"/>
              <w:rPr>
                <w:sz w:val="22"/>
              </w:rPr>
            </w:pPr>
            <w:r>
              <w:rPr>
                <w:sz w:val="22"/>
              </w:rPr>
              <w:t>US08881887</w:t>
            </w:r>
          </w:p>
        </w:tc>
        <w:tc>
          <w:tcPr>
            <w:tcW w:w="6819" w:type="dxa"/>
          </w:tcPr>
          <w:p>
            <w:pPr>
              <w:pStyle w:val="TableParagraph"/>
              <w:spacing w:before="49"/>
              <w:ind w:left="109"/>
              <w:rPr>
                <w:sz w:val="22"/>
              </w:rPr>
            </w:pPr>
            <w:r>
              <w:rPr>
                <w:sz w:val="22"/>
              </w:rPr>
              <w:t>2, 10, 12, 13, 18, 30</w:t>
            </w:r>
          </w:p>
        </w:tc>
      </w:tr>
      <w:tr>
        <w:trPr>
          <w:trHeight w:val="359" w:hRule="atLeast"/>
        </w:trPr>
        <w:tc>
          <w:tcPr>
            <w:tcW w:w="1403" w:type="dxa"/>
          </w:tcPr>
          <w:p>
            <w:pPr>
              <w:pStyle w:val="TableParagraph"/>
              <w:spacing w:before="48"/>
              <w:ind w:left="91" w:right="83"/>
              <w:jc w:val="center"/>
              <w:rPr>
                <w:sz w:val="22"/>
              </w:rPr>
            </w:pPr>
            <w:r>
              <w:rPr>
                <w:sz w:val="22"/>
              </w:rPr>
              <w:t>US10370192</w:t>
            </w:r>
          </w:p>
        </w:tc>
        <w:tc>
          <w:tcPr>
            <w:tcW w:w="6819" w:type="dxa"/>
          </w:tcPr>
          <w:p>
            <w:pPr>
              <w:pStyle w:val="TableParagraph"/>
              <w:spacing w:before="48"/>
              <w:ind w:left="109"/>
              <w:rPr>
                <w:sz w:val="22"/>
              </w:rPr>
            </w:pPr>
            <w:r>
              <w:rPr>
                <w:sz w:val="22"/>
              </w:rPr>
              <w:t>2, 12, 13, 14, 18, 31</w:t>
            </w:r>
          </w:p>
        </w:tc>
      </w:tr>
      <w:tr>
        <w:trPr>
          <w:trHeight w:val="359" w:hRule="atLeast"/>
        </w:trPr>
        <w:tc>
          <w:tcPr>
            <w:tcW w:w="1403" w:type="dxa"/>
          </w:tcPr>
          <w:p>
            <w:pPr>
              <w:pStyle w:val="TableParagraph"/>
              <w:spacing w:before="48"/>
              <w:ind w:left="91" w:right="83"/>
              <w:jc w:val="center"/>
              <w:rPr>
                <w:sz w:val="22"/>
              </w:rPr>
            </w:pPr>
            <w:r>
              <w:rPr>
                <w:sz w:val="22"/>
              </w:rPr>
              <w:t>US08348044</w:t>
            </w:r>
          </w:p>
        </w:tc>
        <w:tc>
          <w:tcPr>
            <w:tcW w:w="6819" w:type="dxa"/>
          </w:tcPr>
          <w:p>
            <w:pPr>
              <w:pStyle w:val="TableParagraph"/>
              <w:spacing w:before="48"/>
              <w:ind w:left="109"/>
              <w:rPr>
                <w:sz w:val="22"/>
              </w:rPr>
            </w:pPr>
            <w:r>
              <w:rPr>
                <w:sz w:val="22"/>
              </w:rPr>
              <w:t>2, 10, 12, 13, 14, 18, 30</w:t>
            </w:r>
          </w:p>
        </w:tc>
      </w:tr>
      <w:tr>
        <w:trPr>
          <w:trHeight w:val="364" w:hRule="atLeast"/>
        </w:trPr>
        <w:tc>
          <w:tcPr>
            <w:tcW w:w="1403" w:type="dxa"/>
          </w:tcPr>
          <w:p>
            <w:pPr>
              <w:pStyle w:val="TableParagraph"/>
              <w:spacing w:before="53"/>
              <w:ind w:left="91" w:right="83"/>
              <w:jc w:val="center"/>
              <w:rPr>
                <w:sz w:val="22"/>
              </w:rPr>
            </w:pPr>
            <w:r>
              <w:rPr>
                <w:sz w:val="22"/>
              </w:rPr>
              <w:t>US09682827</w:t>
            </w:r>
          </w:p>
        </w:tc>
        <w:tc>
          <w:tcPr>
            <w:tcW w:w="6819" w:type="dxa"/>
          </w:tcPr>
          <w:p>
            <w:pPr>
              <w:pStyle w:val="TableParagraph"/>
              <w:spacing w:before="53"/>
              <w:ind w:left="109"/>
              <w:rPr>
                <w:sz w:val="22"/>
              </w:rPr>
            </w:pPr>
            <w:r>
              <w:rPr>
                <w:sz w:val="22"/>
              </w:rPr>
              <w:t>2, 10, 12, 13, 14, 18, 30</w:t>
            </w:r>
          </w:p>
        </w:tc>
      </w:tr>
      <w:tr>
        <w:trPr>
          <w:trHeight w:val="359" w:hRule="atLeast"/>
        </w:trPr>
        <w:tc>
          <w:tcPr>
            <w:tcW w:w="1403" w:type="dxa"/>
          </w:tcPr>
          <w:p>
            <w:pPr>
              <w:pStyle w:val="TableParagraph"/>
              <w:spacing w:before="48"/>
              <w:ind w:left="91" w:right="83"/>
              <w:jc w:val="center"/>
              <w:rPr>
                <w:sz w:val="22"/>
              </w:rPr>
            </w:pPr>
            <w:r>
              <w:rPr>
                <w:sz w:val="22"/>
              </w:rPr>
              <w:t>US10081493</w:t>
            </w:r>
          </w:p>
        </w:tc>
        <w:tc>
          <w:tcPr>
            <w:tcW w:w="6819" w:type="dxa"/>
          </w:tcPr>
          <w:p>
            <w:pPr>
              <w:pStyle w:val="TableParagraph"/>
              <w:spacing w:before="48"/>
              <w:ind w:left="109"/>
              <w:rPr>
                <w:sz w:val="22"/>
              </w:rPr>
            </w:pPr>
            <w:r>
              <w:rPr>
                <w:sz w:val="22"/>
              </w:rPr>
              <w:t>2, 12, 13, 14, 18, 31</w:t>
            </w:r>
          </w:p>
        </w:tc>
      </w:tr>
      <w:tr>
        <w:trPr>
          <w:trHeight w:val="360" w:hRule="atLeast"/>
        </w:trPr>
        <w:tc>
          <w:tcPr>
            <w:tcW w:w="1403" w:type="dxa"/>
          </w:tcPr>
          <w:p>
            <w:pPr>
              <w:pStyle w:val="TableParagraph"/>
              <w:spacing w:before="49"/>
              <w:ind w:left="91" w:right="83"/>
              <w:jc w:val="center"/>
              <w:rPr>
                <w:sz w:val="22"/>
              </w:rPr>
            </w:pPr>
            <w:r>
              <w:rPr>
                <w:sz w:val="22"/>
              </w:rPr>
              <w:t>US10766710</w:t>
            </w:r>
          </w:p>
        </w:tc>
        <w:tc>
          <w:tcPr>
            <w:tcW w:w="6819" w:type="dxa"/>
          </w:tcPr>
          <w:p>
            <w:pPr>
              <w:pStyle w:val="TableParagraph"/>
              <w:spacing w:before="49"/>
              <w:ind w:left="109"/>
              <w:rPr>
                <w:sz w:val="22"/>
              </w:rPr>
            </w:pPr>
            <w:r>
              <w:rPr>
                <w:sz w:val="22"/>
              </w:rPr>
              <w:t>2, 9, 10, 12, 13, 14, 18, 30</w:t>
            </w:r>
          </w:p>
        </w:tc>
      </w:tr>
      <w:tr>
        <w:trPr>
          <w:trHeight w:val="359" w:hRule="atLeast"/>
        </w:trPr>
        <w:tc>
          <w:tcPr>
            <w:tcW w:w="1403" w:type="dxa"/>
          </w:tcPr>
          <w:p>
            <w:pPr>
              <w:pStyle w:val="TableParagraph"/>
              <w:spacing w:before="48"/>
              <w:ind w:left="91" w:right="83"/>
              <w:jc w:val="center"/>
              <w:rPr>
                <w:sz w:val="22"/>
              </w:rPr>
            </w:pPr>
            <w:r>
              <w:rPr>
                <w:sz w:val="22"/>
              </w:rPr>
              <w:t>US09387993</w:t>
            </w:r>
          </w:p>
        </w:tc>
        <w:tc>
          <w:tcPr>
            <w:tcW w:w="6819" w:type="dxa"/>
          </w:tcPr>
          <w:p>
            <w:pPr>
              <w:pStyle w:val="TableParagraph"/>
              <w:spacing w:before="48"/>
              <w:ind w:left="109"/>
              <w:rPr>
                <w:sz w:val="22"/>
              </w:rPr>
            </w:pPr>
            <w:r>
              <w:rPr>
                <w:sz w:val="22"/>
              </w:rPr>
              <w:t>13, 18</w:t>
            </w:r>
          </w:p>
        </w:tc>
      </w:tr>
      <w:tr>
        <w:trPr>
          <w:trHeight w:val="359" w:hRule="atLeast"/>
        </w:trPr>
        <w:tc>
          <w:tcPr>
            <w:tcW w:w="1403" w:type="dxa"/>
          </w:tcPr>
          <w:p>
            <w:pPr>
              <w:pStyle w:val="TableParagraph"/>
              <w:spacing w:before="48"/>
              <w:ind w:left="91" w:right="83"/>
              <w:jc w:val="center"/>
              <w:rPr>
                <w:sz w:val="22"/>
              </w:rPr>
            </w:pPr>
            <w:r>
              <w:rPr>
                <w:sz w:val="22"/>
              </w:rPr>
              <w:t>US09212002</w:t>
            </w:r>
          </w:p>
        </w:tc>
        <w:tc>
          <w:tcPr>
            <w:tcW w:w="6819" w:type="dxa"/>
          </w:tcPr>
          <w:p>
            <w:pPr>
              <w:pStyle w:val="TableParagraph"/>
              <w:spacing w:before="48"/>
              <w:ind w:left="109"/>
              <w:rPr>
                <w:sz w:val="22"/>
              </w:rPr>
            </w:pPr>
            <w:r>
              <w:rPr>
                <w:sz w:val="22"/>
              </w:rPr>
              <w:t>2, 13, 14, 18, 31</w:t>
            </w:r>
          </w:p>
        </w:tc>
      </w:tr>
      <w:tr>
        <w:trPr>
          <w:trHeight w:val="359" w:hRule="atLeast"/>
        </w:trPr>
        <w:tc>
          <w:tcPr>
            <w:tcW w:w="1403" w:type="dxa"/>
          </w:tcPr>
          <w:p>
            <w:pPr>
              <w:pStyle w:val="TableParagraph"/>
              <w:spacing w:before="48"/>
              <w:ind w:left="91" w:right="83"/>
              <w:jc w:val="center"/>
              <w:rPr>
                <w:sz w:val="22"/>
              </w:rPr>
            </w:pPr>
            <w:r>
              <w:rPr>
                <w:sz w:val="22"/>
              </w:rPr>
              <w:t>US08662288</w:t>
            </w:r>
          </w:p>
        </w:tc>
        <w:tc>
          <w:tcPr>
            <w:tcW w:w="6819" w:type="dxa"/>
          </w:tcPr>
          <w:p>
            <w:pPr>
              <w:pStyle w:val="TableParagraph"/>
              <w:spacing w:before="48"/>
              <w:ind w:left="109"/>
              <w:rPr>
                <w:sz w:val="22"/>
              </w:rPr>
            </w:pPr>
            <w:r>
              <w:rPr>
                <w:sz w:val="22"/>
              </w:rPr>
              <w:t>2, 9, 10, 12, 13, 14, 18</w:t>
            </w:r>
          </w:p>
        </w:tc>
      </w:tr>
      <w:tr>
        <w:trPr>
          <w:trHeight w:val="360" w:hRule="atLeast"/>
        </w:trPr>
        <w:tc>
          <w:tcPr>
            <w:tcW w:w="1403" w:type="dxa"/>
          </w:tcPr>
          <w:p>
            <w:pPr>
              <w:pStyle w:val="TableParagraph"/>
              <w:spacing w:before="48"/>
              <w:ind w:left="91" w:right="83"/>
              <w:jc w:val="center"/>
              <w:rPr>
                <w:sz w:val="22"/>
              </w:rPr>
            </w:pPr>
            <w:r>
              <w:rPr>
                <w:sz w:val="22"/>
              </w:rPr>
              <w:t>US08763787</w:t>
            </w:r>
          </w:p>
        </w:tc>
        <w:tc>
          <w:tcPr>
            <w:tcW w:w="6819" w:type="dxa"/>
          </w:tcPr>
          <w:p>
            <w:pPr>
              <w:pStyle w:val="TableParagraph"/>
              <w:spacing w:before="48"/>
              <w:ind w:left="109"/>
              <w:rPr>
                <w:sz w:val="22"/>
              </w:rPr>
            </w:pPr>
            <w:r>
              <w:rPr>
                <w:sz w:val="22"/>
              </w:rPr>
              <w:t>2, 14, 18, 31</w:t>
            </w:r>
          </w:p>
        </w:tc>
      </w:tr>
      <w:tr>
        <w:trPr>
          <w:trHeight w:val="359" w:hRule="atLeast"/>
        </w:trPr>
        <w:tc>
          <w:tcPr>
            <w:tcW w:w="1403" w:type="dxa"/>
          </w:tcPr>
          <w:p>
            <w:pPr>
              <w:pStyle w:val="TableParagraph"/>
              <w:spacing w:before="48"/>
              <w:ind w:left="91" w:right="83"/>
              <w:jc w:val="center"/>
              <w:rPr>
                <w:sz w:val="22"/>
              </w:rPr>
            </w:pPr>
            <w:r>
              <w:rPr>
                <w:sz w:val="22"/>
              </w:rPr>
              <w:t>US08662291</w:t>
            </w:r>
          </w:p>
        </w:tc>
        <w:tc>
          <w:tcPr>
            <w:tcW w:w="6819" w:type="dxa"/>
          </w:tcPr>
          <w:p>
            <w:pPr>
              <w:pStyle w:val="TableParagraph"/>
              <w:spacing w:before="48"/>
              <w:ind w:left="109"/>
              <w:rPr>
                <w:sz w:val="22"/>
              </w:rPr>
            </w:pPr>
            <w:r>
              <w:rPr>
                <w:sz w:val="22"/>
              </w:rPr>
              <w:t>2, 10, 12, 14, 18, 30, 31</w:t>
            </w:r>
          </w:p>
        </w:tc>
      </w:tr>
      <w:tr>
        <w:trPr>
          <w:trHeight w:val="359" w:hRule="atLeast"/>
        </w:trPr>
        <w:tc>
          <w:tcPr>
            <w:tcW w:w="1403" w:type="dxa"/>
          </w:tcPr>
          <w:p>
            <w:pPr>
              <w:pStyle w:val="TableParagraph"/>
              <w:spacing w:before="48"/>
              <w:ind w:left="91" w:right="83"/>
              <w:jc w:val="center"/>
              <w:rPr>
                <w:sz w:val="22"/>
              </w:rPr>
            </w:pPr>
            <w:r>
              <w:rPr>
                <w:sz w:val="22"/>
              </w:rPr>
              <w:t>US10783461</w:t>
            </w:r>
          </w:p>
        </w:tc>
        <w:tc>
          <w:tcPr>
            <w:tcW w:w="6819" w:type="dxa"/>
          </w:tcPr>
          <w:p>
            <w:pPr>
              <w:pStyle w:val="TableParagraph"/>
              <w:spacing w:before="48"/>
              <w:ind w:left="109"/>
              <w:rPr>
                <w:sz w:val="22"/>
              </w:rPr>
            </w:pPr>
            <w:r>
              <w:rPr>
                <w:sz w:val="22"/>
              </w:rPr>
              <w:t>10, 13, 14, 18, 31</w:t>
            </w:r>
          </w:p>
        </w:tc>
      </w:tr>
      <w:tr>
        <w:trPr>
          <w:trHeight w:val="359" w:hRule="atLeast"/>
        </w:trPr>
        <w:tc>
          <w:tcPr>
            <w:tcW w:w="1403" w:type="dxa"/>
          </w:tcPr>
          <w:p>
            <w:pPr>
              <w:pStyle w:val="TableParagraph"/>
              <w:spacing w:before="48"/>
              <w:ind w:left="91" w:right="83"/>
              <w:jc w:val="center"/>
              <w:rPr>
                <w:sz w:val="22"/>
              </w:rPr>
            </w:pPr>
            <w:r>
              <w:rPr>
                <w:sz w:val="22"/>
              </w:rPr>
              <w:t>US10807010</w:t>
            </w:r>
          </w:p>
        </w:tc>
        <w:tc>
          <w:tcPr>
            <w:tcW w:w="6819" w:type="dxa"/>
          </w:tcPr>
          <w:p>
            <w:pPr>
              <w:pStyle w:val="TableParagraph"/>
              <w:spacing w:before="48"/>
              <w:ind w:left="109"/>
              <w:rPr>
                <w:sz w:val="22"/>
              </w:rPr>
            </w:pPr>
            <w:r>
              <w:rPr>
                <w:sz w:val="22"/>
              </w:rPr>
              <w:t>2, 9, 10, 12, 13, 14, 18, 30, 31</w:t>
            </w:r>
          </w:p>
        </w:tc>
      </w:tr>
      <w:tr>
        <w:trPr>
          <w:trHeight w:val="359" w:hRule="atLeast"/>
        </w:trPr>
        <w:tc>
          <w:tcPr>
            <w:tcW w:w="1403" w:type="dxa"/>
          </w:tcPr>
          <w:p>
            <w:pPr>
              <w:pStyle w:val="TableParagraph"/>
              <w:spacing w:before="48"/>
              <w:ind w:left="91" w:right="83"/>
              <w:jc w:val="center"/>
              <w:rPr>
                <w:sz w:val="22"/>
              </w:rPr>
            </w:pPr>
            <w:r>
              <w:rPr>
                <w:sz w:val="22"/>
              </w:rPr>
              <w:t>US08695785</w:t>
            </w:r>
          </w:p>
        </w:tc>
        <w:tc>
          <w:tcPr>
            <w:tcW w:w="6819" w:type="dxa"/>
          </w:tcPr>
          <w:p>
            <w:pPr>
              <w:pStyle w:val="TableParagraph"/>
              <w:spacing w:before="48"/>
              <w:ind w:left="109"/>
              <w:rPr>
                <w:sz w:val="22"/>
              </w:rPr>
            </w:pPr>
            <w:r>
              <w:rPr>
                <w:sz w:val="22"/>
              </w:rPr>
              <w:t>10, 13</w:t>
            </w:r>
          </w:p>
        </w:tc>
      </w:tr>
      <w:tr>
        <w:trPr>
          <w:trHeight w:val="360" w:hRule="atLeast"/>
        </w:trPr>
        <w:tc>
          <w:tcPr>
            <w:tcW w:w="1403" w:type="dxa"/>
          </w:tcPr>
          <w:p>
            <w:pPr>
              <w:pStyle w:val="TableParagraph"/>
              <w:spacing w:before="49"/>
              <w:ind w:left="91" w:right="83"/>
              <w:jc w:val="center"/>
              <w:rPr>
                <w:sz w:val="22"/>
              </w:rPr>
            </w:pPr>
            <w:r>
              <w:rPr>
                <w:sz w:val="22"/>
              </w:rPr>
              <w:t>US09327906</w:t>
            </w:r>
          </w:p>
        </w:tc>
        <w:tc>
          <w:tcPr>
            <w:tcW w:w="6819" w:type="dxa"/>
          </w:tcPr>
          <w:p>
            <w:pPr>
              <w:pStyle w:val="TableParagraph"/>
              <w:spacing w:before="49"/>
              <w:ind w:left="109"/>
              <w:rPr>
                <w:sz w:val="22"/>
              </w:rPr>
            </w:pPr>
            <w:r>
              <w:rPr>
                <w:sz w:val="22"/>
              </w:rPr>
              <w:t>10, 14, 18, 30, 31</w:t>
            </w:r>
          </w:p>
        </w:tc>
      </w:tr>
      <w:tr>
        <w:trPr>
          <w:trHeight w:val="364" w:hRule="atLeast"/>
        </w:trPr>
        <w:tc>
          <w:tcPr>
            <w:tcW w:w="1403" w:type="dxa"/>
          </w:tcPr>
          <w:p>
            <w:pPr>
              <w:pStyle w:val="TableParagraph"/>
              <w:spacing w:before="53"/>
              <w:ind w:left="91" w:right="83"/>
              <w:jc w:val="center"/>
              <w:rPr>
                <w:sz w:val="22"/>
              </w:rPr>
            </w:pPr>
            <w:r>
              <w:rPr>
                <w:sz w:val="22"/>
              </w:rPr>
              <w:t>US09670002</w:t>
            </w:r>
          </w:p>
        </w:tc>
        <w:tc>
          <w:tcPr>
            <w:tcW w:w="6819" w:type="dxa"/>
          </w:tcPr>
          <w:p>
            <w:pPr>
              <w:pStyle w:val="TableParagraph"/>
              <w:spacing w:before="53"/>
              <w:ind w:left="109"/>
              <w:rPr>
                <w:sz w:val="22"/>
              </w:rPr>
            </w:pPr>
            <w:r>
              <w:rPr>
                <w:sz w:val="22"/>
              </w:rPr>
              <w:t>2, 9, 10, 12, 13, 14, 18</w:t>
            </w:r>
          </w:p>
        </w:tc>
      </w:tr>
      <w:tr>
        <w:trPr>
          <w:trHeight w:val="359" w:hRule="atLeast"/>
        </w:trPr>
        <w:tc>
          <w:tcPr>
            <w:tcW w:w="1403" w:type="dxa"/>
          </w:tcPr>
          <w:p>
            <w:pPr>
              <w:pStyle w:val="TableParagraph"/>
              <w:spacing w:before="48"/>
              <w:ind w:left="91" w:right="83"/>
              <w:jc w:val="center"/>
              <w:rPr>
                <w:sz w:val="22"/>
              </w:rPr>
            </w:pPr>
            <w:r>
              <w:rPr>
                <w:sz w:val="22"/>
              </w:rPr>
              <w:t>US08328004</w:t>
            </w:r>
          </w:p>
        </w:tc>
        <w:tc>
          <w:tcPr>
            <w:tcW w:w="6819" w:type="dxa"/>
          </w:tcPr>
          <w:p>
            <w:pPr>
              <w:pStyle w:val="TableParagraph"/>
              <w:spacing w:before="48"/>
              <w:ind w:left="109"/>
              <w:rPr>
                <w:sz w:val="22"/>
              </w:rPr>
            </w:pPr>
            <w:r>
              <w:rPr>
                <w:sz w:val="22"/>
              </w:rPr>
              <w:t>2, 9, 10, 12, 13, 14, 18</w:t>
            </w:r>
          </w:p>
        </w:tc>
      </w:tr>
      <w:tr>
        <w:trPr>
          <w:trHeight w:val="359" w:hRule="atLeast"/>
        </w:trPr>
        <w:tc>
          <w:tcPr>
            <w:tcW w:w="1403" w:type="dxa"/>
          </w:tcPr>
          <w:p>
            <w:pPr>
              <w:pStyle w:val="TableParagraph"/>
              <w:spacing w:before="48"/>
              <w:ind w:left="91" w:right="83"/>
              <w:jc w:val="center"/>
              <w:rPr>
                <w:sz w:val="22"/>
              </w:rPr>
            </w:pPr>
            <w:r>
              <w:rPr>
                <w:sz w:val="22"/>
              </w:rPr>
              <w:t>US07185754</w:t>
            </w:r>
          </w:p>
        </w:tc>
        <w:tc>
          <w:tcPr>
            <w:tcW w:w="6819" w:type="dxa"/>
          </w:tcPr>
          <w:p>
            <w:pPr>
              <w:pStyle w:val="TableParagraph"/>
              <w:spacing w:before="48"/>
              <w:ind w:left="109"/>
              <w:rPr>
                <w:sz w:val="22"/>
              </w:rPr>
            </w:pPr>
            <w:r>
              <w:rPr>
                <w:sz w:val="22"/>
              </w:rPr>
              <w:t>13, 30</w:t>
            </w:r>
          </w:p>
        </w:tc>
      </w:tr>
      <w:tr>
        <w:trPr>
          <w:trHeight w:val="360" w:hRule="atLeast"/>
        </w:trPr>
        <w:tc>
          <w:tcPr>
            <w:tcW w:w="1403" w:type="dxa"/>
          </w:tcPr>
          <w:p>
            <w:pPr>
              <w:pStyle w:val="TableParagraph"/>
              <w:spacing w:before="48"/>
              <w:ind w:left="91" w:right="83"/>
              <w:jc w:val="center"/>
              <w:rPr>
                <w:sz w:val="22"/>
              </w:rPr>
            </w:pPr>
            <w:r>
              <w:rPr>
                <w:sz w:val="22"/>
              </w:rPr>
              <w:t>US08746434</w:t>
            </w:r>
          </w:p>
        </w:tc>
        <w:tc>
          <w:tcPr>
            <w:tcW w:w="6819" w:type="dxa"/>
          </w:tcPr>
          <w:p>
            <w:pPr>
              <w:pStyle w:val="TableParagraph"/>
              <w:spacing w:before="48"/>
              <w:ind w:left="109"/>
              <w:rPr>
                <w:sz w:val="22"/>
              </w:rPr>
            </w:pPr>
            <w:r>
              <w:rPr>
                <w:sz w:val="22"/>
              </w:rPr>
              <w:t>10, 13, 14, 30</w:t>
            </w:r>
          </w:p>
        </w:tc>
      </w:tr>
      <w:tr>
        <w:trPr>
          <w:trHeight w:val="359" w:hRule="atLeast"/>
        </w:trPr>
        <w:tc>
          <w:tcPr>
            <w:tcW w:w="1403" w:type="dxa"/>
          </w:tcPr>
          <w:p>
            <w:pPr>
              <w:pStyle w:val="TableParagraph"/>
              <w:spacing w:before="48"/>
              <w:ind w:left="91" w:right="83"/>
              <w:jc w:val="center"/>
              <w:rPr>
                <w:sz w:val="22"/>
              </w:rPr>
            </w:pPr>
            <w:r>
              <w:rPr>
                <w:sz w:val="22"/>
              </w:rPr>
              <w:t>US09227783</w:t>
            </w:r>
          </w:p>
        </w:tc>
        <w:tc>
          <w:tcPr>
            <w:tcW w:w="6819" w:type="dxa"/>
          </w:tcPr>
          <w:p>
            <w:pPr>
              <w:pStyle w:val="TableParagraph"/>
              <w:spacing w:before="48"/>
              <w:ind w:left="109"/>
              <w:rPr>
                <w:sz w:val="22"/>
              </w:rPr>
            </w:pPr>
            <w:r>
              <w:rPr>
                <w:sz w:val="22"/>
              </w:rPr>
              <w:t>10, 13</w:t>
            </w:r>
          </w:p>
        </w:tc>
      </w:tr>
      <w:tr>
        <w:trPr>
          <w:trHeight w:val="359" w:hRule="atLeast"/>
        </w:trPr>
        <w:tc>
          <w:tcPr>
            <w:tcW w:w="1403" w:type="dxa"/>
          </w:tcPr>
          <w:p>
            <w:pPr>
              <w:pStyle w:val="TableParagraph"/>
              <w:spacing w:before="48"/>
              <w:ind w:left="91" w:right="83"/>
              <w:jc w:val="center"/>
              <w:rPr>
                <w:sz w:val="22"/>
              </w:rPr>
            </w:pPr>
            <w:r>
              <w:rPr>
                <w:sz w:val="22"/>
              </w:rPr>
              <w:t>US10450148</w:t>
            </w:r>
          </w:p>
        </w:tc>
        <w:tc>
          <w:tcPr>
            <w:tcW w:w="6819" w:type="dxa"/>
          </w:tcPr>
          <w:p>
            <w:pPr>
              <w:pStyle w:val="TableParagraph"/>
              <w:spacing w:before="48"/>
              <w:ind w:left="109"/>
              <w:rPr>
                <w:sz w:val="22"/>
              </w:rPr>
            </w:pPr>
            <w:r>
              <w:rPr>
                <w:sz w:val="22"/>
              </w:rPr>
              <w:t>13</w:t>
            </w:r>
          </w:p>
        </w:tc>
      </w:tr>
      <w:tr>
        <w:trPr>
          <w:trHeight w:val="359" w:hRule="atLeast"/>
        </w:trPr>
        <w:tc>
          <w:tcPr>
            <w:tcW w:w="1403" w:type="dxa"/>
          </w:tcPr>
          <w:p>
            <w:pPr>
              <w:pStyle w:val="TableParagraph"/>
              <w:spacing w:before="48"/>
              <w:ind w:left="91" w:right="83"/>
              <w:jc w:val="center"/>
              <w:rPr>
                <w:sz w:val="22"/>
              </w:rPr>
            </w:pPr>
            <w:r>
              <w:rPr>
                <w:sz w:val="22"/>
              </w:rPr>
              <w:t>US10696484</w:t>
            </w:r>
          </w:p>
        </w:tc>
        <w:tc>
          <w:tcPr>
            <w:tcW w:w="6819" w:type="dxa"/>
          </w:tcPr>
          <w:p>
            <w:pPr>
              <w:pStyle w:val="TableParagraph"/>
              <w:spacing w:before="48"/>
              <w:ind w:left="109"/>
              <w:rPr>
                <w:sz w:val="22"/>
              </w:rPr>
            </w:pPr>
            <w:r>
              <w:rPr>
                <w:sz w:val="22"/>
              </w:rPr>
              <w:t>2, 10, 12, 13, 14, 18, 30</w:t>
            </w:r>
          </w:p>
        </w:tc>
      </w:tr>
      <w:tr>
        <w:trPr>
          <w:trHeight w:val="359" w:hRule="atLeast"/>
        </w:trPr>
        <w:tc>
          <w:tcPr>
            <w:tcW w:w="1403" w:type="dxa"/>
          </w:tcPr>
          <w:p>
            <w:pPr>
              <w:pStyle w:val="TableParagraph"/>
              <w:spacing w:before="48"/>
              <w:ind w:left="91" w:right="83"/>
              <w:jc w:val="center"/>
              <w:rPr>
                <w:sz w:val="22"/>
              </w:rPr>
            </w:pPr>
            <w:r>
              <w:rPr>
                <w:sz w:val="22"/>
              </w:rPr>
              <w:t>US09878850</w:t>
            </w:r>
          </w:p>
        </w:tc>
        <w:tc>
          <w:tcPr>
            <w:tcW w:w="6819" w:type="dxa"/>
          </w:tcPr>
          <w:p>
            <w:pPr>
              <w:pStyle w:val="TableParagraph"/>
              <w:spacing w:before="48"/>
              <w:ind w:left="109"/>
              <w:rPr>
                <w:sz w:val="22"/>
              </w:rPr>
            </w:pPr>
            <w:r>
              <w:rPr>
                <w:sz w:val="22"/>
              </w:rPr>
              <w:t>10, 12, 13, 18, 30</w:t>
            </w:r>
          </w:p>
        </w:tc>
      </w:tr>
      <w:tr>
        <w:trPr>
          <w:trHeight w:val="360" w:hRule="atLeast"/>
        </w:trPr>
        <w:tc>
          <w:tcPr>
            <w:tcW w:w="1403" w:type="dxa"/>
          </w:tcPr>
          <w:p>
            <w:pPr>
              <w:pStyle w:val="TableParagraph"/>
              <w:spacing w:before="49"/>
              <w:ind w:left="91" w:right="83"/>
              <w:jc w:val="center"/>
              <w:rPr>
                <w:sz w:val="22"/>
              </w:rPr>
            </w:pPr>
            <w:r>
              <w:rPr>
                <w:sz w:val="22"/>
              </w:rPr>
              <w:t>US08033376</w:t>
            </w:r>
          </w:p>
        </w:tc>
        <w:tc>
          <w:tcPr>
            <w:tcW w:w="6819" w:type="dxa"/>
          </w:tcPr>
          <w:p>
            <w:pPr>
              <w:pStyle w:val="TableParagraph"/>
              <w:spacing w:before="49"/>
              <w:ind w:left="109"/>
              <w:rPr>
                <w:sz w:val="22"/>
              </w:rPr>
            </w:pPr>
            <w:r>
              <w:rPr>
                <w:sz w:val="22"/>
              </w:rPr>
              <w:t>10, 14, 18, 30</w:t>
            </w:r>
          </w:p>
        </w:tc>
      </w:tr>
      <w:tr>
        <w:trPr>
          <w:trHeight w:val="359" w:hRule="atLeast"/>
        </w:trPr>
        <w:tc>
          <w:tcPr>
            <w:tcW w:w="1403" w:type="dxa"/>
          </w:tcPr>
          <w:p>
            <w:pPr>
              <w:pStyle w:val="TableParagraph"/>
              <w:spacing w:before="48"/>
              <w:ind w:left="91" w:right="83"/>
              <w:jc w:val="center"/>
              <w:rPr>
                <w:sz w:val="22"/>
              </w:rPr>
            </w:pPr>
            <w:r>
              <w:rPr>
                <w:sz w:val="22"/>
              </w:rPr>
              <w:t>US09123195</w:t>
            </w:r>
          </w:p>
        </w:tc>
        <w:tc>
          <w:tcPr>
            <w:tcW w:w="6819" w:type="dxa"/>
          </w:tcPr>
          <w:p>
            <w:pPr>
              <w:pStyle w:val="TableParagraph"/>
              <w:spacing w:before="48"/>
              <w:ind w:left="109"/>
              <w:rPr>
                <w:sz w:val="22"/>
              </w:rPr>
            </w:pPr>
            <w:r>
              <w:rPr>
                <w:sz w:val="22"/>
              </w:rPr>
              <w:t>13, 14, 30</w:t>
            </w:r>
          </w:p>
        </w:tc>
      </w:tr>
    </w:tbl>
    <w:p>
      <w:pPr>
        <w:rPr>
          <w:sz w:val="2"/>
          <w:szCs w:val="2"/>
        </w:rPr>
      </w:pPr>
      <w:r>
        <w:rPr/>
        <w:drawing>
          <wp:anchor distT="0" distB="0" distL="0" distR="0" allowOverlap="1" layoutInCell="1" locked="0" behindDoc="1" simplePos="0" relativeHeight="268042391">
            <wp:simplePos x="0" y="0"/>
            <wp:positionH relativeFrom="page">
              <wp:posOffset>2661956</wp:posOffset>
            </wp:positionH>
            <wp:positionV relativeFrom="page">
              <wp:posOffset>4048685</wp:posOffset>
            </wp:positionV>
            <wp:extent cx="2637872" cy="2685669"/>
            <wp:effectExtent l="0" t="0" r="0" b="0"/>
            <wp:wrapNone/>
            <wp:docPr id="73" name="image1.jpeg" descr=""/>
            <wp:cNvGraphicFramePr>
              <a:graphicFrameLocks noChangeAspect="1"/>
            </wp:cNvGraphicFramePr>
            <a:graphic>
              <a:graphicData uri="http://schemas.openxmlformats.org/drawingml/2006/picture">
                <pic:pic>
                  <pic:nvPicPr>
                    <pic:cNvPr id="74"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p>
      <w:pPr>
        <w:pStyle w:val="Heading4"/>
        <w:numPr>
          <w:ilvl w:val="2"/>
          <w:numId w:val="26"/>
        </w:numPr>
        <w:tabs>
          <w:tab w:pos="2240" w:val="left" w:leader="none"/>
          <w:tab w:pos="2241" w:val="left" w:leader="none"/>
        </w:tabs>
        <w:spacing w:line="418" w:lineRule="exact" w:before="0" w:after="0"/>
        <w:ind w:left="2240" w:right="0" w:hanging="721"/>
        <w:jc w:val="left"/>
      </w:pPr>
      <w:bookmarkStart w:name="_bookmark87" w:id="102"/>
      <w:bookmarkEnd w:id="102"/>
      <w:r>
        <w:rPr>
          <w:b w:val="0"/>
        </w:rPr>
      </w:r>
      <w:bookmarkStart w:name="_bookmark87" w:id="103"/>
      <w:bookmarkEnd w:id="103"/>
      <w:r>
        <w:rPr/>
        <w:t>分析結果探討</w:t>
      </w:r>
    </w:p>
    <w:p>
      <w:pPr>
        <w:pStyle w:val="BodyText"/>
        <w:spacing w:line="386" w:lineRule="auto" w:before="180"/>
        <w:ind w:left="1519" w:right="346" w:firstLine="360"/>
        <w:jc w:val="both"/>
        <w:rPr>
          <w:rFonts w:ascii="Times New Roman" w:eastAsia="Times New Roman"/>
        </w:rPr>
      </w:pPr>
      <w:r>
        <w:rPr>
          <w:spacing w:val="8"/>
        </w:rPr>
        <w:t>首先以專利 </w:t>
      </w:r>
      <w:r>
        <w:rPr>
          <w:rFonts w:ascii="Times New Roman" w:eastAsia="Times New Roman"/>
        </w:rPr>
        <w:t>US10073424</w:t>
      </w:r>
      <w:r>
        <w:rPr>
          <w:rFonts w:ascii="Times New Roman" w:eastAsia="Times New Roman"/>
          <w:spacing w:val="57"/>
        </w:rPr>
        <w:t> </w:t>
      </w:r>
      <w:r>
        <w:rPr/>
        <w:t>作為分析結果範例，該專利經由與演化利益關鍵字詞庫的</w:t>
      </w:r>
      <w:r>
        <w:rPr>
          <w:spacing w:val="3"/>
        </w:rPr>
        <w:t>相似度比對，基於語義相似度 </w:t>
      </w:r>
      <w:r>
        <w:rPr>
          <w:rFonts w:ascii="Times New Roman" w:eastAsia="Times New Roman"/>
        </w:rPr>
        <w:t>1.45</w:t>
      </w:r>
      <w:r>
        <w:rPr>
          <w:rFonts w:ascii="Times New Roman" w:eastAsia="Times New Roman"/>
          <w:spacing w:val="49"/>
        </w:rPr>
        <w:t> </w:t>
      </w:r>
      <w:r>
        <w:rPr>
          <w:spacing w:val="4"/>
        </w:rPr>
        <w:t>以上識別的文本關鍵字有 </w:t>
      </w:r>
      <w:r>
        <w:rPr>
          <w:rFonts w:ascii="Times New Roman" w:eastAsia="Times New Roman"/>
        </w:rPr>
        <w:t>lower</w:t>
      </w:r>
      <w:r>
        <w:rPr>
          <w:rFonts w:ascii="Times New Roman" w:eastAsia="Times New Roman"/>
          <w:spacing w:val="31"/>
        </w:rPr>
        <w:t> </w:t>
      </w:r>
      <w:r>
        <w:rPr>
          <w:rFonts w:ascii="Times New Roman" w:eastAsia="Times New Roman"/>
        </w:rPr>
        <w:t>parts</w:t>
      </w:r>
      <w:r>
        <w:rPr>
          <w:rFonts w:ascii="Times New Roman" w:eastAsia="Times New Roman"/>
          <w:spacing w:val="15"/>
        </w:rPr>
        <w:t> (</w:t>
      </w:r>
      <w:r>
        <w:rPr>
          <w:spacing w:val="-2"/>
        </w:rPr>
        <w:t>減少零件</w:t>
      </w:r>
      <w:r>
        <w:rPr>
          <w:rFonts w:ascii="Times New Roman" w:eastAsia="Times New Roman"/>
        </w:rPr>
        <w:t>)</w:t>
      </w:r>
      <w:r>
        <w:rPr/>
        <w:t>、</w:t>
      </w:r>
      <w:r>
        <w:rPr>
          <w:rFonts w:ascii="Times New Roman" w:eastAsia="Times New Roman"/>
        </w:rPr>
        <w:t>single</w:t>
      </w:r>
      <w:r>
        <w:rPr>
          <w:rFonts w:ascii="Times New Roman" w:eastAsia="Times New Roman"/>
          <w:spacing w:val="-18"/>
        </w:rPr>
        <w:t> </w:t>
      </w:r>
      <w:r>
        <w:rPr>
          <w:rFonts w:ascii="Times New Roman" w:eastAsia="Times New Roman"/>
        </w:rPr>
        <w:t>object</w:t>
      </w:r>
      <w:r>
        <w:rPr>
          <w:rFonts w:ascii="Times New Roman" w:eastAsia="Times New Roman"/>
          <w:spacing w:val="-4"/>
        </w:rPr>
        <w:t> (</w:t>
      </w:r>
      <w:r>
        <w:rPr/>
        <w:t>單一物體</w:t>
      </w:r>
      <w:r>
        <w:rPr>
          <w:rFonts w:ascii="Times New Roman" w:eastAsia="Times New Roman"/>
          <w:spacing w:val="-32"/>
        </w:rPr>
        <w:t>)</w:t>
      </w:r>
      <w:r>
        <w:rPr>
          <w:spacing w:val="-34"/>
        </w:rPr>
        <w:t>、</w:t>
      </w:r>
      <w:r>
        <w:rPr>
          <w:rFonts w:ascii="Times New Roman" w:eastAsia="Times New Roman"/>
        </w:rPr>
        <w:t>fluid</w:t>
      </w:r>
      <w:r>
        <w:rPr>
          <w:rFonts w:ascii="Times New Roman" w:eastAsia="Times New Roman"/>
          <w:spacing w:val="-17"/>
        </w:rPr>
        <w:t> </w:t>
      </w:r>
      <w:r>
        <w:rPr>
          <w:rFonts w:ascii="Times New Roman" w:eastAsia="Times New Roman"/>
        </w:rPr>
        <w:t>dynamics</w:t>
      </w:r>
      <w:r>
        <w:rPr>
          <w:rFonts w:ascii="Times New Roman" w:eastAsia="Times New Roman"/>
          <w:spacing w:val="-8"/>
        </w:rPr>
        <w:t> (</w:t>
      </w:r>
      <w:r>
        <w:rPr/>
        <w:t>流體力學</w:t>
      </w:r>
      <w:r>
        <w:rPr>
          <w:rFonts w:ascii="Times New Roman" w:eastAsia="Times New Roman"/>
          <w:spacing w:val="-32"/>
        </w:rPr>
        <w:t>)</w:t>
      </w:r>
      <w:r>
        <w:rPr>
          <w:spacing w:val="-29"/>
        </w:rPr>
        <w:t>、</w:t>
      </w:r>
      <w:r>
        <w:rPr>
          <w:rFonts w:ascii="Times New Roman" w:eastAsia="Times New Roman"/>
        </w:rPr>
        <w:t>higher</w:t>
      </w:r>
      <w:r>
        <w:rPr>
          <w:rFonts w:ascii="Times New Roman" w:eastAsia="Times New Roman"/>
          <w:spacing w:val="-15"/>
        </w:rPr>
        <w:t> </w:t>
      </w:r>
      <w:r>
        <w:rPr>
          <w:rFonts w:ascii="Times New Roman" w:eastAsia="Times New Roman"/>
        </w:rPr>
        <w:t>quality</w:t>
      </w:r>
      <w:r>
        <w:rPr>
          <w:rFonts w:ascii="Times New Roman" w:eastAsia="Times New Roman"/>
          <w:spacing w:val="-12"/>
        </w:rPr>
        <w:t> (</w:t>
      </w:r>
      <w:r>
        <w:rPr/>
        <w:t>高品質</w:t>
      </w:r>
      <w:r>
        <w:rPr>
          <w:rFonts w:ascii="Times New Roman" w:eastAsia="Times New Roman"/>
          <w:spacing w:val="-32"/>
        </w:rPr>
        <w:t>)</w:t>
      </w:r>
      <w:r>
        <w:rPr>
          <w:spacing w:val="-34"/>
        </w:rPr>
        <w:t>、</w:t>
      </w:r>
      <w:r>
        <w:rPr>
          <w:rFonts w:ascii="Times New Roman" w:eastAsia="Times New Roman"/>
        </w:rPr>
        <w:t>system</w:t>
      </w:r>
      <w:r>
        <w:rPr>
          <w:rFonts w:ascii="Times New Roman" w:eastAsia="Times New Roman"/>
          <w:spacing w:val="-25"/>
        </w:rPr>
        <w:t> </w:t>
      </w:r>
      <w:r>
        <w:rPr>
          <w:rFonts w:ascii="Times New Roman" w:eastAsia="Times New Roman"/>
        </w:rPr>
        <w:t>causes</w:t>
      </w:r>
    </w:p>
    <w:p>
      <w:pPr>
        <w:pStyle w:val="BodyText"/>
        <w:spacing w:line="386" w:lineRule="auto"/>
        <w:ind w:left="1519" w:right="288"/>
        <w:jc w:val="both"/>
      </w:pPr>
      <w:r>
        <w:rPr/>
        <w:pict>
          <v:group style="position:absolute;margin-left:209.602905pt;margin-top:149.064178pt;width:208.1pt;height:211.85pt;mso-position-horizontal-relative:page;mso-position-vertical-relative:paragraph;z-index:-393016" coordorigin="4192,2981" coordsize="4162,4237">
            <v:shape style="position:absolute;left:4192;top:2981;width:4162;height:4237" type="#_x0000_t75" stroked="false">
              <v:imagedata r:id="rId6" o:title=""/>
            </v:shape>
            <v:shape style="position:absolute;left:4701;top:3925;width:3098;height:224" type="#_x0000_t202" filled="false" stroked="false">
              <v:textbox inset="0,0,0,0">
                <w:txbxContent>
                  <w:p>
                    <w:pPr>
                      <w:spacing w:line="223" w:lineRule="exact" w:before="0"/>
                      <w:ind w:left="0" w:right="0" w:firstLine="0"/>
                      <w:jc w:val="left"/>
                      <w:rPr>
                        <w:rFonts w:ascii="新細明體" w:eastAsia="新細明體" w:hint="eastAsia"/>
                        <w:sz w:val="20"/>
                      </w:rPr>
                    </w:pPr>
                    <w:r>
                      <w:rPr>
                        <w:rFonts w:ascii="新細明體" w:eastAsia="新細明體" w:hint="eastAsia"/>
                        <w:sz w:val="20"/>
                      </w:rPr>
                      <w:t>表 </w:t>
                    </w:r>
                    <w:r>
                      <w:rPr>
                        <w:sz w:val="20"/>
                      </w:rPr>
                      <w:t>4-2</w:t>
                    </w:r>
                    <w:r>
                      <w:rPr>
                        <w:rFonts w:ascii="新細明體" w:eastAsia="新細明體" w:hint="eastAsia"/>
                        <w:sz w:val="20"/>
                      </w:rPr>
                      <w:t>、</w:t>
                    </w:r>
                    <w:r>
                      <w:rPr>
                        <w:sz w:val="20"/>
                      </w:rPr>
                      <w:t>US10073424 </w:t>
                    </w:r>
                    <w:r>
                      <w:rPr>
                        <w:rFonts w:ascii="新細明體" w:eastAsia="新細明體" w:hint="eastAsia"/>
                        <w:sz w:val="20"/>
                      </w:rPr>
                      <w:t>專利分析結果</w:t>
                    </w:r>
                  </w:p>
                </w:txbxContent>
              </v:textbox>
              <w10:wrap type="none"/>
            </v:shape>
            <w10:wrap type="none"/>
          </v:group>
        </w:pict>
      </w:r>
      <w:r>
        <w:rPr>
          <w:rFonts w:ascii="Times New Roman" w:eastAsia="Times New Roman"/>
        </w:rPr>
        <w:t>(</w:t>
      </w:r>
      <w:r>
        <w:rPr/>
        <w:t>系統原因</w:t>
      </w:r>
      <w:r>
        <w:rPr>
          <w:rFonts w:ascii="Times New Roman" w:eastAsia="Times New Roman"/>
        </w:rPr>
        <w:t>)</w:t>
      </w:r>
      <w:r>
        <w:rPr/>
        <w:t>、</w:t>
      </w:r>
      <w:r>
        <w:rPr>
          <w:rFonts w:ascii="Times New Roman" w:eastAsia="Times New Roman"/>
        </w:rPr>
        <w:t>operation adjust (</w:t>
      </w:r>
      <w:r>
        <w:rPr/>
        <w:t>操作調整</w:t>
      </w:r>
      <w:r>
        <w:rPr>
          <w:rFonts w:ascii="Times New Roman" w:eastAsia="Times New Roman"/>
        </w:rPr>
        <w:t>)</w:t>
      </w:r>
      <w:r>
        <w:rPr/>
        <w:t>、</w:t>
      </w:r>
      <w:r>
        <w:rPr>
          <w:rFonts w:ascii="Times New Roman" w:eastAsia="Times New Roman"/>
        </w:rPr>
        <w:t>total failure (</w:t>
      </w:r>
      <w:r>
        <w:rPr/>
        <w:t>完全失敗</w:t>
      </w:r>
      <w:r>
        <w:rPr>
          <w:rFonts w:ascii="Times New Roman" w:eastAsia="Times New Roman"/>
        </w:rPr>
        <w:t>)</w:t>
      </w:r>
      <w:r>
        <w:rPr/>
        <w:t>、</w:t>
      </w:r>
      <w:r>
        <w:rPr>
          <w:rFonts w:ascii="Times New Roman" w:eastAsia="Times New Roman"/>
        </w:rPr>
        <w:t>single device (</w:t>
      </w:r>
      <w:r>
        <w:rPr/>
        <w:t>單一裝置</w:t>
      </w:r>
      <w:r>
        <w:rPr>
          <w:rFonts w:ascii="Times New Roman" w:eastAsia="Times New Roman"/>
        </w:rPr>
        <w:t>)</w:t>
      </w:r>
      <w:r>
        <w:rPr/>
        <w:t>、</w:t>
      </w:r>
      <w:r>
        <w:rPr>
          <w:rFonts w:ascii="Times New Roman" w:eastAsia="Times New Roman"/>
        </w:rPr>
        <w:t>single processor (</w:t>
      </w:r>
      <w:r>
        <w:rPr/>
        <w:t>單一處理器</w:t>
      </w:r>
      <w:r>
        <w:rPr>
          <w:rFonts w:ascii="Times New Roman" w:eastAsia="Times New Roman"/>
        </w:rPr>
        <w:t>)</w:t>
      </w:r>
      <w:r>
        <w:rPr/>
        <w:t>、</w:t>
      </w:r>
      <w:r>
        <w:rPr>
          <w:rFonts w:ascii="Times New Roman" w:eastAsia="Times New Roman"/>
        </w:rPr>
        <w:t>optical device (</w:t>
      </w:r>
      <w:r>
        <w:rPr/>
        <w:t>光學裝置</w:t>
      </w:r>
      <w:r>
        <w:rPr>
          <w:rFonts w:ascii="Times New Roman" w:eastAsia="Times New Roman"/>
        </w:rPr>
        <w:t>)</w:t>
      </w:r>
      <w:r>
        <w:rPr/>
        <w:t>、</w:t>
      </w:r>
      <w:r>
        <w:rPr>
          <w:rFonts w:ascii="Times New Roman" w:eastAsia="Times New Roman"/>
        </w:rPr>
        <w:t>solid device (</w:t>
      </w:r>
      <w:r>
        <w:rPr/>
        <w:t>固體裝置</w:t>
      </w:r>
      <w:r>
        <w:rPr>
          <w:rFonts w:ascii="Times New Roman" w:eastAsia="Times New Roman"/>
        </w:rPr>
        <w:t>)</w:t>
      </w:r>
      <w:r>
        <w:rPr/>
        <w:t>， 而以上字詞分別對應了數個演化利益，由下表 </w:t>
      </w:r>
      <w:r>
        <w:rPr>
          <w:rFonts w:ascii="Times New Roman" w:eastAsia="Times New Roman"/>
        </w:rPr>
        <w:t>4-2 </w:t>
      </w:r>
      <w:r>
        <w:rPr/>
        <w:t>所示，經過相似度比對 </w:t>
      </w:r>
      <w:r>
        <w:rPr>
          <w:rFonts w:ascii="Times New Roman" w:eastAsia="Times New Roman"/>
        </w:rPr>
        <w:t>lower parts(</w:t>
      </w:r>
      <w:r>
        <w:rPr/>
        <w:t>減少零件</w:t>
      </w:r>
      <w:r>
        <w:rPr>
          <w:rFonts w:ascii="Times New Roman" w:eastAsia="Times New Roman"/>
        </w:rPr>
        <w:t>)</w:t>
      </w:r>
      <w:r>
        <w:rPr/>
        <w:t>對應到的演化利益為</w:t>
      </w:r>
      <w:r>
        <w:rPr>
          <w:rFonts w:ascii="Times New Roman" w:eastAsia="Times New Roman"/>
        </w:rPr>
        <w:t>reduced packaging(</w:t>
      </w:r>
      <w:r>
        <w:rPr/>
        <w:t>減少包裝</w:t>
      </w:r>
      <w:r>
        <w:rPr>
          <w:rFonts w:ascii="Times New Roman" w:eastAsia="Times New Roman"/>
        </w:rPr>
        <w:t>)</w:t>
      </w:r>
      <w:r>
        <w:rPr/>
        <w:t>、</w:t>
      </w:r>
      <w:r>
        <w:rPr>
          <w:rFonts w:ascii="Times New Roman" w:eastAsia="Times New Roman"/>
        </w:rPr>
        <w:t>reduced number of systems(</w:t>
      </w:r>
      <w:r>
        <w:rPr/>
        <w:t>減少系統數量</w:t>
      </w:r>
      <w:r>
        <w:rPr>
          <w:rFonts w:ascii="Times New Roman" w:eastAsia="Times New Roman"/>
        </w:rPr>
        <w:t>)</w:t>
      </w:r>
      <w:r>
        <w:rPr/>
        <w:t>，而這個這兩個演化利益是位於在演化趨勢 </w:t>
      </w:r>
      <w:r>
        <w:rPr>
          <w:rFonts w:ascii="Times New Roman" w:eastAsia="Times New Roman"/>
        </w:rPr>
        <w:t>18.</w:t>
      </w:r>
      <w:r>
        <w:rPr/>
        <w:t>單雙多</w:t>
      </w:r>
      <w:r>
        <w:rPr>
          <w:rFonts w:ascii="Times New Roman" w:eastAsia="Times New Roman"/>
        </w:rPr>
        <w:t>(</w:t>
      </w:r>
      <w:r>
        <w:rPr/>
        <w:t>異質</w:t>
      </w:r>
      <w:r>
        <w:rPr>
          <w:rFonts w:ascii="Times New Roman" w:eastAsia="Times New Roman"/>
        </w:rPr>
        <w:t>)</w:t>
      </w:r>
      <w:r>
        <w:rPr/>
        <w:t>，因此，可以透過演化利益來得知 </w:t>
      </w:r>
      <w:r>
        <w:rPr>
          <w:rFonts w:ascii="Times New Roman" w:eastAsia="Times New Roman"/>
        </w:rPr>
        <w:t>US10073424 </w:t>
      </w:r>
      <w:r>
        <w:rPr/>
        <w:t>這篇專利是與 </w:t>
      </w:r>
      <w:r>
        <w:rPr>
          <w:rFonts w:ascii="Times New Roman" w:eastAsia="Times New Roman"/>
        </w:rPr>
        <w:t>18.</w:t>
      </w:r>
      <w:r>
        <w:rPr/>
        <w:t>單雙多</w:t>
      </w:r>
      <w:r>
        <w:rPr>
          <w:rFonts w:ascii="Times New Roman" w:eastAsia="Times New Roman"/>
        </w:rPr>
        <w:t>(</w:t>
      </w:r>
      <w:r>
        <w:rPr/>
        <w:t>異質</w:t>
      </w:r>
      <w:r>
        <w:rPr>
          <w:rFonts w:ascii="Times New Roman" w:eastAsia="Times New Roman"/>
        </w:rPr>
        <w:t>)</w:t>
      </w:r>
      <w:r>
        <w:rPr/>
        <w:t>有關聯的。而其他的演化利益因此而對應。</w:t>
      </w:r>
    </w:p>
    <w:p>
      <w:pPr>
        <w:pStyle w:val="BodyText"/>
        <w:rPr>
          <w:sz w:val="20"/>
        </w:rPr>
      </w:pPr>
    </w:p>
    <w:p>
      <w:pPr>
        <w:pStyle w:val="BodyText"/>
        <w:spacing w:before="2"/>
      </w:pPr>
    </w:p>
    <w:tbl>
      <w:tblPr>
        <w:tblW w:w="0" w:type="auto"/>
        <w:jc w:val="left"/>
        <w:tblInd w:w="1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2"/>
        <w:gridCol w:w="2838"/>
        <w:gridCol w:w="4115"/>
      </w:tblGrid>
      <w:tr>
        <w:trPr>
          <w:trHeight w:val="359" w:hRule="atLeast"/>
        </w:trPr>
        <w:tc>
          <w:tcPr>
            <w:tcW w:w="1412" w:type="dxa"/>
          </w:tcPr>
          <w:p>
            <w:pPr>
              <w:pStyle w:val="TableParagraph"/>
              <w:spacing w:before="44"/>
              <w:ind w:left="201"/>
              <w:rPr>
                <w:rFonts w:ascii="新細明體" w:eastAsia="新細明體" w:hint="eastAsia"/>
                <w:sz w:val="20"/>
              </w:rPr>
            </w:pPr>
            <w:bookmarkStart w:name="_bookmark88" w:id="104"/>
            <w:bookmarkEnd w:id="104"/>
            <w:r>
              <w:rPr/>
            </w:r>
            <w:r>
              <w:rPr>
                <w:rFonts w:ascii="新細明體" w:eastAsia="新細明體" w:hint="eastAsia"/>
                <w:sz w:val="20"/>
              </w:rPr>
              <w:t>專利公告號</w:t>
            </w:r>
          </w:p>
        </w:tc>
        <w:tc>
          <w:tcPr>
            <w:tcW w:w="2838" w:type="dxa"/>
          </w:tcPr>
          <w:p>
            <w:pPr>
              <w:pStyle w:val="TableParagraph"/>
              <w:spacing w:before="44"/>
              <w:ind w:left="205" w:right="198"/>
              <w:jc w:val="center"/>
              <w:rPr>
                <w:rFonts w:ascii="新細明體" w:eastAsia="新細明體" w:hint="eastAsia"/>
                <w:sz w:val="20"/>
              </w:rPr>
            </w:pPr>
            <w:r>
              <w:rPr>
                <w:rFonts w:ascii="新細明體" w:eastAsia="新細明體" w:hint="eastAsia"/>
                <w:sz w:val="20"/>
              </w:rPr>
              <w:t>識別文本關鍵字</w:t>
            </w:r>
          </w:p>
        </w:tc>
        <w:tc>
          <w:tcPr>
            <w:tcW w:w="4115" w:type="dxa"/>
          </w:tcPr>
          <w:p>
            <w:pPr>
              <w:pStyle w:val="TableParagraph"/>
              <w:spacing w:before="44"/>
              <w:ind w:left="104"/>
              <w:rPr>
                <w:rFonts w:ascii="新細明體" w:eastAsia="新細明體" w:hint="eastAsia"/>
                <w:sz w:val="20"/>
              </w:rPr>
            </w:pPr>
            <w:r>
              <w:rPr>
                <w:rFonts w:ascii="新細明體" w:eastAsia="新細明體" w:hint="eastAsia"/>
                <w:sz w:val="20"/>
              </w:rPr>
              <w:t>具關聯性的演化利益</w:t>
            </w:r>
          </w:p>
        </w:tc>
      </w:tr>
      <w:tr>
        <w:trPr>
          <w:trHeight w:val="719" w:hRule="atLeast"/>
        </w:trPr>
        <w:tc>
          <w:tcPr>
            <w:tcW w:w="1412" w:type="dxa"/>
            <w:vMerge w:val="restart"/>
          </w:tcPr>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4"/>
              <w:ind w:left="0"/>
              <w:rPr>
                <w:rFonts w:ascii="新細明體"/>
                <w:sz w:val="31"/>
              </w:rPr>
            </w:pPr>
          </w:p>
          <w:p>
            <w:pPr>
              <w:pStyle w:val="TableParagraph"/>
              <w:spacing w:before="1"/>
              <w:ind w:left="172"/>
              <w:rPr>
                <w:sz w:val="20"/>
              </w:rPr>
            </w:pPr>
            <w:r>
              <w:rPr>
                <w:sz w:val="20"/>
              </w:rPr>
              <w:t>US10073424</w:t>
            </w:r>
          </w:p>
        </w:tc>
        <w:tc>
          <w:tcPr>
            <w:tcW w:w="2838" w:type="dxa"/>
          </w:tcPr>
          <w:p>
            <w:pPr>
              <w:pStyle w:val="TableParagraph"/>
              <w:spacing w:before="12"/>
              <w:ind w:left="0"/>
              <w:rPr>
                <w:rFonts w:ascii="新細明體"/>
                <w:sz w:val="15"/>
              </w:rPr>
            </w:pPr>
          </w:p>
          <w:p>
            <w:pPr>
              <w:pStyle w:val="TableParagraph"/>
              <w:spacing w:before="0"/>
              <w:ind w:left="201" w:right="198"/>
              <w:jc w:val="center"/>
              <w:rPr>
                <w:sz w:val="20"/>
              </w:rPr>
            </w:pPr>
            <w:r>
              <w:rPr>
                <w:sz w:val="20"/>
              </w:rPr>
              <w:t>lower parts (</w:t>
            </w:r>
            <w:r>
              <w:rPr>
                <w:rFonts w:ascii="新細明體" w:eastAsia="新細明體" w:hint="eastAsia"/>
                <w:sz w:val="20"/>
              </w:rPr>
              <w:t>減少零件</w:t>
            </w:r>
            <w:r>
              <w:rPr>
                <w:sz w:val="20"/>
              </w:rPr>
              <w:t>)</w:t>
            </w:r>
          </w:p>
        </w:tc>
        <w:tc>
          <w:tcPr>
            <w:tcW w:w="4115" w:type="dxa"/>
          </w:tcPr>
          <w:p>
            <w:pPr>
              <w:pStyle w:val="TableParagraph"/>
              <w:spacing w:before="44"/>
              <w:ind w:left="104"/>
              <w:rPr>
                <w:sz w:val="20"/>
              </w:rPr>
            </w:pPr>
            <w:r>
              <w:rPr>
                <w:sz w:val="20"/>
              </w:rPr>
              <w:t>reduced packaging(</w:t>
            </w:r>
            <w:r>
              <w:rPr>
                <w:rFonts w:ascii="新細明體" w:eastAsia="新細明體" w:hint="eastAsia"/>
                <w:sz w:val="20"/>
              </w:rPr>
              <w:t>減少包裝</w:t>
            </w:r>
            <w:r>
              <w:rPr>
                <w:sz w:val="20"/>
              </w:rPr>
              <w:t>)</w:t>
            </w:r>
          </w:p>
          <w:p>
            <w:pPr>
              <w:pStyle w:val="TableParagraph"/>
              <w:spacing w:before="81"/>
              <w:ind w:left="104"/>
              <w:rPr>
                <w:sz w:val="20"/>
              </w:rPr>
            </w:pPr>
            <w:r>
              <w:rPr>
                <w:sz w:val="20"/>
              </w:rPr>
              <w:t>reduced number of systems(</w:t>
            </w:r>
            <w:r>
              <w:rPr>
                <w:rFonts w:ascii="新細明體" w:eastAsia="新細明體" w:hint="eastAsia"/>
                <w:sz w:val="20"/>
              </w:rPr>
              <w:t>減少系統數量</w:t>
            </w:r>
            <w:r>
              <w:rPr>
                <w:sz w:val="20"/>
              </w:rPr>
              <w:t>)</w:t>
            </w:r>
          </w:p>
        </w:tc>
      </w:tr>
      <w:tr>
        <w:trPr>
          <w:trHeight w:val="360" w:hRule="atLeast"/>
        </w:trPr>
        <w:tc>
          <w:tcPr>
            <w:tcW w:w="1412" w:type="dxa"/>
            <w:vMerge/>
            <w:tcBorders>
              <w:top w:val="nil"/>
            </w:tcBorders>
          </w:tcPr>
          <w:p>
            <w:pPr>
              <w:rPr>
                <w:sz w:val="2"/>
                <w:szCs w:val="2"/>
              </w:rPr>
            </w:pPr>
          </w:p>
        </w:tc>
        <w:tc>
          <w:tcPr>
            <w:tcW w:w="2838" w:type="dxa"/>
          </w:tcPr>
          <w:p>
            <w:pPr>
              <w:pStyle w:val="TableParagraph"/>
              <w:spacing w:before="44"/>
              <w:ind w:left="206" w:right="198"/>
              <w:jc w:val="center"/>
              <w:rPr>
                <w:sz w:val="20"/>
              </w:rPr>
            </w:pPr>
            <w:r>
              <w:rPr>
                <w:sz w:val="20"/>
              </w:rPr>
              <w:t>fluid dynamics (</w:t>
            </w:r>
            <w:r>
              <w:rPr>
                <w:rFonts w:ascii="新細明體" w:eastAsia="新細明體" w:hint="eastAsia"/>
                <w:sz w:val="20"/>
              </w:rPr>
              <w:t>流體力學</w:t>
            </w:r>
            <w:r>
              <w:rPr>
                <w:sz w:val="20"/>
              </w:rPr>
              <w:t>)</w:t>
            </w:r>
          </w:p>
        </w:tc>
        <w:tc>
          <w:tcPr>
            <w:tcW w:w="4115" w:type="dxa"/>
          </w:tcPr>
          <w:p>
            <w:pPr>
              <w:pStyle w:val="TableParagraph"/>
              <w:spacing w:before="44"/>
              <w:ind w:left="104"/>
              <w:rPr>
                <w:sz w:val="20"/>
              </w:rPr>
            </w:pPr>
            <w:r>
              <w:rPr>
                <w:sz w:val="20"/>
              </w:rPr>
              <w:t>improve flow distribution(</w:t>
            </w:r>
            <w:r>
              <w:rPr>
                <w:rFonts w:ascii="新細明體" w:eastAsia="新細明體" w:hint="eastAsia"/>
                <w:sz w:val="20"/>
              </w:rPr>
              <w:t>改善流體分布</w:t>
            </w:r>
            <w:r>
              <w:rPr>
                <w:sz w:val="20"/>
              </w:rPr>
              <w:t>)</w:t>
            </w:r>
          </w:p>
        </w:tc>
      </w:tr>
      <w:tr>
        <w:trPr>
          <w:trHeight w:val="4320" w:hRule="atLeast"/>
        </w:trPr>
        <w:tc>
          <w:tcPr>
            <w:tcW w:w="1412" w:type="dxa"/>
            <w:vMerge/>
            <w:tcBorders>
              <w:top w:val="nil"/>
            </w:tcBorders>
          </w:tcPr>
          <w:p>
            <w:pPr>
              <w:rPr>
                <w:sz w:val="2"/>
                <w:szCs w:val="2"/>
              </w:rPr>
            </w:pPr>
          </w:p>
        </w:tc>
        <w:tc>
          <w:tcPr>
            <w:tcW w:w="2838" w:type="dxa"/>
          </w:tcPr>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181"/>
              <w:ind w:left="206" w:right="198"/>
              <w:jc w:val="center"/>
              <w:rPr>
                <w:sz w:val="20"/>
              </w:rPr>
            </w:pPr>
            <w:r>
              <w:rPr>
                <w:sz w:val="20"/>
              </w:rPr>
              <w:t>higher quality (</w:t>
            </w:r>
            <w:r>
              <w:rPr>
                <w:rFonts w:ascii="新細明體" w:eastAsia="新細明體" w:hint="eastAsia"/>
                <w:sz w:val="20"/>
              </w:rPr>
              <w:t>高品質</w:t>
            </w:r>
            <w:r>
              <w:rPr>
                <w:sz w:val="20"/>
              </w:rPr>
              <w:t>)</w:t>
            </w:r>
          </w:p>
        </w:tc>
        <w:tc>
          <w:tcPr>
            <w:tcW w:w="4115" w:type="dxa"/>
          </w:tcPr>
          <w:p>
            <w:pPr>
              <w:pStyle w:val="TableParagraph"/>
              <w:spacing w:line="309" w:lineRule="auto" w:before="44"/>
              <w:ind w:left="104" w:right="437"/>
              <w:rPr>
                <w:sz w:val="20"/>
              </w:rPr>
            </w:pPr>
            <w:r>
              <w:rPr>
                <w:sz w:val="20"/>
              </w:rPr>
              <w:t>improve strength properties(</w:t>
            </w:r>
            <w:r>
              <w:rPr>
                <w:rFonts w:ascii="新細明體" w:eastAsia="新細明體" w:hint="eastAsia"/>
                <w:sz w:val="20"/>
              </w:rPr>
              <w:t>改善強度特性</w:t>
            </w:r>
            <w:r>
              <w:rPr>
                <w:sz w:val="20"/>
              </w:rPr>
              <w:t>) improve surface area (</w:t>
            </w:r>
            <w:r>
              <w:rPr>
                <w:rFonts w:ascii="新細明體" w:eastAsia="新細明體" w:hint="eastAsia"/>
                <w:sz w:val="20"/>
              </w:rPr>
              <w:t>改善表面積</w:t>
            </w:r>
            <w:r>
              <w:rPr>
                <w:sz w:val="20"/>
              </w:rPr>
              <w:t>)</w:t>
            </w:r>
          </w:p>
          <w:p>
            <w:pPr>
              <w:pStyle w:val="TableParagraph"/>
              <w:spacing w:before="22"/>
              <w:ind w:left="104"/>
              <w:rPr>
                <w:sz w:val="20"/>
              </w:rPr>
            </w:pPr>
            <w:r>
              <w:rPr>
                <w:sz w:val="20"/>
              </w:rPr>
              <w:t>improve compatibility with real world effects</w:t>
            </w:r>
          </w:p>
          <w:p>
            <w:pPr>
              <w:pStyle w:val="TableParagraph"/>
              <w:spacing w:before="107"/>
              <w:ind w:left="104"/>
              <w:rPr>
                <w:sz w:val="20"/>
              </w:rPr>
            </w:pPr>
            <w:r>
              <w:rPr>
                <w:sz w:val="20"/>
              </w:rPr>
              <w:t>(</w:t>
            </w:r>
            <w:r>
              <w:rPr>
                <w:rFonts w:ascii="新細明體" w:eastAsia="新細明體" w:hint="eastAsia"/>
                <w:sz w:val="20"/>
              </w:rPr>
              <w:t>改善與真實世界效應的相容性</w:t>
            </w:r>
            <w:r>
              <w:rPr>
                <w:sz w:val="20"/>
              </w:rPr>
              <w:t>)</w:t>
            </w:r>
          </w:p>
          <w:p>
            <w:pPr>
              <w:pStyle w:val="TableParagraph"/>
              <w:spacing w:line="319" w:lineRule="auto" w:before="81"/>
              <w:ind w:left="104" w:right="444"/>
              <w:jc w:val="both"/>
              <w:rPr>
                <w:sz w:val="20"/>
              </w:rPr>
            </w:pPr>
            <w:r>
              <w:rPr>
                <w:sz w:val="20"/>
              </w:rPr>
              <w:t>improve structural strength (</w:t>
            </w:r>
            <w:r>
              <w:rPr>
                <w:rFonts w:ascii="新細明體" w:eastAsia="新細明體" w:hint="eastAsia"/>
                <w:sz w:val="20"/>
              </w:rPr>
              <w:t>改善結構強度</w:t>
            </w:r>
            <w:r>
              <w:rPr>
                <w:sz w:val="20"/>
              </w:rPr>
              <w:t>) increased material strength (</w:t>
            </w:r>
            <w:r>
              <w:rPr>
                <w:rFonts w:ascii="新細明體" w:eastAsia="新細明體" w:hint="eastAsia"/>
                <w:sz w:val="20"/>
              </w:rPr>
              <w:t>增加材料強度</w:t>
            </w:r>
            <w:r>
              <w:rPr>
                <w:sz w:val="20"/>
              </w:rPr>
              <w:t>) increased component flexibility</w:t>
            </w:r>
          </w:p>
          <w:p>
            <w:pPr>
              <w:pStyle w:val="TableParagraph"/>
              <w:spacing w:before="30"/>
              <w:ind w:left="104"/>
              <w:rPr>
                <w:sz w:val="20"/>
              </w:rPr>
            </w:pPr>
            <w:r>
              <w:rPr>
                <w:sz w:val="20"/>
              </w:rPr>
              <w:t>(</w:t>
            </w:r>
            <w:r>
              <w:rPr>
                <w:rFonts w:ascii="新細明體" w:eastAsia="新細明體" w:hint="eastAsia"/>
                <w:sz w:val="20"/>
              </w:rPr>
              <w:t>增加零件靈活性</w:t>
            </w:r>
            <w:r>
              <w:rPr>
                <w:sz w:val="20"/>
              </w:rPr>
              <w:t>)</w:t>
            </w:r>
          </w:p>
          <w:p>
            <w:pPr>
              <w:pStyle w:val="TableParagraph"/>
              <w:spacing w:line="309" w:lineRule="auto" w:before="80"/>
              <w:ind w:left="104" w:right="1315"/>
              <w:rPr>
                <w:sz w:val="20"/>
              </w:rPr>
            </w:pPr>
            <w:r>
              <w:rPr>
                <w:sz w:val="20"/>
              </w:rPr>
              <w:t>increase reliability (</w:t>
            </w:r>
            <w:r>
              <w:rPr>
                <w:rFonts w:ascii="新細明體" w:eastAsia="新細明體" w:hint="eastAsia"/>
                <w:sz w:val="20"/>
              </w:rPr>
              <w:t>增加可靠度</w:t>
            </w:r>
            <w:r>
              <w:rPr>
                <w:sz w:val="20"/>
              </w:rPr>
              <w:t>) increase efficiency (</w:t>
            </w:r>
            <w:r>
              <w:rPr>
                <w:rFonts w:ascii="新細明體" w:eastAsia="新細明體" w:hint="eastAsia"/>
                <w:sz w:val="20"/>
              </w:rPr>
              <w:t>增加效率</w:t>
            </w:r>
            <w:r>
              <w:rPr>
                <w:sz w:val="20"/>
              </w:rPr>
              <w:t>) improve safety (</w:t>
            </w:r>
            <w:r>
              <w:rPr>
                <w:rFonts w:ascii="新細明體" w:eastAsia="新細明體" w:hint="eastAsia"/>
                <w:sz w:val="20"/>
              </w:rPr>
              <w:t>改善安全性</w:t>
            </w:r>
            <w:r>
              <w:rPr>
                <w:sz w:val="20"/>
              </w:rPr>
              <w:t>)</w:t>
            </w:r>
          </w:p>
          <w:p>
            <w:pPr>
              <w:pStyle w:val="TableParagraph"/>
              <w:spacing w:line="278" w:lineRule="exact" w:before="0"/>
              <w:ind w:left="104"/>
              <w:rPr>
                <w:sz w:val="20"/>
              </w:rPr>
            </w:pPr>
            <w:r>
              <w:rPr>
                <w:sz w:val="20"/>
              </w:rPr>
              <w:t>increased accuracy (</w:t>
            </w:r>
            <w:r>
              <w:rPr>
                <w:rFonts w:ascii="新細明體" w:eastAsia="新細明體" w:hint="eastAsia"/>
                <w:sz w:val="20"/>
              </w:rPr>
              <w:t>增加準確度</w:t>
            </w:r>
            <w:r>
              <w:rPr>
                <w:sz w:val="20"/>
              </w:rPr>
              <w:t>)</w:t>
            </w:r>
          </w:p>
        </w:tc>
      </w:tr>
      <w:tr>
        <w:trPr>
          <w:trHeight w:val="720" w:hRule="atLeast"/>
        </w:trPr>
        <w:tc>
          <w:tcPr>
            <w:tcW w:w="1412" w:type="dxa"/>
            <w:vMerge/>
            <w:tcBorders>
              <w:top w:val="nil"/>
            </w:tcBorders>
          </w:tcPr>
          <w:p>
            <w:pPr>
              <w:rPr>
                <w:sz w:val="2"/>
                <w:szCs w:val="2"/>
              </w:rPr>
            </w:pPr>
          </w:p>
        </w:tc>
        <w:tc>
          <w:tcPr>
            <w:tcW w:w="2838" w:type="dxa"/>
          </w:tcPr>
          <w:p>
            <w:pPr>
              <w:pStyle w:val="TableParagraph"/>
              <w:spacing w:before="3"/>
              <w:ind w:left="0"/>
              <w:rPr>
                <w:rFonts w:ascii="新細明體"/>
                <w:sz w:val="16"/>
              </w:rPr>
            </w:pPr>
          </w:p>
          <w:p>
            <w:pPr>
              <w:pStyle w:val="TableParagraph"/>
              <w:spacing w:before="0"/>
              <w:ind w:left="206" w:right="198"/>
              <w:jc w:val="center"/>
              <w:rPr>
                <w:sz w:val="20"/>
              </w:rPr>
            </w:pPr>
            <w:r>
              <w:rPr>
                <w:sz w:val="20"/>
              </w:rPr>
              <w:t>system causes (</w:t>
            </w:r>
            <w:r>
              <w:rPr>
                <w:rFonts w:ascii="新細明體" w:eastAsia="新細明體" w:hint="eastAsia"/>
                <w:sz w:val="20"/>
              </w:rPr>
              <w:t>系統原因</w:t>
            </w:r>
            <w:r>
              <w:rPr>
                <w:sz w:val="20"/>
              </w:rPr>
              <w:t>)</w:t>
            </w:r>
          </w:p>
        </w:tc>
        <w:tc>
          <w:tcPr>
            <w:tcW w:w="4115" w:type="dxa"/>
          </w:tcPr>
          <w:p>
            <w:pPr>
              <w:pStyle w:val="TableParagraph"/>
              <w:spacing w:before="67"/>
              <w:ind w:left="104"/>
              <w:rPr>
                <w:sz w:val="20"/>
              </w:rPr>
            </w:pPr>
            <w:r>
              <w:rPr>
                <w:sz w:val="20"/>
              </w:rPr>
              <w:t>increase ability to change system characteristics</w:t>
            </w:r>
          </w:p>
          <w:p>
            <w:pPr>
              <w:pStyle w:val="TableParagraph"/>
              <w:spacing w:before="107"/>
              <w:ind w:left="104"/>
              <w:rPr>
                <w:sz w:val="20"/>
              </w:rPr>
            </w:pPr>
            <w:r>
              <w:rPr>
                <w:sz w:val="20"/>
              </w:rPr>
              <w:t>(</w:t>
            </w:r>
            <w:r>
              <w:rPr>
                <w:rFonts w:ascii="新細明體" w:eastAsia="新細明體" w:hint="eastAsia"/>
                <w:sz w:val="20"/>
              </w:rPr>
              <w:t>增加改變系統特性的能力</w:t>
            </w:r>
            <w:r>
              <w:rPr>
                <w:sz w:val="20"/>
              </w:rPr>
              <w:t>)</w:t>
            </w:r>
          </w:p>
        </w:tc>
      </w:tr>
      <w:tr>
        <w:trPr>
          <w:trHeight w:val="359" w:hRule="atLeast"/>
        </w:trPr>
        <w:tc>
          <w:tcPr>
            <w:tcW w:w="1412" w:type="dxa"/>
            <w:vMerge/>
            <w:tcBorders>
              <w:top w:val="nil"/>
            </w:tcBorders>
          </w:tcPr>
          <w:p>
            <w:pPr>
              <w:rPr>
                <w:sz w:val="2"/>
                <w:szCs w:val="2"/>
              </w:rPr>
            </w:pPr>
          </w:p>
        </w:tc>
        <w:tc>
          <w:tcPr>
            <w:tcW w:w="2838" w:type="dxa"/>
          </w:tcPr>
          <w:p>
            <w:pPr>
              <w:pStyle w:val="TableParagraph"/>
              <w:spacing w:before="44"/>
              <w:ind w:left="206" w:right="198"/>
              <w:jc w:val="center"/>
              <w:rPr>
                <w:sz w:val="20"/>
              </w:rPr>
            </w:pPr>
            <w:r>
              <w:rPr>
                <w:sz w:val="20"/>
              </w:rPr>
              <w:t>operation adjust (</w:t>
            </w:r>
            <w:r>
              <w:rPr>
                <w:rFonts w:ascii="新細明體" w:eastAsia="新細明體" w:hint="eastAsia"/>
                <w:sz w:val="20"/>
              </w:rPr>
              <w:t>操作調整</w:t>
            </w:r>
            <w:r>
              <w:rPr>
                <w:sz w:val="20"/>
              </w:rPr>
              <w:t>)</w:t>
            </w:r>
          </w:p>
        </w:tc>
        <w:tc>
          <w:tcPr>
            <w:tcW w:w="4115" w:type="dxa"/>
          </w:tcPr>
          <w:p>
            <w:pPr>
              <w:pStyle w:val="TableParagraph"/>
              <w:spacing w:before="44"/>
              <w:ind w:left="104"/>
              <w:rPr>
                <w:sz w:val="20"/>
              </w:rPr>
            </w:pPr>
            <w:r>
              <w:rPr>
                <w:sz w:val="20"/>
              </w:rPr>
              <w:t>increase operation flexibility(</w:t>
            </w:r>
            <w:r>
              <w:rPr>
                <w:rFonts w:ascii="新細明體" w:eastAsia="新細明體" w:hint="eastAsia"/>
                <w:sz w:val="20"/>
              </w:rPr>
              <w:t>增加操作靈活性</w:t>
            </w:r>
            <w:r>
              <w:rPr>
                <w:sz w:val="20"/>
              </w:rPr>
              <w:t>)</w:t>
            </w:r>
          </w:p>
        </w:tc>
      </w:tr>
      <w:tr>
        <w:trPr>
          <w:trHeight w:val="719" w:hRule="atLeast"/>
        </w:trPr>
        <w:tc>
          <w:tcPr>
            <w:tcW w:w="1412" w:type="dxa"/>
            <w:vMerge/>
            <w:tcBorders>
              <w:top w:val="nil"/>
            </w:tcBorders>
          </w:tcPr>
          <w:p>
            <w:pPr>
              <w:rPr>
                <w:sz w:val="2"/>
                <w:szCs w:val="2"/>
              </w:rPr>
            </w:pPr>
          </w:p>
        </w:tc>
        <w:tc>
          <w:tcPr>
            <w:tcW w:w="2838" w:type="dxa"/>
          </w:tcPr>
          <w:p>
            <w:pPr>
              <w:pStyle w:val="TableParagraph"/>
              <w:spacing w:before="3"/>
              <w:ind w:left="0"/>
              <w:rPr>
                <w:rFonts w:ascii="新細明體"/>
                <w:sz w:val="16"/>
              </w:rPr>
            </w:pPr>
          </w:p>
          <w:p>
            <w:pPr>
              <w:pStyle w:val="TableParagraph"/>
              <w:spacing w:before="0"/>
              <w:ind w:left="206" w:right="198"/>
              <w:jc w:val="center"/>
              <w:rPr>
                <w:sz w:val="20"/>
              </w:rPr>
            </w:pPr>
            <w:r>
              <w:rPr>
                <w:sz w:val="20"/>
              </w:rPr>
              <w:t>total failure (</w:t>
            </w:r>
            <w:r>
              <w:rPr>
                <w:rFonts w:ascii="新細明體" w:eastAsia="新細明體" w:hint="eastAsia"/>
                <w:sz w:val="20"/>
              </w:rPr>
              <w:t>完全失敗</w:t>
            </w:r>
            <w:r>
              <w:rPr>
                <w:sz w:val="20"/>
              </w:rPr>
              <w:t>)</w:t>
            </w:r>
          </w:p>
        </w:tc>
        <w:tc>
          <w:tcPr>
            <w:tcW w:w="4115" w:type="dxa"/>
          </w:tcPr>
          <w:p>
            <w:pPr>
              <w:pStyle w:val="TableParagraph"/>
              <w:spacing w:before="44"/>
              <w:ind w:left="104"/>
              <w:rPr>
                <w:rFonts w:ascii="新細明體" w:eastAsia="新細明體" w:hint="eastAsia"/>
                <w:sz w:val="20"/>
              </w:rPr>
            </w:pPr>
            <w:r>
              <w:rPr>
                <w:sz w:val="20"/>
              </w:rPr>
              <w:t>reduced error/catastrophic failure(</w:t>
            </w:r>
            <w:r>
              <w:rPr>
                <w:rFonts w:ascii="新細明體" w:eastAsia="新細明體" w:hint="eastAsia"/>
                <w:sz w:val="20"/>
              </w:rPr>
              <w:t>減少錯誤與</w:t>
            </w:r>
          </w:p>
          <w:p>
            <w:pPr>
              <w:pStyle w:val="TableParagraph"/>
              <w:spacing w:before="81"/>
              <w:ind w:left="104"/>
              <w:rPr>
                <w:sz w:val="20"/>
              </w:rPr>
            </w:pPr>
            <w:r>
              <w:rPr>
                <w:rFonts w:ascii="新細明體" w:eastAsia="新細明體" w:hint="eastAsia"/>
                <w:sz w:val="20"/>
              </w:rPr>
              <w:t>失效</w:t>
            </w:r>
            <w:r>
              <w:rPr>
                <w:sz w:val="20"/>
              </w:rPr>
              <w:t>)</w:t>
            </w:r>
          </w:p>
        </w:tc>
      </w:tr>
    </w:tbl>
    <w:p>
      <w:pPr>
        <w:spacing w:after="0"/>
        <w:rPr>
          <w:sz w:val="20"/>
        </w:rPr>
        <w:sectPr>
          <w:pgSz w:w="11910" w:h="16840"/>
          <w:pgMar w:header="0" w:footer="769" w:top="1160" w:bottom="960" w:left="180" w:right="780"/>
        </w:sectPr>
      </w:pPr>
    </w:p>
    <w:p>
      <w:pPr>
        <w:pStyle w:val="BodyText"/>
        <w:spacing w:line="386" w:lineRule="auto" w:before="35"/>
        <w:ind w:left="1519" w:right="348" w:firstLine="360"/>
        <w:jc w:val="both"/>
      </w:pPr>
      <w:r>
        <w:rPr/>
        <w:t>由於演化趨勢組合變化非常多端，有些演化趨勢所有階段的演化利益都相同，有部</w:t>
      </w:r>
      <w:r>
        <w:rPr>
          <w:spacing w:val="-4"/>
        </w:rPr>
        <w:t>份的演化利益會在同一個演化趨勢但在不同階段出現，也有部份演化利益會出現在不同</w:t>
      </w:r>
      <w:r>
        <w:rPr>
          <w:spacing w:val="-5"/>
        </w:rPr>
        <w:t>的演化趨勢且出現在不同階段，正因為如此該專利也會被識別出在多個演化階段上，如表 </w:t>
      </w:r>
      <w:r>
        <w:rPr>
          <w:rFonts w:ascii="Times New Roman" w:eastAsia="Times New Roman"/>
        </w:rPr>
        <w:t>4-3 </w:t>
      </w:r>
      <w:r>
        <w:rPr/>
        <w:t>所示。最後將具關聯性演化利益的演化階段歸納成演化趨勢方便判讀。</w:t>
      </w:r>
    </w:p>
    <w:p>
      <w:pPr>
        <w:spacing w:before="121"/>
        <w:ind w:left="1701" w:right="526" w:firstLine="0"/>
        <w:jc w:val="center"/>
        <w:rPr>
          <w:rFonts w:ascii="新細明體" w:eastAsia="新細明體" w:hint="eastAsia"/>
          <w:sz w:val="20"/>
        </w:rPr>
      </w:pPr>
      <w:bookmarkStart w:name="_bookmark89" w:id="105"/>
      <w:bookmarkEnd w:id="105"/>
      <w:r>
        <w:rPr/>
      </w:r>
      <w:r>
        <w:rPr>
          <w:rFonts w:ascii="新細明體" w:eastAsia="新細明體" w:hint="eastAsia"/>
          <w:sz w:val="20"/>
        </w:rPr>
        <w:t>表 </w:t>
      </w:r>
      <w:r>
        <w:rPr>
          <w:sz w:val="20"/>
        </w:rPr>
        <w:t>4-3</w:t>
      </w:r>
      <w:r>
        <w:rPr>
          <w:rFonts w:ascii="新細明體" w:eastAsia="新細明體" w:hint="eastAsia"/>
          <w:sz w:val="20"/>
        </w:rPr>
        <w:t>、</w:t>
      </w:r>
      <w:r>
        <w:rPr>
          <w:sz w:val="20"/>
        </w:rPr>
        <w:t>US10073424 </w:t>
      </w:r>
      <w:r>
        <w:rPr>
          <w:rFonts w:ascii="新細明體" w:eastAsia="新細明體" w:hint="eastAsia"/>
          <w:sz w:val="20"/>
        </w:rPr>
        <w:t>專利分析結果</w:t>
      </w:r>
    </w:p>
    <w:p>
      <w:pPr>
        <w:pStyle w:val="BodyText"/>
        <w:spacing w:before="8"/>
        <w:rPr>
          <w:sz w:val="15"/>
        </w:rPr>
      </w:pPr>
    </w:p>
    <w:tbl>
      <w:tblPr>
        <w:tblW w:w="0" w:type="auto"/>
        <w:jc w:val="left"/>
        <w:tblInd w:w="19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2"/>
        <w:gridCol w:w="3414"/>
        <w:gridCol w:w="3418"/>
      </w:tblGrid>
      <w:tr>
        <w:trPr>
          <w:trHeight w:val="360" w:hRule="atLeast"/>
        </w:trPr>
        <w:tc>
          <w:tcPr>
            <w:tcW w:w="1402" w:type="dxa"/>
          </w:tcPr>
          <w:p>
            <w:pPr>
              <w:pStyle w:val="TableParagraph"/>
              <w:spacing w:before="30"/>
              <w:ind w:left="148"/>
              <w:rPr>
                <w:rFonts w:ascii="新細明體" w:eastAsia="新細明體" w:hint="eastAsia"/>
                <w:sz w:val="22"/>
              </w:rPr>
            </w:pPr>
            <w:r>
              <w:rPr>
                <w:rFonts w:ascii="新細明體" w:eastAsia="新細明體" w:hint="eastAsia"/>
                <w:sz w:val="22"/>
              </w:rPr>
              <w:t>專利公告號</w:t>
            </w:r>
          </w:p>
        </w:tc>
        <w:tc>
          <w:tcPr>
            <w:tcW w:w="3414" w:type="dxa"/>
          </w:tcPr>
          <w:p>
            <w:pPr>
              <w:pStyle w:val="TableParagraph"/>
              <w:spacing w:before="45"/>
              <w:ind w:left="105"/>
              <w:rPr>
                <w:rFonts w:ascii="新細明體" w:eastAsia="新細明體" w:hint="eastAsia"/>
                <w:sz w:val="20"/>
              </w:rPr>
            </w:pPr>
            <w:r>
              <w:rPr>
                <w:rFonts w:ascii="新細明體" w:eastAsia="新細明體" w:hint="eastAsia"/>
                <w:sz w:val="20"/>
              </w:rPr>
              <w:t>具關聯性演化利益的演化階段</w:t>
            </w:r>
          </w:p>
        </w:tc>
        <w:tc>
          <w:tcPr>
            <w:tcW w:w="3418" w:type="dxa"/>
          </w:tcPr>
          <w:p>
            <w:pPr>
              <w:pStyle w:val="TableParagraph"/>
              <w:spacing w:before="45"/>
              <w:rPr>
                <w:rFonts w:ascii="新細明體" w:eastAsia="新細明體" w:hint="eastAsia"/>
                <w:sz w:val="20"/>
              </w:rPr>
            </w:pPr>
            <w:r>
              <w:rPr>
                <w:rFonts w:ascii="新細明體" w:eastAsia="新細明體" w:hint="eastAsia"/>
                <w:sz w:val="20"/>
              </w:rPr>
              <w:t>歸納具關聯性演化利益的演化趨勢</w:t>
            </w:r>
          </w:p>
        </w:tc>
      </w:tr>
      <w:tr>
        <w:trPr>
          <w:trHeight w:val="1079" w:hRule="atLeast"/>
        </w:trPr>
        <w:tc>
          <w:tcPr>
            <w:tcW w:w="1402" w:type="dxa"/>
          </w:tcPr>
          <w:p>
            <w:pPr>
              <w:pStyle w:val="TableParagraph"/>
              <w:spacing w:before="8"/>
              <w:ind w:left="0"/>
              <w:rPr>
                <w:rFonts w:ascii="新細明體"/>
                <w:sz w:val="29"/>
              </w:rPr>
            </w:pPr>
          </w:p>
          <w:p>
            <w:pPr>
              <w:pStyle w:val="TableParagraph"/>
              <w:spacing w:before="0"/>
              <w:ind w:left="115"/>
              <w:rPr>
                <w:sz w:val="22"/>
              </w:rPr>
            </w:pPr>
            <w:r>
              <w:rPr>
                <w:sz w:val="22"/>
              </w:rPr>
              <w:t>US10073424</w:t>
            </w:r>
          </w:p>
        </w:tc>
        <w:tc>
          <w:tcPr>
            <w:tcW w:w="3414" w:type="dxa"/>
          </w:tcPr>
          <w:p>
            <w:pPr>
              <w:pStyle w:val="TableParagraph"/>
              <w:spacing w:before="29"/>
              <w:ind w:left="105"/>
              <w:rPr>
                <w:rFonts w:ascii="新細明體" w:eastAsia="新細明體" w:hint="eastAsia"/>
                <w:sz w:val="22"/>
              </w:rPr>
            </w:pPr>
            <w:r>
              <w:rPr>
                <w:spacing w:val="-9"/>
                <w:sz w:val="22"/>
              </w:rPr>
              <w:t>2.3</w:t>
            </w:r>
            <w:r>
              <w:rPr>
                <w:rFonts w:ascii="新細明體" w:eastAsia="新細明體" w:hint="eastAsia"/>
                <w:spacing w:val="-29"/>
                <w:sz w:val="22"/>
              </w:rPr>
              <w:t>、</w:t>
            </w:r>
            <w:r>
              <w:rPr>
                <w:spacing w:val="-11"/>
                <w:sz w:val="22"/>
              </w:rPr>
              <w:t>2.4</w:t>
            </w:r>
            <w:r>
              <w:rPr>
                <w:rFonts w:ascii="新細明體" w:eastAsia="新細明體" w:hint="eastAsia"/>
                <w:spacing w:val="-29"/>
                <w:sz w:val="22"/>
              </w:rPr>
              <w:t>、</w:t>
            </w:r>
            <w:r>
              <w:rPr>
                <w:spacing w:val="-11"/>
                <w:sz w:val="22"/>
              </w:rPr>
              <w:t>2.5</w:t>
            </w:r>
            <w:r>
              <w:rPr>
                <w:rFonts w:ascii="新細明體" w:eastAsia="新細明體" w:hint="eastAsia"/>
                <w:spacing w:val="-29"/>
                <w:sz w:val="22"/>
              </w:rPr>
              <w:t>、</w:t>
            </w:r>
            <w:r>
              <w:rPr>
                <w:spacing w:val="-29"/>
                <w:sz w:val="22"/>
              </w:rPr>
              <w:t>9</w:t>
            </w:r>
            <w:r>
              <w:rPr>
                <w:rFonts w:ascii="新細明體" w:eastAsia="新細明體" w:hint="eastAsia"/>
                <w:spacing w:val="-29"/>
                <w:sz w:val="22"/>
              </w:rPr>
              <w:t>、</w:t>
            </w:r>
            <w:r>
              <w:rPr>
                <w:spacing w:val="-8"/>
                <w:sz w:val="22"/>
              </w:rPr>
              <w:t>10.2</w:t>
            </w:r>
            <w:r>
              <w:rPr>
                <w:rFonts w:ascii="新細明體" w:eastAsia="新細明體" w:hint="eastAsia"/>
                <w:spacing w:val="-29"/>
                <w:sz w:val="22"/>
              </w:rPr>
              <w:t>、</w:t>
            </w:r>
            <w:r>
              <w:rPr>
                <w:spacing w:val="-8"/>
                <w:sz w:val="22"/>
              </w:rPr>
              <w:t>10.3</w:t>
            </w:r>
            <w:r>
              <w:rPr>
                <w:rFonts w:ascii="新細明體" w:eastAsia="新細明體" w:hint="eastAsia"/>
                <w:spacing w:val="-29"/>
                <w:sz w:val="22"/>
              </w:rPr>
              <w:t>、</w:t>
            </w:r>
            <w:r>
              <w:rPr>
                <w:spacing w:val="-10"/>
                <w:sz w:val="22"/>
              </w:rPr>
              <w:t>10.4</w:t>
            </w:r>
            <w:r>
              <w:rPr>
                <w:rFonts w:ascii="新細明體" w:eastAsia="新細明體" w:hint="eastAsia"/>
                <w:sz w:val="22"/>
              </w:rPr>
              <w:t>、</w:t>
            </w:r>
          </w:p>
          <w:p>
            <w:pPr>
              <w:pStyle w:val="TableParagraph"/>
              <w:spacing w:before="52"/>
              <w:ind w:left="105"/>
              <w:rPr>
                <w:rFonts w:ascii="新細明體" w:eastAsia="新細明體" w:hint="eastAsia"/>
                <w:sz w:val="22"/>
              </w:rPr>
            </w:pPr>
            <w:r>
              <w:rPr>
                <w:spacing w:val="-10"/>
                <w:sz w:val="22"/>
              </w:rPr>
              <w:t>12</w:t>
            </w:r>
            <w:r>
              <w:rPr>
                <w:rFonts w:ascii="新細明體" w:eastAsia="新細明體" w:hint="eastAsia"/>
                <w:spacing w:val="-20"/>
                <w:sz w:val="22"/>
              </w:rPr>
              <w:t>、</w:t>
            </w:r>
            <w:r>
              <w:rPr>
                <w:spacing w:val="-5"/>
                <w:sz w:val="22"/>
              </w:rPr>
              <w:t>13.2</w:t>
            </w:r>
            <w:r>
              <w:rPr>
                <w:rFonts w:ascii="新細明體" w:eastAsia="新細明體" w:hint="eastAsia"/>
                <w:spacing w:val="-20"/>
                <w:sz w:val="22"/>
              </w:rPr>
              <w:t>、</w:t>
            </w:r>
            <w:r>
              <w:rPr>
                <w:spacing w:val="-6"/>
                <w:sz w:val="22"/>
              </w:rPr>
              <w:t>13.4</w:t>
            </w:r>
            <w:r>
              <w:rPr>
                <w:rFonts w:ascii="新細明體" w:eastAsia="新細明體" w:hint="eastAsia"/>
                <w:spacing w:val="-20"/>
                <w:sz w:val="22"/>
              </w:rPr>
              <w:t>、</w:t>
            </w:r>
            <w:r>
              <w:rPr>
                <w:spacing w:val="-6"/>
                <w:sz w:val="22"/>
              </w:rPr>
              <w:t>13.5</w:t>
            </w:r>
            <w:r>
              <w:rPr>
                <w:rFonts w:ascii="新細明體" w:eastAsia="新細明體" w:hint="eastAsia"/>
                <w:spacing w:val="-20"/>
                <w:sz w:val="22"/>
              </w:rPr>
              <w:t>、</w:t>
            </w:r>
            <w:r>
              <w:rPr>
                <w:spacing w:val="-6"/>
                <w:sz w:val="22"/>
              </w:rPr>
              <w:t>13.6</w:t>
            </w:r>
            <w:r>
              <w:rPr>
                <w:rFonts w:ascii="新細明體" w:eastAsia="新細明體" w:hint="eastAsia"/>
                <w:spacing w:val="-20"/>
                <w:sz w:val="22"/>
              </w:rPr>
              <w:t>、</w:t>
            </w:r>
            <w:r>
              <w:rPr>
                <w:spacing w:val="-7"/>
                <w:sz w:val="22"/>
              </w:rPr>
              <w:t>14.1</w:t>
            </w:r>
            <w:r>
              <w:rPr>
                <w:rFonts w:ascii="新細明體" w:eastAsia="新細明體" w:hint="eastAsia"/>
                <w:sz w:val="22"/>
              </w:rPr>
              <w:t>、</w:t>
            </w:r>
          </w:p>
          <w:p>
            <w:pPr>
              <w:pStyle w:val="TableParagraph"/>
              <w:spacing w:before="53"/>
              <w:ind w:left="105"/>
              <w:rPr>
                <w:sz w:val="22"/>
              </w:rPr>
            </w:pPr>
            <w:r>
              <w:rPr>
                <w:sz w:val="22"/>
              </w:rPr>
              <w:t>14.23</w:t>
            </w:r>
            <w:r>
              <w:rPr>
                <w:rFonts w:ascii="新細明體" w:eastAsia="新細明體" w:hint="eastAsia"/>
                <w:sz w:val="22"/>
              </w:rPr>
              <w:t>、</w:t>
            </w:r>
            <w:r>
              <w:rPr>
                <w:sz w:val="22"/>
              </w:rPr>
              <w:t>14.4</w:t>
            </w:r>
            <w:r>
              <w:rPr>
                <w:rFonts w:ascii="新細明體" w:eastAsia="新細明體" w:hint="eastAsia"/>
                <w:sz w:val="22"/>
              </w:rPr>
              <w:t>、</w:t>
            </w:r>
            <w:r>
              <w:rPr>
                <w:sz w:val="22"/>
              </w:rPr>
              <w:t>18</w:t>
            </w:r>
            <w:r>
              <w:rPr>
                <w:rFonts w:ascii="新細明體" w:eastAsia="新細明體" w:hint="eastAsia"/>
                <w:sz w:val="22"/>
              </w:rPr>
              <w:t>、</w:t>
            </w:r>
            <w:r>
              <w:rPr>
                <w:sz w:val="22"/>
              </w:rPr>
              <w:t>30.2</w:t>
            </w:r>
            <w:r>
              <w:rPr>
                <w:rFonts w:ascii="新細明體" w:eastAsia="新細明體" w:hint="eastAsia"/>
                <w:sz w:val="22"/>
              </w:rPr>
              <w:t>、</w:t>
            </w:r>
            <w:r>
              <w:rPr>
                <w:sz w:val="22"/>
              </w:rPr>
              <w:t>30.3</w:t>
            </w:r>
            <w:r>
              <w:rPr>
                <w:rFonts w:ascii="新細明體" w:eastAsia="新細明體" w:hint="eastAsia"/>
                <w:sz w:val="22"/>
              </w:rPr>
              <w:t>、</w:t>
            </w:r>
            <w:r>
              <w:rPr>
                <w:sz w:val="22"/>
              </w:rPr>
              <w:t>31</w:t>
            </w:r>
          </w:p>
        </w:tc>
        <w:tc>
          <w:tcPr>
            <w:tcW w:w="3418" w:type="dxa"/>
          </w:tcPr>
          <w:p>
            <w:pPr>
              <w:pStyle w:val="TableParagraph"/>
              <w:spacing w:before="8"/>
              <w:ind w:left="0"/>
              <w:rPr>
                <w:rFonts w:ascii="新細明體"/>
                <w:sz w:val="29"/>
              </w:rPr>
            </w:pPr>
          </w:p>
          <w:p>
            <w:pPr>
              <w:pStyle w:val="TableParagraph"/>
              <w:spacing w:before="0"/>
              <w:ind w:left="388"/>
              <w:rPr>
                <w:sz w:val="22"/>
              </w:rPr>
            </w:pPr>
            <w:r>
              <w:rPr>
                <w:sz w:val="22"/>
              </w:rPr>
              <w:t>2, 9, 10, 12, 13, 14, 18, 30, 31</w:t>
            </w:r>
          </w:p>
        </w:tc>
      </w:tr>
    </w:tbl>
    <w:p>
      <w:pPr>
        <w:pStyle w:val="BodyText"/>
        <w:rPr>
          <w:sz w:val="22"/>
        </w:rPr>
      </w:pPr>
    </w:p>
    <w:p>
      <w:pPr>
        <w:pStyle w:val="BodyText"/>
        <w:spacing w:before="6"/>
        <w:rPr>
          <w:sz w:val="22"/>
        </w:rPr>
      </w:pPr>
    </w:p>
    <w:p>
      <w:pPr>
        <w:pStyle w:val="Heading4"/>
        <w:numPr>
          <w:ilvl w:val="2"/>
          <w:numId w:val="26"/>
        </w:numPr>
        <w:tabs>
          <w:tab w:pos="2240" w:val="left" w:leader="none"/>
          <w:tab w:pos="2241" w:val="left" w:leader="none"/>
        </w:tabs>
        <w:spacing w:line="240" w:lineRule="auto" w:before="1" w:after="0"/>
        <w:ind w:left="2240" w:right="0" w:hanging="721"/>
        <w:jc w:val="left"/>
      </w:pPr>
      <w:r>
        <w:rPr/>
        <w:drawing>
          <wp:anchor distT="0" distB="0" distL="0" distR="0" allowOverlap="1" layoutInCell="1" locked="0" behindDoc="1" simplePos="0" relativeHeight="268042463">
            <wp:simplePos x="0" y="0"/>
            <wp:positionH relativeFrom="page">
              <wp:posOffset>2661956</wp:posOffset>
            </wp:positionH>
            <wp:positionV relativeFrom="paragraph">
              <wp:posOffset>172531</wp:posOffset>
            </wp:positionV>
            <wp:extent cx="2642560" cy="2690441"/>
            <wp:effectExtent l="0" t="0" r="0" b="0"/>
            <wp:wrapNone/>
            <wp:docPr id="75" name="image1.jpeg" descr=""/>
            <wp:cNvGraphicFramePr>
              <a:graphicFrameLocks noChangeAspect="1"/>
            </wp:cNvGraphicFramePr>
            <a:graphic>
              <a:graphicData uri="http://schemas.openxmlformats.org/drawingml/2006/picture">
                <pic:pic>
                  <pic:nvPicPr>
                    <pic:cNvPr id="76" name="image1.jpeg"/>
                    <pic:cNvPicPr/>
                  </pic:nvPicPr>
                  <pic:blipFill>
                    <a:blip r:embed="rId6" cstate="print"/>
                    <a:stretch>
                      <a:fillRect/>
                    </a:stretch>
                  </pic:blipFill>
                  <pic:spPr>
                    <a:xfrm>
                      <a:off x="0" y="0"/>
                      <a:ext cx="2642560" cy="2690441"/>
                    </a:xfrm>
                    <a:prstGeom prst="rect">
                      <a:avLst/>
                    </a:prstGeom>
                  </pic:spPr>
                </pic:pic>
              </a:graphicData>
            </a:graphic>
          </wp:anchor>
        </w:drawing>
      </w:r>
      <w:bookmarkStart w:name="_bookmark90" w:id="106"/>
      <w:bookmarkEnd w:id="106"/>
      <w:r>
        <w:rPr>
          <w:b w:val="0"/>
        </w:rPr>
      </w:r>
      <w:bookmarkStart w:name="_bookmark90" w:id="107"/>
      <w:bookmarkEnd w:id="107"/>
      <w:r>
        <w:rPr/>
        <w:t>推薦符合的相關專利</w:t>
      </w:r>
    </w:p>
    <w:p>
      <w:pPr>
        <w:pStyle w:val="BodyText"/>
        <w:spacing w:line="386" w:lineRule="auto" w:before="180"/>
        <w:ind w:left="1519" w:right="348" w:firstLine="360"/>
        <w:jc w:val="both"/>
      </w:pPr>
      <w:r>
        <w:rPr/>
        <w:t>由上述所提到的 </w:t>
      </w:r>
      <w:r>
        <w:rPr>
          <w:rFonts w:ascii="Times New Roman" w:eastAsia="Times New Roman"/>
        </w:rPr>
        <w:t>3D </w:t>
      </w:r>
      <w:r>
        <w:rPr>
          <w:spacing w:val="-28"/>
        </w:rPr>
        <w:t>列印之設計需求為「連續列印」、「自動校正」、「故障偵測」，基</w:t>
      </w:r>
      <w:r>
        <w:rPr>
          <w:spacing w:val="-4"/>
        </w:rPr>
        <w:t>於改善上述設計需求進行專利推薦，並透過專利的方式來協助使用者改善產品，以下表</w:t>
      </w:r>
      <w:r>
        <w:rPr>
          <w:rFonts w:ascii="Times New Roman" w:eastAsia="Times New Roman"/>
          <w:spacing w:val="-4"/>
        </w:rPr>
        <w:t>4-4</w:t>
      </w:r>
      <w:r>
        <w:rPr>
          <w:spacing w:val="-4"/>
        </w:rPr>
        <w:t>、</w:t>
      </w:r>
      <w:r>
        <w:rPr>
          <w:rFonts w:ascii="Times New Roman" w:eastAsia="Times New Roman"/>
          <w:spacing w:val="-4"/>
        </w:rPr>
        <w:t>4-5</w:t>
      </w:r>
      <w:r>
        <w:rPr>
          <w:spacing w:val="-4"/>
        </w:rPr>
        <w:t>、</w:t>
      </w:r>
      <w:r>
        <w:rPr>
          <w:rFonts w:ascii="Times New Roman" w:eastAsia="Times New Roman"/>
          <w:spacing w:val="-4"/>
        </w:rPr>
        <w:t>4-6 </w:t>
      </w:r>
      <w:r>
        <w:rPr>
          <w:spacing w:val="-1"/>
        </w:rPr>
        <w:t>為推薦結果，共 </w:t>
      </w:r>
      <w:r>
        <w:rPr>
          <w:rFonts w:ascii="Times New Roman" w:eastAsia="Times New Roman"/>
        </w:rPr>
        <w:t>13 </w:t>
      </w:r>
      <w:r>
        <w:rPr/>
        <w:t>筆專利。</w:t>
      </w:r>
    </w:p>
    <w:p>
      <w:pPr>
        <w:spacing w:before="118"/>
        <w:ind w:left="1696" w:right="526" w:firstLine="0"/>
        <w:jc w:val="center"/>
        <w:rPr>
          <w:rFonts w:ascii="新細明體" w:eastAsia="新細明體" w:hint="eastAsia"/>
          <w:sz w:val="20"/>
        </w:rPr>
      </w:pPr>
      <w:bookmarkStart w:name="_bookmark91" w:id="108"/>
      <w:bookmarkEnd w:id="108"/>
      <w:r>
        <w:rPr/>
      </w:r>
      <w:r>
        <w:rPr>
          <w:rFonts w:ascii="新細明體" w:eastAsia="新細明體" w:hint="eastAsia"/>
          <w:spacing w:val="4"/>
          <w:sz w:val="20"/>
        </w:rPr>
        <w:t>表  </w:t>
      </w:r>
      <w:r>
        <w:rPr>
          <w:sz w:val="20"/>
        </w:rPr>
        <w:t>4-4</w:t>
      </w:r>
      <w:r>
        <w:rPr>
          <w:rFonts w:ascii="新細明體" w:eastAsia="新細明體" w:hint="eastAsia"/>
          <w:spacing w:val="-4"/>
          <w:sz w:val="20"/>
        </w:rPr>
        <w:t>、連續列印專利推薦</w:t>
      </w:r>
    </w:p>
    <w:p>
      <w:pPr>
        <w:pStyle w:val="BodyText"/>
        <w:spacing w:before="8" w:after="1"/>
        <w:rPr>
          <w:sz w:val="15"/>
        </w:rPr>
      </w:pPr>
    </w:p>
    <w:tbl>
      <w:tblPr>
        <w:tblW w:w="0" w:type="auto"/>
        <w:jc w:val="left"/>
        <w:tblInd w:w="1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3"/>
        <w:gridCol w:w="6315"/>
      </w:tblGrid>
      <w:tr>
        <w:trPr>
          <w:trHeight w:val="364" w:hRule="atLeast"/>
        </w:trPr>
        <w:tc>
          <w:tcPr>
            <w:tcW w:w="1983" w:type="dxa"/>
          </w:tcPr>
          <w:p>
            <w:pPr>
              <w:pStyle w:val="TableParagraph"/>
              <w:spacing w:line="325" w:lineRule="exact" w:before="19"/>
              <w:ind w:left="128" w:right="124"/>
              <w:jc w:val="center"/>
              <w:rPr>
                <w:rFonts w:ascii="新細明體" w:eastAsia="新細明體" w:hint="eastAsia"/>
                <w:sz w:val="24"/>
              </w:rPr>
            </w:pPr>
            <w:r>
              <w:rPr>
                <w:rFonts w:ascii="新細明體" w:eastAsia="新細明體" w:hint="eastAsia"/>
                <w:sz w:val="24"/>
              </w:rPr>
              <w:t>設計需求</w:t>
            </w:r>
          </w:p>
        </w:tc>
        <w:tc>
          <w:tcPr>
            <w:tcW w:w="6315" w:type="dxa"/>
          </w:tcPr>
          <w:p>
            <w:pPr>
              <w:pStyle w:val="TableParagraph"/>
              <w:spacing w:line="325" w:lineRule="exact" w:before="19"/>
              <w:ind w:left="88" w:right="85"/>
              <w:jc w:val="center"/>
              <w:rPr>
                <w:rFonts w:ascii="新細明體" w:eastAsia="新細明體" w:hint="eastAsia"/>
                <w:sz w:val="24"/>
              </w:rPr>
            </w:pPr>
            <w:r>
              <w:rPr>
                <w:rFonts w:ascii="新細明體" w:eastAsia="新細明體" w:hint="eastAsia"/>
                <w:sz w:val="24"/>
              </w:rPr>
              <w:t>連續列印</w:t>
            </w:r>
          </w:p>
        </w:tc>
      </w:tr>
      <w:tr>
        <w:trPr>
          <w:trHeight w:val="1041" w:hRule="atLeast"/>
        </w:trPr>
        <w:tc>
          <w:tcPr>
            <w:tcW w:w="1983" w:type="dxa"/>
          </w:tcPr>
          <w:p>
            <w:pPr>
              <w:pStyle w:val="TableParagraph"/>
              <w:spacing w:before="5"/>
              <w:ind w:left="0"/>
              <w:rPr>
                <w:rFonts w:ascii="新細明體"/>
                <w:sz w:val="25"/>
              </w:rPr>
            </w:pPr>
          </w:p>
          <w:p>
            <w:pPr>
              <w:pStyle w:val="TableParagraph"/>
              <w:spacing w:before="0"/>
              <w:ind w:left="128" w:right="124"/>
              <w:jc w:val="center"/>
              <w:rPr>
                <w:rFonts w:ascii="新細明體" w:eastAsia="新細明體" w:hint="eastAsia"/>
                <w:sz w:val="24"/>
              </w:rPr>
            </w:pPr>
            <w:r>
              <w:rPr>
                <w:rFonts w:ascii="新細明體" w:eastAsia="新細明體" w:hint="eastAsia"/>
                <w:sz w:val="24"/>
              </w:rPr>
              <w:t>對應之演化趨勢</w:t>
            </w:r>
          </w:p>
        </w:tc>
        <w:tc>
          <w:tcPr>
            <w:tcW w:w="6315" w:type="dxa"/>
          </w:tcPr>
          <w:p>
            <w:pPr>
              <w:pStyle w:val="TableParagraph"/>
              <w:spacing w:line="256" w:lineRule="auto" w:before="177"/>
              <w:ind w:left="105" w:right="517"/>
              <w:rPr>
                <w:rFonts w:ascii="新細明體" w:eastAsia="新細明體" w:hint="eastAsia"/>
                <w:sz w:val="24"/>
              </w:rPr>
            </w:pPr>
            <w:r>
              <w:rPr>
                <w:sz w:val="24"/>
              </w:rPr>
              <w:t>(2)</w:t>
            </w:r>
            <w:r>
              <w:rPr>
                <w:rFonts w:ascii="新細明體" w:eastAsia="新細明體" w:hint="eastAsia"/>
                <w:sz w:val="24"/>
              </w:rPr>
              <w:t>空間分割、</w:t>
            </w:r>
            <w:r>
              <w:rPr>
                <w:sz w:val="24"/>
              </w:rPr>
              <w:t>(9)</w:t>
            </w:r>
            <w:r>
              <w:rPr>
                <w:rFonts w:ascii="新細明體" w:eastAsia="新細明體" w:hint="eastAsia"/>
                <w:sz w:val="24"/>
              </w:rPr>
              <w:t>打破邊界、</w:t>
            </w:r>
            <w:r>
              <w:rPr>
                <w:sz w:val="24"/>
              </w:rPr>
              <w:t>(10)</w:t>
            </w:r>
            <w:r>
              <w:rPr>
                <w:rFonts w:ascii="新細明體" w:eastAsia="新細明體" w:hint="eastAsia"/>
                <w:sz w:val="24"/>
              </w:rPr>
              <w:t>幾何演化、</w:t>
            </w:r>
            <w:r>
              <w:rPr>
                <w:sz w:val="24"/>
              </w:rPr>
              <w:t>(12)</w:t>
            </w:r>
            <w:r>
              <w:rPr>
                <w:rFonts w:ascii="新細明體" w:eastAsia="新細明體" w:hint="eastAsia"/>
                <w:sz w:val="24"/>
              </w:rPr>
              <w:t>巢狀結構、</w:t>
            </w:r>
            <w:r>
              <w:rPr>
                <w:sz w:val="24"/>
              </w:rPr>
              <w:t>(13)</w:t>
            </w:r>
            <w:r>
              <w:rPr>
                <w:rFonts w:ascii="新細明體" w:eastAsia="新細明體" w:hint="eastAsia"/>
                <w:sz w:val="24"/>
              </w:rPr>
              <w:t>動態化、</w:t>
            </w:r>
            <w:r>
              <w:rPr>
                <w:sz w:val="24"/>
              </w:rPr>
              <w:t>(18)</w:t>
            </w:r>
            <w:r>
              <w:rPr>
                <w:rFonts w:ascii="新細明體" w:eastAsia="新細明體" w:hint="eastAsia"/>
                <w:sz w:val="24"/>
              </w:rPr>
              <w:t>單雙多</w:t>
            </w:r>
            <w:r>
              <w:rPr>
                <w:sz w:val="24"/>
              </w:rPr>
              <w:t>-</w:t>
            </w:r>
            <w:r>
              <w:rPr>
                <w:rFonts w:ascii="新細明體" w:eastAsia="新細明體" w:hint="eastAsia"/>
                <w:sz w:val="24"/>
              </w:rPr>
              <w:t>異質、</w:t>
            </w:r>
            <w:r>
              <w:rPr>
                <w:sz w:val="24"/>
              </w:rPr>
              <w:t>(31)</w:t>
            </w:r>
            <w:r>
              <w:rPr>
                <w:rFonts w:ascii="新細明體" w:eastAsia="新細明體" w:hint="eastAsia"/>
                <w:sz w:val="24"/>
              </w:rPr>
              <w:t>減少人為因素</w:t>
            </w:r>
          </w:p>
        </w:tc>
      </w:tr>
      <w:tr>
        <w:trPr>
          <w:trHeight w:val="1497" w:hRule="atLeast"/>
        </w:trPr>
        <w:tc>
          <w:tcPr>
            <w:tcW w:w="1983" w:type="dxa"/>
          </w:tcPr>
          <w:p>
            <w:pPr>
              <w:pStyle w:val="TableParagraph"/>
              <w:spacing w:before="0"/>
              <w:ind w:left="0"/>
              <w:rPr>
                <w:rFonts w:ascii="新細明體"/>
                <w:sz w:val="24"/>
              </w:rPr>
            </w:pPr>
          </w:p>
          <w:p>
            <w:pPr>
              <w:pStyle w:val="TableParagraph"/>
              <w:spacing w:before="12"/>
              <w:ind w:left="0"/>
              <w:rPr>
                <w:rFonts w:ascii="新細明體"/>
                <w:sz w:val="17"/>
              </w:rPr>
            </w:pPr>
          </w:p>
          <w:p>
            <w:pPr>
              <w:pStyle w:val="TableParagraph"/>
              <w:spacing w:before="0"/>
              <w:ind w:left="128" w:right="124"/>
              <w:jc w:val="center"/>
              <w:rPr>
                <w:rFonts w:ascii="新細明體" w:eastAsia="新細明體" w:hint="eastAsia"/>
                <w:sz w:val="24"/>
              </w:rPr>
            </w:pPr>
            <w:r>
              <w:rPr>
                <w:rFonts w:ascii="新細明體" w:eastAsia="新細明體" w:hint="eastAsia"/>
                <w:sz w:val="24"/>
              </w:rPr>
              <w:t>推薦結果</w:t>
            </w:r>
          </w:p>
        </w:tc>
        <w:tc>
          <w:tcPr>
            <w:tcW w:w="6315" w:type="dxa"/>
          </w:tcPr>
          <w:p>
            <w:pPr>
              <w:pStyle w:val="TableParagraph"/>
              <w:spacing w:before="226"/>
              <w:ind w:left="105"/>
              <w:rPr>
                <w:rFonts w:ascii="新細明體" w:eastAsia="新細明體" w:hint="eastAsia"/>
                <w:sz w:val="24"/>
              </w:rPr>
            </w:pPr>
            <w:r>
              <w:rPr>
                <w:sz w:val="24"/>
              </w:rPr>
              <w:t>US10073424</w:t>
            </w:r>
            <w:r>
              <w:rPr>
                <w:rFonts w:ascii="新細明體" w:eastAsia="新細明體" w:hint="eastAsia"/>
                <w:sz w:val="24"/>
              </w:rPr>
              <w:t>、</w:t>
            </w:r>
            <w:r>
              <w:rPr>
                <w:sz w:val="24"/>
              </w:rPr>
              <w:t>US10684806</w:t>
            </w:r>
            <w:r>
              <w:rPr>
                <w:rFonts w:ascii="新細明體" w:eastAsia="新細明體" w:hint="eastAsia"/>
                <w:sz w:val="24"/>
              </w:rPr>
              <w:t>、</w:t>
            </w:r>
            <w:r>
              <w:rPr>
                <w:sz w:val="24"/>
              </w:rPr>
              <w:t>US10178868</w:t>
            </w:r>
            <w:r>
              <w:rPr>
                <w:rFonts w:ascii="新細明體" w:eastAsia="新細明體" w:hint="eastAsia"/>
                <w:sz w:val="24"/>
              </w:rPr>
              <w:t>、</w:t>
            </w:r>
            <w:r>
              <w:rPr>
                <w:sz w:val="24"/>
              </w:rPr>
              <w:t>US10394221</w:t>
            </w:r>
            <w:r>
              <w:rPr>
                <w:rFonts w:ascii="新細明體" w:eastAsia="新細明體" w:hint="eastAsia"/>
                <w:sz w:val="24"/>
              </w:rPr>
              <w:t>、</w:t>
            </w:r>
          </w:p>
          <w:p>
            <w:pPr>
              <w:pStyle w:val="TableParagraph"/>
              <w:spacing w:before="24"/>
              <w:ind w:left="105"/>
              <w:rPr>
                <w:rFonts w:ascii="新細明體" w:eastAsia="新細明體" w:hint="eastAsia"/>
                <w:sz w:val="24"/>
              </w:rPr>
            </w:pPr>
            <w:r>
              <w:rPr>
                <w:sz w:val="24"/>
              </w:rPr>
              <w:t>US10539951</w:t>
            </w:r>
            <w:r>
              <w:rPr>
                <w:rFonts w:ascii="新細明體" w:eastAsia="新細明體" w:hint="eastAsia"/>
                <w:sz w:val="24"/>
              </w:rPr>
              <w:t>、</w:t>
            </w:r>
            <w:r>
              <w:rPr>
                <w:sz w:val="24"/>
              </w:rPr>
              <w:t>US10071524</w:t>
            </w:r>
            <w:r>
              <w:rPr>
                <w:rFonts w:ascii="新細明體" w:eastAsia="新細明體" w:hint="eastAsia"/>
                <w:sz w:val="24"/>
              </w:rPr>
              <w:t>、</w:t>
            </w:r>
            <w:r>
              <w:rPr>
                <w:sz w:val="24"/>
              </w:rPr>
              <w:t>US10814558</w:t>
            </w:r>
            <w:r>
              <w:rPr>
                <w:rFonts w:ascii="新細明體" w:eastAsia="新細明體" w:hint="eastAsia"/>
                <w:sz w:val="24"/>
              </w:rPr>
              <w:t>、</w:t>
            </w:r>
            <w:r>
              <w:rPr>
                <w:sz w:val="24"/>
              </w:rPr>
              <w:t>US09248875</w:t>
            </w:r>
            <w:r>
              <w:rPr>
                <w:rFonts w:ascii="新細明體" w:eastAsia="新細明體" w:hint="eastAsia"/>
                <w:sz w:val="24"/>
              </w:rPr>
              <w:t>、</w:t>
            </w:r>
          </w:p>
          <w:p>
            <w:pPr>
              <w:pStyle w:val="TableParagraph"/>
              <w:spacing w:before="24"/>
              <w:ind w:left="105"/>
              <w:rPr>
                <w:rFonts w:ascii="新細明體" w:eastAsia="新細明體" w:hint="eastAsia"/>
                <w:sz w:val="24"/>
              </w:rPr>
            </w:pPr>
            <w:r>
              <w:rPr>
                <w:sz w:val="24"/>
              </w:rPr>
              <w:t>US07296835</w:t>
            </w:r>
            <w:r>
              <w:rPr>
                <w:rFonts w:ascii="新細明體" w:eastAsia="新細明體" w:hint="eastAsia"/>
                <w:sz w:val="24"/>
              </w:rPr>
              <w:t>。</w:t>
            </w:r>
          </w:p>
        </w:tc>
      </w:tr>
    </w:tbl>
    <w:p>
      <w:pPr>
        <w:pStyle w:val="BodyText"/>
        <w:spacing w:before="12"/>
        <w:rPr>
          <w:sz w:val="15"/>
        </w:rPr>
      </w:pPr>
    </w:p>
    <w:p>
      <w:pPr>
        <w:spacing w:before="0"/>
        <w:ind w:left="1696" w:right="526" w:firstLine="0"/>
        <w:jc w:val="center"/>
        <w:rPr>
          <w:rFonts w:ascii="新細明體" w:eastAsia="新細明體" w:hint="eastAsia"/>
          <w:sz w:val="20"/>
        </w:rPr>
      </w:pPr>
      <w:bookmarkStart w:name="_bookmark92" w:id="109"/>
      <w:bookmarkEnd w:id="109"/>
      <w:r>
        <w:rPr/>
      </w:r>
      <w:r>
        <w:rPr>
          <w:rFonts w:ascii="新細明體" w:eastAsia="新細明體" w:hint="eastAsia"/>
          <w:spacing w:val="4"/>
          <w:sz w:val="20"/>
        </w:rPr>
        <w:t>表  </w:t>
      </w:r>
      <w:r>
        <w:rPr>
          <w:sz w:val="20"/>
        </w:rPr>
        <w:t>4-5</w:t>
      </w:r>
      <w:r>
        <w:rPr>
          <w:rFonts w:ascii="新細明體" w:eastAsia="新細明體" w:hint="eastAsia"/>
          <w:spacing w:val="-4"/>
          <w:sz w:val="20"/>
        </w:rPr>
        <w:t>、故障偵測專利推薦</w:t>
      </w:r>
    </w:p>
    <w:p>
      <w:pPr>
        <w:pStyle w:val="BodyText"/>
        <w:spacing w:before="9"/>
        <w:rPr>
          <w:sz w:val="15"/>
        </w:rPr>
      </w:pPr>
    </w:p>
    <w:tbl>
      <w:tblPr>
        <w:tblW w:w="0" w:type="auto"/>
        <w:jc w:val="left"/>
        <w:tblInd w:w="1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3"/>
        <w:gridCol w:w="6315"/>
      </w:tblGrid>
      <w:tr>
        <w:trPr>
          <w:trHeight w:val="359" w:hRule="atLeast"/>
        </w:trPr>
        <w:tc>
          <w:tcPr>
            <w:tcW w:w="1983" w:type="dxa"/>
          </w:tcPr>
          <w:p>
            <w:pPr>
              <w:pStyle w:val="TableParagraph"/>
              <w:spacing w:line="325" w:lineRule="exact" w:before="14"/>
              <w:ind w:left="128" w:right="124"/>
              <w:jc w:val="center"/>
              <w:rPr>
                <w:rFonts w:ascii="新細明體" w:eastAsia="新細明體" w:hint="eastAsia"/>
                <w:sz w:val="24"/>
              </w:rPr>
            </w:pPr>
            <w:r>
              <w:rPr>
                <w:rFonts w:ascii="新細明體" w:eastAsia="新細明體" w:hint="eastAsia"/>
                <w:sz w:val="24"/>
              </w:rPr>
              <w:t>設計需求</w:t>
            </w:r>
          </w:p>
        </w:tc>
        <w:tc>
          <w:tcPr>
            <w:tcW w:w="6315" w:type="dxa"/>
          </w:tcPr>
          <w:p>
            <w:pPr>
              <w:pStyle w:val="TableParagraph"/>
              <w:spacing w:line="325" w:lineRule="exact" w:before="14"/>
              <w:ind w:left="88" w:right="85"/>
              <w:jc w:val="center"/>
              <w:rPr>
                <w:rFonts w:ascii="新細明體" w:eastAsia="新細明體" w:hint="eastAsia"/>
                <w:sz w:val="24"/>
              </w:rPr>
            </w:pPr>
            <w:r>
              <w:rPr>
                <w:rFonts w:ascii="新細明體" w:eastAsia="新細明體" w:hint="eastAsia"/>
                <w:sz w:val="24"/>
              </w:rPr>
              <w:t>故障偵測</w:t>
            </w:r>
          </w:p>
        </w:tc>
      </w:tr>
      <w:tr>
        <w:trPr>
          <w:trHeight w:val="1045" w:hRule="atLeast"/>
        </w:trPr>
        <w:tc>
          <w:tcPr>
            <w:tcW w:w="1983" w:type="dxa"/>
          </w:tcPr>
          <w:p>
            <w:pPr>
              <w:pStyle w:val="TableParagraph"/>
              <w:spacing w:before="10"/>
              <w:ind w:left="0"/>
              <w:rPr>
                <w:rFonts w:ascii="新細明體"/>
                <w:sz w:val="25"/>
              </w:rPr>
            </w:pPr>
          </w:p>
          <w:p>
            <w:pPr>
              <w:pStyle w:val="TableParagraph"/>
              <w:spacing w:before="0"/>
              <w:ind w:left="128" w:right="124"/>
              <w:jc w:val="center"/>
              <w:rPr>
                <w:rFonts w:ascii="新細明體" w:eastAsia="新細明體" w:hint="eastAsia"/>
                <w:sz w:val="24"/>
              </w:rPr>
            </w:pPr>
            <w:r>
              <w:rPr>
                <w:rFonts w:ascii="新細明體" w:eastAsia="新細明體" w:hint="eastAsia"/>
                <w:sz w:val="24"/>
              </w:rPr>
              <w:t>對應之演化趨勢</w:t>
            </w:r>
          </w:p>
        </w:tc>
        <w:tc>
          <w:tcPr>
            <w:tcW w:w="6315" w:type="dxa"/>
          </w:tcPr>
          <w:p>
            <w:pPr>
              <w:pStyle w:val="TableParagraph"/>
              <w:spacing w:before="10"/>
              <w:ind w:left="0"/>
              <w:rPr>
                <w:rFonts w:ascii="新細明體"/>
                <w:sz w:val="25"/>
              </w:rPr>
            </w:pPr>
          </w:p>
          <w:p>
            <w:pPr>
              <w:pStyle w:val="TableParagraph"/>
              <w:spacing w:before="0"/>
              <w:ind w:left="105"/>
              <w:rPr>
                <w:rFonts w:ascii="新細明體" w:eastAsia="新細明體" w:hint="eastAsia"/>
                <w:sz w:val="24"/>
              </w:rPr>
            </w:pPr>
            <w:r>
              <w:rPr>
                <w:sz w:val="24"/>
              </w:rPr>
              <w:t>(18)</w:t>
            </w:r>
            <w:r>
              <w:rPr>
                <w:rFonts w:ascii="新細明體" w:eastAsia="新細明體" w:hint="eastAsia"/>
                <w:sz w:val="24"/>
              </w:rPr>
              <w:t>單雙多</w:t>
            </w:r>
            <w:r>
              <w:rPr>
                <w:sz w:val="24"/>
              </w:rPr>
              <w:t>-</w:t>
            </w:r>
            <w:r>
              <w:rPr>
                <w:rFonts w:ascii="新細明體" w:eastAsia="新細明體" w:hint="eastAsia"/>
                <w:sz w:val="24"/>
              </w:rPr>
              <w:t>異質、</w:t>
            </w:r>
            <w:r>
              <w:rPr>
                <w:sz w:val="24"/>
              </w:rPr>
              <w:t>(30)</w:t>
            </w:r>
            <w:r>
              <w:rPr>
                <w:rFonts w:ascii="新細明體" w:eastAsia="新細明體" w:hint="eastAsia"/>
                <w:sz w:val="24"/>
              </w:rPr>
              <w:t>控制程度、</w:t>
            </w:r>
            <w:r>
              <w:rPr>
                <w:sz w:val="24"/>
              </w:rPr>
              <w:t>(31)</w:t>
            </w:r>
            <w:r>
              <w:rPr>
                <w:rFonts w:ascii="新細明體" w:eastAsia="新細明體" w:hint="eastAsia"/>
                <w:sz w:val="24"/>
              </w:rPr>
              <w:t>減少人為因素</w:t>
            </w:r>
          </w:p>
        </w:tc>
      </w:tr>
      <w:tr>
        <w:trPr>
          <w:trHeight w:val="1579" w:hRule="atLeast"/>
        </w:trPr>
        <w:tc>
          <w:tcPr>
            <w:tcW w:w="1983" w:type="dxa"/>
          </w:tcPr>
          <w:p>
            <w:pPr>
              <w:pStyle w:val="TableParagraph"/>
              <w:spacing w:before="0"/>
              <w:ind w:left="0"/>
              <w:rPr>
                <w:rFonts w:ascii="新細明體"/>
                <w:sz w:val="24"/>
              </w:rPr>
            </w:pPr>
          </w:p>
          <w:p>
            <w:pPr>
              <w:pStyle w:val="TableParagraph"/>
              <w:spacing w:before="9"/>
              <w:ind w:left="0"/>
              <w:rPr>
                <w:rFonts w:ascii="新細明體"/>
                <w:sz w:val="20"/>
              </w:rPr>
            </w:pPr>
          </w:p>
          <w:p>
            <w:pPr>
              <w:pStyle w:val="TableParagraph"/>
              <w:spacing w:before="0"/>
              <w:ind w:left="128" w:right="124"/>
              <w:jc w:val="center"/>
              <w:rPr>
                <w:rFonts w:ascii="新細明體" w:eastAsia="新細明體" w:hint="eastAsia"/>
                <w:sz w:val="24"/>
              </w:rPr>
            </w:pPr>
            <w:r>
              <w:rPr>
                <w:rFonts w:ascii="新細明體" w:eastAsia="新細明體" w:hint="eastAsia"/>
                <w:sz w:val="24"/>
              </w:rPr>
              <w:t>推薦結果</w:t>
            </w:r>
          </w:p>
        </w:tc>
        <w:tc>
          <w:tcPr>
            <w:tcW w:w="6315" w:type="dxa"/>
          </w:tcPr>
          <w:p>
            <w:pPr>
              <w:pStyle w:val="TableParagraph"/>
              <w:spacing w:before="12"/>
              <w:ind w:left="0"/>
              <w:rPr>
                <w:rFonts w:ascii="新細明體"/>
                <w:sz w:val="18"/>
              </w:rPr>
            </w:pPr>
          </w:p>
          <w:p>
            <w:pPr>
              <w:pStyle w:val="TableParagraph"/>
              <w:spacing w:before="0"/>
              <w:ind w:left="105"/>
              <w:rPr>
                <w:rFonts w:ascii="新細明體" w:eastAsia="新細明體" w:hint="eastAsia"/>
                <w:sz w:val="24"/>
              </w:rPr>
            </w:pPr>
            <w:r>
              <w:rPr>
                <w:sz w:val="24"/>
              </w:rPr>
              <w:t>US10073424</w:t>
            </w:r>
            <w:r>
              <w:rPr>
                <w:rFonts w:ascii="新細明體" w:eastAsia="新細明體" w:hint="eastAsia"/>
                <w:sz w:val="24"/>
              </w:rPr>
              <w:t>、</w:t>
            </w:r>
            <w:r>
              <w:rPr>
                <w:sz w:val="24"/>
              </w:rPr>
              <w:t>US10684806</w:t>
            </w:r>
            <w:r>
              <w:rPr>
                <w:rFonts w:ascii="新細明體" w:eastAsia="新細明體" w:hint="eastAsia"/>
                <w:sz w:val="24"/>
              </w:rPr>
              <w:t>、</w:t>
            </w:r>
            <w:r>
              <w:rPr>
                <w:sz w:val="24"/>
              </w:rPr>
              <w:t>US09139368</w:t>
            </w:r>
            <w:r>
              <w:rPr>
                <w:rFonts w:ascii="新細明體" w:eastAsia="新細明體" w:hint="eastAsia"/>
                <w:sz w:val="24"/>
              </w:rPr>
              <w:t>、</w:t>
            </w:r>
            <w:r>
              <w:rPr>
                <w:sz w:val="24"/>
              </w:rPr>
              <w:t>US10394221</w:t>
            </w:r>
            <w:r>
              <w:rPr>
                <w:rFonts w:ascii="新細明體" w:eastAsia="新細明體" w:hint="eastAsia"/>
                <w:sz w:val="24"/>
              </w:rPr>
              <w:t>、</w:t>
            </w:r>
          </w:p>
          <w:p>
            <w:pPr>
              <w:pStyle w:val="TableParagraph"/>
              <w:spacing w:before="25"/>
              <w:ind w:left="105"/>
              <w:rPr>
                <w:rFonts w:ascii="新細明體" w:eastAsia="新細明體" w:hint="eastAsia"/>
                <w:sz w:val="24"/>
              </w:rPr>
            </w:pPr>
            <w:r>
              <w:rPr>
                <w:sz w:val="24"/>
              </w:rPr>
              <w:t>US07296835</w:t>
            </w:r>
            <w:r>
              <w:rPr>
                <w:rFonts w:ascii="新細明體" w:eastAsia="新細明體" w:hint="eastAsia"/>
                <w:sz w:val="24"/>
              </w:rPr>
              <w:t>、</w:t>
            </w:r>
            <w:r>
              <w:rPr>
                <w:sz w:val="24"/>
              </w:rPr>
              <w:t>US09248875</w:t>
            </w:r>
            <w:r>
              <w:rPr>
                <w:rFonts w:ascii="新細明體" w:eastAsia="新細明體" w:hint="eastAsia"/>
                <w:sz w:val="24"/>
              </w:rPr>
              <w:t>、</w:t>
            </w:r>
            <w:r>
              <w:rPr>
                <w:sz w:val="24"/>
              </w:rPr>
              <w:t>US10773454</w:t>
            </w:r>
            <w:r>
              <w:rPr>
                <w:rFonts w:ascii="新細明體" w:eastAsia="新細明體" w:hint="eastAsia"/>
                <w:sz w:val="24"/>
              </w:rPr>
              <w:t>、</w:t>
            </w:r>
            <w:r>
              <w:rPr>
                <w:sz w:val="24"/>
              </w:rPr>
              <w:t>US10814558</w:t>
            </w:r>
            <w:r>
              <w:rPr>
                <w:rFonts w:ascii="新細明體" w:eastAsia="新細明體" w:hint="eastAsia"/>
                <w:sz w:val="24"/>
              </w:rPr>
              <w:t>、</w:t>
            </w:r>
          </w:p>
          <w:p>
            <w:pPr>
              <w:pStyle w:val="TableParagraph"/>
              <w:spacing w:before="24"/>
              <w:ind w:left="105"/>
              <w:rPr>
                <w:rFonts w:ascii="新細明體" w:eastAsia="新細明體" w:hint="eastAsia"/>
                <w:sz w:val="24"/>
              </w:rPr>
            </w:pPr>
            <w:r>
              <w:rPr>
                <w:sz w:val="24"/>
              </w:rPr>
              <w:t>US10071524</w:t>
            </w:r>
            <w:r>
              <w:rPr>
                <w:rFonts w:ascii="新細明體" w:eastAsia="新細明體" w:hint="eastAsia"/>
                <w:sz w:val="24"/>
              </w:rPr>
              <w:t>、</w:t>
            </w:r>
            <w:r>
              <w:rPr>
                <w:sz w:val="24"/>
              </w:rPr>
              <w:t>US09139368</w:t>
            </w:r>
            <w:r>
              <w:rPr>
                <w:rFonts w:ascii="新細明體" w:eastAsia="新細明體" w:hint="eastAsia"/>
                <w:sz w:val="24"/>
              </w:rPr>
              <w:t>、</w:t>
            </w:r>
            <w:r>
              <w:rPr>
                <w:sz w:val="24"/>
              </w:rPr>
              <w:t>US08662291</w:t>
            </w:r>
            <w:r>
              <w:rPr>
                <w:rFonts w:ascii="新細明體" w:eastAsia="新細明體" w:hint="eastAsia"/>
                <w:sz w:val="24"/>
              </w:rPr>
              <w:t>、</w:t>
            </w:r>
            <w:r>
              <w:rPr>
                <w:sz w:val="24"/>
              </w:rPr>
              <w:t>US10807010</w:t>
            </w:r>
            <w:r>
              <w:rPr>
                <w:rFonts w:ascii="新細明體" w:eastAsia="新細明體" w:hint="eastAsia"/>
                <w:sz w:val="24"/>
              </w:rPr>
              <w:t>。</w:t>
            </w:r>
          </w:p>
        </w:tc>
      </w:tr>
    </w:tbl>
    <w:p>
      <w:pPr>
        <w:spacing w:after="0"/>
        <w:rPr>
          <w:rFonts w:ascii="新細明體" w:eastAsia="新細明體" w:hint="eastAsia"/>
          <w:sz w:val="24"/>
        </w:rPr>
        <w:sectPr>
          <w:pgSz w:w="11910" w:h="16840"/>
          <w:pgMar w:header="0" w:footer="769" w:top="1180" w:bottom="1040" w:left="180" w:right="780"/>
        </w:sectPr>
      </w:pPr>
    </w:p>
    <w:p>
      <w:pPr>
        <w:spacing w:before="57"/>
        <w:ind w:left="1696" w:right="526" w:firstLine="0"/>
        <w:jc w:val="center"/>
        <w:rPr>
          <w:rFonts w:ascii="新細明體" w:eastAsia="新細明體" w:hint="eastAsia"/>
          <w:sz w:val="20"/>
        </w:rPr>
      </w:pPr>
      <w:bookmarkStart w:name="_bookmark93" w:id="110"/>
      <w:bookmarkEnd w:id="110"/>
      <w:r>
        <w:rPr/>
      </w:r>
      <w:r>
        <w:rPr>
          <w:rFonts w:ascii="新細明體" w:eastAsia="新細明體" w:hint="eastAsia"/>
          <w:sz w:val="20"/>
        </w:rPr>
        <w:t>表 </w:t>
      </w:r>
      <w:r>
        <w:rPr>
          <w:sz w:val="20"/>
        </w:rPr>
        <w:t>4-6</w:t>
      </w:r>
      <w:r>
        <w:rPr>
          <w:rFonts w:ascii="新細明體" w:eastAsia="新細明體" w:hint="eastAsia"/>
          <w:sz w:val="20"/>
        </w:rPr>
        <w:t>、自動校正專利推薦</w:t>
      </w:r>
    </w:p>
    <w:p>
      <w:pPr>
        <w:pStyle w:val="BodyText"/>
        <w:spacing w:before="8"/>
        <w:rPr>
          <w:sz w:val="15"/>
        </w:rPr>
      </w:pPr>
    </w:p>
    <w:tbl>
      <w:tblPr>
        <w:tblW w:w="0" w:type="auto"/>
        <w:jc w:val="left"/>
        <w:tblInd w:w="1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3"/>
        <w:gridCol w:w="6315"/>
      </w:tblGrid>
      <w:tr>
        <w:trPr>
          <w:trHeight w:val="359" w:hRule="atLeast"/>
        </w:trPr>
        <w:tc>
          <w:tcPr>
            <w:tcW w:w="1983" w:type="dxa"/>
          </w:tcPr>
          <w:p>
            <w:pPr>
              <w:pStyle w:val="TableParagraph"/>
              <w:spacing w:line="325" w:lineRule="exact" w:before="14"/>
              <w:ind w:left="128" w:right="124"/>
              <w:jc w:val="center"/>
              <w:rPr>
                <w:rFonts w:ascii="新細明體" w:eastAsia="新細明體" w:hint="eastAsia"/>
                <w:sz w:val="24"/>
              </w:rPr>
            </w:pPr>
            <w:r>
              <w:rPr>
                <w:rFonts w:ascii="新細明體" w:eastAsia="新細明體" w:hint="eastAsia"/>
                <w:sz w:val="24"/>
              </w:rPr>
              <w:t>設計需求</w:t>
            </w:r>
          </w:p>
        </w:tc>
        <w:tc>
          <w:tcPr>
            <w:tcW w:w="6315" w:type="dxa"/>
          </w:tcPr>
          <w:p>
            <w:pPr>
              <w:pStyle w:val="TableParagraph"/>
              <w:spacing w:line="325" w:lineRule="exact" w:before="14"/>
              <w:ind w:left="88" w:right="85"/>
              <w:jc w:val="center"/>
              <w:rPr>
                <w:rFonts w:ascii="新細明體" w:eastAsia="新細明體" w:hint="eastAsia"/>
                <w:sz w:val="24"/>
              </w:rPr>
            </w:pPr>
            <w:r>
              <w:rPr>
                <w:rFonts w:ascii="新細明體" w:eastAsia="新細明體" w:hint="eastAsia"/>
                <w:sz w:val="24"/>
              </w:rPr>
              <w:t>自動校正</w:t>
            </w:r>
          </w:p>
        </w:tc>
      </w:tr>
      <w:tr>
        <w:trPr>
          <w:trHeight w:val="1046" w:hRule="atLeast"/>
        </w:trPr>
        <w:tc>
          <w:tcPr>
            <w:tcW w:w="1983" w:type="dxa"/>
          </w:tcPr>
          <w:p>
            <w:pPr>
              <w:pStyle w:val="TableParagraph"/>
              <w:spacing w:before="10"/>
              <w:ind w:left="0"/>
              <w:rPr>
                <w:rFonts w:ascii="新細明體"/>
                <w:sz w:val="25"/>
              </w:rPr>
            </w:pPr>
          </w:p>
          <w:p>
            <w:pPr>
              <w:pStyle w:val="TableParagraph"/>
              <w:spacing w:before="0"/>
              <w:ind w:left="128" w:right="124"/>
              <w:jc w:val="center"/>
              <w:rPr>
                <w:rFonts w:ascii="新細明體" w:eastAsia="新細明體" w:hint="eastAsia"/>
                <w:sz w:val="24"/>
              </w:rPr>
            </w:pPr>
            <w:r>
              <w:rPr>
                <w:rFonts w:ascii="新細明體" w:eastAsia="新細明體" w:hint="eastAsia"/>
                <w:sz w:val="24"/>
              </w:rPr>
              <w:t>對應之演化趨勢</w:t>
            </w:r>
          </w:p>
        </w:tc>
        <w:tc>
          <w:tcPr>
            <w:tcW w:w="6315" w:type="dxa"/>
          </w:tcPr>
          <w:p>
            <w:pPr>
              <w:pStyle w:val="TableParagraph"/>
              <w:spacing w:line="256" w:lineRule="auto" w:before="178"/>
              <w:ind w:left="105" w:right="195"/>
              <w:rPr>
                <w:rFonts w:ascii="新細明體" w:eastAsia="新細明體" w:hint="eastAsia"/>
                <w:sz w:val="24"/>
              </w:rPr>
            </w:pPr>
            <w:r>
              <w:rPr>
                <w:sz w:val="24"/>
              </w:rPr>
              <w:t>(14)</w:t>
            </w:r>
            <w:r>
              <w:rPr>
                <w:rFonts w:ascii="新細明體" w:eastAsia="新細明體" w:hint="eastAsia"/>
                <w:sz w:val="24"/>
              </w:rPr>
              <w:t>動作協調性、</w:t>
            </w:r>
            <w:r>
              <w:rPr>
                <w:sz w:val="24"/>
              </w:rPr>
              <w:t>(18)</w:t>
            </w:r>
            <w:r>
              <w:rPr>
                <w:rFonts w:ascii="新細明體" w:eastAsia="新細明體" w:hint="eastAsia"/>
                <w:sz w:val="24"/>
              </w:rPr>
              <w:t>單雙多</w:t>
            </w:r>
            <w:r>
              <w:rPr>
                <w:sz w:val="24"/>
              </w:rPr>
              <w:t>-</w:t>
            </w:r>
            <w:r>
              <w:rPr>
                <w:rFonts w:ascii="新細明體" w:eastAsia="新細明體" w:hint="eastAsia"/>
                <w:sz w:val="24"/>
              </w:rPr>
              <w:t>異質、</w:t>
            </w:r>
            <w:r>
              <w:rPr>
                <w:sz w:val="24"/>
              </w:rPr>
              <w:t>(30)</w:t>
            </w:r>
            <w:r>
              <w:rPr>
                <w:rFonts w:ascii="新細明體" w:eastAsia="新細明體" w:hint="eastAsia"/>
                <w:sz w:val="24"/>
              </w:rPr>
              <w:t>控制程度、</w:t>
            </w:r>
            <w:r>
              <w:rPr>
                <w:sz w:val="24"/>
              </w:rPr>
              <w:t>(31)</w:t>
            </w:r>
            <w:r>
              <w:rPr>
                <w:rFonts w:ascii="新細明體" w:eastAsia="新細明體" w:hint="eastAsia"/>
                <w:sz w:val="24"/>
              </w:rPr>
              <w:t>減少人為因素</w:t>
            </w:r>
          </w:p>
        </w:tc>
      </w:tr>
      <w:tr>
        <w:trPr>
          <w:trHeight w:val="1603" w:hRule="atLeast"/>
        </w:trPr>
        <w:tc>
          <w:tcPr>
            <w:tcW w:w="1983" w:type="dxa"/>
          </w:tcPr>
          <w:p>
            <w:pPr>
              <w:pStyle w:val="TableParagraph"/>
              <w:spacing w:before="0"/>
              <w:ind w:left="0"/>
              <w:rPr>
                <w:rFonts w:ascii="新細明體"/>
                <w:sz w:val="24"/>
              </w:rPr>
            </w:pPr>
          </w:p>
          <w:p>
            <w:pPr>
              <w:pStyle w:val="TableParagraph"/>
              <w:spacing w:before="4"/>
              <w:ind w:left="0"/>
              <w:rPr>
                <w:rFonts w:ascii="新細明體"/>
                <w:sz w:val="21"/>
              </w:rPr>
            </w:pPr>
          </w:p>
          <w:p>
            <w:pPr>
              <w:pStyle w:val="TableParagraph"/>
              <w:spacing w:before="0"/>
              <w:ind w:left="128" w:right="124"/>
              <w:jc w:val="center"/>
              <w:rPr>
                <w:rFonts w:ascii="新細明體" w:eastAsia="新細明體" w:hint="eastAsia"/>
                <w:sz w:val="24"/>
              </w:rPr>
            </w:pPr>
            <w:r>
              <w:rPr>
                <w:rFonts w:ascii="新細明體" w:eastAsia="新細明體" w:hint="eastAsia"/>
                <w:sz w:val="24"/>
              </w:rPr>
              <w:t>推薦結果</w:t>
            </w:r>
          </w:p>
        </w:tc>
        <w:tc>
          <w:tcPr>
            <w:tcW w:w="6315" w:type="dxa"/>
          </w:tcPr>
          <w:p>
            <w:pPr>
              <w:pStyle w:val="TableParagraph"/>
              <w:spacing w:before="7"/>
              <w:ind w:left="0"/>
              <w:rPr>
                <w:rFonts w:ascii="新細明體"/>
                <w:sz w:val="19"/>
              </w:rPr>
            </w:pPr>
          </w:p>
          <w:p>
            <w:pPr>
              <w:pStyle w:val="TableParagraph"/>
              <w:spacing w:before="0"/>
              <w:ind w:left="105"/>
              <w:rPr>
                <w:rFonts w:ascii="新細明體" w:eastAsia="新細明體" w:hint="eastAsia"/>
                <w:sz w:val="24"/>
              </w:rPr>
            </w:pPr>
            <w:r>
              <w:rPr>
                <w:sz w:val="24"/>
              </w:rPr>
              <w:t>US10073424</w:t>
            </w:r>
            <w:r>
              <w:rPr>
                <w:rFonts w:ascii="新細明體" w:eastAsia="新細明體" w:hint="eastAsia"/>
                <w:sz w:val="24"/>
              </w:rPr>
              <w:t>、</w:t>
            </w:r>
            <w:r>
              <w:rPr>
                <w:sz w:val="24"/>
              </w:rPr>
              <w:t>US10684806</w:t>
            </w:r>
            <w:r>
              <w:rPr>
                <w:rFonts w:ascii="新細明體" w:eastAsia="新細明體" w:hint="eastAsia"/>
                <w:sz w:val="24"/>
              </w:rPr>
              <w:t>、</w:t>
            </w:r>
            <w:r>
              <w:rPr>
                <w:sz w:val="24"/>
              </w:rPr>
              <w:t>US10178868</w:t>
            </w:r>
            <w:r>
              <w:rPr>
                <w:rFonts w:ascii="新細明體" w:eastAsia="新細明體" w:hint="eastAsia"/>
                <w:sz w:val="24"/>
              </w:rPr>
              <w:t>、</w:t>
            </w:r>
            <w:r>
              <w:rPr>
                <w:sz w:val="24"/>
              </w:rPr>
              <w:t>US10394221</w:t>
            </w:r>
            <w:r>
              <w:rPr>
                <w:rFonts w:ascii="新細明體" w:eastAsia="新細明體" w:hint="eastAsia"/>
                <w:sz w:val="24"/>
              </w:rPr>
              <w:t>、</w:t>
            </w:r>
          </w:p>
          <w:p>
            <w:pPr>
              <w:pStyle w:val="TableParagraph"/>
              <w:spacing w:before="25"/>
              <w:ind w:left="105"/>
              <w:rPr>
                <w:rFonts w:ascii="新細明體" w:eastAsia="新細明體" w:hint="eastAsia"/>
                <w:sz w:val="24"/>
              </w:rPr>
            </w:pPr>
            <w:r>
              <w:rPr>
                <w:sz w:val="24"/>
              </w:rPr>
              <w:t>US10539951</w:t>
            </w:r>
            <w:r>
              <w:rPr>
                <w:rFonts w:ascii="新細明體" w:eastAsia="新細明體" w:hint="eastAsia"/>
                <w:sz w:val="24"/>
              </w:rPr>
              <w:t>、</w:t>
            </w:r>
            <w:r>
              <w:rPr>
                <w:sz w:val="24"/>
              </w:rPr>
              <w:t>US10071524</w:t>
            </w:r>
            <w:r>
              <w:rPr>
                <w:rFonts w:ascii="新細明體" w:eastAsia="新細明體" w:hint="eastAsia"/>
                <w:sz w:val="24"/>
              </w:rPr>
              <w:t>、</w:t>
            </w:r>
            <w:r>
              <w:rPr>
                <w:sz w:val="24"/>
              </w:rPr>
              <w:t>US10814558</w:t>
            </w:r>
            <w:r>
              <w:rPr>
                <w:rFonts w:ascii="新細明體" w:eastAsia="新細明體" w:hint="eastAsia"/>
                <w:sz w:val="24"/>
              </w:rPr>
              <w:t>、</w:t>
            </w:r>
            <w:r>
              <w:rPr>
                <w:sz w:val="24"/>
              </w:rPr>
              <w:t>US10773454</w:t>
            </w:r>
            <w:r>
              <w:rPr>
                <w:rFonts w:ascii="新細明體" w:eastAsia="新細明體" w:hint="eastAsia"/>
                <w:sz w:val="24"/>
              </w:rPr>
              <w:t>、</w:t>
            </w:r>
          </w:p>
          <w:p>
            <w:pPr>
              <w:pStyle w:val="TableParagraph"/>
              <w:spacing w:before="25"/>
              <w:ind w:left="105"/>
              <w:rPr>
                <w:rFonts w:ascii="新細明體" w:eastAsia="新細明體" w:hint="eastAsia"/>
                <w:sz w:val="24"/>
              </w:rPr>
            </w:pPr>
            <w:r>
              <w:rPr>
                <w:sz w:val="24"/>
              </w:rPr>
              <w:t>US09248875</w:t>
            </w:r>
            <w:r>
              <w:rPr>
                <w:rFonts w:ascii="新細明體" w:eastAsia="新細明體" w:hint="eastAsia"/>
                <w:sz w:val="24"/>
              </w:rPr>
              <w:t>、</w:t>
            </w:r>
            <w:r>
              <w:rPr>
                <w:sz w:val="24"/>
              </w:rPr>
              <w:t>US07296835</w:t>
            </w:r>
            <w:r>
              <w:rPr>
                <w:rFonts w:ascii="新細明體" w:eastAsia="新細明體" w:hint="eastAsia"/>
                <w:sz w:val="24"/>
              </w:rPr>
              <w:t>、</w:t>
            </w:r>
            <w:r>
              <w:rPr>
                <w:sz w:val="24"/>
              </w:rPr>
              <w:t>US10639110</w:t>
            </w:r>
            <w:r>
              <w:rPr>
                <w:rFonts w:ascii="新細明體" w:eastAsia="新細明體" w:hint="eastAsia"/>
                <w:sz w:val="24"/>
              </w:rPr>
              <w:t>。</w:t>
            </w:r>
          </w:p>
        </w:tc>
      </w:tr>
    </w:tbl>
    <w:p>
      <w:pPr>
        <w:pStyle w:val="BodyText"/>
        <w:rPr>
          <w:sz w:val="22"/>
        </w:rPr>
      </w:pPr>
    </w:p>
    <w:p>
      <w:pPr>
        <w:pStyle w:val="BodyText"/>
        <w:spacing w:before="6"/>
        <w:rPr>
          <w:sz w:val="22"/>
        </w:rPr>
      </w:pPr>
    </w:p>
    <w:p>
      <w:pPr>
        <w:pStyle w:val="Heading4"/>
        <w:numPr>
          <w:ilvl w:val="2"/>
          <w:numId w:val="26"/>
        </w:numPr>
        <w:tabs>
          <w:tab w:pos="2240" w:val="left" w:leader="none"/>
          <w:tab w:pos="2241" w:val="left" w:leader="none"/>
        </w:tabs>
        <w:spacing w:line="240" w:lineRule="auto" w:before="1" w:after="0"/>
        <w:ind w:left="2240" w:right="0" w:hanging="721"/>
        <w:jc w:val="left"/>
      </w:pPr>
      <w:bookmarkStart w:name="_bookmark94" w:id="111"/>
      <w:bookmarkEnd w:id="111"/>
      <w:r>
        <w:rPr>
          <w:b w:val="0"/>
        </w:rPr>
      </w:r>
      <w:bookmarkStart w:name="_bookmark94" w:id="112"/>
      <w:bookmarkEnd w:id="112"/>
      <w:r>
        <w:rPr/>
        <w:t>人工判斷推薦結果</w:t>
      </w:r>
    </w:p>
    <w:p>
      <w:pPr>
        <w:pStyle w:val="BodyText"/>
        <w:spacing w:line="388" w:lineRule="auto" w:before="175"/>
        <w:ind w:left="1519" w:right="421" w:firstLine="480"/>
      </w:pPr>
      <w:r>
        <w:rPr/>
        <w:drawing>
          <wp:anchor distT="0" distB="0" distL="0" distR="0" allowOverlap="1" layoutInCell="1" locked="0" behindDoc="1" simplePos="0" relativeHeight="268042487">
            <wp:simplePos x="0" y="0"/>
            <wp:positionH relativeFrom="page">
              <wp:posOffset>2661956</wp:posOffset>
            </wp:positionH>
            <wp:positionV relativeFrom="paragraph">
              <wp:posOffset>260148</wp:posOffset>
            </wp:positionV>
            <wp:extent cx="2642560" cy="2690441"/>
            <wp:effectExtent l="0" t="0" r="0" b="0"/>
            <wp:wrapNone/>
            <wp:docPr id="77" name="image1.jpeg" descr=""/>
            <wp:cNvGraphicFramePr>
              <a:graphicFrameLocks noChangeAspect="1"/>
            </wp:cNvGraphicFramePr>
            <a:graphic>
              <a:graphicData uri="http://schemas.openxmlformats.org/drawingml/2006/picture">
                <pic:pic>
                  <pic:nvPicPr>
                    <pic:cNvPr id="78" name="image1.jpeg"/>
                    <pic:cNvPicPr/>
                  </pic:nvPicPr>
                  <pic:blipFill>
                    <a:blip r:embed="rId6" cstate="print"/>
                    <a:stretch>
                      <a:fillRect/>
                    </a:stretch>
                  </pic:blipFill>
                  <pic:spPr>
                    <a:xfrm>
                      <a:off x="0" y="0"/>
                      <a:ext cx="2642560" cy="2690441"/>
                    </a:xfrm>
                    <a:prstGeom prst="rect">
                      <a:avLst/>
                    </a:prstGeom>
                  </pic:spPr>
                </pic:pic>
              </a:graphicData>
            </a:graphic>
          </wp:anchor>
        </w:drawing>
      </w:r>
      <w:r>
        <w:rPr/>
        <w:t>由推薦結果共 </w:t>
      </w:r>
      <w:r>
        <w:rPr>
          <w:rFonts w:ascii="Times New Roman" w:eastAsia="Times New Roman"/>
        </w:rPr>
        <w:t>13 </w:t>
      </w:r>
      <w:r>
        <w:rPr/>
        <w:t>筆，以人工判斷的方式對推薦結果進行驗證是否可以解決設計需求問題，經由判斷後的結果如下表所示，相關分析結果由第三節呈現。</w:t>
      </w:r>
    </w:p>
    <w:p>
      <w:pPr>
        <w:spacing w:before="115"/>
        <w:ind w:left="1701" w:right="526" w:firstLine="0"/>
        <w:jc w:val="center"/>
        <w:rPr>
          <w:rFonts w:ascii="新細明體" w:eastAsia="新細明體" w:hint="eastAsia"/>
          <w:sz w:val="20"/>
        </w:rPr>
      </w:pPr>
      <w:bookmarkStart w:name="_bookmark95" w:id="113"/>
      <w:bookmarkEnd w:id="113"/>
      <w:r>
        <w:rPr/>
      </w:r>
      <w:r>
        <w:rPr>
          <w:rFonts w:ascii="新細明體" w:eastAsia="新細明體" w:hint="eastAsia"/>
          <w:spacing w:val="6"/>
          <w:sz w:val="20"/>
        </w:rPr>
        <w:t>表  </w:t>
      </w:r>
      <w:r>
        <w:rPr>
          <w:sz w:val="20"/>
        </w:rPr>
        <w:t>4-7</w:t>
      </w:r>
      <w:r>
        <w:rPr>
          <w:rFonts w:ascii="新細明體" w:eastAsia="新細明體" w:hint="eastAsia"/>
          <w:spacing w:val="-5"/>
          <w:sz w:val="20"/>
        </w:rPr>
        <w:t>、連續列印人工判斷篩選結果</w:t>
      </w:r>
    </w:p>
    <w:p>
      <w:pPr>
        <w:pStyle w:val="BodyText"/>
        <w:spacing w:before="8"/>
        <w:rPr>
          <w:sz w:val="15"/>
        </w:rPr>
      </w:pPr>
    </w:p>
    <w:tbl>
      <w:tblPr>
        <w:tblW w:w="0" w:type="auto"/>
        <w:jc w:val="left"/>
        <w:tblInd w:w="1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3"/>
        <w:gridCol w:w="6315"/>
      </w:tblGrid>
      <w:tr>
        <w:trPr>
          <w:trHeight w:val="359" w:hRule="atLeast"/>
        </w:trPr>
        <w:tc>
          <w:tcPr>
            <w:tcW w:w="1983" w:type="dxa"/>
          </w:tcPr>
          <w:p>
            <w:pPr>
              <w:pStyle w:val="TableParagraph"/>
              <w:spacing w:line="325" w:lineRule="exact" w:before="14"/>
              <w:ind w:left="128" w:right="124"/>
              <w:jc w:val="center"/>
              <w:rPr>
                <w:rFonts w:ascii="新細明體" w:eastAsia="新細明體" w:hint="eastAsia"/>
                <w:sz w:val="24"/>
              </w:rPr>
            </w:pPr>
            <w:r>
              <w:rPr>
                <w:rFonts w:ascii="新細明體" w:eastAsia="新細明體" w:hint="eastAsia"/>
                <w:sz w:val="24"/>
              </w:rPr>
              <w:t>設計需求</w:t>
            </w:r>
          </w:p>
        </w:tc>
        <w:tc>
          <w:tcPr>
            <w:tcW w:w="6315" w:type="dxa"/>
          </w:tcPr>
          <w:p>
            <w:pPr>
              <w:pStyle w:val="TableParagraph"/>
              <w:spacing w:line="325" w:lineRule="exact" w:before="14"/>
              <w:ind w:left="88" w:right="85"/>
              <w:jc w:val="center"/>
              <w:rPr>
                <w:rFonts w:ascii="新細明體" w:eastAsia="新細明體" w:hint="eastAsia"/>
                <w:sz w:val="24"/>
              </w:rPr>
            </w:pPr>
            <w:r>
              <w:rPr>
                <w:rFonts w:ascii="新細明體" w:eastAsia="新細明體" w:hint="eastAsia"/>
                <w:sz w:val="24"/>
              </w:rPr>
              <w:t>連續列印</w:t>
            </w:r>
          </w:p>
        </w:tc>
      </w:tr>
      <w:tr>
        <w:trPr>
          <w:trHeight w:val="1046" w:hRule="atLeast"/>
        </w:trPr>
        <w:tc>
          <w:tcPr>
            <w:tcW w:w="1983" w:type="dxa"/>
          </w:tcPr>
          <w:p>
            <w:pPr>
              <w:pStyle w:val="TableParagraph"/>
              <w:spacing w:before="10"/>
              <w:ind w:left="0"/>
              <w:rPr>
                <w:rFonts w:ascii="新細明體"/>
                <w:sz w:val="25"/>
              </w:rPr>
            </w:pPr>
          </w:p>
          <w:p>
            <w:pPr>
              <w:pStyle w:val="TableParagraph"/>
              <w:spacing w:before="0"/>
              <w:ind w:left="128" w:right="124"/>
              <w:jc w:val="center"/>
              <w:rPr>
                <w:rFonts w:ascii="新細明體" w:eastAsia="新細明體" w:hint="eastAsia"/>
                <w:sz w:val="24"/>
              </w:rPr>
            </w:pPr>
            <w:r>
              <w:rPr>
                <w:rFonts w:ascii="新細明體" w:eastAsia="新細明體" w:hint="eastAsia"/>
                <w:sz w:val="24"/>
              </w:rPr>
              <w:t>對應之演化趨勢</w:t>
            </w:r>
          </w:p>
        </w:tc>
        <w:tc>
          <w:tcPr>
            <w:tcW w:w="6315" w:type="dxa"/>
          </w:tcPr>
          <w:p>
            <w:pPr>
              <w:pStyle w:val="TableParagraph"/>
              <w:spacing w:line="256" w:lineRule="auto" w:before="177"/>
              <w:ind w:left="105" w:right="517"/>
              <w:rPr>
                <w:rFonts w:ascii="新細明體" w:eastAsia="新細明體" w:hint="eastAsia"/>
                <w:sz w:val="24"/>
              </w:rPr>
            </w:pPr>
            <w:r>
              <w:rPr>
                <w:sz w:val="24"/>
              </w:rPr>
              <w:t>(2)</w:t>
            </w:r>
            <w:r>
              <w:rPr>
                <w:rFonts w:ascii="新細明體" w:eastAsia="新細明體" w:hint="eastAsia"/>
                <w:sz w:val="24"/>
              </w:rPr>
              <w:t>空間分割、</w:t>
            </w:r>
            <w:r>
              <w:rPr>
                <w:sz w:val="24"/>
              </w:rPr>
              <w:t>(9)</w:t>
            </w:r>
            <w:r>
              <w:rPr>
                <w:rFonts w:ascii="新細明體" w:eastAsia="新細明體" w:hint="eastAsia"/>
                <w:sz w:val="24"/>
              </w:rPr>
              <w:t>打破邊界、</w:t>
            </w:r>
            <w:r>
              <w:rPr>
                <w:sz w:val="24"/>
              </w:rPr>
              <w:t>(10)</w:t>
            </w:r>
            <w:r>
              <w:rPr>
                <w:rFonts w:ascii="新細明體" w:eastAsia="新細明體" w:hint="eastAsia"/>
                <w:sz w:val="24"/>
              </w:rPr>
              <w:t>幾何演化、</w:t>
            </w:r>
            <w:r>
              <w:rPr>
                <w:sz w:val="24"/>
              </w:rPr>
              <w:t>(12)</w:t>
            </w:r>
            <w:r>
              <w:rPr>
                <w:rFonts w:ascii="新細明體" w:eastAsia="新細明體" w:hint="eastAsia"/>
                <w:sz w:val="24"/>
              </w:rPr>
              <w:t>巢狀結構、</w:t>
            </w:r>
            <w:r>
              <w:rPr>
                <w:sz w:val="24"/>
              </w:rPr>
              <w:t>(13)</w:t>
            </w:r>
            <w:r>
              <w:rPr>
                <w:rFonts w:ascii="新細明體" w:eastAsia="新細明體" w:hint="eastAsia"/>
                <w:sz w:val="24"/>
              </w:rPr>
              <w:t>動態化、</w:t>
            </w:r>
            <w:r>
              <w:rPr>
                <w:sz w:val="24"/>
              </w:rPr>
              <w:t>(18)</w:t>
            </w:r>
            <w:r>
              <w:rPr>
                <w:rFonts w:ascii="新細明體" w:eastAsia="新細明體" w:hint="eastAsia"/>
                <w:sz w:val="24"/>
              </w:rPr>
              <w:t>單雙多</w:t>
            </w:r>
            <w:r>
              <w:rPr>
                <w:sz w:val="24"/>
              </w:rPr>
              <w:t>-</w:t>
            </w:r>
            <w:r>
              <w:rPr>
                <w:rFonts w:ascii="新細明體" w:eastAsia="新細明體" w:hint="eastAsia"/>
                <w:sz w:val="24"/>
              </w:rPr>
              <w:t>異質、</w:t>
            </w:r>
            <w:r>
              <w:rPr>
                <w:sz w:val="24"/>
              </w:rPr>
              <w:t>(31)</w:t>
            </w:r>
            <w:r>
              <w:rPr>
                <w:rFonts w:ascii="新細明體" w:eastAsia="新細明體" w:hint="eastAsia"/>
                <w:sz w:val="24"/>
              </w:rPr>
              <w:t>減少人為因素</w:t>
            </w:r>
          </w:p>
        </w:tc>
      </w:tr>
      <w:tr>
        <w:trPr>
          <w:trHeight w:val="1238" w:hRule="atLeast"/>
        </w:trPr>
        <w:tc>
          <w:tcPr>
            <w:tcW w:w="1983" w:type="dxa"/>
          </w:tcPr>
          <w:p>
            <w:pPr>
              <w:pStyle w:val="TableParagraph"/>
              <w:spacing w:before="8"/>
              <w:ind w:left="0"/>
              <w:rPr>
                <w:rFonts w:ascii="新細明體"/>
                <w:sz w:val="32"/>
              </w:rPr>
            </w:pPr>
          </w:p>
          <w:p>
            <w:pPr>
              <w:pStyle w:val="TableParagraph"/>
              <w:spacing w:before="0"/>
              <w:ind w:left="128" w:right="124"/>
              <w:jc w:val="center"/>
              <w:rPr>
                <w:rFonts w:ascii="新細明體" w:eastAsia="新細明體" w:hint="eastAsia"/>
                <w:sz w:val="24"/>
              </w:rPr>
            </w:pPr>
            <w:r>
              <w:rPr>
                <w:rFonts w:ascii="新細明體" w:eastAsia="新細明體" w:hint="eastAsia"/>
                <w:sz w:val="24"/>
              </w:rPr>
              <w:t>篩選結果</w:t>
            </w:r>
          </w:p>
        </w:tc>
        <w:tc>
          <w:tcPr>
            <w:tcW w:w="6315" w:type="dxa"/>
          </w:tcPr>
          <w:p>
            <w:pPr>
              <w:pStyle w:val="TableParagraph"/>
              <w:spacing w:before="8"/>
              <w:ind w:left="0"/>
              <w:rPr>
                <w:rFonts w:ascii="新細明體"/>
                <w:sz w:val="32"/>
              </w:rPr>
            </w:pPr>
          </w:p>
          <w:p>
            <w:pPr>
              <w:pStyle w:val="TableParagraph"/>
              <w:spacing w:before="0"/>
              <w:ind w:left="88" w:right="149"/>
              <w:jc w:val="center"/>
              <w:rPr>
                <w:rFonts w:ascii="新細明體" w:eastAsia="新細明體" w:hint="eastAsia"/>
                <w:sz w:val="24"/>
              </w:rPr>
            </w:pPr>
            <w:r>
              <w:rPr>
                <w:sz w:val="24"/>
              </w:rPr>
              <w:t>US10073424</w:t>
            </w:r>
            <w:r>
              <w:rPr>
                <w:rFonts w:ascii="新細明體" w:eastAsia="新細明體" w:hint="eastAsia"/>
                <w:sz w:val="24"/>
              </w:rPr>
              <w:t>、</w:t>
            </w:r>
            <w:r>
              <w:rPr>
                <w:sz w:val="24"/>
              </w:rPr>
              <w:t>US10178868</w:t>
            </w:r>
            <w:r>
              <w:rPr>
                <w:rFonts w:ascii="新細明體" w:eastAsia="新細明體" w:hint="eastAsia"/>
                <w:sz w:val="24"/>
              </w:rPr>
              <w:t>、</w:t>
            </w:r>
            <w:r>
              <w:rPr>
                <w:sz w:val="24"/>
              </w:rPr>
              <w:t>US10394221</w:t>
            </w:r>
            <w:r>
              <w:rPr>
                <w:rFonts w:ascii="新細明體" w:eastAsia="新細明體" w:hint="eastAsia"/>
                <w:sz w:val="24"/>
              </w:rPr>
              <w:t>、</w:t>
            </w:r>
            <w:r>
              <w:rPr>
                <w:sz w:val="24"/>
              </w:rPr>
              <w:t>US10071524</w:t>
            </w:r>
            <w:r>
              <w:rPr>
                <w:rFonts w:ascii="新細明體" w:eastAsia="新細明體" w:hint="eastAsia"/>
                <w:sz w:val="24"/>
              </w:rPr>
              <w:t>。</w:t>
            </w:r>
          </w:p>
        </w:tc>
      </w:tr>
    </w:tbl>
    <w:p>
      <w:pPr>
        <w:pStyle w:val="BodyText"/>
        <w:spacing w:before="13"/>
        <w:rPr>
          <w:sz w:val="15"/>
        </w:rPr>
      </w:pPr>
    </w:p>
    <w:p>
      <w:pPr>
        <w:spacing w:before="0"/>
        <w:ind w:left="1701" w:right="526" w:firstLine="0"/>
        <w:jc w:val="center"/>
        <w:rPr>
          <w:rFonts w:ascii="新細明體" w:eastAsia="新細明體" w:hint="eastAsia"/>
          <w:sz w:val="20"/>
        </w:rPr>
      </w:pPr>
      <w:bookmarkStart w:name="_bookmark96" w:id="114"/>
      <w:bookmarkEnd w:id="114"/>
      <w:r>
        <w:rPr/>
      </w:r>
      <w:r>
        <w:rPr>
          <w:rFonts w:ascii="新細明體" w:eastAsia="新細明體" w:hint="eastAsia"/>
          <w:spacing w:val="6"/>
          <w:sz w:val="20"/>
        </w:rPr>
        <w:t>表  </w:t>
      </w:r>
      <w:r>
        <w:rPr>
          <w:sz w:val="20"/>
        </w:rPr>
        <w:t>4-8</w:t>
      </w:r>
      <w:r>
        <w:rPr>
          <w:rFonts w:ascii="新細明體" w:eastAsia="新細明體" w:hint="eastAsia"/>
          <w:spacing w:val="-5"/>
          <w:sz w:val="20"/>
        </w:rPr>
        <w:t>、故障偵測人工判斷篩選結果</w:t>
      </w:r>
    </w:p>
    <w:p>
      <w:pPr>
        <w:pStyle w:val="BodyText"/>
        <w:spacing w:before="8"/>
        <w:rPr>
          <w:sz w:val="15"/>
        </w:rPr>
      </w:pPr>
    </w:p>
    <w:tbl>
      <w:tblPr>
        <w:tblW w:w="0" w:type="auto"/>
        <w:jc w:val="left"/>
        <w:tblInd w:w="1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3"/>
        <w:gridCol w:w="6315"/>
      </w:tblGrid>
      <w:tr>
        <w:trPr>
          <w:trHeight w:val="359" w:hRule="atLeast"/>
        </w:trPr>
        <w:tc>
          <w:tcPr>
            <w:tcW w:w="1983" w:type="dxa"/>
          </w:tcPr>
          <w:p>
            <w:pPr>
              <w:pStyle w:val="TableParagraph"/>
              <w:spacing w:line="325" w:lineRule="exact" w:before="14"/>
              <w:ind w:left="128" w:right="124"/>
              <w:jc w:val="center"/>
              <w:rPr>
                <w:rFonts w:ascii="新細明體" w:eastAsia="新細明體" w:hint="eastAsia"/>
                <w:sz w:val="24"/>
              </w:rPr>
            </w:pPr>
            <w:r>
              <w:rPr>
                <w:rFonts w:ascii="新細明體" w:eastAsia="新細明體" w:hint="eastAsia"/>
                <w:sz w:val="24"/>
              </w:rPr>
              <w:t>設計需求</w:t>
            </w:r>
          </w:p>
        </w:tc>
        <w:tc>
          <w:tcPr>
            <w:tcW w:w="6315" w:type="dxa"/>
          </w:tcPr>
          <w:p>
            <w:pPr>
              <w:pStyle w:val="TableParagraph"/>
              <w:spacing w:line="325" w:lineRule="exact" w:before="14"/>
              <w:ind w:left="88" w:right="85"/>
              <w:jc w:val="center"/>
              <w:rPr>
                <w:rFonts w:ascii="新細明體" w:eastAsia="新細明體" w:hint="eastAsia"/>
                <w:sz w:val="24"/>
              </w:rPr>
            </w:pPr>
            <w:r>
              <w:rPr>
                <w:rFonts w:ascii="新細明體" w:eastAsia="新細明體" w:hint="eastAsia"/>
                <w:sz w:val="24"/>
              </w:rPr>
              <w:t>故障偵測</w:t>
            </w:r>
          </w:p>
        </w:tc>
      </w:tr>
      <w:tr>
        <w:trPr>
          <w:trHeight w:val="1046" w:hRule="atLeast"/>
        </w:trPr>
        <w:tc>
          <w:tcPr>
            <w:tcW w:w="1983" w:type="dxa"/>
          </w:tcPr>
          <w:p>
            <w:pPr>
              <w:pStyle w:val="TableParagraph"/>
              <w:spacing w:before="5"/>
              <w:ind w:left="0"/>
              <w:rPr>
                <w:rFonts w:ascii="新細明體"/>
                <w:sz w:val="25"/>
              </w:rPr>
            </w:pPr>
          </w:p>
          <w:p>
            <w:pPr>
              <w:pStyle w:val="TableParagraph"/>
              <w:spacing w:before="0"/>
              <w:ind w:left="128" w:right="124"/>
              <w:jc w:val="center"/>
              <w:rPr>
                <w:rFonts w:ascii="新細明體" w:eastAsia="新細明體" w:hint="eastAsia"/>
                <w:sz w:val="24"/>
              </w:rPr>
            </w:pPr>
            <w:r>
              <w:rPr>
                <w:rFonts w:ascii="新細明體" w:eastAsia="新細明體" w:hint="eastAsia"/>
                <w:sz w:val="24"/>
              </w:rPr>
              <w:t>對應之演化趨勢</w:t>
            </w:r>
          </w:p>
        </w:tc>
        <w:tc>
          <w:tcPr>
            <w:tcW w:w="6315" w:type="dxa"/>
          </w:tcPr>
          <w:p>
            <w:pPr>
              <w:pStyle w:val="TableParagraph"/>
              <w:spacing w:before="5"/>
              <w:ind w:left="0"/>
              <w:rPr>
                <w:rFonts w:ascii="新細明體"/>
                <w:sz w:val="25"/>
              </w:rPr>
            </w:pPr>
          </w:p>
          <w:p>
            <w:pPr>
              <w:pStyle w:val="TableParagraph"/>
              <w:spacing w:before="0"/>
              <w:ind w:left="105"/>
              <w:rPr>
                <w:rFonts w:ascii="新細明體" w:eastAsia="新細明體" w:hint="eastAsia"/>
                <w:sz w:val="24"/>
              </w:rPr>
            </w:pPr>
            <w:r>
              <w:rPr>
                <w:sz w:val="24"/>
              </w:rPr>
              <w:t>(18)</w:t>
            </w:r>
            <w:r>
              <w:rPr>
                <w:rFonts w:ascii="新細明體" w:eastAsia="新細明體" w:hint="eastAsia"/>
                <w:sz w:val="24"/>
              </w:rPr>
              <w:t>單雙多</w:t>
            </w:r>
            <w:r>
              <w:rPr>
                <w:sz w:val="24"/>
              </w:rPr>
              <w:t>-</w:t>
            </w:r>
            <w:r>
              <w:rPr>
                <w:rFonts w:ascii="新細明體" w:eastAsia="新細明體" w:hint="eastAsia"/>
                <w:sz w:val="24"/>
              </w:rPr>
              <w:t>異質、</w:t>
            </w:r>
            <w:r>
              <w:rPr>
                <w:sz w:val="24"/>
              </w:rPr>
              <w:t>(30)</w:t>
            </w:r>
            <w:r>
              <w:rPr>
                <w:rFonts w:ascii="新細明體" w:eastAsia="新細明體" w:hint="eastAsia"/>
                <w:sz w:val="24"/>
              </w:rPr>
              <w:t>控制程度、</w:t>
            </w:r>
            <w:r>
              <w:rPr>
                <w:sz w:val="24"/>
              </w:rPr>
              <w:t>(31)</w:t>
            </w:r>
            <w:r>
              <w:rPr>
                <w:rFonts w:ascii="新細明體" w:eastAsia="新細明體" w:hint="eastAsia"/>
                <w:sz w:val="24"/>
              </w:rPr>
              <w:t>減少人為因素</w:t>
            </w:r>
          </w:p>
        </w:tc>
      </w:tr>
      <w:tr>
        <w:trPr>
          <w:trHeight w:val="1165" w:hRule="atLeast"/>
        </w:trPr>
        <w:tc>
          <w:tcPr>
            <w:tcW w:w="1983" w:type="dxa"/>
          </w:tcPr>
          <w:p>
            <w:pPr>
              <w:pStyle w:val="TableParagraph"/>
              <w:spacing w:before="11"/>
              <w:ind w:left="0"/>
              <w:rPr>
                <w:rFonts w:ascii="新細明體"/>
                <w:sz w:val="29"/>
              </w:rPr>
            </w:pPr>
          </w:p>
          <w:p>
            <w:pPr>
              <w:pStyle w:val="TableParagraph"/>
              <w:spacing w:before="1"/>
              <w:ind w:left="128" w:right="124"/>
              <w:jc w:val="center"/>
              <w:rPr>
                <w:rFonts w:ascii="新細明體" w:eastAsia="新細明體" w:hint="eastAsia"/>
                <w:sz w:val="24"/>
              </w:rPr>
            </w:pPr>
            <w:r>
              <w:rPr>
                <w:rFonts w:ascii="新細明體" w:eastAsia="新細明體" w:hint="eastAsia"/>
                <w:sz w:val="24"/>
              </w:rPr>
              <w:t>篩選結果</w:t>
            </w:r>
          </w:p>
        </w:tc>
        <w:tc>
          <w:tcPr>
            <w:tcW w:w="6315" w:type="dxa"/>
          </w:tcPr>
          <w:p>
            <w:pPr>
              <w:pStyle w:val="TableParagraph"/>
              <w:spacing w:before="11"/>
              <w:ind w:left="0"/>
              <w:rPr>
                <w:rFonts w:ascii="新細明體"/>
                <w:sz w:val="29"/>
              </w:rPr>
            </w:pPr>
          </w:p>
          <w:p>
            <w:pPr>
              <w:pStyle w:val="TableParagraph"/>
              <w:spacing w:before="1"/>
              <w:ind w:left="105"/>
              <w:rPr>
                <w:rFonts w:ascii="新細明體" w:eastAsia="新細明體" w:hint="eastAsia"/>
                <w:sz w:val="24"/>
              </w:rPr>
            </w:pPr>
            <w:r>
              <w:rPr>
                <w:sz w:val="24"/>
              </w:rPr>
              <w:t>US10073424</w:t>
            </w:r>
            <w:r>
              <w:rPr>
                <w:rFonts w:ascii="新細明體" w:eastAsia="新細明體" w:hint="eastAsia"/>
                <w:sz w:val="24"/>
              </w:rPr>
              <w:t>、</w:t>
            </w:r>
            <w:r>
              <w:rPr>
                <w:sz w:val="24"/>
              </w:rPr>
              <w:t>US10684806</w:t>
            </w:r>
            <w:r>
              <w:rPr>
                <w:rFonts w:ascii="新細明體" w:eastAsia="新細明體" w:hint="eastAsia"/>
                <w:sz w:val="24"/>
              </w:rPr>
              <w:t>、</w:t>
            </w:r>
            <w:r>
              <w:rPr>
                <w:sz w:val="24"/>
              </w:rPr>
              <w:t>US091393685</w:t>
            </w:r>
            <w:r>
              <w:rPr>
                <w:rFonts w:ascii="新細明體" w:eastAsia="新細明體" w:hint="eastAsia"/>
                <w:sz w:val="24"/>
              </w:rPr>
              <w:t>、</w:t>
            </w:r>
            <w:r>
              <w:rPr>
                <w:sz w:val="24"/>
              </w:rPr>
              <w:t>US10773454</w:t>
            </w:r>
            <w:r>
              <w:rPr>
                <w:rFonts w:ascii="新細明體" w:eastAsia="新細明體" w:hint="eastAsia"/>
                <w:sz w:val="24"/>
              </w:rPr>
              <w:t>。</w:t>
            </w:r>
          </w:p>
        </w:tc>
      </w:tr>
    </w:tbl>
    <w:p>
      <w:pPr>
        <w:spacing w:after="0"/>
        <w:rPr>
          <w:rFonts w:ascii="新細明體" w:eastAsia="新細明體" w:hint="eastAsia"/>
          <w:sz w:val="24"/>
        </w:rPr>
        <w:sectPr>
          <w:pgSz w:w="11910" w:h="16840"/>
          <w:pgMar w:header="0" w:footer="769" w:top="1280" w:bottom="1040" w:left="180" w:right="780"/>
        </w:sectPr>
      </w:pPr>
    </w:p>
    <w:p>
      <w:pPr>
        <w:spacing w:before="57"/>
        <w:ind w:left="4473" w:right="0" w:firstLine="0"/>
        <w:jc w:val="left"/>
        <w:rPr>
          <w:rFonts w:ascii="新細明體" w:eastAsia="新細明體" w:hint="eastAsia"/>
          <w:sz w:val="20"/>
        </w:rPr>
      </w:pPr>
      <w:bookmarkStart w:name="_bookmark97" w:id="115"/>
      <w:bookmarkEnd w:id="115"/>
      <w:r>
        <w:rPr/>
      </w:r>
      <w:r>
        <w:rPr>
          <w:rFonts w:ascii="新細明體" w:eastAsia="新細明體" w:hint="eastAsia"/>
          <w:sz w:val="20"/>
        </w:rPr>
        <w:t>表 </w:t>
      </w:r>
      <w:r>
        <w:rPr>
          <w:sz w:val="20"/>
        </w:rPr>
        <w:t>4-9</w:t>
      </w:r>
      <w:r>
        <w:rPr>
          <w:rFonts w:ascii="新細明體" w:eastAsia="新細明體" w:hint="eastAsia"/>
          <w:sz w:val="20"/>
        </w:rPr>
        <w:t>、自動校正人工判斷篩選結果</w:t>
      </w:r>
    </w:p>
    <w:p>
      <w:pPr>
        <w:pStyle w:val="BodyText"/>
        <w:spacing w:before="8"/>
        <w:rPr>
          <w:sz w:val="15"/>
        </w:rPr>
      </w:pPr>
    </w:p>
    <w:tbl>
      <w:tblPr>
        <w:tblW w:w="0" w:type="auto"/>
        <w:jc w:val="left"/>
        <w:tblInd w:w="1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3"/>
        <w:gridCol w:w="6315"/>
      </w:tblGrid>
      <w:tr>
        <w:trPr>
          <w:trHeight w:val="359" w:hRule="atLeast"/>
        </w:trPr>
        <w:tc>
          <w:tcPr>
            <w:tcW w:w="1983" w:type="dxa"/>
          </w:tcPr>
          <w:p>
            <w:pPr>
              <w:pStyle w:val="TableParagraph"/>
              <w:spacing w:line="325" w:lineRule="exact" w:before="14"/>
              <w:ind w:left="128" w:right="124"/>
              <w:jc w:val="center"/>
              <w:rPr>
                <w:rFonts w:ascii="新細明體" w:eastAsia="新細明體" w:hint="eastAsia"/>
                <w:sz w:val="24"/>
              </w:rPr>
            </w:pPr>
            <w:r>
              <w:rPr>
                <w:rFonts w:ascii="新細明體" w:eastAsia="新細明體" w:hint="eastAsia"/>
                <w:sz w:val="24"/>
              </w:rPr>
              <w:t>設計需求</w:t>
            </w:r>
          </w:p>
        </w:tc>
        <w:tc>
          <w:tcPr>
            <w:tcW w:w="6315" w:type="dxa"/>
          </w:tcPr>
          <w:p>
            <w:pPr>
              <w:pStyle w:val="TableParagraph"/>
              <w:spacing w:line="325" w:lineRule="exact" w:before="14"/>
              <w:ind w:left="88" w:right="85"/>
              <w:jc w:val="center"/>
              <w:rPr>
                <w:rFonts w:ascii="新細明體" w:eastAsia="新細明體" w:hint="eastAsia"/>
                <w:sz w:val="24"/>
              </w:rPr>
            </w:pPr>
            <w:r>
              <w:rPr>
                <w:rFonts w:ascii="新細明體" w:eastAsia="新細明體" w:hint="eastAsia"/>
                <w:sz w:val="24"/>
              </w:rPr>
              <w:t>自動校正</w:t>
            </w:r>
          </w:p>
        </w:tc>
      </w:tr>
      <w:tr>
        <w:trPr>
          <w:trHeight w:val="1046" w:hRule="atLeast"/>
        </w:trPr>
        <w:tc>
          <w:tcPr>
            <w:tcW w:w="1983" w:type="dxa"/>
          </w:tcPr>
          <w:p>
            <w:pPr>
              <w:pStyle w:val="TableParagraph"/>
              <w:spacing w:before="10"/>
              <w:ind w:left="0"/>
              <w:rPr>
                <w:rFonts w:ascii="新細明體"/>
                <w:sz w:val="25"/>
              </w:rPr>
            </w:pPr>
          </w:p>
          <w:p>
            <w:pPr>
              <w:pStyle w:val="TableParagraph"/>
              <w:spacing w:before="0"/>
              <w:ind w:left="128" w:right="124"/>
              <w:jc w:val="center"/>
              <w:rPr>
                <w:rFonts w:ascii="新細明體" w:eastAsia="新細明體" w:hint="eastAsia"/>
                <w:sz w:val="24"/>
              </w:rPr>
            </w:pPr>
            <w:r>
              <w:rPr>
                <w:rFonts w:ascii="新細明體" w:eastAsia="新細明體" w:hint="eastAsia"/>
                <w:sz w:val="24"/>
              </w:rPr>
              <w:t>對應之演化趨勢</w:t>
            </w:r>
          </w:p>
        </w:tc>
        <w:tc>
          <w:tcPr>
            <w:tcW w:w="6315" w:type="dxa"/>
          </w:tcPr>
          <w:p>
            <w:pPr>
              <w:pStyle w:val="TableParagraph"/>
              <w:spacing w:line="256" w:lineRule="auto" w:before="178"/>
              <w:ind w:left="105" w:right="195"/>
              <w:rPr>
                <w:rFonts w:ascii="新細明體" w:eastAsia="新細明體" w:hint="eastAsia"/>
                <w:sz w:val="24"/>
              </w:rPr>
            </w:pPr>
            <w:r>
              <w:rPr>
                <w:sz w:val="24"/>
              </w:rPr>
              <w:t>(14)</w:t>
            </w:r>
            <w:r>
              <w:rPr>
                <w:rFonts w:ascii="新細明體" w:eastAsia="新細明體" w:hint="eastAsia"/>
                <w:sz w:val="24"/>
              </w:rPr>
              <w:t>動作協調性、</w:t>
            </w:r>
            <w:r>
              <w:rPr>
                <w:sz w:val="24"/>
              </w:rPr>
              <w:t>(18)</w:t>
            </w:r>
            <w:r>
              <w:rPr>
                <w:rFonts w:ascii="新細明體" w:eastAsia="新細明體" w:hint="eastAsia"/>
                <w:sz w:val="24"/>
              </w:rPr>
              <w:t>單雙多</w:t>
            </w:r>
            <w:r>
              <w:rPr>
                <w:sz w:val="24"/>
              </w:rPr>
              <w:t>-</w:t>
            </w:r>
            <w:r>
              <w:rPr>
                <w:rFonts w:ascii="新細明體" w:eastAsia="新細明體" w:hint="eastAsia"/>
                <w:sz w:val="24"/>
              </w:rPr>
              <w:t>異質、</w:t>
            </w:r>
            <w:r>
              <w:rPr>
                <w:sz w:val="24"/>
              </w:rPr>
              <w:t>(30)</w:t>
            </w:r>
            <w:r>
              <w:rPr>
                <w:rFonts w:ascii="新細明體" w:eastAsia="新細明體" w:hint="eastAsia"/>
                <w:sz w:val="24"/>
              </w:rPr>
              <w:t>控制程度、</w:t>
            </w:r>
            <w:r>
              <w:rPr>
                <w:sz w:val="24"/>
              </w:rPr>
              <w:t>(31)</w:t>
            </w:r>
            <w:r>
              <w:rPr>
                <w:rFonts w:ascii="新細明體" w:eastAsia="新細明體" w:hint="eastAsia"/>
                <w:sz w:val="24"/>
              </w:rPr>
              <w:t>減少人為因素</w:t>
            </w:r>
          </w:p>
        </w:tc>
      </w:tr>
      <w:tr>
        <w:trPr>
          <w:trHeight w:val="1252" w:hRule="atLeast"/>
        </w:trPr>
        <w:tc>
          <w:tcPr>
            <w:tcW w:w="1983" w:type="dxa"/>
          </w:tcPr>
          <w:p>
            <w:pPr>
              <w:pStyle w:val="TableParagraph"/>
              <w:spacing w:before="13"/>
              <w:ind w:left="0"/>
              <w:rPr>
                <w:rFonts w:ascii="新細明體"/>
                <w:sz w:val="32"/>
              </w:rPr>
            </w:pPr>
          </w:p>
          <w:p>
            <w:pPr>
              <w:pStyle w:val="TableParagraph"/>
              <w:spacing w:before="0"/>
              <w:ind w:left="128" w:right="124"/>
              <w:jc w:val="center"/>
              <w:rPr>
                <w:rFonts w:ascii="新細明體" w:eastAsia="新細明體" w:hint="eastAsia"/>
                <w:sz w:val="24"/>
              </w:rPr>
            </w:pPr>
            <w:r>
              <w:rPr>
                <w:rFonts w:ascii="新細明體" w:eastAsia="新細明體" w:hint="eastAsia"/>
                <w:sz w:val="24"/>
              </w:rPr>
              <w:t>篩選結果</w:t>
            </w:r>
          </w:p>
        </w:tc>
        <w:tc>
          <w:tcPr>
            <w:tcW w:w="6315" w:type="dxa"/>
          </w:tcPr>
          <w:p>
            <w:pPr>
              <w:pStyle w:val="TableParagraph"/>
              <w:spacing w:before="3"/>
              <w:ind w:left="0"/>
              <w:rPr>
                <w:rFonts w:ascii="新細明體"/>
                <w:sz w:val="20"/>
              </w:rPr>
            </w:pPr>
          </w:p>
          <w:p>
            <w:pPr>
              <w:pStyle w:val="TableParagraph"/>
              <w:spacing w:before="0"/>
              <w:ind w:left="105"/>
              <w:rPr>
                <w:rFonts w:ascii="新細明體" w:eastAsia="新細明體" w:hint="eastAsia"/>
                <w:sz w:val="24"/>
              </w:rPr>
            </w:pPr>
            <w:r>
              <w:rPr>
                <w:sz w:val="24"/>
              </w:rPr>
              <w:t>US10073424</w:t>
            </w:r>
            <w:r>
              <w:rPr>
                <w:rFonts w:ascii="新細明體" w:eastAsia="新細明體" w:hint="eastAsia"/>
                <w:sz w:val="24"/>
              </w:rPr>
              <w:t>、</w:t>
            </w:r>
            <w:r>
              <w:rPr>
                <w:sz w:val="24"/>
              </w:rPr>
              <w:t>US10684806</w:t>
            </w:r>
            <w:r>
              <w:rPr>
                <w:rFonts w:ascii="新細明體" w:eastAsia="新細明體" w:hint="eastAsia"/>
                <w:sz w:val="24"/>
              </w:rPr>
              <w:t>、</w:t>
            </w:r>
            <w:r>
              <w:rPr>
                <w:sz w:val="24"/>
              </w:rPr>
              <w:t>US10178868</w:t>
            </w:r>
            <w:r>
              <w:rPr>
                <w:rFonts w:ascii="新細明體" w:eastAsia="新細明體" w:hint="eastAsia"/>
                <w:sz w:val="24"/>
              </w:rPr>
              <w:t>、</w:t>
            </w:r>
            <w:r>
              <w:rPr>
                <w:sz w:val="24"/>
              </w:rPr>
              <w:t>US10539951</w:t>
            </w:r>
            <w:r>
              <w:rPr>
                <w:rFonts w:ascii="新細明體" w:eastAsia="新細明體" w:hint="eastAsia"/>
                <w:sz w:val="24"/>
              </w:rPr>
              <w:t>、</w:t>
            </w:r>
          </w:p>
          <w:p>
            <w:pPr>
              <w:pStyle w:val="TableParagraph"/>
              <w:spacing w:before="25"/>
              <w:ind w:left="105"/>
              <w:rPr>
                <w:rFonts w:ascii="新細明體" w:eastAsia="新細明體" w:hint="eastAsia"/>
                <w:sz w:val="24"/>
              </w:rPr>
            </w:pPr>
            <w:r>
              <w:rPr>
                <w:sz w:val="24"/>
              </w:rPr>
              <w:t>US10814558</w:t>
            </w:r>
            <w:r>
              <w:rPr>
                <w:rFonts w:ascii="新細明體" w:eastAsia="新細明體" w:hint="eastAsia"/>
                <w:sz w:val="24"/>
              </w:rPr>
              <w:t>、</w:t>
            </w:r>
            <w:r>
              <w:rPr>
                <w:sz w:val="24"/>
              </w:rPr>
              <w:t>US10773454</w:t>
            </w:r>
            <w:r>
              <w:rPr>
                <w:rFonts w:ascii="新細明體" w:eastAsia="新細明體" w:hint="eastAsia"/>
                <w:sz w:val="24"/>
              </w:rPr>
              <w:t>。</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r>
        <w:rPr/>
        <w:drawing>
          <wp:anchor distT="0" distB="0" distL="0" distR="0" allowOverlap="1" layoutInCell="1" locked="0" behindDoc="0" simplePos="0" relativeHeight="150">
            <wp:simplePos x="0" y="0"/>
            <wp:positionH relativeFrom="page">
              <wp:posOffset>2661956</wp:posOffset>
            </wp:positionH>
            <wp:positionV relativeFrom="paragraph">
              <wp:posOffset>270285</wp:posOffset>
            </wp:positionV>
            <wp:extent cx="2637872" cy="2685669"/>
            <wp:effectExtent l="0" t="0" r="0" b="0"/>
            <wp:wrapTopAndBottom/>
            <wp:docPr id="79" name="image1.jpeg" descr=""/>
            <wp:cNvGraphicFramePr>
              <a:graphicFrameLocks noChangeAspect="1"/>
            </wp:cNvGraphicFramePr>
            <a:graphic>
              <a:graphicData uri="http://schemas.openxmlformats.org/drawingml/2006/picture">
                <pic:pic>
                  <pic:nvPicPr>
                    <pic:cNvPr id="80"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7"/>
        </w:rPr>
        <w:sectPr>
          <w:pgSz w:w="11910" w:h="16840"/>
          <w:pgMar w:header="0" w:footer="769" w:top="1280" w:bottom="1040" w:left="180" w:right="780"/>
        </w:sectPr>
      </w:pPr>
    </w:p>
    <w:p>
      <w:pPr>
        <w:pStyle w:val="Heading2"/>
      </w:pPr>
      <w:bookmarkStart w:name="_bookmark98" w:id="116"/>
      <w:bookmarkEnd w:id="116"/>
      <w:r>
        <w:rPr>
          <w:b w:val="0"/>
        </w:rPr>
      </w:r>
      <w:r>
        <w:rPr/>
        <w:t>第二節 專利文本與工程參數識別結果</w:t>
      </w:r>
    </w:p>
    <w:p>
      <w:pPr>
        <w:pStyle w:val="BodyText"/>
        <w:spacing w:line="386" w:lineRule="auto" w:before="236"/>
        <w:ind w:left="1519" w:right="347" w:firstLine="480"/>
        <w:jc w:val="both"/>
      </w:pPr>
      <w:r>
        <w:rPr>
          <w:spacing w:val="-6"/>
        </w:rPr>
        <w:t>本研究將分為兩部分，第一部分為專利文本與演化利益關聯性分析結果，透過演化</w:t>
      </w:r>
      <w:r>
        <w:rPr>
          <w:spacing w:val="-9"/>
        </w:rPr>
        <w:t>利的關聯性來定義該專利符合哪些演化趨勢，並利用符合設計需求演化趨勢來找尋對應</w:t>
      </w:r>
      <w:r>
        <w:rPr>
          <w:spacing w:val="-8"/>
        </w:rPr>
        <w:t>演化趨勢的專利，藉此達成推薦的專利。而第二部分也本章節為透過推薦的專利來找尋</w:t>
      </w:r>
      <w:r>
        <w:rPr>
          <w:spacing w:val="-3"/>
        </w:rPr>
        <w:t>工程參數藉此來協助使用者可以使用矛盾矩陣分析來得到更多的啟發，進而改善與滿足</w:t>
      </w:r>
      <w:r>
        <w:rPr/>
        <w:t>設計需求。</w:t>
      </w:r>
    </w:p>
    <w:p>
      <w:pPr>
        <w:pStyle w:val="Heading4"/>
        <w:spacing w:line="364" w:lineRule="exact"/>
        <w:ind w:left="1519" w:firstLine="0"/>
      </w:pPr>
      <w:bookmarkStart w:name="_bookmark99" w:id="117"/>
      <w:bookmarkEnd w:id="117"/>
      <w:r>
        <w:rPr>
          <w:b w:val="0"/>
        </w:rPr>
      </w:r>
      <w:r>
        <w:rPr>
          <w:rFonts w:ascii="Times New Roman" w:eastAsia="Times New Roman"/>
        </w:rPr>
        <w:t>4.2.1</w:t>
      </w:r>
      <w:r>
        <w:rPr>
          <w:rFonts w:ascii="Times New Roman" w:eastAsia="Times New Roman"/>
          <w:spacing w:val="56"/>
        </w:rPr>
        <w:t> </w:t>
      </w:r>
      <w:r>
        <w:rPr/>
        <w:t>分析結果</w:t>
      </w:r>
    </w:p>
    <w:p>
      <w:pPr>
        <w:pStyle w:val="BodyText"/>
        <w:spacing w:line="388" w:lineRule="auto" w:before="176"/>
        <w:ind w:left="1519" w:right="362" w:firstLine="360"/>
      </w:pPr>
      <w:r>
        <w:rPr/>
        <w:pict>
          <v:group style="position:absolute;margin-left:209.602905pt;margin-top:67.844162pt;width:208.1pt;height:211.85pt;mso-position-horizontal-relative:page;mso-position-vertical-relative:paragraph;z-index:-392896" coordorigin="4192,1357" coordsize="4162,4237">
            <v:shape style="position:absolute;left:4192;top:1356;width:4162;height:4237" type="#_x0000_t75" stroked="false">
              <v:imagedata r:id="rId6" o:title=""/>
            </v:shape>
            <v:shape style="position:absolute;left:4701;top:1398;width:3093;height:224" type="#_x0000_t202" filled="false" stroked="false">
              <v:textbox inset="0,0,0,0">
                <w:txbxContent>
                  <w:p>
                    <w:pPr>
                      <w:spacing w:line="223" w:lineRule="exact" w:before="0"/>
                      <w:ind w:left="0" w:right="0" w:firstLine="0"/>
                      <w:jc w:val="left"/>
                      <w:rPr>
                        <w:rFonts w:ascii="新細明體" w:eastAsia="新細明體" w:hint="eastAsia"/>
                        <w:sz w:val="20"/>
                      </w:rPr>
                    </w:pPr>
                    <w:r>
                      <w:rPr>
                        <w:rFonts w:ascii="新細明體" w:eastAsia="新細明體" w:hint="eastAsia"/>
                        <w:sz w:val="20"/>
                      </w:rPr>
                      <w:t>表 </w:t>
                    </w:r>
                    <w:r>
                      <w:rPr>
                        <w:sz w:val="20"/>
                      </w:rPr>
                      <w:t>4-10</w:t>
                    </w:r>
                    <w:r>
                      <w:rPr>
                        <w:rFonts w:ascii="新細明體" w:eastAsia="新細明體" w:hint="eastAsia"/>
                        <w:sz w:val="20"/>
                      </w:rPr>
                      <w:t>、工程參數關聯性分析結果</w:t>
                    </w:r>
                  </w:p>
                </w:txbxContent>
              </v:textbox>
              <w10:wrap type="none"/>
            </v:shape>
            <w10:wrap type="none"/>
          </v:group>
        </w:pict>
      </w:r>
      <w:r>
        <w:rPr/>
        <w:t>推薦符合設計需求的專利後，再對該專利文本進行相似度分析後歸納了每一篇專利所具關聯性的工程參數，如下表 </w:t>
      </w:r>
      <w:r>
        <w:rPr>
          <w:rFonts w:ascii="Times New Roman" w:eastAsia="Times New Roman"/>
        </w:rPr>
        <w:t>4-10 </w:t>
      </w:r>
      <w:r>
        <w:rPr/>
        <w:t>所示。</w:t>
      </w:r>
    </w:p>
    <w:p>
      <w:pPr>
        <w:pStyle w:val="BodyText"/>
        <w:rPr>
          <w:sz w:val="20"/>
        </w:rPr>
      </w:pPr>
    </w:p>
    <w:p>
      <w:pPr>
        <w:pStyle w:val="BodyText"/>
        <w:spacing w:before="11"/>
        <w:rPr>
          <w:sz w:val="23"/>
        </w:r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3"/>
        <w:gridCol w:w="6819"/>
      </w:tblGrid>
      <w:tr>
        <w:trPr>
          <w:trHeight w:val="359" w:hRule="atLeast"/>
        </w:trPr>
        <w:tc>
          <w:tcPr>
            <w:tcW w:w="1403" w:type="dxa"/>
          </w:tcPr>
          <w:p>
            <w:pPr>
              <w:pStyle w:val="TableParagraph"/>
              <w:spacing w:before="29"/>
              <w:ind w:left="91" w:right="73"/>
              <w:jc w:val="center"/>
              <w:rPr>
                <w:rFonts w:ascii="新細明體" w:eastAsia="新細明體" w:hint="eastAsia"/>
                <w:sz w:val="22"/>
              </w:rPr>
            </w:pPr>
            <w:bookmarkStart w:name="_bookmark100" w:id="118"/>
            <w:bookmarkEnd w:id="118"/>
            <w:r>
              <w:rPr/>
            </w:r>
            <w:r>
              <w:rPr>
                <w:rFonts w:ascii="新細明體" w:eastAsia="新細明體" w:hint="eastAsia"/>
                <w:sz w:val="22"/>
              </w:rPr>
              <w:t>專利公告號</w:t>
            </w:r>
          </w:p>
        </w:tc>
        <w:tc>
          <w:tcPr>
            <w:tcW w:w="6819" w:type="dxa"/>
          </w:tcPr>
          <w:p>
            <w:pPr>
              <w:pStyle w:val="TableParagraph"/>
              <w:spacing w:before="44"/>
              <w:ind w:left="109"/>
              <w:rPr>
                <w:rFonts w:ascii="新細明體" w:eastAsia="新細明體" w:hint="eastAsia"/>
                <w:sz w:val="20"/>
              </w:rPr>
            </w:pPr>
            <w:r>
              <w:rPr>
                <w:rFonts w:ascii="新細明體" w:eastAsia="新細明體" w:hint="eastAsia"/>
                <w:sz w:val="20"/>
              </w:rPr>
              <w:t>推薦專利具關聯性工程參數編號</w:t>
            </w:r>
          </w:p>
        </w:tc>
      </w:tr>
      <w:tr>
        <w:trPr>
          <w:trHeight w:val="360" w:hRule="atLeast"/>
        </w:trPr>
        <w:tc>
          <w:tcPr>
            <w:tcW w:w="1403" w:type="dxa"/>
          </w:tcPr>
          <w:p>
            <w:pPr>
              <w:pStyle w:val="TableParagraph"/>
              <w:spacing w:before="54"/>
              <w:ind w:left="91" w:right="83"/>
              <w:jc w:val="center"/>
              <w:rPr>
                <w:sz w:val="22"/>
              </w:rPr>
            </w:pPr>
            <w:r>
              <w:rPr>
                <w:sz w:val="22"/>
              </w:rPr>
              <w:t>US10073424</w:t>
            </w:r>
          </w:p>
        </w:tc>
        <w:tc>
          <w:tcPr>
            <w:tcW w:w="6819" w:type="dxa"/>
          </w:tcPr>
          <w:p>
            <w:pPr>
              <w:pStyle w:val="TableParagraph"/>
              <w:spacing w:before="54"/>
              <w:ind w:left="109"/>
              <w:rPr>
                <w:sz w:val="22"/>
              </w:rPr>
            </w:pPr>
            <w:r>
              <w:rPr>
                <w:sz w:val="22"/>
              </w:rPr>
              <w:t>11, 14 , 15, 19, 20, 21, 24, 32, 35, 36, 38, 39, 41, 44</w:t>
            </w:r>
          </w:p>
        </w:tc>
      </w:tr>
      <w:tr>
        <w:trPr>
          <w:trHeight w:val="359" w:hRule="atLeast"/>
        </w:trPr>
        <w:tc>
          <w:tcPr>
            <w:tcW w:w="1403" w:type="dxa"/>
          </w:tcPr>
          <w:p>
            <w:pPr>
              <w:pStyle w:val="TableParagraph"/>
              <w:spacing w:before="53"/>
              <w:ind w:left="91" w:right="83"/>
              <w:jc w:val="center"/>
              <w:rPr>
                <w:sz w:val="22"/>
              </w:rPr>
            </w:pPr>
            <w:r>
              <w:rPr>
                <w:sz w:val="22"/>
              </w:rPr>
              <w:t>US10684806</w:t>
            </w:r>
          </w:p>
        </w:tc>
        <w:tc>
          <w:tcPr>
            <w:tcW w:w="6819" w:type="dxa"/>
          </w:tcPr>
          <w:p>
            <w:pPr>
              <w:pStyle w:val="TableParagraph"/>
              <w:spacing w:before="53"/>
              <w:ind w:left="109"/>
              <w:rPr>
                <w:sz w:val="22"/>
              </w:rPr>
            </w:pPr>
            <w:r>
              <w:rPr>
                <w:sz w:val="22"/>
              </w:rPr>
              <w:t>11, 14, 18, 19, 20, 21, 22, 24, 36, 37, 38, 44</w:t>
            </w:r>
          </w:p>
        </w:tc>
      </w:tr>
      <w:tr>
        <w:trPr>
          <w:trHeight w:val="364" w:hRule="atLeast"/>
        </w:trPr>
        <w:tc>
          <w:tcPr>
            <w:tcW w:w="1403" w:type="dxa"/>
          </w:tcPr>
          <w:p>
            <w:pPr>
              <w:pStyle w:val="TableParagraph"/>
              <w:spacing w:before="58"/>
              <w:ind w:left="91" w:right="83"/>
              <w:jc w:val="center"/>
              <w:rPr>
                <w:sz w:val="22"/>
              </w:rPr>
            </w:pPr>
            <w:r>
              <w:rPr>
                <w:sz w:val="22"/>
              </w:rPr>
              <w:t>US10178868</w:t>
            </w:r>
          </w:p>
        </w:tc>
        <w:tc>
          <w:tcPr>
            <w:tcW w:w="6819" w:type="dxa"/>
          </w:tcPr>
          <w:p>
            <w:pPr>
              <w:pStyle w:val="TableParagraph"/>
              <w:spacing w:before="58"/>
              <w:ind w:left="109"/>
              <w:rPr>
                <w:sz w:val="22"/>
              </w:rPr>
            </w:pPr>
            <w:r>
              <w:rPr>
                <w:sz w:val="22"/>
              </w:rPr>
              <w:t>1, 3, 4, 5, 6, 7, 8, 12, 13, 15, 16, 26, 34, 47</w:t>
            </w:r>
          </w:p>
        </w:tc>
      </w:tr>
      <w:tr>
        <w:trPr>
          <w:trHeight w:val="359" w:hRule="atLeast"/>
        </w:trPr>
        <w:tc>
          <w:tcPr>
            <w:tcW w:w="1403" w:type="dxa"/>
          </w:tcPr>
          <w:p>
            <w:pPr>
              <w:pStyle w:val="TableParagraph"/>
              <w:spacing w:before="53"/>
              <w:ind w:left="91" w:right="83"/>
              <w:jc w:val="center"/>
              <w:rPr>
                <w:sz w:val="22"/>
              </w:rPr>
            </w:pPr>
            <w:r>
              <w:rPr>
                <w:sz w:val="22"/>
              </w:rPr>
              <w:t>US10394221</w:t>
            </w:r>
          </w:p>
        </w:tc>
        <w:tc>
          <w:tcPr>
            <w:tcW w:w="6819" w:type="dxa"/>
          </w:tcPr>
          <w:p>
            <w:pPr>
              <w:pStyle w:val="TableParagraph"/>
              <w:spacing w:before="53"/>
              <w:ind w:left="109"/>
              <w:rPr>
                <w:sz w:val="22"/>
              </w:rPr>
            </w:pPr>
            <w:r>
              <w:rPr>
                <w:sz w:val="22"/>
              </w:rPr>
              <w:t>1, 2, 5, 7, 8, 9, 12, 16, 24, 31, 32, 35, 38, 48</w:t>
            </w:r>
          </w:p>
        </w:tc>
      </w:tr>
      <w:tr>
        <w:trPr>
          <w:trHeight w:val="359" w:hRule="atLeast"/>
        </w:trPr>
        <w:tc>
          <w:tcPr>
            <w:tcW w:w="1403" w:type="dxa"/>
          </w:tcPr>
          <w:p>
            <w:pPr>
              <w:pStyle w:val="TableParagraph"/>
              <w:spacing w:before="53"/>
              <w:ind w:left="91" w:right="83"/>
              <w:jc w:val="center"/>
              <w:rPr>
                <w:sz w:val="22"/>
              </w:rPr>
            </w:pPr>
            <w:r>
              <w:rPr>
                <w:sz w:val="22"/>
              </w:rPr>
              <w:t>US10539951</w:t>
            </w:r>
          </w:p>
        </w:tc>
        <w:tc>
          <w:tcPr>
            <w:tcW w:w="6819" w:type="dxa"/>
          </w:tcPr>
          <w:p>
            <w:pPr>
              <w:pStyle w:val="TableParagraph"/>
              <w:spacing w:before="53"/>
              <w:ind w:left="109"/>
              <w:rPr>
                <w:sz w:val="22"/>
              </w:rPr>
            </w:pPr>
            <w:r>
              <w:rPr>
                <w:sz w:val="22"/>
              </w:rPr>
              <w:t>1, 3, 5, 6, 7, 9, 10, 11, 12, 16, 18, 20, 24, 31, 32, 35, 40</w:t>
            </w:r>
          </w:p>
        </w:tc>
      </w:tr>
      <w:tr>
        <w:trPr>
          <w:trHeight w:val="360" w:hRule="atLeast"/>
        </w:trPr>
        <w:tc>
          <w:tcPr>
            <w:tcW w:w="1403" w:type="dxa"/>
          </w:tcPr>
          <w:p>
            <w:pPr>
              <w:pStyle w:val="TableParagraph"/>
              <w:spacing w:before="54"/>
              <w:ind w:left="91" w:right="83"/>
              <w:jc w:val="center"/>
              <w:rPr>
                <w:sz w:val="22"/>
              </w:rPr>
            </w:pPr>
            <w:r>
              <w:rPr>
                <w:sz w:val="22"/>
              </w:rPr>
              <w:t>US10071524</w:t>
            </w:r>
          </w:p>
        </w:tc>
        <w:tc>
          <w:tcPr>
            <w:tcW w:w="6819" w:type="dxa"/>
          </w:tcPr>
          <w:p>
            <w:pPr>
              <w:pStyle w:val="TableParagraph"/>
              <w:spacing w:before="54"/>
              <w:ind w:left="109"/>
              <w:rPr>
                <w:sz w:val="22"/>
              </w:rPr>
            </w:pPr>
            <w:r>
              <w:rPr>
                <w:sz w:val="22"/>
              </w:rPr>
              <w:t>3, 4, 31, 40, 41, 44</w:t>
            </w:r>
          </w:p>
        </w:tc>
      </w:tr>
      <w:tr>
        <w:trPr>
          <w:trHeight w:val="359" w:hRule="atLeast"/>
        </w:trPr>
        <w:tc>
          <w:tcPr>
            <w:tcW w:w="1403" w:type="dxa"/>
          </w:tcPr>
          <w:p>
            <w:pPr>
              <w:pStyle w:val="TableParagraph"/>
              <w:spacing w:before="53"/>
              <w:ind w:left="91" w:right="83"/>
              <w:jc w:val="center"/>
              <w:rPr>
                <w:sz w:val="22"/>
              </w:rPr>
            </w:pPr>
            <w:r>
              <w:rPr>
                <w:sz w:val="22"/>
              </w:rPr>
              <w:t>US10814558</w:t>
            </w:r>
          </w:p>
        </w:tc>
        <w:tc>
          <w:tcPr>
            <w:tcW w:w="6819" w:type="dxa"/>
          </w:tcPr>
          <w:p>
            <w:pPr>
              <w:pStyle w:val="TableParagraph"/>
              <w:spacing w:before="53"/>
              <w:ind w:left="109"/>
              <w:rPr>
                <w:sz w:val="22"/>
              </w:rPr>
            </w:pPr>
            <w:r>
              <w:rPr>
                <w:sz w:val="22"/>
              </w:rPr>
              <w:t>11, 14, 15, 22, 24, 28, 31, 35, 40, 47</w:t>
            </w:r>
          </w:p>
        </w:tc>
      </w:tr>
      <w:tr>
        <w:trPr>
          <w:trHeight w:val="359" w:hRule="atLeast"/>
        </w:trPr>
        <w:tc>
          <w:tcPr>
            <w:tcW w:w="1403" w:type="dxa"/>
          </w:tcPr>
          <w:p>
            <w:pPr>
              <w:pStyle w:val="TableParagraph"/>
              <w:spacing w:before="53"/>
              <w:ind w:left="83" w:right="91"/>
              <w:jc w:val="center"/>
              <w:rPr>
                <w:sz w:val="22"/>
              </w:rPr>
            </w:pPr>
            <w:r>
              <w:rPr>
                <w:sz w:val="22"/>
              </w:rPr>
              <w:t>US09248875</w:t>
            </w:r>
          </w:p>
        </w:tc>
        <w:tc>
          <w:tcPr>
            <w:tcW w:w="6819" w:type="dxa"/>
          </w:tcPr>
          <w:p>
            <w:pPr>
              <w:pStyle w:val="TableParagraph"/>
              <w:spacing w:before="53"/>
              <w:ind w:left="109"/>
              <w:rPr>
                <w:sz w:val="22"/>
              </w:rPr>
            </w:pPr>
            <w:r>
              <w:rPr>
                <w:sz w:val="22"/>
              </w:rPr>
              <w:t>1, 3, 5, 7, 12, 14, 15, 16, 18, 24, 24, 32, 35, 44</w:t>
            </w:r>
          </w:p>
        </w:tc>
      </w:tr>
      <w:tr>
        <w:trPr>
          <w:trHeight w:val="359" w:hRule="atLeast"/>
        </w:trPr>
        <w:tc>
          <w:tcPr>
            <w:tcW w:w="1403" w:type="dxa"/>
          </w:tcPr>
          <w:p>
            <w:pPr>
              <w:pStyle w:val="TableParagraph"/>
              <w:spacing w:before="53"/>
              <w:ind w:left="91" w:right="83"/>
              <w:jc w:val="center"/>
              <w:rPr>
                <w:sz w:val="22"/>
              </w:rPr>
            </w:pPr>
            <w:r>
              <w:rPr>
                <w:sz w:val="22"/>
              </w:rPr>
              <w:t>US07296835</w:t>
            </w:r>
          </w:p>
        </w:tc>
        <w:tc>
          <w:tcPr>
            <w:tcW w:w="6819" w:type="dxa"/>
          </w:tcPr>
          <w:p>
            <w:pPr>
              <w:pStyle w:val="TableParagraph"/>
              <w:spacing w:before="53"/>
              <w:ind w:left="109"/>
              <w:rPr>
                <w:sz w:val="22"/>
              </w:rPr>
            </w:pPr>
            <w:r>
              <w:rPr>
                <w:sz w:val="22"/>
              </w:rPr>
              <w:t>1, 3, 5, 7, 12, 16, 18, 19, 20</w:t>
            </w:r>
          </w:p>
        </w:tc>
      </w:tr>
      <w:tr>
        <w:trPr>
          <w:trHeight w:val="360" w:hRule="atLeast"/>
        </w:trPr>
        <w:tc>
          <w:tcPr>
            <w:tcW w:w="1403" w:type="dxa"/>
          </w:tcPr>
          <w:p>
            <w:pPr>
              <w:pStyle w:val="TableParagraph"/>
              <w:spacing w:before="54"/>
              <w:ind w:left="91" w:right="83"/>
              <w:jc w:val="center"/>
              <w:rPr>
                <w:sz w:val="22"/>
              </w:rPr>
            </w:pPr>
            <w:r>
              <w:rPr>
                <w:sz w:val="22"/>
              </w:rPr>
              <w:t>US09139368</w:t>
            </w:r>
          </w:p>
        </w:tc>
        <w:tc>
          <w:tcPr>
            <w:tcW w:w="6819" w:type="dxa"/>
          </w:tcPr>
          <w:p>
            <w:pPr>
              <w:pStyle w:val="TableParagraph"/>
              <w:spacing w:before="54"/>
              <w:ind w:left="109"/>
              <w:rPr>
                <w:sz w:val="22"/>
              </w:rPr>
            </w:pPr>
            <w:r>
              <w:rPr>
                <w:sz w:val="22"/>
              </w:rPr>
              <w:t>3, 4, 9, 14, 15, 18, 20, 24, 32, 34, 35</w:t>
            </w:r>
          </w:p>
        </w:tc>
      </w:tr>
      <w:tr>
        <w:trPr>
          <w:trHeight w:val="359" w:hRule="atLeast"/>
        </w:trPr>
        <w:tc>
          <w:tcPr>
            <w:tcW w:w="1403" w:type="dxa"/>
          </w:tcPr>
          <w:p>
            <w:pPr>
              <w:pStyle w:val="TableParagraph"/>
              <w:spacing w:before="53"/>
              <w:ind w:left="91" w:right="83"/>
              <w:jc w:val="center"/>
              <w:rPr>
                <w:sz w:val="22"/>
              </w:rPr>
            </w:pPr>
            <w:r>
              <w:rPr>
                <w:sz w:val="22"/>
              </w:rPr>
              <w:t>US08662291</w:t>
            </w:r>
          </w:p>
        </w:tc>
        <w:tc>
          <w:tcPr>
            <w:tcW w:w="6819" w:type="dxa"/>
          </w:tcPr>
          <w:p>
            <w:pPr>
              <w:pStyle w:val="TableParagraph"/>
              <w:spacing w:before="53"/>
              <w:ind w:left="109"/>
              <w:rPr>
                <w:sz w:val="22"/>
              </w:rPr>
            </w:pPr>
            <w:r>
              <w:rPr>
                <w:sz w:val="22"/>
              </w:rPr>
              <w:t>3, 4, 9, 15, 18, 19, 20, 24, 34, 29</w:t>
            </w:r>
          </w:p>
        </w:tc>
      </w:tr>
      <w:tr>
        <w:trPr>
          <w:trHeight w:val="359" w:hRule="atLeast"/>
        </w:trPr>
        <w:tc>
          <w:tcPr>
            <w:tcW w:w="1403" w:type="dxa"/>
          </w:tcPr>
          <w:p>
            <w:pPr>
              <w:pStyle w:val="TableParagraph"/>
              <w:spacing w:before="53"/>
              <w:ind w:left="91" w:right="83"/>
              <w:jc w:val="center"/>
              <w:rPr>
                <w:sz w:val="22"/>
              </w:rPr>
            </w:pPr>
            <w:r>
              <w:rPr>
                <w:sz w:val="22"/>
              </w:rPr>
              <w:t>US10807010</w:t>
            </w:r>
          </w:p>
        </w:tc>
        <w:tc>
          <w:tcPr>
            <w:tcW w:w="6819" w:type="dxa"/>
          </w:tcPr>
          <w:p>
            <w:pPr>
              <w:pStyle w:val="TableParagraph"/>
              <w:spacing w:before="53"/>
              <w:ind w:left="109"/>
              <w:rPr>
                <w:sz w:val="22"/>
              </w:rPr>
            </w:pPr>
            <w:r>
              <w:rPr>
                <w:sz w:val="22"/>
              </w:rPr>
              <w:t>9, 4, 14, 24, 32, 35</w:t>
            </w:r>
          </w:p>
        </w:tc>
      </w:tr>
      <w:tr>
        <w:trPr>
          <w:trHeight w:val="359" w:hRule="atLeast"/>
        </w:trPr>
        <w:tc>
          <w:tcPr>
            <w:tcW w:w="1403" w:type="dxa"/>
          </w:tcPr>
          <w:p>
            <w:pPr>
              <w:pStyle w:val="TableParagraph"/>
              <w:spacing w:before="53"/>
              <w:ind w:left="91" w:right="83"/>
              <w:jc w:val="center"/>
              <w:rPr>
                <w:sz w:val="22"/>
              </w:rPr>
            </w:pPr>
            <w:r>
              <w:rPr>
                <w:sz w:val="22"/>
              </w:rPr>
              <w:t>US10773454</w:t>
            </w:r>
          </w:p>
        </w:tc>
        <w:tc>
          <w:tcPr>
            <w:tcW w:w="6819" w:type="dxa"/>
          </w:tcPr>
          <w:p>
            <w:pPr>
              <w:pStyle w:val="TableParagraph"/>
              <w:spacing w:before="53"/>
              <w:ind w:left="109"/>
              <w:rPr>
                <w:sz w:val="22"/>
              </w:rPr>
            </w:pPr>
            <w:r>
              <w:rPr>
                <w:sz w:val="22"/>
              </w:rPr>
              <w:t>1, 3, 5, 7, 9, 10, 11, 12, 14, 15, 16, 18, 19, 20, 21, 22, 24, 35, 36, 44</w:t>
            </w:r>
          </w:p>
        </w:tc>
      </w:tr>
    </w:tbl>
    <w:p>
      <w:pPr>
        <w:spacing w:after="0"/>
        <w:rPr>
          <w:sz w:val="22"/>
        </w:rPr>
        <w:sectPr>
          <w:pgSz w:w="11910" w:h="16840"/>
          <w:pgMar w:header="0" w:footer="769" w:top="1260" w:bottom="1040" w:left="180" w:right="780"/>
        </w:sectPr>
      </w:pPr>
    </w:p>
    <w:p>
      <w:pPr>
        <w:pStyle w:val="Heading4"/>
        <w:spacing w:line="418" w:lineRule="exact"/>
        <w:ind w:left="1519" w:firstLine="0"/>
      </w:pPr>
      <w:bookmarkStart w:name="_bookmark101" w:id="119"/>
      <w:bookmarkEnd w:id="119"/>
      <w:r>
        <w:rPr>
          <w:b w:val="0"/>
        </w:rPr>
      </w:r>
      <w:r>
        <w:rPr>
          <w:rFonts w:ascii="Times New Roman" w:eastAsia="Times New Roman"/>
        </w:rPr>
        <w:t>4.2.1</w:t>
      </w:r>
      <w:r>
        <w:rPr>
          <w:rFonts w:ascii="Times New Roman" w:eastAsia="Times New Roman"/>
          <w:spacing w:val="56"/>
        </w:rPr>
        <w:t> </w:t>
      </w:r>
      <w:r>
        <w:rPr/>
        <w:t>分析結果探討</w:t>
      </w:r>
    </w:p>
    <w:p>
      <w:pPr>
        <w:pStyle w:val="BodyText"/>
        <w:spacing w:line="386" w:lineRule="auto" w:before="180"/>
        <w:ind w:left="1519" w:right="347" w:firstLine="480"/>
        <w:jc w:val="both"/>
        <w:rPr>
          <w:rFonts w:ascii="Times New Roman" w:eastAsia="Times New Roman"/>
        </w:rPr>
      </w:pPr>
      <w:r>
        <w:rPr>
          <w:spacing w:val="-1"/>
        </w:rPr>
        <w:t>此部份為專利與工程參數的結果探討，可以看到專利 </w:t>
      </w:r>
      <w:r>
        <w:rPr>
          <w:rFonts w:ascii="Times New Roman" w:eastAsia="Times New Roman"/>
        </w:rPr>
        <w:t>US10073424</w:t>
      </w:r>
      <w:r>
        <w:rPr>
          <w:rFonts w:ascii="Times New Roman" w:eastAsia="Times New Roman"/>
          <w:spacing w:val="-1"/>
        </w:rPr>
        <w:t> </w:t>
      </w:r>
      <w:r>
        <w:rPr/>
        <w:t>識別結果，如表</w:t>
      </w:r>
      <w:r>
        <w:rPr>
          <w:rFonts w:ascii="Times New Roman" w:eastAsia="Times New Roman"/>
          <w:spacing w:val="-3"/>
        </w:rPr>
        <w:t>4-11</w:t>
      </w:r>
      <w:r>
        <w:rPr>
          <w:rFonts w:ascii="Times New Roman" w:eastAsia="Times New Roman"/>
          <w:spacing w:val="-7"/>
        </w:rPr>
        <w:t> </w:t>
      </w:r>
      <w:r>
        <w:rPr>
          <w:spacing w:val="4"/>
        </w:rPr>
        <w:t>所示，被識別出的關鍵字分別有</w:t>
      </w:r>
      <w:r>
        <w:rPr>
          <w:rFonts w:ascii="Times New Roman" w:eastAsia="Times New Roman"/>
        </w:rPr>
        <w:t>compressive</w:t>
      </w:r>
      <w:r>
        <w:rPr>
          <w:rFonts w:ascii="Times New Roman" w:eastAsia="Times New Roman"/>
          <w:spacing w:val="10"/>
        </w:rPr>
        <w:t> </w:t>
      </w:r>
      <w:r>
        <w:rPr>
          <w:rFonts w:ascii="Times New Roman" w:eastAsia="Times New Roman"/>
        </w:rPr>
        <w:t>stress(</w:t>
      </w:r>
      <w:r>
        <w:rPr/>
        <w:t>剪應力</w:t>
      </w:r>
      <w:r>
        <w:rPr>
          <w:rFonts w:ascii="Times New Roman" w:eastAsia="Times New Roman"/>
        </w:rPr>
        <w:t>)</w:t>
      </w:r>
      <w:r>
        <w:rPr/>
        <w:t>、</w:t>
      </w:r>
      <w:r>
        <w:rPr>
          <w:rFonts w:ascii="Times New Roman" w:eastAsia="Times New Roman"/>
        </w:rPr>
        <w:t>shear</w:t>
      </w:r>
      <w:r>
        <w:rPr>
          <w:rFonts w:ascii="Times New Roman" w:eastAsia="Times New Roman"/>
          <w:spacing w:val="13"/>
        </w:rPr>
        <w:t> </w:t>
      </w:r>
      <w:r>
        <w:rPr>
          <w:rFonts w:ascii="Times New Roman" w:eastAsia="Times New Roman"/>
        </w:rPr>
        <w:t>stress(</w:t>
      </w:r>
      <w:r>
        <w:rPr/>
        <w:t>壓應力</w:t>
      </w:r>
      <w:r>
        <w:rPr>
          <w:rFonts w:ascii="Times New Roman" w:eastAsia="Times New Roman"/>
        </w:rPr>
        <w:t>)</w:t>
      </w:r>
      <w:r>
        <w:rPr/>
        <w:t>、</w:t>
      </w:r>
      <w:r>
        <w:rPr>
          <w:rFonts w:ascii="Times New Roman" w:eastAsia="Times New Roman"/>
        </w:rPr>
        <w:t>maximum</w:t>
      </w:r>
      <w:r>
        <w:rPr>
          <w:rFonts w:ascii="Times New Roman" w:eastAsia="Times New Roman"/>
          <w:spacing w:val="36"/>
        </w:rPr>
        <w:t> </w:t>
      </w:r>
      <w:r>
        <w:rPr>
          <w:rFonts w:ascii="Times New Roman" w:eastAsia="Times New Roman"/>
        </w:rPr>
        <w:t>stress</w:t>
      </w:r>
      <w:r>
        <w:rPr>
          <w:rFonts w:ascii="Times New Roman" w:eastAsia="Times New Roman"/>
          <w:spacing w:val="-18"/>
        </w:rPr>
        <w:t>( </w:t>
      </w:r>
      <w:r>
        <w:rPr>
          <w:spacing w:val="24"/>
        </w:rPr>
        <w:t>最大應力</w:t>
      </w:r>
      <w:r>
        <w:rPr>
          <w:rFonts w:ascii="Times New Roman" w:eastAsia="Times New Roman"/>
          <w:spacing w:val="25"/>
        </w:rPr>
        <w:t>)</w:t>
      </w:r>
      <w:r>
        <w:rPr>
          <w:spacing w:val="24"/>
        </w:rPr>
        <w:t>、</w:t>
      </w:r>
      <w:r>
        <w:rPr>
          <w:rFonts w:ascii="Times New Roman" w:eastAsia="Times New Roman"/>
        </w:rPr>
        <w:t>higher</w:t>
      </w:r>
      <w:r>
        <w:rPr>
          <w:rFonts w:ascii="Times New Roman" w:eastAsia="Times New Roman"/>
          <w:spacing w:val="47"/>
        </w:rPr>
        <w:t> </w:t>
      </w:r>
      <w:r>
        <w:rPr>
          <w:rFonts w:ascii="Times New Roman" w:eastAsia="Times New Roman"/>
        </w:rPr>
        <w:t>quality</w:t>
      </w:r>
      <w:r>
        <w:rPr>
          <w:rFonts w:ascii="Times New Roman" w:eastAsia="Times New Roman"/>
          <w:spacing w:val="-18"/>
        </w:rPr>
        <w:t>( </w:t>
      </w:r>
      <w:r>
        <w:rPr>
          <w:spacing w:val="24"/>
        </w:rPr>
        <w:t>高品質</w:t>
      </w:r>
      <w:r>
        <w:rPr>
          <w:rFonts w:ascii="Times New Roman" w:eastAsia="Times New Roman"/>
          <w:spacing w:val="25"/>
        </w:rPr>
        <w:t>)</w:t>
      </w:r>
      <w:r>
        <w:rPr>
          <w:spacing w:val="24"/>
        </w:rPr>
        <w:t>、</w:t>
      </w:r>
      <w:r>
        <w:rPr>
          <w:rFonts w:ascii="Times New Roman" w:eastAsia="Times New Roman"/>
        </w:rPr>
        <w:t>normal</w:t>
      </w:r>
      <w:r>
        <w:rPr>
          <w:rFonts w:ascii="Times New Roman" w:eastAsia="Times New Roman"/>
          <w:spacing w:val="42"/>
        </w:rPr>
        <w:t> </w:t>
      </w:r>
      <w:r>
        <w:rPr>
          <w:rFonts w:ascii="Times New Roman" w:eastAsia="Times New Roman"/>
        </w:rPr>
        <w:t>force</w:t>
      </w:r>
      <w:r>
        <w:rPr>
          <w:rFonts w:ascii="Times New Roman" w:eastAsia="Times New Roman"/>
          <w:spacing w:val="-18"/>
        </w:rPr>
        <w:t>( </w:t>
      </w:r>
      <w:r>
        <w:rPr>
          <w:spacing w:val="24"/>
        </w:rPr>
        <w:t>法向力</w:t>
      </w:r>
      <w:r>
        <w:rPr>
          <w:rFonts w:ascii="Times New Roman" w:eastAsia="Times New Roman"/>
          <w:spacing w:val="25"/>
        </w:rPr>
        <w:t>)</w:t>
      </w:r>
      <w:r>
        <w:rPr>
          <w:spacing w:val="24"/>
        </w:rPr>
        <w:t>、</w:t>
      </w:r>
      <w:r>
        <w:rPr>
          <w:rFonts w:ascii="Times New Roman" w:eastAsia="Times New Roman"/>
        </w:rPr>
        <w:t>process</w:t>
      </w:r>
    </w:p>
    <w:p>
      <w:pPr>
        <w:pStyle w:val="BodyText"/>
        <w:spacing w:line="386" w:lineRule="auto"/>
        <w:ind w:left="1519" w:right="346"/>
        <w:jc w:val="both"/>
      </w:pPr>
      <w:r>
        <w:rPr>
          <w:rFonts w:ascii="Times New Roman" w:eastAsia="Times New Roman"/>
        </w:rPr>
        <w:t>accelerate(</w:t>
      </w:r>
      <w:r>
        <w:rPr/>
        <w:t>流程加速</w:t>
      </w:r>
      <w:r>
        <w:rPr>
          <w:rFonts w:ascii="Times New Roman" w:eastAsia="Times New Roman"/>
          <w:spacing w:val="-18"/>
        </w:rPr>
        <w:t>)</w:t>
      </w:r>
      <w:r>
        <w:rPr>
          <w:spacing w:val="-20"/>
        </w:rPr>
        <w:t>、</w:t>
      </w:r>
      <w:r>
        <w:rPr>
          <w:rFonts w:ascii="Times New Roman" w:eastAsia="Times New Roman"/>
        </w:rPr>
        <w:t>more</w:t>
      </w:r>
      <w:r>
        <w:rPr>
          <w:rFonts w:ascii="Times New Roman" w:eastAsia="Times New Roman"/>
          <w:spacing w:val="-13"/>
        </w:rPr>
        <w:t> </w:t>
      </w:r>
      <w:r>
        <w:rPr>
          <w:rFonts w:ascii="Times New Roman" w:eastAsia="Times New Roman"/>
        </w:rPr>
        <w:t>data(</w:t>
      </w:r>
      <w:r>
        <w:rPr>
          <w:spacing w:val="-2"/>
        </w:rPr>
        <w:t>更多資料</w:t>
      </w:r>
      <w:r>
        <w:rPr>
          <w:rFonts w:ascii="Times New Roman" w:eastAsia="Times New Roman"/>
          <w:spacing w:val="-18"/>
        </w:rPr>
        <w:t>)</w:t>
      </w:r>
      <w:r>
        <w:rPr>
          <w:spacing w:val="-9"/>
        </w:rPr>
        <w:t>。依據內文出現的關鍵字，並透過相似度計算</w:t>
      </w:r>
      <w:r>
        <w:rPr>
          <w:spacing w:val="-5"/>
        </w:rPr>
        <w:t>來得知與工程參數相關性。舉例說明</w:t>
      </w:r>
      <w:r>
        <w:rPr>
          <w:rFonts w:ascii="Times New Roman" w:eastAsia="Times New Roman"/>
        </w:rPr>
        <w:t>compressive</w:t>
      </w:r>
      <w:r>
        <w:rPr>
          <w:rFonts w:ascii="Times New Roman" w:eastAsia="Times New Roman"/>
          <w:spacing w:val="13"/>
        </w:rPr>
        <w:t> </w:t>
      </w:r>
      <w:r>
        <w:rPr>
          <w:rFonts w:ascii="Times New Roman" w:eastAsia="Times New Roman"/>
        </w:rPr>
        <w:t>stress(</w:t>
      </w:r>
      <w:r>
        <w:rPr/>
        <w:t>剪應力</w:t>
      </w:r>
      <w:r>
        <w:rPr>
          <w:rFonts w:ascii="Times New Roman" w:eastAsia="Times New Roman"/>
        </w:rPr>
        <w:t>)</w:t>
      </w:r>
      <w:r>
        <w:rPr/>
        <w:t>、</w:t>
      </w:r>
      <w:r>
        <w:rPr>
          <w:rFonts w:ascii="Times New Roman" w:eastAsia="Times New Roman"/>
        </w:rPr>
        <w:t>shear</w:t>
      </w:r>
      <w:r>
        <w:rPr>
          <w:rFonts w:ascii="Times New Roman" w:eastAsia="Times New Roman"/>
          <w:spacing w:val="16"/>
        </w:rPr>
        <w:t> </w:t>
      </w:r>
      <w:r>
        <w:rPr>
          <w:rFonts w:ascii="Times New Roman" w:eastAsia="Times New Roman"/>
        </w:rPr>
        <w:t>stress(</w:t>
      </w:r>
      <w:r>
        <w:rPr/>
        <w:t>壓應力</w:t>
      </w:r>
      <w:r>
        <w:rPr>
          <w:rFonts w:ascii="Times New Roman" w:eastAsia="Times New Roman"/>
        </w:rPr>
        <w:t>)</w:t>
      </w:r>
      <w:r>
        <w:rPr/>
        <w:t>這</w:t>
      </w:r>
      <w:r>
        <w:rPr>
          <w:spacing w:val="-1"/>
        </w:rPr>
        <w:t>幾個字詞與工程參數 </w:t>
      </w:r>
      <w:r>
        <w:rPr>
          <w:rFonts w:ascii="Times New Roman" w:eastAsia="Times New Roman"/>
          <w:spacing w:val="-17"/>
        </w:rPr>
        <w:t>19</w:t>
      </w:r>
      <w:r>
        <w:rPr>
          <w:spacing w:val="-12"/>
        </w:rPr>
        <w:t>、張力</w:t>
      </w:r>
      <w:r>
        <w:rPr>
          <w:rFonts w:ascii="Times New Roman" w:eastAsia="Times New Roman"/>
        </w:rPr>
        <w:t>/</w:t>
      </w:r>
      <w:r>
        <w:rPr>
          <w:spacing w:val="-12"/>
        </w:rPr>
        <w:t>壓力具有關聯性。後續將符合設計需求的專利依序分析。</w:t>
      </w:r>
    </w:p>
    <w:p>
      <w:pPr>
        <w:spacing w:before="120"/>
        <w:ind w:left="4473" w:right="0" w:firstLine="0"/>
        <w:jc w:val="left"/>
        <w:rPr>
          <w:rFonts w:ascii="新細明體" w:eastAsia="新細明體" w:hint="eastAsia"/>
          <w:sz w:val="20"/>
        </w:rPr>
      </w:pPr>
      <w:r>
        <w:rPr/>
        <w:drawing>
          <wp:anchor distT="0" distB="0" distL="0" distR="0" allowOverlap="1" layoutInCell="1" locked="0" behindDoc="1" simplePos="0" relativeHeight="268042583">
            <wp:simplePos x="0" y="0"/>
            <wp:positionH relativeFrom="page">
              <wp:posOffset>2661956</wp:posOffset>
            </wp:positionH>
            <wp:positionV relativeFrom="paragraph">
              <wp:posOffset>861620</wp:posOffset>
            </wp:positionV>
            <wp:extent cx="2637872" cy="2685669"/>
            <wp:effectExtent l="0" t="0" r="0" b="0"/>
            <wp:wrapNone/>
            <wp:docPr id="81" name="image1.jpeg" descr=""/>
            <wp:cNvGraphicFramePr>
              <a:graphicFrameLocks noChangeAspect="1"/>
            </wp:cNvGraphicFramePr>
            <a:graphic>
              <a:graphicData uri="http://schemas.openxmlformats.org/drawingml/2006/picture">
                <pic:pic>
                  <pic:nvPicPr>
                    <pic:cNvPr id="82" name="image1.jpeg"/>
                    <pic:cNvPicPr/>
                  </pic:nvPicPr>
                  <pic:blipFill>
                    <a:blip r:embed="rId6" cstate="print"/>
                    <a:stretch>
                      <a:fillRect/>
                    </a:stretch>
                  </pic:blipFill>
                  <pic:spPr>
                    <a:xfrm>
                      <a:off x="0" y="0"/>
                      <a:ext cx="2637872" cy="2685669"/>
                    </a:xfrm>
                    <a:prstGeom prst="rect">
                      <a:avLst/>
                    </a:prstGeom>
                  </pic:spPr>
                </pic:pic>
              </a:graphicData>
            </a:graphic>
          </wp:anchor>
        </w:drawing>
      </w:r>
      <w:bookmarkStart w:name="_bookmark102" w:id="120"/>
      <w:bookmarkEnd w:id="120"/>
      <w:r>
        <w:rPr/>
      </w:r>
      <w:r>
        <w:rPr>
          <w:rFonts w:ascii="新細明體" w:eastAsia="新細明體" w:hint="eastAsia"/>
          <w:sz w:val="20"/>
        </w:rPr>
        <w:t>表 </w:t>
      </w:r>
      <w:r>
        <w:rPr>
          <w:sz w:val="20"/>
        </w:rPr>
        <w:t>4-11</w:t>
      </w:r>
      <w:r>
        <w:rPr>
          <w:rFonts w:ascii="新細明體" w:eastAsia="新細明體" w:hint="eastAsia"/>
          <w:sz w:val="20"/>
        </w:rPr>
        <w:t>、</w:t>
      </w:r>
      <w:r>
        <w:rPr>
          <w:sz w:val="20"/>
        </w:rPr>
        <w:t>US10073424 </w:t>
      </w:r>
      <w:r>
        <w:rPr>
          <w:rFonts w:ascii="新細明體" w:eastAsia="新細明體" w:hint="eastAsia"/>
          <w:sz w:val="20"/>
        </w:rPr>
        <w:t>專利分析結果</w:t>
      </w:r>
    </w:p>
    <w:p>
      <w:pPr>
        <w:pStyle w:val="BodyText"/>
        <w:spacing w:before="8" w:after="1"/>
        <w:rPr>
          <w:sz w:val="15"/>
        </w:rPr>
      </w:pPr>
    </w:p>
    <w:tbl>
      <w:tblPr>
        <w:tblW w:w="0" w:type="auto"/>
        <w:jc w:val="left"/>
        <w:tblInd w:w="1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2"/>
        <w:gridCol w:w="2838"/>
        <w:gridCol w:w="4115"/>
      </w:tblGrid>
      <w:tr>
        <w:trPr>
          <w:trHeight w:val="360" w:hRule="atLeast"/>
        </w:trPr>
        <w:tc>
          <w:tcPr>
            <w:tcW w:w="1412" w:type="dxa"/>
          </w:tcPr>
          <w:p>
            <w:pPr>
              <w:pStyle w:val="TableParagraph"/>
              <w:spacing w:before="45"/>
              <w:ind w:left="201"/>
              <w:rPr>
                <w:rFonts w:ascii="新細明體" w:eastAsia="新細明體" w:hint="eastAsia"/>
                <w:sz w:val="20"/>
              </w:rPr>
            </w:pPr>
            <w:r>
              <w:rPr>
                <w:rFonts w:ascii="新細明體" w:eastAsia="新細明體" w:hint="eastAsia"/>
                <w:sz w:val="20"/>
              </w:rPr>
              <w:t>專利公告號</w:t>
            </w:r>
          </w:p>
        </w:tc>
        <w:tc>
          <w:tcPr>
            <w:tcW w:w="2838" w:type="dxa"/>
          </w:tcPr>
          <w:p>
            <w:pPr>
              <w:pStyle w:val="TableParagraph"/>
              <w:spacing w:before="45"/>
              <w:ind w:left="205" w:right="198"/>
              <w:jc w:val="center"/>
              <w:rPr>
                <w:rFonts w:ascii="新細明體" w:eastAsia="新細明體" w:hint="eastAsia"/>
                <w:sz w:val="20"/>
              </w:rPr>
            </w:pPr>
            <w:r>
              <w:rPr>
                <w:rFonts w:ascii="新細明體" w:eastAsia="新細明體" w:hint="eastAsia"/>
                <w:sz w:val="20"/>
              </w:rPr>
              <w:t>識別文本關鍵字</w:t>
            </w:r>
          </w:p>
        </w:tc>
        <w:tc>
          <w:tcPr>
            <w:tcW w:w="4115" w:type="dxa"/>
          </w:tcPr>
          <w:p>
            <w:pPr>
              <w:pStyle w:val="TableParagraph"/>
              <w:spacing w:before="45"/>
              <w:ind w:left="104"/>
              <w:rPr>
                <w:rFonts w:ascii="新細明體" w:eastAsia="新細明體" w:hint="eastAsia"/>
                <w:sz w:val="20"/>
              </w:rPr>
            </w:pPr>
            <w:r>
              <w:rPr>
                <w:rFonts w:ascii="新細明體" w:eastAsia="新細明體" w:hint="eastAsia"/>
                <w:sz w:val="20"/>
              </w:rPr>
              <w:t>具關聯性的工程參數</w:t>
            </w:r>
          </w:p>
        </w:tc>
      </w:tr>
      <w:tr>
        <w:trPr>
          <w:trHeight w:val="1079" w:hRule="atLeast"/>
        </w:trPr>
        <w:tc>
          <w:tcPr>
            <w:tcW w:w="1412" w:type="dxa"/>
            <w:vMerge w:val="restart"/>
          </w:tcPr>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9"/>
              <w:ind w:left="0"/>
              <w:rPr>
                <w:rFonts w:ascii="新細明體"/>
                <w:sz w:val="29"/>
              </w:rPr>
            </w:pPr>
          </w:p>
          <w:p>
            <w:pPr>
              <w:pStyle w:val="TableParagraph"/>
              <w:spacing w:before="0"/>
              <w:ind w:left="172"/>
              <w:rPr>
                <w:sz w:val="20"/>
              </w:rPr>
            </w:pPr>
            <w:r>
              <w:rPr>
                <w:sz w:val="20"/>
              </w:rPr>
              <w:t>US10073424</w:t>
            </w:r>
          </w:p>
        </w:tc>
        <w:tc>
          <w:tcPr>
            <w:tcW w:w="2838" w:type="dxa"/>
          </w:tcPr>
          <w:p>
            <w:pPr>
              <w:pStyle w:val="TableParagraph"/>
              <w:spacing w:line="309" w:lineRule="auto" w:before="44"/>
              <w:ind w:left="589" w:right="279" w:hanging="288"/>
              <w:rPr>
                <w:sz w:val="20"/>
              </w:rPr>
            </w:pPr>
            <w:r>
              <w:rPr>
                <w:sz w:val="20"/>
              </w:rPr>
              <w:t>compressive stress(</w:t>
            </w:r>
            <w:r>
              <w:rPr>
                <w:rFonts w:ascii="新細明體" w:eastAsia="新細明體" w:hint="eastAsia"/>
                <w:sz w:val="20"/>
              </w:rPr>
              <w:t>剪應力</w:t>
            </w:r>
            <w:r>
              <w:rPr>
                <w:sz w:val="20"/>
              </w:rPr>
              <w:t>) shear stress(</w:t>
            </w:r>
            <w:r>
              <w:rPr>
                <w:rFonts w:ascii="新細明體" w:eastAsia="新細明體" w:hint="eastAsia"/>
                <w:sz w:val="20"/>
              </w:rPr>
              <w:t>壓應力</w:t>
            </w:r>
            <w:r>
              <w:rPr>
                <w:sz w:val="20"/>
              </w:rPr>
              <w:t>)</w:t>
            </w:r>
          </w:p>
          <w:p>
            <w:pPr>
              <w:pStyle w:val="TableParagraph"/>
              <w:spacing w:line="278" w:lineRule="exact" w:before="0"/>
              <w:ind w:left="297"/>
              <w:rPr>
                <w:sz w:val="20"/>
              </w:rPr>
            </w:pPr>
            <w:r>
              <w:rPr>
                <w:sz w:val="20"/>
              </w:rPr>
              <w:t>maximum stress(</w:t>
            </w:r>
            <w:r>
              <w:rPr>
                <w:rFonts w:ascii="新細明體" w:eastAsia="新細明體" w:hint="eastAsia"/>
                <w:sz w:val="20"/>
              </w:rPr>
              <w:t>最大應力</w:t>
            </w:r>
            <w:r>
              <w:rPr>
                <w:sz w:val="20"/>
              </w:rPr>
              <w:t>)</w:t>
            </w:r>
          </w:p>
        </w:tc>
        <w:tc>
          <w:tcPr>
            <w:tcW w:w="4115" w:type="dxa"/>
          </w:tcPr>
          <w:p>
            <w:pPr>
              <w:pStyle w:val="TableParagraph"/>
              <w:spacing w:before="13"/>
              <w:ind w:left="0"/>
              <w:rPr>
                <w:rFonts w:ascii="新細明體"/>
                <w:sz w:val="28"/>
              </w:rPr>
            </w:pPr>
          </w:p>
          <w:p>
            <w:pPr>
              <w:pStyle w:val="TableParagraph"/>
              <w:spacing w:before="0"/>
              <w:ind w:left="104"/>
              <w:rPr>
                <w:rFonts w:ascii="新細明體" w:eastAsia="新細明體" w:hint="eastAsia"/>
                <w:sz w:val="20"/>
              </w:rPr>
            </w:pPr>
            <w:r>
              <w:rPr>
                <w:sz w:val="20"/>
              </w:rPr>
              <w:t>19</w:t>
            </w:r>
            <w:r>
              <w:rPr>
                <w:rFonts w:ascii="新細明體" w:eastAsia="新細明體" w:hint="eastAsia"/>
                <w:sz w:val="20"/>
              </w:rPr>
              <w:t>、張力</w:t>
            </w:r>
            <w:r>
              <w:rPr>
                <w:sz w:val="20"/>
              </w:rPr>
              <w:t>/</w:t>
            </w:r>
            <w:r>
              <w:rPr>
                <w:rFonts w:ascii="新細明體" w:eastAsia="新細明體" w:hint="eastAsia"/>
                <w:sz w:val="20"/>
              </w:rPr>
              <w:t>壓力（</w:t>
            </w:r>
            <w:r>
              <w:rPr>
                <w:sz w:val="20"/>
              </w:rPr>
              <w:t>Stress/Pressure</w:t>
            </w:r>
            <w:r>
              <w:rPr>
                <w:rFonts w:ascii="新細明體" w:eastAsia="新細明體" w:hint="eastAsia"/>
                <w:sz w:val="20"/>
              </w:rPr>
              <w:t>）</w:t>
            </w:r>
          </w:p>
        </w:tc>
      </w:tr>
      <w:tr>
        <w:trPr>
          <w:trHeight w:val="3600" w:hRule="atLeast"/>
        </w:trPr>
        <w:tc>
          <w:tcPr>
            <w:tcW w:w="1412" w:type="dxa"/>
            <w:vMerge/>
            <w:tcBorders>
              <w:top w:val="nil"/>
            </w:tcBorders>
          </w:tcPr>
          <w:p>
            <w:pPr>
              <w:rPr>
                <w:sz w:val="2"/>
                <w:szCs w:val="2"/>
              </w:rPr>
            </w:pPr>
          </w:p>
        </w:tc>
        <w:tc>
          <w:tcPr>
            <w:tcW w:w="2838" w:type="dxa"/>
          </w:tcPr>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0"/>
              <w:ind w:left="0"/>
              <w:rPr>
                <w:rFonts w:ascii="新細明體"/>
                <w:sz w:val="22"/>
              </w:rPr>
            </w:pPr>
          </w:p>
          <w:p>
            <w:pPr>
              <w:pStyle w:val="TableParagraph"/>
              <w:spacing w:before="12"/>
              <w:ind w:left="0"/>
              <w:rPr>
                <w:rFonts w:ascii="新細明體"/>
                <w:sz w:val="30"/>
              </w:rPr>
            </w:pPr>
          </w:p>
          <w:p>
            <w:pPr>
              <w:pStyle w:val="TableParagraph"/>
              <w:spacing w:before="0"/>
              <w:ind w:left="201" w:right="198"/>
              <w:jc w:val="center"/>
              <w:rPr>
                <w:sz w:val="20"/>
              </w:rPr>
            </w:pPr>
            <w:r>
              <w:rPr>
                <w:sz w:val="20"/>
              </w:rPr>
              <w:t>higher quality(</w:t>
            </w:r>
            <w:r>
              <w:rPr>
                <w:rFonts w:ascii="新細明體" w:eastAsia="新細明體" w:hint="eastAsia"/>
                <w:sz w:val="20"/>
              </w:rPr>
              <w:t>高品質</w:t>
            </w:r>
            <w:r>
              <w:rPr>
                <w:sz w:val="20"/>
              </w:rPr>
              <w:t>)</w:t>
            </w:r>
          </w:p>
        </w:tc>
        <w:tc>
          <w:tcPr>
            <w:tcW w:w="4115" w:type="dxa"/>
          </w:tcPr>
          <w:p>
            <w:pPr>
              <w:pStyle w:val="TableParagraph"/>
              <w:spacing w:before="44"/>
              <w:ind w:left="104"/>
              <w:rPr>
                <w:rFonts w:ascii="新細明體" w:eastAsia="新細明體" w:hint="eastAsia"/>
                <w:sz w:val="20"/>
              </w:rPr>
            </w:pPr>
            <w:r>
              <w:rPr>
                <w:sz w:val="20"/>
              </w:rPr>
              <w:t>20</w:t>
            </w:r>
            <w:r>
              <w:rPr>
                <w:rFonts w:ascii="新細明體" w:eastAsia="新細明體" w:hint="eastAsia"/>
                <w:sz w:val="20"/>
              </w:rPr>
              <w:t>、強度（</w:t>
            </w:r>
            <w:r>
              <w:rPr>
                <w:sz w:val="20"/>
              </w:rPr>
              <w:t>Strength</w:t>
            </w:r>
            <w:r>
              <w:rPr>
                <w:rFonts w:ascii="新細明體" w:eastAsia="新細明體" w:hint="eastAsia"/>
                <w:sz w:val="20"/>
              </w:rPr>
              <w:t>）</w:t>
            </w:r>
          </w:p>
          <w:p>
            <w:pPr>
              <w:pStyle w:val="TableParagraph"/>
              <w:spacing w:before="81"/>
              <w:ind w:left="104"/>
              <w:rPr>
                <w:rFonts w:ascii="新細明體" w:eastAsia="新細明體" w:hint="eastAsia"/>
                <w:sz w:val="20"/>
              </w:rPr>
            </w:pPr>
            <w:r>
              <w:rPr>
                <w:sz w:val="20"/>
              </w:rPr>
              <w:t>21</w:t>
            </w:r>
            <w:r>
              <w:rPr>
                <w:rFonts w:ascii="新細明體" w:eastAsia="新細明體" w:hint="eastAsia"/>
                <w:sz w:val="20"/>
              </w:rPr>
              <w:t>、結構穩定性（</w:t>
            </w:r>
            <w:r>
              <w:rPr>
                <w:sz w:val="20"/>
              </w:rPr>
              <w:t>Stability</w:t>
            </w:r>
            <w:r>
              <w:rPr>
                <w:rFonts w:ascii="新細明體" w:eastAsia="新細明體" w:hint="eastAsia"/>
                <w:sz w:val="20"/>
              </w:rPr>
              <w:t>）</w:t>
            </w:r>
          </w:p>
          <w:p>
            <w:pPr>
              <w:pStyle w:val="TableParagraph"/>
              <w:spacing w:before="80"/>
              <w:ind w:left="104"/>
              <w:rPr>
                <w:rFonts w:ascii="新細明體" w:eastAsia="新細明體" w:hint="eastAsia"/>
                <w:sz w:val="20"/>
              </w:rPr>
            </w:pPr>
            <w:r>
              <w:rPr>
                <w:sz w:val="20"/>
              </w:rPr>
              <w:t>32</w:t>
            </w:r>
            <w:r>
              <w:rPr>
                <w:rFonts w:ascii="新細明體" w:eastAsia="新細明體" w:hint="eastAsia"/>
                <w:sz w:val="20"/>
              </w:rPr>
              <w:t>、適應性（</w:t>
            </w:r>
            <w:r>
              <w:rPr>
                <w:sz w:val="20"/>
              </w:rPr>
              <w:t>Adaptability/versatility</w:t>
            </w:r>
            <w:r>
              <w:rPr>
                <w:rFonts w:ascii="新細明體" w:eastAsia="新細明體" w:hint="eastAsia"/>
                <w:sz w:val="20"/>
              </w:rPr>
              <w:t>）</w:t>
            </w:r>
          </w:p>
          <w:p>
            <w:pPr>
              <w:pStyle w:val="TableParagraph"/>
              <w:spacing w:before="81"/>
              <w:ind w:left="104"/>
              <w:rPr>
                <w:rFonts w:ascii="新細明體" w:eastAsia="新細明體" w:hint="eastAsia"/>
                <w:sz w:val="20"/>
              </w:rPr>
            </w:pPr>
            <w:r>
              <w:rPr>
                <w:sz w:val="20"/>
              </w:rPr>
              <w:t>34</w:t>
            </w:r>
            <w:r>
              <w:rPr>
                <w:rFonts w:ascii="新細明體" w:eastAsia="新細明體" w:hint="eastAsia"/>
                <w:sz w:val="20"/>
              </w:rPr>
              <w:t>、易用性（</w:t>
            </w:r>
            <w:r>
              <w:rPr>
                <w:sz w:val="20"/>
              </w:rPr>
              <w:t>Ease of operation</w:t>
            </w:r>
            <w:r>
              <w:rPr>
                <w:rFonts w:ascii="新細明體" w:eastAsia="新細明體" w:hint="eastAsia"/>
                <w:sz w:val="20"/>
              </w:rPr>
              <w:t>）</w:t>
            </w:r>
          </w:p>
          <w:p>
            <w:pPr>
              <w:pStyle w:val="TableParagraph"/>
              <w:spacing w:before="80"/>
              <w:ind w:left="104"/>
              <w:rPr>
                <w:rFonts w:ascii="新細明體" w:eastAsia="新細明體" w:hint="eastAsia"/>
                <w:sz w:val="20"/>
              </w:rPr>
            </w:pPr>
            <w:r>
              <w:rPr>
                <w:sz w:val="20"/>
              </w:rPr>
              <w:t>35</w:t>
            </w:r>
            <w:r>
              <w:rPr>
                <w:rFonts w:ascii="新細明體" w:eastAsia="新細明體" w:hint="eastAsia"/>
                <w:sz w:val="20"/>
              </w:rPr>
              <w:t>、可靠性（</w:t>
            </w:r>
            <w:r>
              <w:rPr>
                <w:sz w:val="20"/>
              </w:rPr>
              <w:t>Reliability/Robustness</w:t>
            </w:r>
            <w:r>
              <w:rPr>
                <w:rFonts w:ascii="新細明體" w:eastAsia="新細明體" w:hint="eastAsia"/>
                <w:sz w:val="20"/>
              </w:rPr>
              <w:t>）</w:t>
            </w:r>
          </w:p>
          <w:p>
            <w:pPr>
              <w:pStyle w:val="TableParagraph"/>
              <w:spacing w:before="80"/>
              <w:ind w:left="104"/>
              <w:rPr>
                <w:rFonts w:ascii="新細明體" w:eastAsia="新細明體" w:hint="eastAsia"/>
                <w:sz w:val="20"/>
              </w:rPr>
            </w:pPr>
            <w:r>
              <w:rPr>
                <w:sz w:val="20"/>
              </w:rPr>
              <w:t>36</w:t>
            </w:r>
            <w:r>
              <w:rPr>
                <w:rFonts w:ascii="新細明體" w:eastAsia="新細明體" w:hint="eastAsia"/>
                <w:sz w:val="20"/>
              </w:rPr>
              <w:t>、可修復性（</w:t>
            </w:r>
            <w:r>
              <w:rPr>
                <w:sz w:val="20"/>
              </w:rPr>
              <w:t>Repairability</w:t>
            </w:r>
            <w:r>
              <w:rPr>
                <w:rFonts w:ascii="新細明體" w:eastAsia="新細明體" w:hint="eastAsia"/>
                <w:sz w:val="20"/>
              </w:rPr>
              <w:t>）</w:t>
            </w:r>
          </w:p>
          <w:p>
            <w:pPr>
              <w:pStyle w:val="TableParagraph"/>
              <w:spacing w:before="81"/>
              <w:ind w:left="104"/>
              <w:rPr>
                <w:rFonts w:ascii="新細明體" w:eastAsia="新細明體" w:hint="eastAsia"/>
                <w:sz w:val="20"/>
              </w:rPr>
            </w:pPr>
            <w:r>
              <w:rPr>
                <w:sz w:val="20"/>
              </w:rPr>
              <w:t>38</w:t>
            </w:r>
            <w:r>
              <w:rPr>
                <w:rFonts w:ascii="新細明體" w:eastAsia="新細明體" w:hint="eastAsia"/>
                <w:sz w:val="20"/>
              </w:rPr>
              <w:t>、不易受傷性</w:t>
            </w:r>
            <w:r>
              <w:rPr>
                <w:sz w:val="20"/>
              </w:rPr>
              <w:t>(Safety/Vulnerability</w:t>
            </w:r>
            <w:r>
              <w:rPr>
                <w:rFonts w:ascii="新細明體" w:eastAsia="新細明體" w:hint="eastAsia"/>
                <w:sz w:val="20"/>
              </w:rPr>
              <w:t>）</w:t>
            </w:r>
          </w:p>
          <w:p>
            <w:pPr>
              <w:pStyle w:val="TableParagraph"/>
              <w:spacing w:before="80"/>
              <w:ind w:left="104"/>
              <w:rPr>
                <w:rFonts w:ascii="新細明體" w:eastAsia="新細明體" w:hint="eastAsia"/>
                <w:sz w:val="20"/>
              </w:rPr>
            </w:pPr>
            <w:r>
              <w:rPr>
                <w:sz w:val="20"/>
              </w:rPr>
              <w:t>39</w:t>
            </w:r>
            <w:r>
              <w:rPr>
                <w:rFonts w:ascii="新細明體" w:eastAsia="新細明體" w:hint="eastAsia"/>
                <w:sz w:val="20"/>
              </w:rPr>
              <w:t>、美觀（</w:t>
            </w:r>
            <w:r>
              <w:rPr>
                <w:sz w:val="20"/>
              </w:rPr>
              <w:t>Aesthetics/appearance</w:t>
            </w:r>
            <w:r>
              <w:rPr>
                <w:rFonts w:ascii="新細明體" w:eastAsia="新細明體" w:hint="eastAsia"/>
                <w:sz w:val="20"/>
              </w:rPr>
              <w:t>）</w:t>
            </w:r>
          </w:p>
          <w:p>
            <w:pPr>
              <w:pStyle w:val="TableParagraph"/>
              <w:spacing w:before="81"/>
              <w:ind w:left="104"/>
              <w:rPr>
                <w:rFonts w:ascii="新細明體" w:eastAsia="新細明體" w:hint="eastAsia"/>
                <w:sz w:val="20"/>
              </w:rPr>
            </w:pPr>
            <w:r>
              <w:rPr>
                <w:spacing w:val="-1"/>
                <w:sz w:val="20"/>
              </w:rPr>
              <w:t>41</w:t>
            </w:r>
            <w:r>
              <w:rPr>
                <w:rFonts w:ascii="新細明體" w:eastAsia="新細明體" w:hint="eastAsia"/>
                <w:spacing w:val="-3"/>
                <w:sz w:val="20"/>
              </w:rPr>
              <w:t>、製造能力</w:t>
            </w:r>
            <w:r>
              <w:rPr>
                <w:rFonts w:ascii="新細明體" w:eastAsia="新細明體" w:hint="eastAsia"/>
                <w:spacing w:val="-1"/>
                <w:sz w:val="20"/>
              </w:rPr>
              <w:t>（</w:t>
            </w:r>
            <w:r>
              <w:rPr>
                <w:spacing w:val="-1"/>
                <w:sz w:val="20"/>
              </w:rPr>
              <w:t>Manufacturability</w:t>
            </w:r>
            <w:r>
              <w:rPr>
                <w:rFonts w:ascii="新細明體" w:eastAsia="新細明體" w:hint="eastAsia"/>
                <w:spacing w:val="-1"/>
                <w:sz w:val="20"/>
              </w:rPr>
              <w:t>）</w:t>
            </w:r>
          </w:p>
          <w:p>
            <w:pPr>
              <w:pStyle w:val="TableParagraph"/>
              <w:spacing w:before="80"/>
              <w:ind w:left="104"/>
              <w:rPr>
                <w:rFonts w:ascii="新細明體" w:eastAsia="新細明體" w:hint="eastAsia"/>
                <w:sz w:val="20"/>
              </w:rPr>
            </w:pPr>
            <w:r>
              <w:rPr>
                <w:spacing w:val="-1"/>
                <w:sz w:val="20"/>
              </w:rPr>
              <w:t>44</w:t>
            </w:r>
            <w:r>
              <w:rPr>
                <w:rFonts w:ascii="新細明體" w:eastAsia="新細明體" w:hint="eastAsia"/>
                <w:spacing w:val="-3"/>
                <w:sz w:val="20"/>
              </w:rPr>
              <w:t>、生產力</w:t>
            </w:r>
            <w:r>
              <w:rPr>
                <w:spacing w:val="-1"/>
                <w:sz w:val="20"/>
              </w:rPr>
              <w:t>/</w:t>
            </w:r>
            <w:r>
              <w:rPr>
                <w:rFonts w:ascii="新細明體" w:eastAsia="新細明體" w:hint="eastAsia"/>
                <w:spacing w:val="-3"/>
                <w:sz w:val="20"/>
              </w:rPr>
              <w:t>生產率</w:t>
            </w:r>
            <w:r>
              <w:rPr>
                <w:rFonts w:ascii="新細明體" w:eastAsia="新細明體" w:hint="eastAsia"/>
                <w:spacing w:val="-1"/>
                <w:sz w:val="20"/>
              </w:rPr>
              <w:t>（</w:t>
            </w:r>
            <w:r>
              <w:rPr>
                <w:spacing w:val="-1"/>
                <w:sz w:val="20"/>
              </w:rPr>
              <w:t>Productivity</w:t>
            </w:r>
            <w:r>
              <w:rPr>
                <w:rFonts w:ascii="新細明體" w:eastAsia="新細明體" w:hint="eastAsia"/>
                <w:spacing w:val="-1"/>
                <w:sz w:val="20"/>
              </w:rPr>
              <w:t>）</w:t>
            </w:r>
          </w:p>
        </w:tc>
      </w:tr>
      <w:tr>
        <w:trPr>
          <w:trHeight w:val="542" w:hRule="atLeast"/>
        </w:trPr>
        <w:tc>
          <w:tcPr>
            <w:tcW w:w="1412" w:type="dxa"/>
            <w:vMerge/>
            <w:tcBorders>
              <w:top w:val="nil"/>
            </w:tcBorders>
          </w:tcPr>
          <w:p>
            <w:pPr>
              <w:rPr>
                <w:sz w:val="2"/>
                <w:szCs w:val="2"/>
              </w:rPr>
            </w:pPr>
          </w:p>
        </w:tc>
        <w:tc>
          <w:tcPr>
            <w:tcW w:w="2838" w:type="dxa"/>
          </w:tcPr>
          <w:p>
            <w:pPr>
              <w:pStyle w:val="TableParagraph"/>
              <w:spacing w:before="136"/>
              <w:ind w:left="197" w:right="198"/>
              <w:jc w:val="center"/>
              <w:rPr>
                <w:sz w:val="20"/>
              </w:rPr>
            </w:pPr>
            <w:r>
              <w:rPr>
                <w:sz w:val="20"/>
              </w:rPr>
              <w:t>normal force(</w:t>
            </w:r>
            <w:r>
              <w:rPr>
                <w:rFonts w:ascii="新細明體" w:eastAsia="新細明體" w:hint="eastAsia"/>
                <w:sz w:val="20"/>
              </w:rPr>
              <w:t>法向力</w:t>
            </w:r>
            <w:r>
              <w:rPr>
                <w:sz w:val="20"/>
              </w:rPr>
              <w:t>)</w:t>
            </w:r>
          </w:p>
        </w:tc>
        <w:tc>
          <w:tcPr>
            <w:tcW w:w="4115" w:type="dxa"/>
          </w:tcPr>
          <w:p>
            <w:pPr>
              <w:pStyle w:val="TableParagraph"/>
              <w:spacing w:before="131"/>
              <w:ind w:left="104"/>
              <w:rPr>
                <w:rFonts w:ascii="新細明體" w:eastAsia="新細明體" w:hint="eastAsia"/>
                <w:sz w:val="20"/>
              </w:rPr>
            </w:pPr>
            <w:r>
              <w:rPr>
                <w:sz w:val="20"/>
              </w:rPr>
              <w:t>15</w:t>
            </w:r>
            <w:r>
              <w:rPr>
                <w:rFonts w:ascii="新細明體" w:eastAsia="新細明體" w:hint="eastAsia"/>
                <w:sz w:val="20"/>
              </w:rPr>
              <w:t>、力（</w:t>
            </w:r>
            <w:r>
              <w:rPr>
                <w:sz w:val="20"/>
              </w:rPr>
              <w:t>Force/Torque</w:t>
            </w:r>
            <w:r>
              <w:rPr>
                <w:rFonts w:ascii="新細明體" w:eastAsia="新細明體" w:hint="eastAsia"/>
                <w:sz w:val="20"/>
              </w:rPr>
              <w:t>）</w:t>
            </w:r>
          </w:p>
        </w:tc>
      </w:tr>
      <w:tr>
        <w:trPr>
          <w:trHeight w:val="359" w:hRule="atLeast"/>
        </w:trPr>
        <w:tc>
          <w:tcPr>
            <w:tcW w:w="1412" w:type="dxa"/>
            <w:vMerge/>
            <w:tcBorders>
              <w:top w:val="nil"/>
            </w:tcBorders>
          </w:tcPr>
          <w:p>
            <w:pPr>
              <w:rPr>
                <w:sz w:val="2"/>
                <w:szCs w:val="2"/>
              </w:rPr>
            </w:pPr>
          </w:p>
        </w:tc>
        <w:tc>
          <w:tcPr>
            <w:tcW w:w="2838" w:type="dxa"/>
          </w:tcPr>
          <w:p>
            <w:pPr>
              <w:pStyle w:val="TableParagraph"/>
              <w:spacing w:before="44"/>
              <w:ind w:left="206" w:right="198"/>
              <w:jc w:val="center"/>
              <w:rPr>
                <w:sz w:val="20"/>
              </w:rPr>
            </w:pPr>
            <w:r>
              <w:rPr>
                <w:sz w:val="20"/>
              </w:rPr>
              <w:t>process accelerate(</w:t>
            </w:r>
            <w:r>
              <w:rPr>
                <w:rFonts w:ascii="新細明體" w:eastAsia="新細明體" w:hint="eastAsia"/>
                <w:sz w:val="20"/>
              </w:rPr>
              <w:t>流程加速</w:t>
            </w:r>
            <w:r>
              <w:rPr>
                <w:sz w:val="20"/>
              </w:rPr>
              <w:t>)</w:t>
            </w:r>
          </w:p>
        </w:tc>
        <w:tc>
          <w:tcPr>
            <w:tcW w:w="4115" w:type="dxa"/>
          </w:tcPr>
          <w:p>
            <w:pPr>
              <w:pStyle w:val="TableParagraph"/>
              <w:spacing w:before="44"/>
              <w:ind w:left="104"/>
              <w:rPr>
                <w:rFonts w:ascii="新細明體" w:eastAsia="新細明體" w:hint="eastAsia"/>
                <w:sz w:val="20"/>
              </w:rPr>
            </w:pPr>
            <w:r>
              <w:rPr>
                <w:sz w:val="20"/>
              </w:rPr>
              <w:t>14</w:t>
            </w:r>
            <w:r>
              <w:rPr>
                <w:rFonts w:ascii="新細明體" w:eastAsia="新細明體" w:hint="eastAsia"/>
                <w:sz w:val="20"/>
              </w:rPr>
              <w:t>、速度（</w:t>
            </w:r>
            <w:r>
              <w:rPr>
                <w:sz w:val="20"/>
              </w:rPr>
              <w:t>Speed</w:t>
            </w:r>
            <w:r>
              <w:rPr>
                <w:rFonts w:ascii="新細明體" w:eastAsia="新細明體" w:hint="eastAsia"/>
                <w:sz w:val="20"/>
              </w:rPr>
              <w:t>）</w:t>
            </w:r>
          </w:p>
        </w:tc>
      </w:tr>
      <w:tr>
        <w:trPr>
          <w:trHeight w:val="359" w:hRule="atLeast"/>
        </w:trPr>
        <w:tc>
          <w:tcPr>
            <w:tcW w:w="1412" w:type="dxa"/>
            <w:vMerge/>
            <w:tcBorders>
              <w:top w:val="nil"/>
            </w:tcBorders>
          </w:tcPr>
          <w:p>
            <w:pPr>
              <w:rPr>
                <w:sz w:val="2"/>
                <w:szCs w:val="2"/>
              </w:rPr>
            </w:pPr>
          </w:p>
        </w:tc>
        <w:tc>
          <w:tcPr>
            <w:tcW w:w="2838" w:type="dxa"/>
          </w:tcPr>
          <w:p>
            <w:pPr>
              <w:pStyle w:val="TableParagraph"/>
              <w:spacing w:before="44"/>
              <w:ind w:left="206" w:right="198"/>
              <w:jc w:val="center"/>
              <w:rPr>
                <w:sz w:val="20"/>
              </w:rPr>
            </w:pPr>
            <w:r>
              <w:rPr>
                <w:sz w:val="20"/>
              </w:rPr>
              <w:t>more data(</w:t>
            </w:r>
            <w:r>
              <w:rPr>
                <w:rFonts w:ascii="新細明體" w:eastAsia="新細明體" w:hint="eastAsia"/>
                <w:sz w:val="20"/>
              </w:rPr>
              <w:t>更多資料</w:t>
            </w:r>
            <w:r>
              <w:rPr>
                <w:sz w:val="20"/>
              </w:rPr>
              <w:t>)</w:t>
            </w:r>
          </w:p>
        </w:tc>
        <w:tc>
          <w:tcPr>
            <w:tcW w:w="4115" w:type="dxa"/>
          </w:tcPr>
          <w:p>
            <w:pPr>
              <w:pStyle w:val="TableParagraph"/>
              <w:spacing w:before="44"/>
              <w:ind w:left="104"/>
              <w:rPr>
                <w:rFonts w:ascii="新細明體" w:eastAsia="新細明體" w:hint="eastAsia"/>
                <w:sz w:val="20"/>
              </w:rPr>
            </w:pPr>
            <w:r>
              <w:rPr>
                <w:sz w:val="20"/>
              </w:rPr>
              <w:t>11</w:t>
            </w:r>
            <w:r>
              <w:rPr>
                <w:rFonts w:ascii="新細明體" w:eastAsia="新細明體" w:hint="eastAsia"/>
                <w:sz w:val="20"/>
              </w:rPr>
              <w:t>、資訊的數量（</w:t>
            </w:r>
            <w:r>
              <w:rPr>
                <w:sz w:val="20"/>
              </w:rPr>
              <w:t>Amount of information</w:t>
            </w:r>
            <w:r>
              <w:rPr>
                <w:rFonts w:ascii="新細明體" w:eastAsia="新細明體" w:hint="eastAsia"/>
                <w:sz w:val="20"/>
              </w:rPr>
              <w:t>）</w:t>
            </w:r>
          </w:p>
        </w:tc>
      </w:tr>
    </w:tbl>
    <w:p>
      <w:pPr>
        <w:spacing w:after="0"/>
        <w:rPr>
          <w:rFonts w:ascii="新細明體" w:eastAsia="新細明體" w:hint="eastAsia"/>
          <w:sz w:val="20"/>
        </w:rPr>
        <w:sectPr>
          <w:pgSz w:w="11910" w:h="16840"/>
          <w:pgMar w:header="0" w:footer="769" w:top="1160" w:bottom="1040" w:left="180" w:right="780"/>
        </w:sectPr>
      </w:pPr>
    </w:p>
    <w:p>
      <w:pPr>
        <w:pStyle w:val="Heading2"/>
      </w:pPr>
      <w:bookmarkStart w:name="_bookmark103" w:id="121"/>
      <w:bookmarkEnd w:id="121"/>
      <w:r>
        <w:rPr>
          <w:b w:val="0"/>
        </w:rPr>
      </w:r>
      <w:r>
        <w:rPr/>
        <w:t>第三節 專利推薦與產品設計之架構</w:t>
      </w:r>
    </w:p>
    <w:p>
      <w:pPr>
        <w:pStyle w:val="BodyText"/>
        <w:spacing w:line="388" w:lineRule="auto" w:before="236"/>
        <w:ind w:left="1519" w:right="351" w:firstLine="480"/>
        <w:jc w:val="both"/>
      </w:pPr>
      <w:r>
        <w:rPr/>
        <w:t>此節會將第一節與第二節的分析結果進行彙整，以 </w:t>
      </w:r>
      <w:r>
        <w:rPr>
          <w:rFonts w:ascii="Times New Roman" w:eastAsia="Times New Roman"/>
        </w:rPr>
        <w:t>3D </w:t>
      </w:r>
      <w:r>
        <w:rPr>
          <w:spacing w:val="-2"/>
        </w:rPr>
        <w:t>列印機為例進行專利推薦與</w:t>
      </w:r>
      <w:r>
        <w:rPr>
          <w:spacing w:val="-8"/>
        </w:rPr>
        <w:t>產品設計架構模式分析，此處會以 </w:t>
      </w:r>
      <w:r>
        <w:rPr>
          <w:rFonts w:ascii="Times New Roman" w:eastAsia="Times New Roman"/>
          <w:spacing w:val="-5"/>
        </w:rPr>
        <w:t>US1007342</w:t>
      </w:r>
      <w:r>
        <w:rPr>
          <w:spacing w:val="-34"/>
        </w:rPr>
        <w:t>、</w:t>
      </w:r>
      <w:r>
        <w:rPr>
          <w:rFonts w:ascii="Times New Roman" w:eastAsia="Times New Roman"/>
        </w:rPr>
        <w:t>US10178868 </w:t>
      </w:r>
      <w:r>
        <w:rPr>
          <w:spacing w:val="-4"/>
        </w:rPr>
        <w:t>這兩篇專利作為範例解釋。</w:t>
      </w:r>
    </w:p>
    <w:p>
      <w:pPr>
        <w:pStyle w:val="BodyText"/>
        <w:spacing w:before="4"/>
        <w:rPr>
          <w:sz w:val="38"/>
        </w:rPr>
      </w:pPr>
    </w:p>
    <w:p>
      <w:pPr>
        <w:pStyle w:val="BodyText"/>
        <w:spacing w:line="386" w:lineRule="auto" w:before="1"/>
        <w:ind w:left="1519" w:right="346" w:firstLine="480"/>
        <w:jc w:val="both"/>
      </w:pPr>
      <w:r>
        <w:rPr/>
        <w:drawing>
          <wp:anchor distT="0" distB="0" distL="0" distR="0" allowOverlap="1" layoutInCell="1" locked="0" behindDoc="1" simplePos="0" relativeHeight="268042607">
            <wp:simplePos x="0" y="0"/>
            <wp:positionH relativeFrom="page">
              <wp:posOffset>2661956</wp:posOffset>
            </wp:positionH>
            <wp:positionV relativeFrom="paragraph">
              <wp:posOffset>1777926</wp:posOffset>
            </wp:positionV>
            <wp:extent cx="2642560" cy="2690441"/>
            <wp:effectExtent l="0" t="0" r="0" b="0"/>
            <wp:wrapNone/>
            <wp:docPr id="83" name="image1.jpeg" descr=""/>
            <wp:cNvGraphicFramePr>
              <a:graphicFrameLocks noChangeAspect="1"/>
            </wp:cNvGraphicFramePr>
            <a:graphic>
              <a:graphicData uri="http://schemas.openxmlformats.org/drawingml/2006/picture">
                <pic:pic>
                  <pic:nvPicPr>
                    <pic:cNvPr id="84" name="image1.jpeg"/>
                    <pic:cNvPicPr/>
                  </pic:nvPicPr>
                  <pic:blipFill>
                    <a:blip r:embed="rId6" cstate="print"/>
                    <a:stretch>
                      <a:fillRect/>
                    </a:stretch>
                  </pic:blipFill>
                  <pic:spPr>
                    <a:xfrm>
                      <a:off x="0" y="0"/>
                      <a:ext cx="2642560" cy="2690441"/>
                    </a:xfrm>
                    <a:prstGeom prst="rect">
                      <a:avLst/>
                    </a:prstGeom>
                  </pic:spPr>
                </pic:pic>
              </a:graphicData>
            </a:graphic>
          </wp:anchor>
        </w:drawing>
      </w:r>
      <w:r>
        <w:rPr>
          <w:spacing w:val="-4"/>
        </w:rPr>
        <w:t>首先使用者或設計團隊定義改善問題為設計需求，透過滿足設計需求來達到設計目</w:t>
      </w:r>
      <w:r>
        <w:rPr>
          <w:spacing w:val="-13"/>
        </w:rPr>
        <w:t>的。因此，基於改善 </w:t>
      </w:r>
      <w:r>
        <w:rPr>
          <w:rFonts w:ascii="Times New Roman" w:eastAsia="Times New Roman"/>
        </w:rPr>
        <w:t>3D</w:t>
      </w:r>
      <w:r>
        <w:rPr>
          <w:rFonts w:ascii="Times New Roman" w:eastAsia="Times New Roman"/>
          <w:spacing w:val="-2"/>
        </w:rPr>
        <w:t> </w:t>
      </w:r>
      <w:r>
        <w:rPr>
          <w:spacing w:val="-12"/>
        </w:rPr>
        <w:t>列印機的連續列印、故障偵測、自動校正並以此做為設計需求， </w:t>
      </w:r>
      <w:r>
        <w:rPr>
          <w:spacing w:val="-5"/>
        </w:rPr>
        <w:t>接著依據設計需求人工判定適用之演化趨勢，經由演化趨勢中的演化利益來識別專利內</w:t>
      </w:r>
      <w:r>
        <w:rPr>
          <w:spacing w:val="-8"/>
        </w:rPr>
        <w:t>文中的功能、屬性以及技術等內涵文字，如該專利經過語義相似度的分析後符合這三個</w:t>
      </w:r>
      <w:r>
        <w:rPr>
          <w:spacing w:val="-5"/>
        </w:rPr>
        <w:t>設計需求之演化趨勢即可認定為推薦該專利，透過推薦的專利的內容來協助並啟發使用者或開發團隊來改善產品需求。由第一節分析結果，如表 </w:t>
      </w:r>
      <w:r>
        <w:rPr>
          <w:rFonts w:ascii="Times New Roman" w:eastAsia="Times New Roman"/>
          <w:spacing w:val="-3"/>
        </w:rPr>
        <w:t>4-7</w:t>
      </w:r>
      <w:r>
        <w:rPr>
          <w:spacing w:val="-10"/>
        </w:rPr>
        <w:t>、</w:t>
      </w:r>
      <w:r>
        <w:rPr>
          <w:rFonts w:ascii="Times New Roman" w:eastAsia="Times New Roman"/>
          <w:spacing w:val="-5"/>
        </w:rPr>
        <w:t>4-8</w:t>
      </w:r>
      <w:r>
        <w:rPr>
          <w:spacing w:val="-10"/>
        </w:rPr>
        <w:t>、</w:t>
      </w:r>
      <w:r>
        <w:rPr>
          <w:rFonts w:ascii="Times New Roman" w:eastAsia="Times New Roman"/>
          <w:spacing w:val="-6"/>
        </w:rPr>
        <w:t>4-9</w:t>
      </w:r>
      <w:r>
        <w:rPr>
          <w:spacing w:val="-2"/>
        </w:rPr>
        <w:t>，可以看到三個</w:t>
      </w:r>
      <w:r>
        <w:rPr>
          <w:spacing w:val="-3"/>
        </w:rPr>
        <w:t>設計需求所推薦的相關專利。舉例來說，以 </w:t>
      </w:r>
      <w:r>
        <w:rPr>
          <w:rFonts w:ascii="Times New Roman" w:eastAsia="Times New Roman"/>
        </w:rPr>
        <w:t>US10073424</w:t>
      </w:r>
      <w:r>
        <w:rPr>
          <w:rFonts w:ascii="Times New Roman" w:eastAsia="Times New Roman"/>
          <w:spacing w:val="-1"/>
        </w:rPr>
        <w:t> </w:t>
      </w:r>
      <w:r>
        <w:rPr/>
        <w:t>這篇專利來看，此篇專利皆符</w:t>
      </w:r>
      <w:r>
        <w:rPr>
          <w:spacing w:val="-5"/>
        </w:rPr>
        <w:t>合任何設計需求的演化趨勢，即可認定此篇專利的功能或技術內涵能協助使用者來改善</w:t>
      </w:r>
      <w:r>
        <w:rPr>
          <w:spacing w:val="-7"/>
        </w:rPr>
        <w:t>三個需求問題。接下來會舉例說明幾筆被推薦的專利，並分析該專利能協助改善設計問題的部份進行探討。</w:t>
      </w:r>
    </w:p>
    <w:p>
      <w:pPr>
        <w:pStyle w:val="BodyText"/>
      </w:pPr>
    </w:p>
    <w:p>
      <w:pPr>
        <w:pStyle w:val="BodyText"/>
        <w:spacing w:line="386" w:lineRule="auto" w:before="200"/>
        <w:ind w:left="1519" w:right="346" w:firstLine="480"/>
        <w:jc w:val="both"/>
      </w:pPr>
      <w:r>
        <w:rPr>
          <w:spacing w:val="-3"/>
        </w:rPr>
        <w:t>由表 </w:t>
      </w:r>
      <w:r>
        <w:rPr>
          <w:rFonts w:ascii="Times New Roman" w:hAnsi="Times New Roman" w:eastAsia="Times New Roman"/>
        </w:rPr>
        <w:t>4-12 </w:t>
      </w:r>
      <w:r>
        <w:rPr>
          <w:spacing w:val="-2"/>
        </w:rPr>
        <w:t>可以看到 </w:t>
      </w:r>
      <w:r>
        <w:rPr>
          <w:rFonts w:ascii="Times New Roman" w:hAnsi="Times New Roman" w:eastAsia="Times New Roman"/>
        </w:rPr>
        <w:t>US10073424 </w:t>
      </w:r>
      <w:r>
        <w:rPr>
          <w:spacing w:val="-3"/>
        </w:rPr>
        <w:t>專利的相關簡介，該專利中文為－通過優化 </w:t>
      </w:r>
      <w:r>
        <w:rPr>
          <w:rFonts w:ascii="Times New Roman" w:hAnsi="Times New Roman" w:eastAsia="Times New Roman"/>
        </w:rPr>
        <w:t>3D </w:t>
      </w:r>
      <w:r>
        <w:rPr/>
        <w:t>列印參數進行智能化的 </w:t>
      </w:r>
      <w:r>
        <w:rPr>
          <w:rFonts w:ascii="Times New Roman" w:hAnsi="Times New Roman" w:eastAsia="Times New Roman"/>
        </w:rPr>
        <w:t>3D </w:t>
      </w:r>
      <w:r>
        <w:rPr>
          <w:spacing w:val="-1"/>
        </w:rPr>
        <w:t>列印。以設計需求「連續列印」的角度來檢視內容，並協助啟</w:t>
      </w:r>
      <w:r>
        <w:rPr/>
        <w:t>發新的改善想法，該專利提出了使用一台以上電腦對 </w:t>
      </w:r>
      <w:r>
        <w:rPr>
          <w:rFonts w:ascii="Times New Roman" w:hAnsi="Times New Roman" w:eastAsia="Times New Roman"/>
        </w:rPr>
        <w:t>3D </w:t>
      </w:r>
      <w:r>
        <w:rPr/>
        <w:t>列印機進行通信耦合，透過不</w:t>
      </w:r>
      <w:r>
        <w:rPr>
          <w:spacing w:val="2"/>
        </w:rPr>
        <w:t>同的電腦設備對 </w:t>
      </w:r>
      <w:r>
        <w:rPr>
          <w:rFonts w:ascii="Times New Roman" w:hAnsi="Times New Roman" w:eastAsia="Times New Roman"/>
        </w:rPr>
        <w:t>3D </w:t>
      </w:r>
      <w:r>
        <w:rPr/>
        <w:t>列印機進行多方面的列印資訊進行整合並控制 </w:t>
      </w:r>
      <w:r>
        <w:rPr>
          <w:rFonts w:ascii="Times New Roman" w:hAnsi="Times New Roman" w:eastAsia="Times New Roman"/>
        </w:rPr>
        <w:t>3D </w:t>
      </w:r>
      <w:r>
        <w:rPr>
          <w:spacing w:val="-2"/>
        </w:rPr>
        <w:t>列印機，藉此達</w:t>
      </w:r>
      <w:r>
        <w:rPr>
          <w:spacing w:val="-7"/>
        </w:rPr>
        <w:t>成智能化的列印技術。透過上述的技術內涵可以提供設計團隊或使用者進行改善上的思</w:t>
      </w:r>
      <w:r>
        <w:rPr/>
        <w:t>考，透過利用不同電腦設備對 </w:t>
      </w:r>
      <w:r>
        <w:rPr>
          <w:rFonts w:ascii="Times New Roman" w:hAnsi="Times New Roman" w:eastAsia="Times New Roman"/>
        </w:rPr>
        <w:t>3D </w:t>
      </w:r>
      <w:r>
        <w:rPr>
          <w:spacing w:val="-1"/>
        </w:rPr>
        <w:t>列印機進行性能上或系統上優化，藉此來達成「連續</w:t>
      </w:r>
      <w:r>
        <w:rPr>
          <w:spacing w:val="-9"/>
        </w:rPr>
        <w:t>列印」的需求。文中提到透過利用多個計算機設備對列印物體列印時的參數資料進行搜</w:t>
      </w:r>
      <w:r>
        <w:rPr>
          <w:spacing w:val="-15"/>
        </w:rPr>
        <w:t>集、建檔、比對、分析、反饋</w:t>
      </w:r>
      <w:r>
        <w:rPr>
          <w:rFonts w:ascii="Times New Roman" w:hAnsi="Times New Roman" w:eastAsia="Times New Roman"/>
        </w:rPr>
        <w:t>……</w:t>
      </w:r>
      <w:r>
        <w:rPr>
          <w:spacing w:val="-13"/>
        </w:rPr>
        <w:t>等，利用數據分析的角度來達到「自動校正」以及「故障偵測」的設計需求。</w:t>
      </w:r>
    </w:p>
    <w:p>
      <w:pPr>
        <w:spacing w:after="0" w:line="386" w:lineRule="auto"/>
        <w:jc w:val="both"/>
        <w:sectPr>
          <w:pgSz w:w="11910" w:h="16840"/>
          <w:pgMar w:header="0" w:footer="769" w:top="1260" w:bottom="1040" w:left="180" w:right="780"/>
        </w:sectPr>
      </w:pPr>
    </w:p>
    <w:p>
      <w:pPr>
        <w:spacing w:before="57"/>
        <w:ind w:left="4670" w:right="0" w:firstLine="0"/>
        <w:jc w:val="left"/>
        <w:rPr>
          <w:rFonts w:ascii="新細明體" w:eastAsia="新細明體" w:hint="eastAsia"/>
          <w:sz w:val="20"/>
        </w:rPr>
      </w:pPr>
      <w:bookmarkStart w:name="_bookmark104" w:id="122"/>
      <w:bookmarkEnd w:id="122"/>
      <w:r>
        <w:rPr/>
      </w:r>
      <w:r>
        <w:rPr>
          <w:rFonts w:ascii="新細明體" w:eastAsia="新細明體" w:hint="eastAsia"/>
          <w:sz w:val="20"/>
        </w:rPr>
        <w:t>表 </w:t>
      </w:r>
      <w:r>
        <w:rPr>
          <w:sz w:val="20"/>
        </w:rPr>
        <w:t>4-12</w:t>
      </w:r>
      <w:r>
        <w:rPr>
          <w:rFonts w:ascii="新細明體" w:eastAsia="新細明體" w:hint="eastAsia"/>
          <w:sz w:val="20"/>
        </w:rPr>
        <w:t>、</w:t>
      </w:r>
      <w:r>
        <w:rPr>
          <w:sz w:val="20"/>
        </w:rPr>
        <w:t>US10073424 </w:t>
      </w:r>
      <w:r>
        <w:rPr>
          <w:rFonts w:ascii="新細明體" w:eastAsia="新細明體" w:hint="eastAsia"/>
          <w:sz w:val="20"/>
        </w:rPr>
        <w:t>專利簡介</w:t>
      </w:r>
    </w:p>
    <w:p>
      <w:pPr>
        <w:pStyle w:val="BodyText"/>
        <w:spacing w:before="8"/>
        <w:rPr>
          <w:sz w:val="15"/>
        </w:rPr>
      </w:pPr>
    </w:p>
    <w:tbl>
      <w:tblPr>
        <w:tblW w:w="0" w:type="auto"/>
        <w:jc w:val="left"/>
        <w:tblInd w:w="1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2"/>
        <w:gridCol w:w="6886"/>
      </w:tblGrid>
      <w:tr>
        <w:trPr>
          <w:trHeight w:val="556" w:hRule="atLeast"/>
        </w:trPr>
        <w:tc>
          <w:tcPr>
            <w:tcW w:w="1412" w:type="dxa"/>
          </w:tcPr>
          <w:p>
            <w:pPr>
              <w:pStyle w:val="TableParagraph"/>
              <w:spacing w:before="145"/>
              <w:ind w:left="290" w:right="272"/>
              <w:jc w:val="center"/>
              <w:rPr>
                <w:rFonts w:ascii="新細明體" w:eastAsia="新細明體" w:hint="eastAsia"/>
                <w:sz w:val="20"/>
              </w:rPr>
            </w:pPr>
            <w:r>
              <w:rPr>
                <w:rFonts w:ascii="新細明體" w:eastAsia="新細明體" w:hint="eastAsia"/>
                <w:sz w:val="20"/>
              </w:rPr>
              <w:t>專利名稱</w:t>
            </w:r>
          </w:p>
        </w:tc>
        <w:tc>
          <w:tcPr>
            <w:tcW w:w="6886" w:type="dxa"/>
          </w:tcPr>
          <w:p>
            <w:pPr>
              <w:pStyle w:val="TableParagraph"/>
              <w:spacing w:before="168"/>
              <w:ind w:left="109"/>
              <w:rPr>
                <w:sz w:val="20"/>
              </w:rPr>
            </w:pPr>
            <w:r>
              <w:rPr>
                <w:sz w:val="20"/>
              </w:rPr>
              <w:t>Intelligent 3D printing through optimization of 3D print parameters</w:t>
            </w:r>
          </w:p>
        </w:tc>
      </w:tr>
      <w:tr>
        <w:trPr>
          <w:trHeight w:val="624" w:hRule="atLeast"/>
        </w:trPr>
        <w:tc>
          <w:tcPr>
            <w:tcW w:w="1412" w:type="dxa"/>
          </w:tcPr>
          <w:p>
            <w:pPr>
              <w:pStyle w:val="TableParagraph"/>
              <w:spacing w:before="179"/>
              <w:ind w:left="290" w:right="272"/>
              <w:jc w:val="center"/>
              <w:rPr>
                <w:rFonts w:ascii="新細明體" w:eastAsia="新細明體" w:hint="eastAsia"/>
                <w:sz w:val="20"/>
              </w:rPr>
            </w:pPr>
            <w:r>
              <w:rPr>
                <w:rFonts w:ascii="新細明體" w:eastAsia="新細明體" w:hint="eastAsia"/>
                <w:sz w:val="20"/>
              </w:rPr>
              <w:t>專利號</w:t>
            </w:r>
          </w:p>
        </w:tc>
        <w:tc>
          <w:tcPr>
            <w:tcW w:w="6886" w:type="dxa"/>
          </w:tcPr>
          <w:p>
            <w:pPr>
              <w:pStyle w:val="TableParagraph"/>
              <w:spacing w:before="6"/>
              <w:ind w:left="0"/>
              <w:rPr>
                <w:rFonts w:ascii="新細明體"/>
                <w:sz w:val="14"/>
              </w:rPr>
            </w:pPr>
          </w:p>
          <w:p>
            <w:pPr>
              <w:pStyle w:val="TableParagraph"/>
              <w:spacing w:before="0"/>
              <w:ind w:left="109"/>
              <w:rPr>
                <w:sz w:val="20"/>
              </w:rPr>
            </w:pPr>
            <w:r>
              <w:rPr>
                <w:sz w:val="20"/>
              </w:rPr>
              <w:t>US10073424</w:t>
            </w:r>
          </w:p>
        </w:tc>
      </w:tr>
      <w:tr>
        <w:trPr>
          <w:trHeight w:val="541" w:hRule="atLeast"/>
        </w:trPr>
        <w:tc>
          <w:tcPr>
            <w:tcW w:w="1412" w:type="dxa"/>
          </w:tcPr>
          <w:p>
            <w:pPr>
              <w:pStyle w:val="TableParagraph"/>
              <w:spacing w:before="135"/>
              <w:ind w:left="290" w:right="272"/>
              <w:jc w:val="center"/>
              <w:rPr>
                <w:rFonts w:ascii="新細明體" w:eastAsia="新細明體" w:hint="eastAsia"/>
                <w:sz w:val="20"/>
              </w:rPr>
            </w:pPr>
            <w:r>
              <w:rPr>
                <w:rFonts w:ascii="新細明體" w:eastAsia="新細明體" w:hint="eastAsia"/>
                <w:sz w:val="20"/>
              </w:rPr>
              <w:t>發布日期</w:t>
            </w:r>
          </w:p>
        </w:tc>
        <w:tc>
          <w:tcPr>
            <w:tcW w:w="6886" w:type="dxa"/>
          </w:tcPr>
          <w:p>
            <w:pPr>
              <w:pStyle w:val="TableParagraph"/>
              <w:spacing w:before="158"/>
              <w:ind w:left="109"/>
              <w:rPr>
                <w:sz w:val="20"/>
              </w:rPr>
            </w:pPr>
            <w:r>
              <w:rPr>
                <w:sz w:val="20"/>
              </w:rPr>
              <w:t>2018-09-11</w:t>
            </w:r>
          </w:p>
        </w:tc>
      </w:tr>
      <w:tr>
        <w:trPr>
          <w:trHeight w:val="2160" w:hRule="atLeast"/>
        </w:trPr>
        <w:tc>
          <w:tcPr>
            <w:tcW w:w="1412" w:type="dxa"/>
          </w:tcPr>
          <w:p>
            <w:pPr>
              <w:pStyle w:val="TableParagraph"/>
              <w:spacing w:before="0"/>
              <w:ind w:left="0"/>
              <w:rPr>
                <w:rFonts w:ascii="新細明體"/>
                <w:sz w:val="20"/>
              </w:rPr>
            </w:pPr>
          </w:p>
          <w:p>
            <w:pPr>
              <w:pStyle w:val="TableParagraph"/>
              <w:spacing w:before="0"/>
              <w:ind w:left="0"/>
              <w:rPr>
                <w:rFonts w:ascii="新細明體"/>
                <w:sz w:val="20"/>
              </w:rPr>
            </w:pPr>
          </w:p>
          <w:p>
            <w:pPr>
              <w:pStyle w:val="TableParagraph"/>
              <w:spacing w:before="10"/>
              <w:ind w:left="0"/>
              <w:rPr>
                <w:rFonts w:ascii="新細明體"/>
                <w:sz w:val="27"/>
              </w:rPr>
            </w:pPr>
          </w:p>
          <w:p>
            <w:pPr>
              <w:pStyle w:val="TableParagraph"/>
              <w:spacing w:before="0"/>
              <w:ind w:left="290" w:right="272"/>
              <w:jc w:val="center"/>
              <w:rPr>
                <w:rFonts w:ascii="新細明體" w:eastAsia="新細明體" w:hint="eastAsia"/>
                <w:sz w:val="20"/>
              </w:rPr>
            </w:pPr>
            <w:r>
              <w:rPr>
                <w:rFonts w:ascii="新細明體" w:eastAsia="新細明體" w:hint="eastAsia"/>
                <w:sz w:val="20"/>
              </w:rPr>
              <w:t>內文</w:t>
            </w:r>
          </w:p>
        </w:tc>
        <w:tc>
          <w:tcPr>
            <w:tcW w:w="6886" w:type="dxa"/>
          </w:tcPr>
          <w:p>
            <w:pPr>
              <w:pStyle w:val="TableParagraph"/>
              <w:spacing w:line="564" w:lineRule="auto" w:before="154"/>
              <w:ind w:left="109" w:right="55"/>
              <w:rPr>
                <w:sz w:val="20"/>
              </w:rPr>
            </w:pPr>
            <w:r>
              <w:rPr>
                <w:sz w:val="20"/>
              </w:rPr>
              <w:t>Methods, systems, and apparatus, including medium-encoded computer program products, for improving 3D printing systems and techniques include, in one aspect, a system including: three dimensional (3D) printer hardware; and at least one</w:t>
            </w:r>
          </w:p>
          <w:p>
            <w:pPr>
              <w:pStyle w:val="TableParagraph"/>
              <w:spacing w:before="1"/>
              <w:ind w:left="109"/>
              <w:rPr>
                <w:sz w:val="20"/>
              </w:rPr>
            </w:pPr>
            <w:r>
              <w:rPr>
                <w:sz w:val="20"/>
              </w:rPr>
              <w:t>computer communicatively coupled with the 3D printer hardware, ……………….</w:t>
            </w:r>
          </w:p>
        </w:tc>
      </w:tr>
    </w:tbl>
    <w:p>
      <w:pPr>
        <w:pStyle w:val="BodyText"/>
        <w:spacing w:before="5"/>
      </w:pPr>
    </w:p>
    <w:p>
      <w:pPr>
        <w:pStyle w:val="BodyText"/>
        <w:spacing w:line="386" w:lineRule="auto"/>
        <w:ind w:left="1519" w:right="348" w:firstLine="360"/>
        <w:jc w:val="both"/>
      </w:pPr>
      <w:r>
        <w:rPr/>
        <w:drawing>
          <wp:anchor distT="0" distB="0" distL="0" distR="0" allowOverlap="1" layoutInCell="1" locked="0" behindDoc="1" simplePos="0" relativeHeight="268042631">
            <wp:simplePos x="0" y="0"/>
            <wp:positionH relativeFrom="page">
              <wp:posOffset>2661956</wp:posOffset>
            </wp:positionH>
            <wp:positionV relativeFrom="paragraph">
              <wp:posOffset>158168</wp:posOffset>
            </wp:positionV>
            <wp:extent cx="2642560" cy="2690441"/>
            <wp:effectExtent l="0" t="0" r="0" b="0"/>
            <wp:wrapNone/>
            <wp:docPr id="85" name="image1.jpeg" descr=""/>
            <wp:cNvGraphicFramePr>
              <a:graphicFrameLocks noChangeAspect="1"/>
            </wp:cNvGraphicFramePr>
            <a:graphic>
              <a:graphicData uri="http://schemas.openxmlformats.org/drawingml/2006/picture">
                <pic:pic>
                  <pic:nvPicPr>
                    <pic:cNvPr id="86" name="image1.jpeg"/>
                    <pic:cNvPicPr/>
                  </pic:nvPicPr>
                  <pic:blipFill>
                    <a:blip r:embed="rId6" cstate="print"/>
                    <a:stretch>
                      <a:fillRect/>
                    </a:stretch>
                  </pic:blipFill>
                  <pic:spPr>
                    <a:xfrm>
                      <a:off x="0" y="0"/>
                      <a:ext cx="2642560" cy="2690441"/>
                    </a:xfrm>
                    <a:prstGeom prst="rect">
                      <a:avLst/>
                    </a:prstGeom>
                  </pic:spPr>
                </pic:pic>
              </a:graphicData>
            </a:graphic>
          </wp:anchor>
        </w:drawing>
      </w:r>
      <w:r>
        <w:rPr>
          <w:spacing w:val="-3"/>
        </w:rPr>
        <w:t>由表 </w:t>
      </w:r>
      <w:r>
        <w:rPr>
          <w:rFonts w:ascii="Times New Roman" w:eastAsia="Times New Roman"/>
        </w:rPr>
        <w:t>4-13 </w:t>
      </w:r>
      <w:r>
        <w:rPr>
          <w:spacing w:val="-2"/>
        </w:rPr>
        <w:t>可以看到 </w:t>
      </w:r>
      <w:r>
        <w:rPr>
          <w:rFonts w:ascii="Times New Roman" w:eastAsia="Times New Roman"/>
        </w:rPr>
        <w:t>US10178868 </w:t>
      </w:r>
      <w:r>
        <w:rPr>
          <w:spacing w:val="-10"/>
        </w:rPr>
        <w:t>專利的相關簡介，中文為－具有完整 </w:t>
      </w:r>
      <w:r>
        <w:rPr>
          <w:rFonts w:ascii="Times New Roman" w:eastAsia="Times New Roman"/>
        </w:rPr>
        <w:t>CNC </w:t>
      </w:r>
      <w:r>
        <w:rPr/>
        <w:t>機器人和自動自體清潔機制的 </w:t>
      </w:r>
      <w:r>
        <w:rPr>
          <w:rFonts w:ascii="Times New Roman" w:eastAsia="Times New Roman"/>
        </w:rPr>
        <w:t>3D </w:t>
      </w:r>
      <w:r>
        <w:rPr>
          <w:spacing w:val="-1"/>
        </w:rPr>
        <w:t>列印系統，此專利內容陳述關於自動自體清潔的相關流程與技</w:t>
      </w:r>
      <w:r>
        <w:rPr/>
        <w:t>術，透過該專利使 </w:t>
      </w:r>
      <w:r>
        <w:rPr>
          <w:rFonts w:ascii="Times New Roman" w:eastAsia="Times New Roman"/>
        </w:rPr>
        <w:t>3D </w:t>
      </w:r>
      <w:r>
        <w:rPr>
          <w:spacing w:val="-1"/>
        </w:rPr>
        <w:t>列印設備進行自體清潔的機制，來為「自動校正」提供改善上的</w:t>
      </w:r>
      <w:r>
        <w:rPr/>
        <w:t>啟發。</w:t>
      </w:r>
    </w:p>
    <w:p>
      <w:pPr>
        <w:spacing w:before="121"/>
        <w:ind w:left="4670" w:right="0" w:firstLine="0"/>
        <w:jc w:val="left"/>
        <w:rPr>
          <w:rFonts w:ascii="新細明體" w:eastAsia="新細明體" w:hint="eastAsia"/>
          <w:sz w:val="20"/>
        </w:rPr>
      </w:pPr>
      <w:bookmarkStart w:name="_bookmark105" w:id="123"/>
      <w:bookmarkEnd w:id="123"/>
      <w:r>
        <w:rPr/>
      </w:r>
      <w:r>
        <w:rPr>
          <w:rFonts w:ascii="新細明體" w:eastAsia="新細明體" w:hint="eastAsia"/>
          <w:sz w:val="20"/>
        </w:rPr>
        <w:t>表 </w:t>
      </w:r>
      <w:r>
        <w:rPr>
          <w:sz w:val="20"/>
        </w:rPr>
        <w:t>4-13</w:t>
      </w:r>
      <w:r>
        <w:rPr>
          <w:rFonts w:ascii="新細明體" w:eastAsia="新細明體" w:hint="eastAsia"/>
          <w:sz w:val="20"/>
        </w:rPr>
        <w:t>、</w:t>
      </w:r>
      <w:r>
        <w:rPr>
          <w:sz w:val="20"/>
        </w:rPr>
        <w:t>US10178868 </w:t>
      </w:r>
      <w:r>
        <w:rPr>
          <w:rFonts w:ascii="新細明體" w:eastAsia="新細明體" w:hint="eastAsia"/>
          <w:sz w:val="20"/>
        </w:rPr>
        <w:t>專利簡介</w:t>
      </w:r>
    </w:p>
    <w:p>
      <w:pPr>
        <w:pStyle w:val="BodyText"/>
        <w:spacing w:before="8"/>
        <w:rPr>
          <w:sz w:val="15"/>
        </w:rPr>
      </w:pPr>
    </w:p>
    <w:tbl>
      <w:tblPr>
        <w:tblW w:w="0" w:type="auto"/>
        <w:jc w:val="left"/>
        <w:tblInd w:w="1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2"/>
        <w:gridCol w:w="6886"/>
      </w:tblGrid>
      <w:tr>
        <w:trPr>
          <w:trHeight w:val="556" w:hRule="atLeast"/>
        </w:trPr>
        <w:tc>
          <w:tcPr>
            <w:tcW w:w="1412" w:type="dxa"/>
          </w:tcPr>
          <w:p>
            <w:pPr>
              <w:pStyle w:val="TableParagraph"/>
              <w:spacing w:before="145"/>
              <w:ind w:left="290" w:right="272"/>
              <w:jc w:val="center"/>
              <w:rPr>
                <w:rFonts w:ascii="新細明體" w:eastAsia="新細明體" w:hint="eastAsia"/>
                <w:sz w:val="20"/>
              </w:rPr>
            </w:pPr>
            <w:r>
              <w:rPr>
                <w:rFonts w:ascii="新細明體" w:eastAsia="新細明體" w:hint="eastAsia"/>
                <w:sz w:val="20"/>
              </w:rPr>
              <w:t>專利名稱</w:t>
            </w:r>
          </w:p>
        </w:tc>
        <w:tc>
          <w:tcPr>
            <w:tcW w:w="6886" w:type="dxa"/>
          </w:tcPr>
          <w:p>
            <w:pPr>
              <w:pStyle w:val="TableParagraph"/>
              <w:spacing w:before="168"/>
              <w:ind w:left="109"/>
              <w:rPr>
                <w:sz w:val="20"/>
              </w:rPr>
            </w:pPr>
            <w:r>
              <w:rPr>
                <w:sz w:val="20"/>
              </w:rPr>
              <w:t>3D-print system with integrated CNC robot and automatic self-cleaning mechanism</w:t>
            </w:r>
          </w:p>
        </w:tc>
      </w:tr>
      <w:tr>
        <w:trPr>
          <w:trHeight w:val="623" w:hRule="atLeast"/>
        </w:trPr>
        <w:tc>
          <w:tcPr>
            <w:tcW w:w="1412" w:type="dxa"/>
          </w:tcPr>
          <w:p>
            <w:pPr>
              <w:pStyle w:val="TableParagraph"/>
              <w:spacing w:before="179"/>
              <w:ind w:left="290" w:right="272"/>
              <w:jc w:val="center"/>
              <w:rPr>
                <w:rFonts w:ascii="新細明體" w:eastAsia="新細明體" w:hint="eastAsia"/>
                <w:sz w:val="20"/>
              </w:rPr>
            </w:pPr>
            <w:r>
              <w:rPr>
                <w:rFonts w:ascii="新細明體" w:eastAsia="新細明體" w:hint="eastAsia"/>
                <w:sz w:val="20"/>
              </w:rPr>
              <w:t>專利號</w:t>
            </w:r>
          </w:p>
        </w:tc>
        <w:tc>
          <w:tcPr>
            <w:tcW w:w="6886" w:type="dxa"/>
          </w:tcPr>
          <w:p>
            <w:pPr>
              <w:pStyle w:val="TableParagraph"/>
              <w:spacing w:before="6"/>
              <w:ind w:left="0"/>
              <w:rPr>
                <w:rFonts w:ascii="新細明體"/>
                <w:sz w:val="14"/>
              </w:rPr>
            </w:pPr>
          </w:p>
          <w:p>
            <w:pPr>
              <w:pStyle w:val="TableParagraph"/>
              <w:spacing w:before="0"/>
              <w:ind w:left="109"/>
              <w:rPr>
                <w:sz w:val="20"/>
              </w:rPr>
            </w:pPr>
            <w:r>
              <w:rPr>
                <w:sz w:val="20"/>
              </w:rPr>
              <w:t>US10178868</w:t>
            </w:r>
          </w:p>
        </w:tc>
      </w:tr>
      <w:tr>
        <w:trPr>
          <w:trHeight w:val="542" w:hRule="atLeast"/>
        </w:trPr>
        <w:tc>
          <w:tcPr>
            <w:tcW w:w="1412" w:type="dxa"/>
          </w:tcPr>
          <w:p>
            <w:pPr>
              <w:pStyle w:val="TableParagraph"/>
              <w:spacing w:before="136"/>
              <w:ind w:left="290" w:right="272"/>
              <w:jc w:val="center"/>
              <w:rPr>
                <w:rFonts w:ascii="新細明體" w:eastAsia="新細明體" w:hint="eastAsia"/>
                <w:sz w:val="20"/>
              </w:rPr>
            </w:pPr>
            <w:r>
              <w:rPr>
                <w:rFonts w:ascii="新細明體" w:eastAsia="新細明體" w:hint="eastAsia"/>
                <w:sz w:val="20"/>
              </w:rPr>
              <w:t>發布日期</w:t>
            </w:r>
          </w:p>
        </w:tc>
        <w:tc>
          <w:tcPr>
            <w:tcW w:w="6886" w:type="dxa"/>
          </w:tcPr>
          <w:p>
            <w:pPr>
              <w:pStyle w:val="TableParagraph"/>
              <w:spacing w:before="158"/>
              <w:ind w:left="109"/>
              <w:rPr>
                <w:sz w:val="20"/>
              </w:rPr>
            </w:pPr>
            <w:r>
              <w:rPr>
                <w:sz w:val="20"/>
              </w:rPr>
              <w:t>2019-01-15</w:t>
            </w:r>
          </w:p>
        </w:tc>
      </w:tr>
      <w:tr>
        <w:trPr>
          <w:trHeight w:val="3240" w:hRule="atLeast"/>
        </w:trPr>
        <w:tc>
          <w:tcPr>
            <w:tcW w:w="1412" w:type="dxa"/>
          </w:tcPr>
          <w:p>
            <w:pPr>
              <w:pStyle w:val="TableParagraph"/>
              <w:spacing w:before="0"/>
              <w:ind w:left="0"/>
              <w:rPr>
                <w:rFonts w:ascii="新細明體"/>
                <w:sz w:val="20"/>
              </w:rPr>
            </w:pPr>
          </w:p>
          <w:p>
            <w:pPr>
              <w:pStyle w:val="TableParagraph"/>
              <w:spacing w:before="0"/>
              <w:ind w:left="0"/>
              <w:rPr>
                <w:rFonts w:ascii="新細明體"/>
                <w:sz w:val="20"/>
              </w:rPr>
            </w:pPr>
          </w:p>
          <w:p>
            <w:pPr>
              <w:pStyle w:val="TableParagraph"/>
              <w:spacing w:before="0"/>
              <w:ind w:left="0"/>
              <w:rPr>
                <w:rFonts w:ascii="新細明體"/>
                <w:sz w:val="20"/>
              </w:rPr>
            </w:pPr>
          </w:p>
          <w:p>
            <w:pPr>
              <w:pStyle w:val="TableParagraph"/>
              <w:spacing w:before="0"/>
              <w:ind w:left="0"/>
              <w:rPr>
                <w:rFonts w:ascii="新細明體"/>
                <w:sz w:val="20"/>
              </w:rPr>
            </w:pPr>
          </w:p>
          <w:p>
            <w:pPr>
              <w:pStyle w:val="TableParagraph"/>
              <w:spacing w:before="2"/>
              <w:ind w:left="0"/>
              <w:rPr>
                <w:rFonts w:ascii="新細明體"/>
                <w:sz w:val="26"/>
              </w:rPr>
            </w:pPr>
          </w:p>
          <w:p>
            <w:pPr>
              <w:pStyle w:val="TableParagraph"/>
              <w:spacing w:before="1"/>
              <w:ind w:left="290" w:right="272"/>
              <w:jc w:val="center"/>
              <w:rPr>
                <w:rFonts w:ascii="新細明體" w:eastAsia="新細明體" w:hint="eastAsia"/>
                <w:sz w:val="20"/>
              </w:rPr>
            </w:pPr>
            <w:r>
              <w:rPr>
                <w:rFonts w:ascii="新細明體" w:eastAsia="新細明體" w:hint="eastAsia"/>
                <w:sz w:val="20"/>
              </w:rPr>
              <w:t>內文</w:t>
            </w:r>
          </w:p>
        </w:tc>
        <w:tc>
          <w:tcPr>
            <w:tcW w:w="6886" w:type="dxa"/>
          </w:tcPr>
          <w:p>
            <w:pPr>
              <w:pStyle w:val="TableParagraph"/>
              <w:spacing w:line="564" w:lineRule="auto" w:before="154"/>
              <w:ind w:left="109" w:right="173"/>
              <w:rPr>
                <w:sz w:val="20"/>
              </w:rPr>
            </w:pPr>
            <w:r>
              <w:rPr>
                <w:sz w:val="20"/>
              </w:rPr>
              <w:t>The print system includes a 3D-printer system having a housing, a CNC robot having food silos for storing toppings, an electronic device may be coupled to the 3D-printer system and the CNC robot and receive input via a user interface. The print system also includes a cart that may include a plurality of wheels to facilitate movement of the print system. The cart is also configured to support the 3D-</w:t>
            </w:r>
          </w:p>
          <w:p>
            <w:pPr>
              <w:pStyle w:val="TableParagraph"/>
              <w:spacing w:before="1"/>
              <w:ind w:left="109"/>
              <w:rPr>
                <w:sz w:val="20"/>
              </w:rPr>
            </w:pPr>
            <w:r>
              <w:rPr>
                <w:sz w:val="20"/>
              </w:rPr>
              <w:t>printer ……………………………………….</w:t>
            </w:r>
          </w:p>
        </w:tc>
      </w:tr>
    </w:tbl>
    <w:p>
      <w:pPr>
        <w:spacing w:after="0"/>
        <w:rPr>
          <w:sz w:val="20"/>
        </w:rPr>
        <w:sectPr>
          <w:pgSz w:w="11910" w:h="16840"/>
          <w:pgMar w:header="0" w:footer="769" w:top="1280" w:bottom="1040" w:left="180" w:right="780"/>
        </w:sectPr>
      </w:pPr>
    </w:p>
    <w:p>
      <w:pPr>
        <w:pStyle w:val="BodyText"/>
        <w:spacing w:line="386" w:lineRule="auto" w:before="35"/>
        <w:ind w:left="1519" w:right="297" w:firstLine="360"/>
        <w:jc w:val="both"/>
      </w:pPr>
      <w:r>
        <w:rPr/>
        <w:t>由於專利只能提供改善設計需求上的參考，使用方法與效用會依據不同使用者或者設計團對而有所不同。基於演化利益之演化趨勢關聯性的專利推薦只給予協助之功效， 因此，第二節所提到的工程參數與專利的關聯性研究可以從專利文本中提取工程參數， 將推薦符合設計需求的相關專利進行工程參數的識別，即使該使用者或團隊無法從專利內容獲得啟發，即可由工程參數進行 </w:t>
      </w:r>
      <w:r>
        <w:rPr>
          <w:rFonts w:ascii="Times New Roman" w:eastAsia="Times New Roman"/>
        </w:rPr>
        <w:t>TRIZ </w:t>
      </w:r>
      <w:r>
        <w:rPr/>
        <w:t>矛盾分析來進行設計上的發想，藉此達到改善設計需求之目的。</w:t>
      </w:r>
    </w:p>
    <w:p>
      <w:pPr>
        <w:pStyle w:val="BodyText"/>
      </w:pPr>
    </w:p>
    <w:p>
      <w:pPr>
        <w:pStyle w:val="BodyText"/>
        <w:spacing w:line="386" w:lineRule="auto" w:before="206"/>
        <w:ind w:left="1519" w:right="347" w:firstLine="480"/>
        <w:jc w:val="both"/>
      </w:pPr>
      <w:r>
        <w:rPr/>
        <w:drawing>
          <wp:anchor distT="0" distB="0" distL="0" distR="0" allowOverlap="1" layoutInCell="1" locked="0" behindDoc="1" simplePos="0" relativeHeight="268042655">
            <wp:simplePos x="0" y="0"/>
            <wp:positionH relativeFrom="page">
              <wp:posOffset>2661956</wp:posOffset>
            </wp:positionH>
            <wp:positionV relativeFrom="paragraph">
              <wp:posOffset>993446</wp:posOffset>
            </wp:positionV>
            <wp:extent cx="2642560" cy="2690441"/>
            <wp:effectExtent l="0" t="0" r="0" b="0"/>
            <wp:wrapNone/>
            <wp:docPr id="87" name="image1.jpeg" descr=""/>
            <wp:cNvGraphicFramePr>
              <a:graphicFrameLocks noChangeAspect="1"/>
            </wp:cNvGraphicFramePr>
            <a:graphic>
              <a:graphicData uri="http://schemas.openxmlformats.org/drawingml/2006/picture">
                <pic:pic>
                  <pic:nvPicPr>
                    <pic:cNvPr id="88" name="image1.jpeg"/>
                    <pic:cNvPicPr/>
                  </pic:nvPicPr>
                  <pic:blipFill>
                    <a:blip r:embed="rId6" cstate="print"/>
                    <a:stretch>
                      <a:fillRect/>
                    </a:stretch>
                  </pic:blipFill>
                  <pic:spPr>
                    <a:xfrm>
                      <a:off x="0" y="0"/>
                      <a:ext cx="2642560" cy="2690441"/>
                    </a:xfrm>
                    <a:prstGeom prst="rect">
                      <a:avLst/>
                    </a:prstGeom>
                  </pic:spPr>
                </pic:pic>
              </a:graphicData>
            </a:graphic>
          </wp:anchor>
        </w:drawing>
      </w:r>
      <w:r>
        <w:rPr>
          <w:spacing w:val="2"/>
        </w:rPr>
        <w:t>由專利 </w:t>
      </w:r>
      <w:r>
        <w:rPr>
          <w:rFonts w:ascii="Times New Roman" w:eastAsia="Times New Roman"/>
        </w:rPr>
        <w:t>US10073424 </w:t>
      </w:r>
      <w:r>
        <w:rPr/>
        <w:t>為例，該內容提到透過利用不同電腦設備對 </w:t>
      </w:r>
      <w:r>
        <w:rPr>
          <w:rFonts w:ascii="Times New Roman" w:eastAsia="Times New Roman"/>
        </w:rPr>
        <w:t>3D </w:t>
      </w:r>
      <w:r>
        <w:rPr/>
        <w:t>列印機進行性</w:t>
      </w:r>
      <w:r>
        <w:rPr>
          <w:spacing w:val="-10"/>
        </w:rPr>
        <w:t>能上或系統上優化，以上述所提到的方法為改善設計需求「連續列印</w:t>
      </w:r>
      <w:r>
        <w:rPr>
          <w:spacing w:val="-21"/>
        </w:rPr>
        <w:t>」，透過此專利識別</w:t>
      </w:r>
      <w:r>
        <w:rPr>
          <w:spacing w:val="-18"/>
        </w:rPr>
        <w:t>出的工程參數進行矛盾分析，專利 </w:t>
      </w:r>
      <w:r>
        <w:rPr>
          <w:rFonts w:ascii="Times New Roman" w:eastAsia="Times New Roman"/>
        </w:rPr>
        <w:t>US10073424 </w:t>
      </w:r>
      <w:r>
        <w:rPr>
          <w:spacing w:val="4"/>
        </w:rPr>
        <w:t>工程參數，由下表 </w:t>
      </w:r>
      <w:r>
        <w:rPr>
          <w:rFonts w:ascii="Times New Roman" w:eastAsia="Times New Roman"/>
        </w:rPr>
        <w:t>4-15 </w:t>
      </w:r>
      <w:r>
        <w:rPr/>
        <w:t>所示。以專利</w:t>
      </w:r>
    </w:p>
    <w:p>
      <w:pPr>
        <w:pStyle w:val="BodyText"/>
        <w:spacing w:line="386" w:lineRule="auto"/>
        <w:ind w:left="1519" w:right="351"/>
        <w:jc w:val="both"/>
      </w:pPr>
      <w:r>
        <w:rPr>
          <w:rFonts w:ascii="Times New Roman" w:eastAsia="Times New Roman"/>
        </w:rPr>
        <w:t>US10073424</w:t>
      </w:r>
      <w:r>
        <w:rPr>
          <w:rFonts w:ascii="Times New Roman" w:eastAsia="Times New Roman"/>
          <w:spacing w:val="53"/>
        </w:rPr>
        <w:t> </w:t>
      </w:r>
      <w:r>
        <w:rPr/>
        <w:t>內文中所提到的多個電腦設備進行參數的優化來達到系統功能性的提升， </w:t>
      </w:r>
      <w:r>
        <w:rPr>
          <w:spacing w:val="-4"/>
        </w:rPr>
        <w:t>基於上述可以認定工程參數「</w:t>
      </w:r>
      <w:r>
        <w:rPr>
          <w:rFonts w:ascii="Times New Roman" w:eastAsia="Times New Roman"/>
        </w:rPr>
        <w:t>41.</w:t>
      </w:r>
      <w:r>
        <w:rPr>
          <w:spacing w:val="-10"/>
        </w:rPr>
        <w:t>製造能力」有所提升，但需處理資料量之困難度也會大</w:t>
      </w:r>
      <w:r>
        <w:rPr>
          <w:spacing w:val="-14"/>
        </w:rPr>
        <w:t>幅增加，因此工程參數「</w:t>
      </w:r>
      <w:r>
        <w:rPr>
          <w:rFonts w:ascii="Times New Roman" w:eastAsia="Times New Roman"/>
          <w:spacing w:val="-3"/>
        </w:rPr>
        <w:t>11.</w:t>
      </w:r>
      <w:r>
        <w:rPr>
          <w:spacing w:val="-12"/>
        </w:rPr>
        <w:t>訊息的數量」也會有所惡化，透過矛盾分析可以得到的 </w:t>
      </w:r>
      <w:r>
        <w:rPr>
          <w:rFonts w:ascii="Times New Roman" w:eastAsia="Times New Roman"/>
        </w:rPr>
        <w:t>40 </w:t>
      </w:r>
      <w:r>
        <w:rPr/>
        <w:t>大</w:t>
      </w:r>
      <w:r>
        <w:rPr>
          <w:spacing w:val="-35"/>
        </w:rPr>
        <w:t>發明原則為「分割」、「預先作用」、「反向或逆向操作」、「自助或自我服務」。即使該團隊</w:t>
      </w:r>
      <w:r>
        <w:rPr>
          <w:spacing w:val="-34"/>
        </w:rPr>
        <w:t>無法從專利內容中得到相關的啟發，也可透過分析出該專利的工程參數進行 </w:t>
      </w:r>
      <w:r>
        <w:rPr>
          <w:rFonts w:ascii="Times New Roman" w:eastAsia="Times New Roman"/>
        </w:rPr>
        <w:t>TRIZ </w:t>
      </w:r>
      <w:r>
        <w:rPr>
          <w:spacing w:val="-8"/>
        </w:rPr>
        <w:t>的矛</w:t>
      </w:r>
      <w:r>
        <w:rPr/>
        <w:t>盾矩陣來解決設計上的問題。</w:t>
      </w:r>
    </w:p>
    <w:p>
      <w:pPr>
        <w:spacing w:before="117"/>
        <w:ind w:left="1701" w:right="526" w:firstLine="0"/>
        <w:jc w:val="center"/>
        <w:rPr>
          <w:rFonts w:ascii="新細明體" w:eastAsia="新細明體" w:hint="eastAsia"/>
          <w:sz w:val="20"/>
        </w:rPr>
      </w:pPr>
      <w:r>
        <w:rPr/>
        <w:pict>
          <v:line style="position:absolute;mso-position-horizontal-relative:page;mso-position-vertical-relative:paragraph;z-index:-392776" from="199.990005pt,31.20999pt" to="311.400005pt,116.67999pt" stroked="true" strokeweight="1.44pt" strokecolor="#000000">
            <v:stroke dashstyle="solid"/>
            <w10:wrap type="none"/>
          </v:line>
        </w:pict>
      </w:r>
      <w:bookmarkStart w:name="_bookmark106" w:id="124"/>
      <w:bookmarkEnd w:id="124"/>
      <w:r>
        <w:rPr/>
      </w:r>
      <w:r>
        <w:rPr>
          <w:rFonts w:ascii="新細明體" w:eastAsia="新細明體" w:hint="eastAsia"/>
          <w:sz w:val="20"/>
        </w:rPr>
        <w:t>表 </w:t>
      </w:r>
      <w:r>
        <w:rPr>
          <w:sz w:val="20"/>
        </w:rPr>
        <w:t>4-14</w:t>
      </w:r>
      <w:r>
        <w:rPr>
          <w:rFonts w:ascii="新細明體" w:eastAsia="新細明體" w:hint="eastAsia"/>
          <w:sz w:val="20"/>
        </w:rPr>
        <w:t>、</w:t>
      </w:r>
      <w:r>
        <w:rPr>
          <w:sz w:val="20"/>
        </w:rPr>
        <w:t>TRIZ </w:t>
      </w:r>
      <w:r>
        <w:rPr>
          <w:rFonts w:ascii="新細明體" w:eastAsia="新細明體" w:hint="eastAsia"/>
          <w:sz w:val="20"/>
        </w:rPr>
        <w:t>矛盾分析</w:t>
      </w:r>
    </w:p>
    <w:p>
      <w:pPr>
        <w:pStyle w:val="BodyText"/>
        <w:spacing w:before="8"/>
        <w:rPr>
          <w:sz w:val="15"/>
        </w:rPr>
      </w:pPr>
    </w:p>
    <w:tbl>
      <w:tblPr>
        <w:tblW w:w="0" w:type="auto"/>
        <w:jc w:val="left"/>
        <w:tblInd w:w="3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38"/>
        <w:gridCol w:w="2248"/>
      </w:tblGrid>
      <w:tr>
        <w:trPr>
          <w:trHeight w:val="1708" w:hRule="atLeast"/>
        </w:trPr>
        <w:tc>
          <w:tcPr>
            <w:tcW w:w="2238" w:type="dxa"/>
          </w:tcPr>
          <w:p>
            <w:pPr>
              <w:pStyle w:val="TableParagraph"/>
              <w:spacing w:before="100"/>
              <w:ind w:left="950"/>
              <w:rPr>
                <w:rFonts w:ascii="新細明體" w:eastAsia="新細明體" w:hint="eastAsia"/>
                <w:sz w:val="24"/>
              </w:rPr>
            </w:pPr>
            <w:r>
              <w:rPr>
                <w:rFonts w:ascii="新細明體" w:eastAsia="新細明體" w:hint="eastAsia"/>
                <w:sz w:val="24"/>
              </w:rPr>
              <w:t>惡化參數</w:t>
            </w:r>
          </w:p>
          <w:p>
            <w:pPr>
              <w:pStyle w:val="TableParagraph"/>
              <w:spacing w:before="0"/>
              <w:ind w:left="0"/>
              <w:rPr>
                <w:rFonts w:ascii="新細明體"/>
                <w:sz w:val="24"/>
              </w:rPr>
            </w:pPr>
          </w:p>
          <w:p>
            <w:pPr>
              <w:pStyle w:val="TableParagraph"/>
              <w:spacing w:before="4"/>
              <w:ind w:left="0"/>
              <w:rPr>
                <w:rFonts w:ascii="新細明體"/>
                <w:sz w:val="29"/>
              </w:rPr>
            </w:pPr>
          </w:p>
          <w:p>
            <w:pPr>
              <w:pStyle w:val="TableParagraph"/>
              <w:spacing w:before="0"/>
              <w:rPr>
                <w:rFonts w:ascii="新細明體" w:eastAsia="新細明體" w:hint="eastAsia"/>
                <w:sz w:val="24"/>
              </w:rPr>
            </w:pPr>
            <w:r>
              <w:rPr>
                <w:rFonts w:ascii="新細明體" w:eastAsia="新細明體" w:hint="eastAsia"/>
                <w:sz w:val="24"/>
              </w:rPr>
              <w:t>改善參數</w:t>
            </w:r>
          </w:p>
        </w:tc>
        <w:tc>
          <w:tcPr>
            <w:tcW w:w="2248" w:type="dxa"/>
          </w:tcPr>
          <w:p>
            <w:pPr>
              <w:pStyle w:val="TableParagraph"/>
              <w:spacing w:before="0"/>
              <w:ind w:left="0"/>
              <w:rPr>
                <w:rFonts w:ascii="新細明體"/>
                <w:sz w:val="26"/>
              </w:rPr>
            </w:pPr>
          </w:p>
          <w:p>
            <w:pPr>
              <w:pStyle w:val="TableParagraph"/>
              <w:spacing w:before="1"/>
              <w:ind w:left="0"/>
              <w:rPr>
                <w:rFonts w:ascii="新細明體"/>
                <w:sz w:val="23"/>
              </w:rPr>
            </w:pPr>
          </w:p>
          <w:p>
            <w:pPr>
              <w:pStyle w:val="TableParagraph"/>
              <w:spacing w:before="0"/>
              <w:ind w:left="374"/>
              <w:rPr>
                <w:rFonts w:ascii="新細明體" w:eastAsia="新細明體" w:hint="eastAsia"/>
                <w:sz w:val="24"/>
              </w:rPr>
            </w:pPr>
            <w:r>
              <w:rPr>
                <w:sz w:val="24"/>
              </w:rPr>
              <w:t>11.</w:t>
            </w:r>
            <w:r>
              <w:rPr>
                <w:rFonts w:ascii="新細明體" w:eastAsia="新細明體" w:hint="eastAsia"/>
                <w:sz w:val="24"/>
              </w:rPr>
              <w:t>訊息的數量</w:t>
            </w:r>
          </w:p>
        </w:tc>
      </w:tr>
      <w:tr>
        <w:trPr>
          <w:trHeight w:val="2165" w:hRule="atLeast"/>
        </w:trPr>
        <w:tc>
          <w:tcPr>
            <w:tcW w:w="2238" w:type="dxa"/>
          </w:tcPr>
          <w:p>
            <w:pPr>
              <w:pStyle w:val="TableParagraph"/>
              <w:spacing w:before="0"/>
              <w:ind w:left="0"/>
              <w:rPr>
                <w:rFonts w:ascii="新細明體"/>
                <w:sz w:val="26"/>
              </w:rPr>
            </w:pPr>
          </w:p>
          <w:p>
            <w:pPr>
              <w:pStyle w:val="TableParagraph"/>
              <w:spacing w:before="0"/>
              <w:ind w:left="0"/>
              <w:rPr>
                <w:rFonts w:ascii="新細明體"/>
                <w:sz w:val="26"/>
              </w:rPr>
            </w:pPr>
          </w:p>
          <w:p>
            <w:pPr>
              <w:pStyle w:val="TableParagraph"/>
              <w:spacing w:before="185"/>
              <w:ind w:left="490"/>
              <w:rPr>
                <w:rFonts w:ascii="新細明體" w:eastAsia="新細明體" w:hint="eastAsia"/>
                <w:sz w:val="24"/>
              </w:rPr>
            </w:pPr>
            <w:r>
              <w:rPr>
                <w:sz w:val="24"/>
              </w:rPr>
              <w:t>41.</w:t>
            </w:r>
            <w:r>
              <w:rPr>
                <w:rFonts w:ascii="新細明體" w:eastAsia="新細明體" w:hint="eastAsia"/>
                <w:sz w:val="24"/>
              </w:rPr>
              <w:t>製造能力</w:t>
            </w:r>
          </w:p>
        </w:tc>
        <w:tc>
          <w:tcPr>
            <w:tcW w:w="2248" w:type="dxa"/>
          </w:tcPr>
          <w:p>
            <w:pPr>
              <w:pStyle w:val="TableParagraph"/>
              <w:spacing w:before="101"/>
              <w:rPr>
                <w:rFonts w:ascii="新細明體" w:eastAsia="新細明體" w:hint="eastAsia"/>
                <w:sz w:val="24"/>
              </w:rPr>
            </w:pPr>
            <w:r>
              <w:rPr>
                <w:sz w:val="24"/>
              </w:rPr>
              <w:t>1.</w:t>
            </w:r>
            <w:r>
              <w:rPr>
                <w:rFonts w:ascii="新細明體" w:eastAsia="新細明體" w:hint="eastAsia"/>
                <w:sz w:val="24"/>
              </w:rPr>
              <w:t>分割</w:t>
            </w:r>
          </w:p>
          <w:p>
            <w:pPr>
              <w:pStyle w:val="TableParagraph"/>
              <w:spacing w:before="206"/>
              <w:rPr>
                <w:rFonts w:ascii="新細明體" w:eastAsia="新細明體" w:hint="eastAsia"/>
                <w:sz w:val="24"/>
              </w:rPr>
            </w:pPr>
            <w:r>
              <w:rPr>
                <w:sz w:val="24"/>
              </w:rPr>
              <w:t>10.</w:t>
            </w:r>
            <w:r>
              <w:rPr>
                <w:rFonts w:ascii="新細明體" w:eastAsia="新細明體" w:hint="eastAsia"/>
                <w:sz w:val="24"/>
              </w:rPr>
              <w:t>預先作用</w:t>
            </w:r>
          </w:p>
          <w:p>
            <w:pPr>
              <w:pStyle w:val="TableParagraph"/>
              <w:spacing w:before="202"/>
              <w:rPr>
                <w:rFonts w:ascii="新細明體" w:eastAsia="新細明體" w:hint="eastAsia"/>
                <w:sz w:val="24"/>
              </w:rPr>
            </w:pPr>
            <w:r>
              <w:rPr>
                <w:sz w:val="24"/>
              </w:rPr>
              <w:t>13.</w:t>
            </w:r>
            <w:r>
              <w:rPr>
                <w:rFonts w:ascii="新細明體" w:eastAsia="新細明體" w:hint="eastAsia"/>
                <w:sz w:val="24"/>
              </w:rPr>
              <w:t>反向或逆向操作</w:t>
            </w:r>
          </w:p>
          <w:p>
            <w:pPr>
              <w:pStyle w:val="TableParagraph"/>
              <w:spacing w:before="207"/>
              <w:rPr>
                <w:rFonts w:ascii="新細明體" w:eastAsia="新細明體" w:hint="eastAsia"/>
                <w:sz w:val="24"/>
              </w:rPr>
            </w:pPr>
            <w:r>
              <w:rPr>
                <w:sz w:val="24"/>
              </w:rPr>
              <w:t>25.</w:t>
            </w:r>
            <w:r>
              <w:rPr>
                <w:rFonts w:ascii="新細明體" w:eastAsia="新細明體" w:hint="eastAsia"/>
                <w:sz w:val="24"/>
              </w:rPr>
              <w:t>自助或自我服務</w:t>
            </w:r>
          </w:p>
        </w:tc>
      </w:tr>
    </w:tbl>
    <w:p>
      <w:pPr>
        <w:spacing w:after="0"/>
        <w:rPr>
          <w:rFonts w:ascii="新細明體" w:eastAsia="新細明體" w:hint="eastAsia"/>
          <w:sz w:val="24"/>
        </w:rPr>
        <w:sectPr>
          <w:pgSz w:w="11910" w:h="16840"/>
          <w:pgMar w:header="0" w:footer="769" w:top="1180" w:bottom="1040" w:left="180" w:right="780"/>
        </w:sectPr>
      </w:pPr>
    </w:p>
    <w:p>
      <w:pPr>
        <w:spacing w:before="57"/>
        <w:ind w:left="4372" w:right="0" w:firstLine="0"/>
        <w:jc w:val="left"/>
        <w:rPr>
          <w:rFonts w:ascii="新細明體" w:eastAsia="新細明體" w:hint="eastAsia"/>
          <w:sz w:val="20"/>
        </w:rPr>
      </w:pPr>
      <w:r>
        <w:rPr/>
        <w:drawing>
          <wp:anchor distT="0" distB="0" distL="0" distR="0" allowOverlap="1" layoutInCell="1" locked="0" behindDoc="1" simplePos="0" relativeHeight="268042703">
            <wp:simplePos x="0" y="0"/>
            <wp:positionH relativeFrom="page">
              <wp:posOffset>2661956</wp:posOffset>
            </wp:positionH>
            <wp:positionV relativeFrom="page">
              <wp:posOffset>4048685</wp:posOffset>
            </wp:positionV>
            <wp:extent cx="2637872" cy="2685669"/>
            <wp:effectExtent l="0" t="0" r="0" b="0"/>
            <wp:wrapNone/>
            <wp:docPr id="89" name="image1.jpeg" descr=""/>
            <wp:cNvGraphicFramePr>
              <a:graphicFrameLocks noChangeAspect="1"/>
            </wp:cNvGraphicFramePr>
            <a:graphic>
              <a:graphicData uri="http://schemas.openxmlformats.org/drawingml/2006/picture">
                <pic:pic>
                  <pic:nvPicPr>
                    <pic:cNvPr id="90" name="image1.jpeg"/>
                    <pic:cNvPicPr/>
                  </pic:nvPicPr>
                  <pic:blipFill>
                    <a:blip r:embed="rId6" cstate="print"/>
                    <a:stretch>
                      <a:fillRect/>
                    </a:stretch>
                  </pic:blipFill>
                  <pic:spPr>
                    <a:xfrm>
                      <a:off x="0" y="0"/>
                      <a:ext cx="2637872" cy="2685669"/>
                    </a:xfrm>
                    <a:prstGeom prst="rect">
                      <a:avLst/>
                    </a:prstGeom>
                  </pic:spPr>
                </pic:pic>
              </a:graphicData>
            </a:graphic>
          </wp:anchor>
        </w:drawing>
      </w:r>
      <w:bookmarkStart w:name="_bookmark107" w:id="125"/>
      <w:bookmarkEnd w:id="125"/>
      <w:r>
        <w:rPr/>
      </w:r>
      <w:r>
        <w:rPr>
          <w:rFonts w:ascii="新細明體" w:eastAsia="新細明體" w:hint="eastAsia"/>
          <w:sz w:val="20"/>
        </w:rPr>
        <w:t>表 </w:t>
      </w:r>
      <w:r>
        <w:rPr>
          <w:sz w:val="20"/>
        </w:rPr>
        <w:t>4-15</w:t>
      </w:r>
      <w:r>
        <w:rPr>
          <w:rFonts w:ascii="新細明體" w:eastAsia="新細明體" w:hint="eastAsia"/>
          <w:sz w:val="20"/>
        </w:rPr>
        <w:t>、</w:t>
      </w:r>
      <w:r>
        <w:rPr>
          <w:sz w:val="20"/>
        </w:rPr>
        <w:t>US10073424 </w:t>
      </w:r>
      <w:r>
        <w:rPr>
          <w:rFonts w:ascii="新細明體" w:eastAsia="新細明體" w:hint="eastAsia"/>
          <w:sz w:val="20"/>
        </w:rPr>
        <w:t>專利之工程參數</w:t>
      </w:r>
    </w:p>
    <w:p>
      <w:pPr>
        <w:pStyle w:val="BodyText"/>
        <w:spacing w:before="8"/>
        <w:rPr>
          <w:sz w:val="15"/>
        </w:rPr>
      </w:pPr>
    </w:p>
    <w:tbl>
      <w:tblPr>
        <w:tblW w:w="0" w:type="auto"/>
        <w:jc w:val="left"/>
        <w:tblInd w:w="1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2"/>
        <w:gridCol w:w="6886"/>
      </w:tblGrid>
      <w:tr>
        <w:trPr>
          <w:trHeight w:val="556" w:hRule="atLeast"/>
        </w:trPr>
        <w:tc>
          <w:tcPr>
            <w:tcW w:w="1412" w:type="dxa"/>
          </w:tcPr>
          <w:p>
            <w:pPr>
              <w:pStyle w:val="TableParagraph"/>
              <w:spacing w:before="145"/>
              <w:ind w:left="290" w:right="272"/>
              <w:jc w:val="center"/>
              <w:rPr>
                <w:rFonts w:ascii="新細明體" w:eastAsia="新細明體" w:hint="eastAsia"/>
                <w:sz w:val="20"/>
              </w:rPr>
            </w:pPr>
            <w:r>
              <w:rPr>
                <w:rFonts w:ascii="新細明體" w:eastAsia="新細明體" w:hint="eastAsia"/>
                <w:sz w:val="20"/>
              </w:rPr>
              <w:t>專利名稱</w:t>
            </w:r>
          </w:p>
        </w:tc>
        <w:tc>
          <w:tcPr>
            <w:tcW w:w="6886" w:type="dxa"/>
          </w:tcPr>
          <w:p>
            <w:pPr>
              <w:pStyle w:val="TableParagraph"/>
              <w:spacing w:before="168"/>
              <w:ind w:left="109"/>
              <w:rPr>
                <w:sz w:val="20"/>
              </w:rPr>
            </w:pPr>
            <w:r>
              <w:rPr>
                <w:sz w:val="20"/>
              </w:rPr>
              <w:t>Intelligent 3D printing through optimization of 3D print parameters</w:t>
            </w:r>
          </w:p>
        </w:tc>
      </w:tr>
      <w:tr>
        <w:trPr>
          <w:trHeight w:val="624" w:hRule="atLeast"/>
        </w:trPr>
        <w:tc>
          <w:tcPr>
            <w:tcW w:w="1412" w:type="dxa"/>
          </w:tcPr>
          <w:p>
            <w:pPr>
              <w:pStyle w:val="TableParagraph"/>
              <w:spacing w:before="179"/>
              <w:ind w:left="290" w:right="272"/>
              <w:jc w:val="center"/>
              <w:rPr>
                <w:rFonts w:ascii="新細明體" w:eastAsia="新細明體" w:hint="eastAsia"/>
                <w:sz w:val="20"/>
              </w:rPr>
            </w:pPr>
            <w:r>
              <w:rPr>
                <w:rFonts w:ascii="新細明體" w:eastAsia="新細明體" w:hint="eastAsia"/>
                <w:sz w:val="20"/>
              </w:rPr>
              <w:t>專利號</w:t>
            </w:r>
          </w:p>
        </w:tc>
        <w:tc>
          <w:tcPr>
            <w:tcW w:w="6886" w:type="dxa"/>
          </w:tcPr>
          <w:p>
            <w:pPr>
              <w:pStyle w:val="TableParagraph"/>
              <w:spacing w:before="6"/>
              <w:ind w:left="0"/>
              <w:rPr>
                <w:rFonts w:ascii="新細明體"/>
                <w:sz w:val="14"/>
              </w:rPr>
            </w:pPr>
          </w:p>
          <w:p>
            <w:pPr>
              <w:pStyle w:val="TableParagraph"/>
              <w:spacing w:before="0"/>
              <w:ind w:left="109"/>
              <w:rPr>
                <w:sz w:val="20"/>
              </w:rPr>
            </w:pPr>
            <w:r>
              <w:rPr>
                <w:sz w:val="20"/>
              </w:rPr>
              <w:t>US10073424</w:t>
            </w:r>
          </w:p>
        </w:tc>
      </w:tr>
      <w:tr>
        <w:trPr>
          <w:trHeight w:val="541" w:hRule="atLeast"/>
        </w:trPr>
        <w:tc>
          <w:tcPr>
            <w:tcW w:w="1412" w:type="dxa"/>
          </w:tcPr>
          <w:p>
            <w:pPr>
              <w:pStyle w:val="TableParagraph"/>
              <w:spacing w:before="135"/>
              <w:ind w:left="290" w:right="272"/>
              <w:jc w:val="center"/>
              <w:rPr>
                <w:rFonts w:ascii="新細明體" w:eastAsia="新細明體" w:hint="eastAsia"/>
                <w:sz w:val="20"/>
              </w:rPr>
            </w:pPr>
            <w:r>
              <w:rPr>
                <w:rFonts w:ascii="新細明體" w:eastAsia="新細明體" w:hint="eastAsia"/>
                <w:sz w:val="20"/>
              </w:rPr>
              <w:t>發布日期</w:t>
            </w:r>
          </w:p>
        </w:tc>
        <w:tc>
          <w:tcPr>
            <w:tcW w:w="6886" w:type="dxa"/>
          </w:tcPr>
          <w:p>
            <w:pPr>
              <w:pStyle w:val="TableParagraph"/>
              <w:spacing w:before="158"/>
              <w:ind w:left="109"/>
              <w:rPr>
                <w:sz w:val="20"/>
              </w:rPr>
            </w:pPr>
            <w:r>
              <w:rPr>
                <w:sz w:val="20"/>
              </w:rPr>
              <w:t>2018-09-11</w:t>
            </w:r>
          </w:p>
        </w:tc>
      </w:tr>
      <w:tr>
        <w:trPr>
          <w:trHeight w:val="5040" w:hRule="atLeast"/>
        </w:trPr>
        <w:tc>
          <w:tcPr>
            <w:tcW w:w="1412" w:type="dxa"/>
          </w:tcPr>
          <w:p>
            <w:pPr>
              <w:pStyle w:val="TableParagraph"/>
              <w:spacing w:before="0"/>
              <w:ind w:left="0"/>
              <w:rPr>
                <w:rFonts w:ascii="新細明體"/>
                <w:sz w:val="20"/>
              </w:rPr>
            </w:pPr>
          </w:p>
          <w:p>
            <w:pPr>
              <w:pStyle w:val="TableParagraph"/>
              <w:spacing w:before="0"/>
              <w:ind w:left="0"/>
              <w:rPr>
                <w:rFonts w:ascii="新細明體"/>
                <w:sz w:val="20"/>
              </w:rPr>
            </w:pPr>
          </w:p>
          <w:p>
            <w:pPr>
              <w:pStyle w:val="TableParagraph"/>
              <w:spacing w:before="0"/>
              <w:ind w:left="0"/>
              <w:rPr>
                <w:rFonts w:ascii="新細明體"/>
                <w:sz w:val="20"/>
              </w:rPr>
            </w:pPr>
          </w:p>
          <w:p>
            <w:pPr>
              <w:pStyle w:val="TableParagraph"/>
              <w:spacing w:before="0"/>
              <w:ind w:left="0"/>
              <w:rPr>
                <w:rFonts w:ascii="新細明體"/>
                <w:sz w:val="20"/>
              </w:rPr>
            </w:pPr>
          </w:p>
          <w:p>
            <w:pPr>
              <w:pStyle w:val="TableParagraph"/>
              <w:spacing w:before="0"/>
              <w:ind w:left="0"/>
              <w:rPr>
                <w:rFonts w:ascii="新細明體"/>
                <w:sz w:val="20"/>
              </w:rPr>
            </w:pPr>
          </w:p>
          <w:p>
            <w:pPr>
              <w:pStyle w:val="TableParagraph"/>
              <w:spacing w:before="0"/>
              <w:ind w:left="0"/>
              <w:rPr>
                <w:rFonts w:ascii="新細明體"/>
                <w:sz w:val="20"/>
              </w:rPr>
            </w:pPr>
          </w:p>
          <w:p>
            <w:pPr>
              <w:pStyle w:val="TableParagraph"/>
              <w:spacing w:before="0"/>
              <w:ind w:left="0"/>
              <w:rPr>
                <w:rFonts w:ascii="新細明體"/>
                <w:sz w:val="20"/>
              </w:rPr>
            </w:pPr>
          </w:p>
          <w:p>
            <w:pPr>
              <w:pStyle w:val="TableParagraph"/>
              <w:spacing w:before="10"/>
              <w:ind w:left="0"/>
              <w:rPr>
                <w:rFonts w:ascii="新細明體"/>
                <w:sz w:val="17"/>
              </w:rPr>
            </w:pPr>
          </w:p>
          <w:p>
            <w:pPr>
              <w:pStyle w:val="TableParagraph"/>
              <w:spacing w:line="309" w:lineRule="auto" w:before="0"/>
              <w:ind w:left="307" w:right="190" w:hanging="101"/>
              <w:rPr>
                <w:rFonts w:ascii="新細明體" w:eastAsia="新細明體" w:hint="eastAsia"/>
                <w:sz w:val="20"/>
              </w:rPr>
            </w:pPr>
            <w:r>
              <w:rPr>
                <w:rFonts w:ascii="新細明體" w:eastAsia="新細明體" w:hint="eastAsia"/>
                <w:sz w:val="20"/>
              </w:rPr>
              <w:t>具關聯性之工程參數</w:t>
            </w:r>
          </w:p>
        </w:tc>
        <w:tc>
          <w:tcPr>
            <w:tcW w:w="6886" w:type="dxa"/>
          </w:tcPr>
          <w:p>
            <w:pPr>
              <w:pStyle w:val="TableParagraph"/>
              <w:spacing w:before="44"/>
              <w:ind w:left="109"/>
              <w:rPr>
                <w:rFonts w:ascii="新細明體" w:eastAsia="新細明體" w:hint="eastAsia"/>
                <w:sz w:val="20"/>
              </w:rPr>
            </w:pPr>
            <w:r>
              <w:rPr>
                <w:sz w:val="20"/>
              </w:rPr>
              <w:t>11. </w:t>
            </w:r>
            <w:r>
              <w:rPr>
                <w:rFonts w:ascii="新細明體" w:eastAsia="新細明體" w:hint="eastAsia"/>
                <w:sz w:val="20"/>
              </w:rPr>
              <w:t>訊息的數量（</w:t>
            </w:r>
            <w:r>
              <w:rPr>
                <w:sz w:val="20"/>
              </w:rPr>
              <w:t>Amount of information</w:t>
            </w:r>
            <w:r>
              <w:rPr>
                <w:rFonts w:ascii="新細明體" w:eastAsia="新細明體" w:hint="eastAsia"/>
                <w:sz w:val="20"/>
              </w:rPr>
              <w:t>）</w:t>
            </w:r>
          </w:p>
          <w:p>
            <w:pPr>
              <w:pStyle w:val="TableParagraph"/>
              <w:numPr>
                <w:ilvl w:val="0"/>
                <w:numId w:val="27"/>
              </w:numPr>
              <w:tabs>
                <w:tab w:pos="465" w:val="left" w:leader="none"/>
              </w:tabs>
              <w:spacing w:line="240" w:lineRule="auto" w:before="81" w:after="0"/>
              <w:ind w:left="465" w:right="0" w:hanging="356"/>
              <w:jc w:val="left"/>
              <w:rPr>
                <w:rFonts w:ascii="新細明體" w:eastAsia="新細明體" w:hint="eastAsia"/>
                <w:sz w:val="20"/>
              </w:rPr>
            </w:pPr>
            <w:r>
              <w:rPr>
                <w:rFonts w:ascii="新細明體" w:eastAsia="新細明體" w:hint="eastAsia"/>
                <w:spacing w:val="-3"/>
                <w:sz w:val="20"/>
              </w:rPr>
              <w:t>速度</w:t>
            </w:r>
            <w:r>
              <w:rPr>
                <w:rFonts w:ascii="新細明體" w:eastAsia="新細明體" w:hint="eastAsia"/>
                <w:sz w:val="20"/>
              </w:rPr>
              <w:t>（</w:t>
            </w:r>
            <w:r>
              <w:rPr>
                <w:sz w:val="20"/>
              </w:rPr>
              <w:t>Speed</w:t>
            </w:r>
            <w:r>
              <w:rPr>
                <w:rFonts w:ascii="新細明體" w:eastAsia="新細明體" w:hint="eastAsia"/>
                <w:sz w:val="20"/>
              </w:rPr>
              <w:t>）</w:t>
            </w:r>
          </w:p>
          <w:p>
            <w:pPr>
              <w:pStyle w:val="TableParagraph"/>
              <w:numPr>
                <w:ilvl w:val="0"/>
                <w:numId w:val="27"/>
              </w:numPr>
              <w:tabs>
                <w:tab w:pos="465" w:val="left" w:leader="none"/>
              </w:tabs>
              <w:spacing w:line="240" w:lineRule="auto" w:before="80" w:after="0"/>
              <w:ind w:left="465" w:right="0" w:hanging="356"/>
              <w:jc w:val="left"/>
              <w:rPr>
                <w:rFonts w:ascii="新細明體" w:eastAsia="新細明體" w:hint="eastAsia"/>
                <w:sz w:val="20"/>
              </w:rPr>
            </w:pPr>
            <w:r>
              <w:rPr>
                <w:rFonts w:ascii="新細明體" w:eastAsia="新細明體" w:hint="eastAsia"/>
                <w:spacing w:val="-5"/>
                <w:sz w:val="20"/>
              </w:rPr>
              <w:t>力</w:t>
            </w:r>
            <w:r>
              <w:rPr>
                <w:rFonts w:ascii="新細明體" w:eastAsia="新細明體" w:hint="eastAsia"/>
                <w:sz w:val="20"/>
              </w:rPr>
              <w:t>（</w:t>
            </w:r>
            <w:r>
              <w:rPr>
                <w:sz w:val="20"/>
              </w:rPr>
              <w:t>Force/Torque</w:t>
            </w:r>
            <w:r>
              <w:rPr>
                <w:rFonts w:ascii="新細明體" w:eastAsia="新細明體" w:hint="eastAsia"/>
                <w:sz w:val="20"/>
              </w:rPr>
              <w:t>）</w:t>
            </w:r>
          </w:p>
          <w:p>
            <w:pPr>
              <w:pStyle w:val="TableParagraph"/>
              <w:numPr>
                <w:ilvl w:val="0"/>
                <w:numId w:val="28"/>
              </w:numPr>
              <w:tabs>
                <w:tab w:pos="465" w:val="left" w:leader="none"/>
              </w:tabs>
              <w:spacing w:line="240" w:lineRule="auto" w:before="81" w:after="0"/>
              <w:ind w:left="465" w:right="0" w:hanging="356"/>
              <w:jc w:val="left"/>
              <w:rPr>
                <w:rFonts w:ascii="新細明體" w:eastAsia="新細明體" w:hint="eastAsia"/>
                <w:sz w:val="20"/>
              </w:rPr>
            </w:pPr>
            <w:r>
              <w:rPr>
                <w:rFonts w:ascii="新細明體" w:eastAsia="新細明體" w:hint="eastAsia"/>
                <w:spacing w:val="-3"/>
                <w:sz w:val="20"/>
              </w:rPr>
              <w:t>張力</w:t>
            </w:r>
            <w:r>
              <w:rPr>
                <w:spacing w:val="-4"/>
                <w:sz w:val="20"/>
              </w:rPr>
              <w:t>/</w:t>
            </w:r>
            <w:r>
              <w:rPr>
                <w:rFonts w:ascii="新細明體" w:eastAsia="新細明體" w:hint="eastAsia"/>
                <w:sz w:val="20"/>
              </w:rPr>
              <w:t>壓力（</w:t>
            </w:r>
            <w:r>
              <w:rPr>
                <w:sz w:val="20"/>
              </w:rPr>
              <w:t>Stress/Pressure</w:t>
            </w:r>
            <w:r>
              <w:rPr>
                <w:rFonts w:ascii="新細明體" w:eastAsia="新細明體" w:hint="eastAsia"/>
                <w:sz w:val="20"/>
              </w:rPr>
              <w:t>）</w:t>
            </w:r>
          </w:p>
          <w:p>
            <w:pPr>
              <w:pStyle w:val="TableParagraph"/>
              <w:numPr>
                <w:ilvl w:val="0"/>
                <w:numId w:val="28"/>
              </w:numPr>
              <w:tabs>
                <w:tab w:pos="465" w:val="left" w:leader="none"/>
              </w:tabs>
              <w:spacing w:line="240" w:lineRule="auto" w:before="80" w:after="0"/>
              <w:ind w:left="465" w:right="0" w:hanging="356"/>
              <w:jc w:val="left"/>
              <w:rPr>
                <w:rFonts w:ascii="新細明體" w:eastAsia="新細明體" w:hint="eastAsia"/>
                <w:sz w:val="20"/>
              </w:rPr>
            </w:pPr>
            <w:r>
              <w:rPr>
                <w:rFonts w:ascii="新細明體" w:eastAsia="新細明體" w:hint="eastAsia"/>
                <w:spacing w:val="-3"/>
                <w:sz w:val="20"/>
              </w:rPr>
              <w:t>強度</w:t>
            </w:r>
            <w:r>
              <w:rPr>
                <w:rFonts w:ascii="新細明體" w:eastAsia="新細明體" w:hint="eastAsia"/>
                <w:sz w:val="20"/>
              </w:rPr>
              <w:t>（</w:t>
            </w:r>
            <w:r>
              <w:rPr>
                <w:sz w:val="20"/>
              </w:rPr>
              <w:t>Strength</w:t>
            </w:r>
            <w:r>
              <w:rPr>
                <w:rFonts w:ascii="新細明體" w:eastAsia="新細明體" w:hint="eastAsia"/>
                <w:sz w:val="20"/>
              </w:rPr>
              <w:t>）</w:t>
            </w:r>
          </w:p>
          <w:p>
            <w:pPr>
              <w:pStyle w:val="TableParagraph"/>
              <w:numPr>
                <w:ilvl w:val="0"/>
                <w:numId w:val="28"/>
              </w:numPr>
              <w:tabs>
                <w:tab w:pos="465" w:val="left" w:leader="none"/>
              </w:tabs>
              <w:spacing w:line="240" w:lineRule="auto" w:before="80" w:after="0"/>
              <w:ind w:left="465" w:right="0" w:hanging="356"/>
              <w:jc w:val="left"/>
              <w:rPr>
                <w:rFonts w:ascii="新細明體" w:eastAsia="新細明體" w:hint="eastAsia"/>
                <w:sz w:val="20"/>
              </w:rPr>
            </w:pPr>
            <w:r>
              <w:rPr>
                <w:rFonts w:ascii="新細明體" w:eastAsia="新細明體" w:hint="eastAsia"/>
                <w:spacing w:val="-3"/>
                <w:sz w:val="20"/>
              </w:rPr>
              <w:t>結構穩定性</w:t>
            </w:r>
            <w:r>
              <w:rPr>
                <w:rFonts w:ascii="新細明體" w:eastAsia="新細明體" w:hint="eastAsia"/>
                <w:sz w:val="20"/>
              </w:rPr>
              <w:t>（</w:t>
            </w:r>
            <w:r>
              <w:rPr>
                <w:sz w:val="20"/>
              </w:rPr>
              <w:t>Stability</w:t>
            </w:r>
            <w:r>
              <w:rPr>
                <w:rFonts w:ascii="新細明體" w:eastAsia="新細明體" w:hint="eastAsia"/>
                <w:sz w:val="20"/>
              </w:rPr>
              <w:t>）</w:t>
            </w:r>
          </w:p>
          <w:p>
            <w:pPr>
              <w:pStyle w:val="TableParagraph"/>
              <w:spacing w:before="81"/>
              <w:ind w:left="109"/>
              <w:rPr>
                <w:rFonts w:ascii="新細明體" w:eastAsia="新細明體" w:hint="eastAsia"/>
                <w:sz w:val="20"/>
              </w:rPr>
            </w:pPr>
            <w:r>
              <w:rPr>
                <w:sz w:val="20"/>
              </w:rPr>
              <w:t>24. </w:t>
            </w:r>
            <w:r>
              <w:rPr>
                <w:rFonts w:ascii="新細明體" w:eastAsia="新細明體" w:hint="eastAsia"/>
                <w:sz w:val="20"/>
              </w:rPr>
              <w:t>運行效率（</w:t>
            </w:r>
            <w:r>
              <w:rPr>
                <w:sz w:val="20"/>
              </w:rPr>
              <w:t>Function efficiency</w:t>
            </w:r>
            <w:r>
              <w:rPr>
                <w:rFonts w:ascii="新細明體" w:eastAsia="新細明體" w:hint="eastAsia"/>
                <w:sz w:val="20"/>
              </w:rPr>
              <w:t>）</w:t>
            </w:r>
          </w:p>
          <w:p>
            <w:pPr>
              <w:pStyle w:val="TableParagraph"/>
              <w:spacing w:before="80"/>
              <w:ind w:left="109"/>
              <w:rPr>
                <w:rFonts w:ascii="新細明體" w:eastAsia="新細明體" w:hint="eastAsia"/>
                <w:sz w:val="20"/>
              </w:rPr>
            </w:pPr>
            <w:r>
              <w:rPr>
                <w:sz w:val="20"/>
              </w:rPr>
              <w:t>32. </w:t>
            </w:r>
            <w:r>
              <w:rPr>
                <w:rFonts w:ascii="新細明體" w:eastAsia="新細明體" w:hint="eastAsia"/>
                <w:sz w:val="20"/>
              </w:rPr>
              <w:t>適應性（</w:t>
            </w:r>
            <w:r>
              <w:rPr>
                <w:sz w:val="20"/>
              </w:rPr>
              <w:t>Adaptability/versatility</w:t>
            </w:r>
            <w:r>
              <w:rPr>
                <w:rFonts w:ascii="新細明體" w:eastAsia="新細明體" w:hint="eastAsia"/>
                <w:sz w:val="20"/>
              </w:rPr>
              <w:t>）</w:t>
            </w:r>
          </w:p>
          <w:p>
            <w:pPr>
              <w:pStyle w:val="TableParagraph"/>
              <w:numPr>
                <w:ilvl w:val="0"/>
                <w:numId w:val="29"/>
              </w:numPr>
              <w:tabs>
                <w:tab w:pos="465" w:val="left" w:leader="none"/>
              </w:tabs>
              <w:spacing w:line="240" w:lineRule="auto" w:before="81" w:after="0"/>
              <w:ind w:left="465" w:right="0" w:hanging="356"/>
              <w:jc w:val="left"/>
              <w:rPr>
                <w:rFonts w:ascii="新細明體" w:eastAsia="新細明體" w:hint="eastAsia"/>
                <w:sz w:val="20"/>
              </w:rPr>
            </w:pPr>
            <w:r>
              <w:rPr>
                <w:rFonts w:ascii="新細明體" w:eastAsia="新細明體" w:hint="eastAsia"/>
                <w:spacing w:val="-2"/>
                <w:sz w:val="20"/>
              </w:rPr>
              <w:t>可靠性</w:t>
            </w:r>
            <w:r>
              <w:rPr>
                <w:rFonts w:ascii="新細明體" w:eastAsia="新細明體" w:hint="eastAsia"/>
                <w:sz w:val="20"/>
              </w:rPr>
              <w:t>（</w:t>
            </w:r>
            <w:r>
              <w:rPr>
                <w:sz w:val="20"/>
              </w:rPr>
              <w:t>Reliability/Robustness</w:t>
            </w:r>
            <w:r>
              <w:rPr>
                <w:rFonts w:ascii="新細明體" w:eastAsia="新細明體" w:hint="eastAsia"/>
                <w:sz w:val="20"/>
              </w:rPr>
              <w:t>）</w:t>
            </w:r>
          </w:p>
          <w:p>
            <w:pPr>
              <w:pStyle w:val="TableParagraph"/>
              <w:numPr>
                <w:ilvl w:val="0"/>
                <w:numId w:val="29"/>
              </w:numPr>
              <w:tabs>
                <w:tab w:pos="465" w:val="left" w:leader="none"/>
              </w:tabs>
              <w:spacing w:line="240" w:lineRule="auto" w:before="80" w:after="0"/>
              <w:ind w:left="465" w:right="0" w:hanging="356"/>
              <w:jc w:val="left"/>
              <w:rPr>
                <w:rFonts w:ascii="新細明體" w:eastAsia="新細明體" w:hint="eastAsia"/>
                <w:sz w:val="20"/>
              </w:rPr>
            </w:pPr>
            <w:r>
              <w:rPr>
                <w:rFonts w:ascii="新細明體" w:eastAsia="新細明體" w:hint="eastAsia"/>
                <w:spacing w:val="-3"/>
                <w:sz w:val="20"/>
              </w:rPr>
              <w:t>可修復性</w:t>
            </w:r>
            <w:r>
              <w:rPr>
                <w:rFonts w:ascii="新細明體" w:eastAsia="新細明體" w:hint="eastAsia"/>
                <w:sz w:val="20"/>
              </w:rPr>
              <w:t>（</w:t>
            </w:r>
            <w:r>
              <w:rPr>
                <w:sz w:val="20"/>
              </w:rPr>
              <w:t>Repairability</w:t>
            </w:r>
            <w:r>
              <w:rPr>
                <w:rFonts w:ascii="新細明體" w:eastAsia="新細明體" w:hint="eastAsia"/>
                <w:sz w:val="20"/>
              </w:rPr>
              <w:t>）</w:t>
            </w:r>
          </w:p>
          <w:p>
            <w:pPr>
              <w:pStyle w:val="TableParagraph"/>
              <w:numPr>
                <w:ilvl w:val="0"/>
                <w:numId w:val="30"/>
              </w:numPr>
              <w:tabs>
                <w:tab w:pos="465" w:val="left" w:leader="none"/>
              </w:tabs>
              <w:spacing w:line="240" w:lineRule="auto" w:before="80" w:after="0"/>
              <w:ind w:left="465" w:right="0" w:hanging="356"/>
              <w:jc w:val="left"/>
              <w:rPr>
                <w:rFonts w:ascii="新細明體" w:eastAsia="新細明體" w:hint="eastAsia"/>
                <w:sz w:val="20"/>
              </w:rPr>
            </w:pPr>
            <w:r>
              <w:rPr>
                <w:rFonts w:ascii="新細明體" w:eastAsia="新細明體" w:hint="eastAsia"/>
                <w:spacing w:val="-3"/>
                <w:sz w:val="20"/>
              </w:rPr>
              <w:t>不易受傷性</w:t>
            </w:r>
            <w:r>
              <w:rPr>
                <w:rFonts w:ascii="新細明體" w:eastAsia="新細明體" w:hint="eastAsia"/>
                <w:sz w:val="20"/>
              </w:rPr>
              <w:t>（</w:t>
            </w:r>
            <w:r>
              <w:rPr>
                <w:sz w:val="20"/>
              </w:rPr>
              <w:t>Safety/Vulnerability</w:t>
            </w:r>
            <w:r>
              <w:rPr>
                <w:rFonts w:ascii="新細明體" w:eastAsia="新細明體" w:hint="eastAsia"/>
                <w:sz w:val="20"/>
              </w:rPr>
              <w:t>）</w:t>
            </w:r>
          </w:p>
          <w:p>
            <w:pPr>
              <w:pStyle w:val="TableParagraph"/>
              <w:numPr>
                <w:ilvl w:val="0"/>
                <w:numId w:val="30"/>
              </w:numPr>
              <w:tabs>
                <w:tab w:pos="465" w:val="left" w:leader="none"/>
              </w:tabs>
              <w:spacing w:line="240" w:lineRule="auto" w:before="81" w:after="0"/>
              <w:ind w:left="465" w:right="0" w:hanging="356"/>
              <w:jc w:val="left"/>
              <w:rPr>
                <w:rFonts w:ascii="新細明體" w:eastAsia="新細明體" w:hint="eastAsia"/>
                <w:sz w:val="20"/>
              </w:rPr>
            </w:pPr>
            <w:r>
              <w:rPr>
                <w:rFonts w:ascii="新細明體" w:eastAsia="新細明體" w:hint="eastAsia"/>
                <w:spacing w:val="-3"/>
                <w:sz w:val="20"/>
              </w:rPr>
              <w:t>美觀</w:t>
            </w:r>
            <w:r>
              <w:rPr>
                <w:rFonts w:ascii="新細明體" w:eastAsia="新細明體" w:hint="eastAsia"/>
                <w:sz w:val="20"/>
              </w:rPr>
              <w:t>（</w:t>
            </w:r>
            <w:r>
              <w:rPr>
                <w:sz w:val="20"/>
              </w:rPr>
              <w:t>Aesthetics/appearance</w:t>
            </w:r>
            <w:r>
              <w:rPr>
                <w:rFonts w:ascii="新細明體" w:eastAsia="新細明體" w:hint="eastAsia"/>
                <w:sz w:val="20"/>
              </w:rPr>
              <w:t>）</w:t>
            </w:r>
          </w:p>
          <w:p>
            <w:pPr>
              <w:pStyle w:val="TableParagraph"/>
              <w:spacing w:before="80"/>
              <w:ind w:left="109"/>
              <w:rPr>
                <w:rFonts w:ascii="新細明體" w:eastAsia="新細明體" w:hint="eastAsia"/>
                <w:sz w:val="20"/>
              </w:rPr>
            </w:pPr>
            <w:r>
              <w:rPr>
                <w:sz w:val="20"/>
              </w:rPr>
              <w:t>41.  </w:t>
            </w:r>
            <w:r>
              <w:rPr>
                <w:rFonts w:ascii="新細明體" w:eastAsia="新細明體" w:hint="eastAsia"/>
                <w:spacing w:val="-3"/>
                <w:sz w:val="20"/>
              </w:rPr>
              <w:t>製造能力</w:t>
            </w:r>
            <w:r>
              <w:rPr>
                <w:rFonts w:ascii="新細明體" w:eastAsia="新細明體" w:hint="eastAsia"/>
                <w:sz w:val="20"/>
              </w:rPr>
              <w:t>（</w:t>
            </w:r>
            <w:r>
              <w:rPr>
                <w:sz w:val="20"/>
              </w:rPr>
              <w:t>Manufacturability</w:t>
            </w:r>
            <w:r>
              <w:rPr>
                <w:rFonts w:ascii="新細明體" w:eastAsia="新細明體" w:hint="eastAsia"/>
                <w:sz w:val="20"/>
              </w:rPr>
              <w:t>）</w:t>
            </w:r>
          </w:p>
          <w:p>
            <w:pPr>
              <w:pStyle w:val="TableParagraph"/>
              <w:spacing w:before="81"/>
              <w:ind w:left="109"/>
              <w:rPr>
                <w:rFonts w:ascii="新細明體" w:eastAsia="新細明體" w:hint="eastAsia"/>
                <w:sz w:val="20"/>
              </w:rPr>
            </w:pPr>
            <w:r>
              <w:rPr>
                <w:sz w:val="20"/>
              </w:rPr>
              <w:t>44.</w:t>
            </w:r>
            <w:r>
              <w:rPr>
                <w:spacing w:val="2"/>
                <w:sz w:val="20"/>
              </w:rPr>
              <w:t>  </w:t>
            </w:r>
            <w:r>
              <w:rPr>
                <w:rFonts w:ascii="新細明體" w:eastAsia="新細明體" w:hint="eastAsia"/>
                <w:spacing w:val="-4"/>
                <w:sz w:val="20"/>
              </w:rPr>
              <w:t>生產力</w:t>
            </w:r>
            <w:r>
              <w:rPr>
                <w:sz w:val="20"/>
              </w:rPr>
              <w:t>/</w:t>
            </w:r>
            <w:r>
              <w:rPr>
                <w:rFonts w:ascii="新細明體" w:eastAsia="新細明體" w:hint="eastAsia"/>
                <w:spacing w:val="-2"/>
                <w:sz w:val="20"/>
              </w:rPr>
              <w:t>生產率</w:t>
            </w:r>
            <w:r>
              <w:rPr>
                <w:rFonts w:ascii="新細明體" w:eastAsia="新細明體" w:hint="eastAsia"/>
                <w:sz w:val="20"/>
              </w:rPr>
              <w:t>（</w:t>
            </w:r>
            <w:r>
              <w:rPr>
                <w:sz w:val="20"/>
              </w:rPr>
              <w:t>Productivity</w:t>
            </w:r>
            <w:r>
              <w:rPr>
                <w:rFonts w:ascii="新細明體" w:eastAsia="新細明體" w:hint="eastAsia"/>
                <w:sz w:val="20"/>
              </w:rPr>
              <w:t>）</w:t>
            </w:r>
          </w:p>
        </w:tc>
      </w:tr>
    </w:tbl>
    <w:p>
      <w:pPr>
        <w:spacing w:after="0"/>
        <w:rPr>
          <w:rFonts w:ascii="新細明體" w:eastAsia="新細明體" w:hint="eastAsia"/>
          <w:sz w:val="20"/>
        </w:rPr>
        <w:sectPr>
          <w:pgSz w:w="11910" w:h="16840"/>
          <w:pgMar w:header="0" w:footer="769" w:top="1280" w:bottom="1040" w:left="180" w:right="780"/>
        </w:sectPr>
      </w:pPr>
    </w:p>
    <w:p>
      <w:pPr>
        <w:pStyle w:val="Heading1"/>
        <w:spacing w:line="546" w:lineRule="exact"/>
        <w:ind w:left="4526"/>
      </w:pPr>
      <w:bookmarkStart w:name="_bookmark108" w:id="126"/>
      <w:bookmarkEnd w:id="126"/>
      <w:r>
        <w:rPr>
          <w:b w:val="0"/>
        </w:rPr>
      </w:r>
      <w:r>
        <w:rPr/>
        <w:t>第五章 結論與建議</w:t>
      </w:r>
    </w:p>
    <w:p>
      <w:pPr>
        <w:pStyle w:val="BodyText"/>
        <w:spacing w:before="17"/>
        <w:rPr>
          <w:rFonts w:ascii="微軟正黑體"/>
          <w:b/>
          <w:sz w:val="29"/>
        </w:rPr>
      </w:pPr>
    </w:p>
    <w:p>
      <w:pPr>
        <w:pStyle w:val="Heading2"/>
        <w:spacing w:line="466" w:lineRule="exact"/>
      </w:pPr>
      <w:bookmarkStart w:name="_bookmark109" w:id="127"/>
      <w:bookmarkEnd w:id="127"/>
      <w:r>
        <w:rPr>
          <w:b w:val="0"/>
        </w:rPr>
      </w:r>
      <w:r>
        <w:rPr/>
        <w:t>第一節 結論</w:t>
      </w:r>
    </w:p>
    <w:p>
      <w:pPr>
        <w:pStyle w:val="BodyText"/>
        <w:spacing w:line="386" w:lineRule="auto" w:before="236"/>
        <w:ind w:left="1519" w:right="347" w:firstLine="480"/>
        <w:jc w:val="both"/>
      </w:pPr>
      <w:r>
        <w:rPr/>
        <w:drawing>
          <wp:anchor distT="0" distB="0" distL="0" distR="0" allowOverlap="1" layoutInCell="1" locked="0" behindDoc="1" simplePos="0" relativeHeight="268042727">
            <wp:simplePos x="0" y="0"/>
            <wp:positionH relativeFrom="page">
              <wp:posOffset>2661956</wp:posOffset>
            </wp:positionH>
            <wp:positionV relativeFrom="paragraph">
              <wp:posOffset>2155751</wp:posOffset>
            </wp:positionV>
            <wp:extent cx="2642560" cy="2690441"/>
            <wp:effectExtent l="0" t="0" r="0" b="0"/>
            <wp:wrapNone/>
            <wp:docPr id="91" name="image1.jpeg" descr=""/>
            <wp:cNvGraphicFramePr>
              <a:graphicFrameLocks noChangeAspect="1"/>
            </wp:cNvGraphicFramePr>
            <a:graphic>
              <a:graphicData uri="http://schemas.openxmlformats.org/drawingml/2006/picture">
                <pic:pic>
                  <pic:nvPicPr>
                    <pic:cNvPr id="92" name="image1.jpeg"/>
                    <pic:cNvPicPr/>
                  </pic:nvPicPr>
                  <pic:blipFill>
                    <a:blip r:embed="rId6" cstate="print"/>
                    <a:stretch>
                      <a:fillRect/>
                    </a:stretch>
                  </pic:blipFill>
                  <pic:spPr>
                    <a:xfrm>
                      <a:off x="0" y="0"/>
                      <a:ext cx="2642560" cy="2690441"/>
                    </a:xfrm>
                    <a:prstGeom prst="rect">
                      <a:avLst/>
                    </a:prstGeom>
                  </pic:spPr>
                </pic:pic>
              </a:graphicData>
            </a:graphic>
          </wp:anchor>
        </w:drawing>
      </w:r>
      <w:r>
        <w:rPr>
          <w:spacing w:val="6"/>
        </w:rPr>
        <w:t>應用 </w:t>
      </w:r>
      <w:r>
        <w:rPr>
          <w:rFonts w:ascii="Times New Roman" w:eastAsia="Times New Roman"/>
        </w:rPr>
        <w:t>TRIZ </w:t>
      </w:r>
      <w:r>
        <w:rPr>
          <w:spacing w:val="1"/>
        </w:rPr>
        <w:t>理論的最終目的大都需要解決問題，雖然 </w:t>
      </w:r>
      <w:r>
        <w:rPr>
          <w:rFonts w:ascii="Times New Roman" w:eastAsia="Times New Roman"/>
        </w:rPr>
        <w:t>TRIZ </w:t>
      </w:r>
      <w:r>
        <w:rPr>
          <w:spacing w:val="-2"/>
        </w:rPr>
        <w:t>提供系統化分析與問題</w:t>
      </w:r>
      <w:r>
        <w:rPr>
          <w:spacing w:val="-7"/>
        </w:rPr>
        <w:t>解決的方法與流程，可以提升解決問題的效率，但是解決問題的效果，卻不見得有所保</w:t>
      </w:r>
      <w:r>
        <w:rPr>
          <w:spacing w:val="-9"/>
        </w:rPr>
        <w:t>證，得視使用者的專業與經驗而定，因此，提出了以演化利益識別專利文本中的可以協</w:t>
      </w:r>
      <w:r>
        <w:rPr>
          <w:spacing w:val="-5"/>
        </w:rPr>
        <w:t>助設計團隊與使用者的技術內涵，藉此作為專利推薦的依據，而本研究也識別專利文本</w:t>
      </w:r>
      <w:r>
        <w:rPr>
          <w:spacing w:val="-4"/>
        </w:rPr>
        <w:t>中的工程參數，透過 </w:t>
      </w:r>
      <w:r>
        <w:rPr>
          <w:rFonts w:ascii="Times New Roman" w:eastAsia="Times New Roman"/>
        </w:rPr>
        <w:t>TRIZ </w:t>
      </w:r>
      <w:r>
        <w:rPr>
          <w:spacing w:val="-1"/>
        </w:rPr>
        <w:t>工具的應用即可協助產品創新與改善，協助使用者在產品開</w:t>
      </w:r>
      <w:r>
        <w:rPr/>
        <w:t>發能更客觀的使用演化趨勢與工程參數，來達到智能化產品開發義涵。</w:t>
      </w:r>
    </w:p>
    <w:p>
      <w:pPr>
        <w:pStyle w:val="BodyText"/>
      </w:pPr>
    </w:p>
    <w:p>
      <w:pPr>
        <w:pStyle w:val="BodyText"/>
        <w:spacing w:line="386" w:lineRule="auto" w:before="201"/>
        <w:ind w:left="1519" w:right="348" w:firstLine="360"/>
        <w:jc w:val="both"/>
      </w:pPr>
      <w:r>
        <w:rPr/>
        <w:t>本次研究主要分為兩個部份，第一部份提出以自然語言處理技術為架構的專利推薦</w:t>
      </w:r>
      <w:r>
        <w:rPr>
          <w:spacing w:val="-7"/>
        </w:rPr>
        <w:t>與產品設計方法。透過該研究定義了演化利益之關鍵字詞庫，並以精密機械為主建立相</w:t>
      </w:r>
      <w:r>
        <w:rPr>
          <w:spacing w:val="-10"/>
        </w:rPr>
        <w:t>關專利文本集，從專利文本中提取關鍵字，透過訓練後的 </w:t>
      </w:r>
      <w:r>
        <w:rPr>
          <w:rFonts w:ascii="Times New Roman" w:eastAsia="Times New Roman"/>
        </w:rPr>
        <w:t>Doc2vec </w:t>
      </w:r>
      <w:r>
        <w:rPr/>
        <w:t>模型進行兩者的語義</w:t>
      </w:r>
      <w:r>
        <w:rPr>
          <w:spacing w:val="-8"/>
        </w:rPr>
        <w:t>相似度計算。透過演化利益的定義為系統進化所帶來的好處，透過識別專利文本，藉此</w:t>
      </w:r>
      <w:r>
        <w:rPr>
          <w:spacing w:val="-11"/>
        </w:rPr>
        <w:t>推薦相關專利以協助產品設計與滿足改善需求。第二部份為利用自然語言處理技術為架</w:t>
      </w:r>
      <w:r>
        <w:rPr>
          <w:spacing w:val="3"/>
        </w:rPr>
        <w:t>構識別專利文本中的 </w:t>
      </w:r>
      <w:r>
        <w:rPr>
          <w:rFonts w:ascii="Times New Roman" w:eastAsia="Times New Roman"/>
        </w:rPr>
        <w:t>48 </w:t>
      </w:r>
      <w:r>
        <w:rPr>
          <w:spacing w:val="-1"/>
        </w:rPr>
        <w:t>個工程參數的方法。本研究定義了工程參數之關鍵字詞庫，並</w:t>
      </w:r>
      <w:r>
        <w:rPr>
          <w:spacing w:val="-4"/>
        </w:rPr>
        <w:t>使用第一部份的架構所推薦之專利，將推薦的專利進行工程參數的識別，即便使用者或</w:t>
      </w:r>
      <w:r>
        <w:rPr>
          <w:spacing w:val="-7"/>
        </w:rPr>
        <w:t>設計團隊無法從推薦的專利內容中得到相關的啟發，也可透過分析出該專利的工程參數</w:t>
      </w:r>
      <w:r>
        <w:rPr>
          <w:spacing w:val="29"/>
        </w:rPr>
        <w:t>進行</w:t>
      </w:r>
      <w:r>
        <w:rPr>
          <w:rFonts w:ascii="Times New Roman" w:eastAsia="Times New Roman"/>
        </w:rPr>
        <w:t>TRIZ </w:t>
      </w:r>
      <w:r>
        <w:rPr/>
        <w:t>的矛盾矩陣分析來解決設計上的問題，並協助啟發可行的改善方案。</w:t>
      </w:r>
    </w:p>
    <w:p>
      <w:pPr>
        <w:pStyle w:val="BodyText"/>
        <w:spacing w:before="7"/>
        <w:rPr>
          <w:sz w:val="38"/>
        </w:rPr>
      </w:pPr>
    </w:p>
    <w:p>
      <w:pPr>
        <w:pStyle w:val="BodyText"/>
        <w:ind w:left="1519"/>
        <w:rPr>
          <w:rFonts w:ascii="Times New Roman" w:eastAsia="Times New Roman"/>
        </w:rPr>
      </w:pPr>
      <w:r>
        <w:rPr/>
        <w:t>本研究主要有兩項貢獻</w:t>
      </w:r>
      <w:r>
        <w:rPr>
          <w:rFonts w:ascii="Times New Roman" w:eastAsia="Times New Roman"/>
        </w:rPr>
        <w:t>:</w:t>
      </w:r>
    </w:p>
    <w:p>
      <w:pPr>
        <w:pStyle w:val="ListParagraph"/>
        <w:numPr>
          <w:ilvl w:val="0"/>
          <w:numId w:val="31"/>
        </w:numPr>
        <w:tabs>
          <w:tab w:pos="1881" w:val="left" w:leader="none"/>
        </w:tabs>
        <w:spacing w:line="386" w:lineRule="auto" w:before="207" w:after="0"/>
        <w:ind w:left="1880" w:right="351" w:hanging="361"/>
        <w:jc w:val="both"/>
        <w:rPr>
          <w:rFonts w:ascii="新細明體" w:eastAsia="新細明體" w:hint="eastAsia"/>
          <w:sz w:val="24"/>
        </w:rPr>
      </w:pPr>
      <w:r>
        <w:rPr>
          <w:rFonts w:ascii="新細明體" w:eastAsia="新細明體" w:hint="eastAsia"/>
          <w:sz w:val="24"/>
        </w:rPr>
        <w:t>本研究提出利用演化趨勢之中的演化利益作為識別專利文本技術內涵，並透過 </w:t>
      </w:r>
      <w:r>
        <w:rPr>
          <w:spacing w:val="-9"/>
          <w:sz w:val="24"/>
        </w:rPr>
        <w:t>SAO </w:t>
      </w:r>
      <w:r>
        <w:rPr>
          <w:rFonts w:ascii="新細明體" w:eastAsia="新細明體" w:hint="eastAsia"/>
          <w:sz w:val="24"/>
        </w:rPr>
        <w:t>結構建立演化利益關鍵字詞庫，可以透過語義相似度的計算來得知專利文本與演化利益的關聯性。</w:t>
      </w:r>
    </w:p>
    <w:p>
      <w:pPr>
        <w:pStyle w:val="ListParagraph"/>
        <w:numPr>
          <w:ilvl w:val="0"/>
          <w:numId w:val="31"/>
        </w:numPr>
        <w:tabs>
          <w:tab w:pos="1881" w:val="left" w:leader="none"/>
        </w:tabs>
        <w:spacing w:line="388" w:lineRule="auto" w:before="0" w:after="0"/>
        <w:ind w:left="1880" w:right="349" w:hanging="361"/>
        <w:jc w:val="left"/>
        <w:rPr>
          <w:rFonts w:ascii="新細明體" w:eastAsia="新細明體" w:hint="eastAsia"/>
          <w:sz w:val="24"/>
        </w:rPr>
      </w:pPr>
      <w:r>
        <w:rPr>
          <w:rFonts w:ascii="新細明體" w:eastAsia="新細明體" w:hint="eastAsia"/>
          <w:spacing w:val="8"/>
          <w:sz w:val="24"/>
        </w:rPr>
        <w:t>本研究建構出以</w:t>
      </w:r>
      <w:r>
        <w:rPr>
          <w:sz w:val="24"/>
        </w:rPr>
        <w:t>SAO</w:t>
      </w:r>
      <w:r>
        <w:rPr>
          <w:spacing w:val="-4"/>
          <w:sz w:val="24"/>
        </w:rPr>
        <w:t> </w:t>
      </w:r>
      <w:r>
        <w:rPr>
          <w:rFonts w:ascii="新細明體" w:eastAsia="新細明體" w:hint="eastAsia"/>
          <w:spacing w:val="-5"/>
          <w:sz w:val="24"/>
        </w:rPr>
        <w:t>結構建構工程參數關鍵字詞庫，藉由語義相似度的分析來識別</w:t>
      </w:r>
      <w:r>
        <w:rPr>
          <w:rFonts w:ascii="新細明體" w:eastAsia="新細明體" w:hint="eastAsia"/>
          <w:sz w:val="24"/>
        </w:rPr>
        <w:t>專利文本與工程參數之關聯性。</w:t>
      </w:r>
    </w:p>
    <w:p>
      <w:pPr>
        <w:spacing w:after="0" w:line="388" w:lineRule="auto"/>
        <w:jc w:val="left"/>
        <w:rPr>
          <w:rFonts w:ascii="新細明體" w:eastAsia="新細明體" w:hint="eastAsia"/>
          <w:sz w:val="24"/>
        </w:rPr>
        <w:sectPr>
          <w:pgSz w:w="11910" w:h="16840"/>
          <w:pgMar w:header="0" w:footer="769" w:top="1400" w:bottom="1040" w:left="180" w:right="780"/>
        </w:sectPr>
      </w:pPr>
    </w:p>
    <w:p>
      <w:pPr>
        <w:pStyle w:val="Heading2"/>
      </w:pPr>
      <w:bookmarkStart w:name="_bookmark110" w:id="128"/>
      <w:bookmarkEnd w:id="128"/>
      <w:r>
        <w:rPr>
          <w:b w:val="0"/>
        </w:rPr>
      </w:r>
      <w:r>
        <w:rPr/>
        <w:t>第二節 研究限制</w:t>
      </w:r>
    </w:p>
    <w:p>
      <w:pPr>
        <w:pStyle w:val="BodyText"/>
        <w:spacing w:before="17"/>
        <w:rPr>
          <w:rFonts w:ascii="微軟正黑體"/>
          <w:b/>
          <w:sz w:val="25"/>
        </w:rPr>
      </w:pPr>
    </w:p>
    <w:p>
      <w:pPr>
        <w:pStyle w:val="BodyText"/>
        <w:spacing w:line="386" w:lineRule="auto"/>
        <w:ind w:left="1519" w:right="349" w:firstLine="360"/>
        <w:jc w:val="both"/>
      </w:pPr>
      <w:r>
        <w:rPr/>
        <w:t>由於本研究為非監督式機器學習，相關結果還是必須以人工判斷的方式來驗證，由</w:t>
      </w:r>
      <w:r>
        <w:rPr>
          <w:spacing w:val="-7"/>
        </w:rPr>
        <w:t>於演化趨勢較為抽象，無法使用人工標籤的方式給予每一篇專利所對應的演化利益的方</w:t>
      </w:r>
      <w:r>
        <w:rPr>
          <w:spacing w:val="-9"/>
        </w:rPr>
        <w:t>式來驗證。因此，本研究演化利益、工程參數關聯性分析與專利推薦結果都必須仰賴專</w:t>
      </w:r>
      <w:r>
        <w:rPr>
          <w:spacing w:val="-8"/>
        </w:rPr>
        <w:t>家來加以佐證。但是即便是專家人工判斷也可能存在主觀認知的影響，同一個結果給予</w:t>
      </w:r>
      <w:r>
        <w:rPr>
          <w:spacing w:val="-6"/>
        </w:rPr>
        <w:t>不同人檢視會有不同的觀點，本次研究是基於指導教授與研究生進行結果驗證，本架構</w:t>
      </w:r>
      <w:r>
        <w:rPr/>
        <w:t>研究結果只協助使用者進行產品設計上之輔助參考。</w:t>
      </w:r>
    </w:p>
    <w:p>
      <w:pPr>
        <w:pStyle w:val="BodyText"/>
        <w:spacing w:before="6"/>
        <w:rPr>
          <w:sz w:val="23"/>
        </w:rPr>
      </w:pPr>
    </w:p>
    <w:p>
      <w:pPr>
        <w:pStyle w:val="Heading2"/>
        <w:spacing w:line="240" w:lineRule="auto"/>
      </w:pPr>
      <w:r>
        <w:rPr/>
        <w:drawing>
          <wp:anchor distT="0" distB="0" distL="0" distR="0" allowOverlap="1" layoutInCell="1" locked="0" behindDoc="1" simplePos="0" relativeHeight="268042751">
            <wp:simplePos x="0" y="0"/>
            <wp:positionH relativeFrom="page">
              <wp:posOffset>2661956</wp:posOffset>
            </wp:positionH>
            <wp:positionV relativeFrom="paragraph">
              <wp:posOffset>388559</wp:posOffset>
            </wp:positionV>
            <wp:extent cx="2642560" cy="2690441"/>
            <wp:effectExtent l="0" t="0" r="0" b="0"/>
            <wp:wrapNone/>
            <wp:docPr id="93" name="image1.jpeg" descr=""/>
            <wp:cNvGraphicFramePr>
              <a:graphicFrameLocks noChangeAspect="1"/>
            </wp:cNvGraphicFramePr>
            <a:graphic>
              <a:graphicData uri="http://schemas.openxmlformats.org/drawingml/2006/picture">
                <pic:pic>
                  <pic:nvPicPr>
                    <pic:cNvPr id="94" name="image1.jpeg"/>
                    <pic:cNvPicPr/>
                  </pic:nvPicPr>
                  <pic:blipFill>
                    <a:blip r:embed="rId6" cstate="print"/>
                    <a:stretch>
                      <a:fillRect/>
                    </a:stretch>
                  </pic:blipFill>
                  <pic:spPr>
                    <a:xfrm>
                      <a:off x="0" y="0"/>
                      <a:ext cx="2642560" cy="2690441"/>
                    </a:xfrm>
                    <a:prstGeom prst="rect">
                      <a:avLst/>
                    </a:prstGeom>
                  </pic:spPr>
                </pic:pic>
              </a:graphicData>
            </a:graphic>
          </wp:anchor>
        </w:drawing>
      </w:r>
      <w:bookmarkStart w:name="_bookmark111" w:id="129"/>
      <w:bookmarkEnd w:id="129"/>
      <w:r>
        <w:rPr>
          <w:b w:val="0"/>
        </w:rPr>
      </w:r>
      <w:r>
        <w:rPr/>
        <w:t>第三節 未來研究與建議</w:t>
      </w:r>
    </w:p>
    <w:p>
      <w:pPr>
        <w:pStyle w:val="BodyText"/>
        <w:spacing w:line="388" w:lineRule="auto" w:before="237"/>
        <w:ind w:left="1519" w:right="291" w:firstLine="480"/>
      </w:pPr>
      <w:r>
        <w:rPr/>
        <w:t>本研究有許多不足之處以及加以改善的部分，未來可以由此作為研究之方向，主要有以下幾點：</w:t>
      </w:r>
    </w:p>
    <w:p>
      <w:pPr>
        <w:pStyle w:val="ListParagraph"/>
        <w:numPr>
          <w:ilvl w:val="0"/>
          <w:numId w:val="32"/>
        </w:numPr>
        <w:tabs>
          <w:tab w:pos="1881" w:val="left" w:leader="none"/>
        </w:tabs>
        <w:spacing w:line="329" w:lineRule="exact" w:before="0" w:after="0"/>
        <w:ind w:left="1880" w:right="0" w:hanging="361"/>
        <w:jc w:val="left"/>
        <w:rPr>
          <w:rFonts w:ascii="新細明體" w:eastAsia="新細明體" w:hint="eastAsia"/>
          <w:sz w:val="24"/>
        </w:rPr>
      </w:pPr>
      <w:r>
        <w:rPr>
          <w:rFonts w:ascii="新細明體" w:eastAsia="新細明體" w:hint="eastAsia"/>
          <w:sz w:val="24"/>
        </w:rPr>
        <w:t>語言模型</w:t>
      </w:r>
    </w:p>
    <w:p>
      <w:pPr>
        <w:pStyle w:val="BodyText"/>
        <w:spacing w:line="386" w:lineRule="auto" w:before="206"/>
        <w:ind w:left="1519" w:right="294" w:firstLine="360"/>
        <w:jc w:val="both"/>
      </w:pPr>
      <w:r>
        <w:rPr/>
        <w:t>由於語言模型訓練出的詞向量效果的好壞在於輸入文字資料的多寡，而本研究所訓</w:t>
      </w:r>
      <w:r>
        <w:rPr>
          <w:spacing w:val="-1"/>
        </w:rPr>
        <w:t>練出的詞向量有許多不足之處，目前尚有大量的專業術語訓練未被進詞向量中，因此， </w:t>
      </w:r>
      <w:r>
        <w:rPr>
          <w:spacing w:val="-4"/>
        </w:rPr>
        <w:t>如果專利文本經由句法分析出專業術語，該專業術語未在詞向量中時會無法計算出相似</w:t>
      </w:r>
      <w:r>
        <w:rPr>
          <w:spacing w:val="-8"/>
        </w:rPr>
        <w:t>度。而未來會隨著科技發展、時間的演進，在不同的專業領域出現新的詞彙或者專業術</w:t>
      </w:r>
      <w:r>
        <w:rPr>
          <w:spacing w:val="-20"/>
        </w:rPr>
        <w:t>語，未來模型的訓練的資料量也會隨著增加，這些都會是往後需要深入研究並探討地方。</w:t>
      </w:r>
    </w:p>
    <w:p>
      <w:pPr>
        <w:pStyle w:val="ListParagraph"/>
        <w:numPr>
          <w:ilvl w:val="0"/>
          <w:numId w:val="32"/>
        </w:numPr>
        <w:tabs>
          <w:tab w:pos="1881" w:val="left" w:leader="none"/>
        </w:tabs>
        <w:spacing w:line="332" w:lineRule="exact" w:before="0" w:after="0"/>
        <w:ind w:left="1880" w:right="0" w:hanging="361"/>
        <w:jc w:val="left"/>
        <w:rPr>
          <w:rFonts w:ascii="新細明體" w:eastAsia="新細明體" w:hint="eastAsia"/>
          <w:sz w:val="24"/>
        </w:rPr>
      </w:pPr>
      <w:r>
        <w:rPr>
          <w:rFonts w:ascii="新細明體" w:eastAsia="新細明體" w:hint="eastAsia"/>
          <w:sz w:val="24"/>
        </w:rPr>
        <w:t>關鍵字詞庫</w:t>
      </w:r>
    </w:p>
    <w:p>
      <w:pPr>
        <w:pStyle w:val="BodyText"/>
        <w:spacing w:line="386" w:lineRule="auto" w:before="207"/>
        <w:ind w:left="1519" w:right="346" w:firstLine="360"/>
        <w:jc w:val="both"/>
      </w:pPr>
      <w:r>
        <w:rPr>
          <w:spacing w:val="8"/>
        </w:rPr>
        <w:t>本研究所建立的</w:t>
      </w:r>
      <w:r>
        <w:rPr>
          <w:rFonts w:ascii="Times New Roman" w:eastAsia="Times New Roman"/>
        </w:rPr>
        <w:t>SAO </w:t>
      </w:r>
      <w:r>
        <w:rPr>
          <w:spacing w:val="-5"/>
        </w:rPr>
        <w:t>結構關鍵字詞庫是基於同義字擴充來實現，使用多個不同組合</w:t>
      </w:r>
      <w:r>
        <w:rPr>
          <w:spacing w:val="-17"/>
        </w:rPr>
        <w:t>字詞來表示演化利益與工程參數。因此，如果只使用該意義的字詞識別範圍會較為不足， </w:t>
      </w:r>
      <w:r>
        <w:rPr>
          <w:spacing w:val="-4"/>
        </w:rPr>
        <w:t>儘管透過同義字擴充可以擴大識別範圍，但還是會有比對上的問題，仍然有很大的改善</w:t>
      </w:r>
      <w:r>
        <w:rPr>
          <w:spacing w:val="-9"/>
        </w:rPr>
        <w:t>空間。舉例而言，有部份的演化利益敘述過於抽象且較不直觀，並且在不同的使用情境</w:t>
      </w:r>
      <w:r>
        <w:rPr>
          <w:spacing w:val="-11"/>
        </w:rPr>
        <w:t>下會有不同的解釋。依據上述情況會出現含有可能含有演化利益內涵的字詞無法被判定</w:t>
      </w:r>
      <w:r>
        <w:rPr>
          <w:spacing w:val="-9"/>
        </w:rPr>
        <w:t>出來，而現階段該詞庫仍然可能出現漏判或誤判的情況，若未來可對詞庫添加相關的專業術語或功能術語作為演化利益的字詞擴充，相信可以大幅增加比對的可靠性。</w:t>
      </w:r>
    </w:p>
    <w:p>
      <w:pPr>
        <w:spacing w:after="0" w:line="386" w:lineRule="auto"/>
        <w:jc w:val="both"/>
        <w:sectPr>
          <w:pgSz w:w="11910" w:h="16840"/>
          <w:pgMar w:header="0" w:footer="769" w:top="1260" w:bottom="1040" w:left="180" w:right="780"/>
        </w:sectPr>
      </w:pPr>
    </w:p>
    <w:p>
      <w:pPr>
        <w:pStyle w:val="ListParagraph"/>
        <w:numPr>
          <w:ilvl w:val="0"/>
          <w:numId w:val="32"/>
        </w:numPr>
        <w:tabs>
          <w:tab w:pos="1881" w:val="left" w:leader="none"/>
        </w:tabs>
        <w:spacing w:line="240" w:lineRule="auto" w:before="55" w:after="0"/>
        <w:ind w:left="1880" w:right="0" w:hanging="361"/>
        <w:jc w:val="left"/>
        <w:rPr>
          <w:rFonts w:ascii="新細明體" w:eastAsia="新細明體" w:hint="eastAsia"/>
          <w:sz w:val="24"/>
        </w:rPr>
      </w:pPr>
      <w:r>
        <w:rPr>
          <w:rFonts w:ascii="新細明體" w:eastAsia="新細明體" w:hint="eastAsia"/>
          <w:sz w:val="24"/>
        </w:rPr>
        <w:t>自然語言處理</w:t>
      </w:r>
    </w:p>
    <w:p>
      <w:pPr>
        <w:pStyle w:val="BodyText"/>
        <w:spacing w:line="386" w:lineRule="auto" w:before="207"/>
        <w:ind w:left="1519" w:right="349" w:firstLine="360"/>
        <w:jc w:val="both"/>
      </w:pPr>
      <w:r>
        <w:rPr>
          <w:spacing w:val="2"/>
        </w:rPr>
        <w:t>目前本研究在專利是使用 </w:t>
      </w:r>
      <w:r>
        <w:rPr>
          <w:rFonts w:ascii="Times New Roman" w:eastAsia="Times New Roman"/>
        </w:rPr>
        <w:t>spaCy </w:t>
      </w:r>
      <w:r>
        <w:rPr>
          <w:spacing w:val="-1"/>
        </w:rPr>
        <w:t>自然語言處理套件來完成依存句法分析，有時專利</w:t>
      </w:r>
      <w:r>
        <w:rPr>
          <w:spacing w:val="-5"/>
        </w:rPr>
        <w:t>文字數量龐大且專利筆數眾多時，無法有效的判斷是否有出現錯誤的情況發生，基於可</w:t>
      </w:r>
      <w:r>
        <w:rPr>
          <w:spacing w:val="-9"/>
        </w:rPr>
        <w:t>能出現錯誤分析的因素下，此情況可能導致分析結果出現錯誤，這個問題也是未來可深入研究討論的地方。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1"/>
        </w:rPr>
      </w:pPr>
      <w:r>
        <w:rPr/>
        <w:drawing>
          <wp:anchor distT="0" distB="0" distL="0" distR="0" allowOverlap="1" layoutInCell="1" locked="0" behindDoc="0" simplePos="0" relativeHeight="161">
            <wp:simplePos x="0" y="0"/>
            <wp:positionH relativeFrom="page">
              <wp:posOffset>2661956</wp:posOffset>
            </wp:positionH>
            <wp:positionV relativeFrom="paragraph">
              <wp:posOffset>127592</wp:posOffset>
            </wp:positionV>
            <wp:extent cx="2637872" cy="2685669"/>
            <wp:effectExtent l="0" t="0" r="0" b="0"/>
            <wp:wrapTopAndBottom/>
            <wp:docPr id="95" name="image1.jpeg" descr=""/>
            <wp:cNvGraphicFramePr>
              <a:graphicFrameLocks noChangeAspect="1"/>
            </wp:cNvGraphicFramePr>
            <a:graphic>
              <a:graphicData uri="http://schemas.openxmlformats.org/drawingml/2006/picture">
                <pic:pic>
                  <pic:nvPicPr>
                    <pic:cNvPr id="96"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11"/>
        </w:rPr>
        <w:sectPr>
          <w:pgSz w:w="11910" w:h="16840"/>
          <w:pgMar w:header="0" w:footer="769" w:top="1160" w:bottom="1040" w:left="180" w:right="780"/>
        </w:sectPr>
      </w:pPr>
    </w:p>
    <w:p>
      <w:pPr>
        <w:pStyle w:val="Heading1"/>
        <w:ind w:left="1697" w:right="526"/>
        <w:jc w:val="center"/>
      </w:pPr>
      <w:bookmarkStart w:name="_bookmark112" w:id="130"/>
      <w:bookmarkEnd w:id="130"/>
      <w:r>
        <w:rPr>
          <w:b w:val="0"/>
        </w:rPr>
      </w:r>
      <w:r>
        <w:rPr/>
        <w:t>參考文獻</w:t>
      </w:r>
    </w:p>
    <w:p>
      <w:pPr>
        <w:pStyle w:val="BodyText"/>
        <w:spacing w:before="4"/>
        <w:rPr>
          <w:rFonts w:ascii="微軟正黑體"/>
          <w:b/>
          <w:sz w:val="6"/>
        </w:rPr>
      </w:pPr>
    </w:p>
    <w:p>
      <w:pPr>
        <w:pStyle w:val="BodyText"/>
        <w:spacing w:before="53"/>
        <w:ind w:left="1519"/>
      </w:pPr>
      <w:r>
        <w:rPr/>
        <w:t>一、中文參考文獻</w:t>
      </w:r>
    </w:p>
    <w:p>
      <w:pPr>
        <w:pStyle w:val="ListParagraph"/>
        <w:numPr>
          <w:ilvl w:val="0"/>
          <w:numId w:val="33"/>
        </w:numPr>
        <w:tabs>
          <w:tab w:pos="2000" w:val="left" w:leader="none"/>
          <w:tab w:pos="2001" w:val="left" w:leader="none"/>
        </w:tabs>
        <w:spacing w:line="240" w:lineRule="auto" w:before="207" w:after="0"/>
        <w:ind w:left="2000" w:right="0" w:hanging="481"/>
        <w:jc w:val="left"/>
        <w:rPr>
          <w:rFonts w:ascii="新細明體" w:eastAsia="新細明體" w:hint="eastAsia"/>
          <w:sz w:val="24"/>
        </w:rPr>
      </w:pPr>
      <w:r>
        <w:rPr>
          <w:rFonts w:ascii="新細明體" w:eastAsia="新細明體" w:hint="eastAsia"/>
          <w:sz w:val="24"/>
        </w:rPr>
        <w:t>宋明弘，</w:t>
      </w:r>
      <w:r>
        <w:rPr>
          <w:sz w:val="24"/>
        </w:rPr>
        <w:t>TRIZ</w:t>
      </w:r>
      <w:r>
        <w:rPr>
          <w:spacing w:val="-5"/>
          <w:sz w:val="24"/>
        </w:rPr>
        <w:t> </w:t>
      </w:r>
      <w:r>
        <w:rPr>
          <w:rFonts w:ascii="新細明體" w:eastAsia="新細明體" w:hint="eastAsia"/>
          <w:sz w:val="24"/>
        </w:rPr>
        <w:t>資源網站。</w:t>
      </w:r>
    </w:p>
    <w:p>
      <w:pPr>
        <w:pStyle w:val="ListParagraph"/>
        <w:numPr>
          <w:ilvl w:val="0"/>
          <w:numId w:val="33"/>
        </w:numPr>
        <w:tabs>
          <w:tab w:pos="2000" w:val="left" w:leader="none"/>
          <w:tab w:pos="2001" w:val="left" w:leader="none"/>
        </w:tabs>
        <w:spacing w:line="388" w:lineRule="auto" w:before="202" w:after="0"/>
        <w:ind w:left="2000" w:right="367" w:hanging="481"/>
        <w:jc w:val="left"/>
        <w:rPr>
          <w:rFonts w:ascii="新細明體" w:eastAsia="新細明體" w:hint="eastAsia"/>
          <w:sz w:val="24"/>
        </w:rPr>
      </w:pPr>
      <w:r>
        <w:rPr>
          <w:rFonts w:ascii="新細明體" w:eastAsia="新細明體" w:hint="eastAsia"/>
          <w:spacing w:val="-12"/>
          <w:sz w:val="24"/>
        </w:rPr>
        <w:t>江志航，「產品開發流程與 </w:t>
      </w:r>
      <w:r>
        <w:rPr>
          <w:sz w:val="24"/>
        </w:rPr>
        <w:t>TRIZ</w:t>
      </w:r>
      <w:r>
        <w:rPr>
          <w:spacing w:val="-5"/>
          <w:sz w:val="24"/>
        </w:rPr>
        <w:t> </w:t>
      </w:r>
      <w:r>
        <w:rPr>
          <w:rFonts w:ascii="新細明體" w:eastAsia="新細明體" w:hint="eastAsia"/>
          <w:spacing w:val="-12"/>
          <w:sz w:val="24"/>
        </w:rPr>
        <w:t>管理參數之整合應用」，聖約翰科技大學工業工程</w:t>
      </w:r>
      <w:r>
        <w:rPr>
          <w:rFonts w:ascii="新細明體" w:eastAsia="新細明體" w:hint="eastAsia"/>
          <w:sz w:val="24"/>
        </w:rPr>
        <w:t>與管理系碩士論文，</w:t>
      </w:r>
      <w:r>
        <w:rPr>
          <w:sz w:val="24"/>
        </w:rPr>
        <w:t>2016</w:t>
      </w:r>
      <w:r>
        <w:rPr>
          <w:rFonts w:ascii="新細明體" w:eastAsia="新細明體" w:hint="eastAsia"/>
          <w:sz w:val="24"/>
        </w:rPr>
        <w:t>。</w:t>
      </w:r>
    </w:p>
    <w:p>
      <w:pPr>
        <w:pStyle w:val="ListParagraph"/>
        <w:numPr>
          <w:ilvl w:val="0"/>
          <w:numId w:val="33"/>
        </w:numPr>
        <w:tabs>
          <w:tab w:pos="2000" w:val="left" w:leader="none"/>
          <w:tab w:pos="2001" w:val="left" w:leader="none"/>
        </w:tabs>
        <w:spacing w:line="388" w:lineRule="auto" w:before="0" w:after="0"/>
        <w:ind w:left="2000" w:right="471" w:hanging="481"/>
        <w:jc w:val="left"/>
        <w:rPr>
          <w:rFonts w:ascii="新細明體" w:eastAsia="新細明體" w:hint="eastAsia"/>
          <w:sz w:val="24"/>
        </w:rPr>
      </w:pPr>
      <w:r>
        <w:rPr>
          <w:rFonts w:ascii="新細明體" w:eastAsia="新細明體" w:hint="eastAsia"/>
          <w:spacing w:val="-12"/>
          <w:sz w:val="24"/>
        </w:rPr>
        <w:t>郭泰頤，「自動化建構技術功效矩陣以供專利策略分析</w:t>
      </w:r>
      <w:r>
        <w:rPr>
          <w:sz w:val="24"/>
        </w:rPr>
        <w:t>:</w:t>
      </w:r>
      <w:r>
        <w:rPr>
          <w:rFonts w:ascii="新細明體" w:eastAsia="新細明體" w:hint="eastAsia"/>
          <w:spacing w:val="-13"/>
          <w:sz w:val="24"/>
        </w:rPr>
        <w:t>使用文字探勘技術」，台灣</w:t>
      </w:r>
      <w:r>
        <w:rPr>
          <w:rFonts w:ascii="新細明體" w:eastAsia="新細明體" w:hint="eastAsia"/>
          <w:sz w:val="24"/>
        </w:rPr>
        <w:t>大學資訊管理學研究所學位論文，</w:t>
      </w:r>
      <w:r>
        <w:rPr>
          <w:sz w:val="24"/>
        </w:rPr>
        <w:t>2013</w:t>
      </w:r>
      <w:r>
        <w:rPr>
          <w:rFonts w:ascii="新細明體" w:eastAsia="新細明體" w:hint="eastAsia"/>
          <w:sz w:val="24"/>
        </w:rPr>
        <w:t>。</w:t>
      </w:r>
    </w:p>
    <w:p>
      <w:pPr>
        <w:pStyle w:val="ListParagraph"/>
        <w:numPr>
          <w:ilvl w:val="0"/>
          <w:numId w:val="33"/>
        </w:numPr>
        <w:tabs>
          <w:tab w:pos="2000" w:val="left" w:leader="none"/>
          <w:tab w:pos="2001" w:val="left" w:leader="none"/>
        </w:tabs>
        <w:spacing w:line="388" w:lineRule="auto" w:before="0" w:after="0"/>
        <w:ind w:left="2000" w:right="471" w:hanging="481"/>
        <w:jc w:val="left"/>
        <w:rPr>
          <w:rFonts w:ascii="新細明體" w:eastAsia="新細明體" w:hint="eastAsia"/>
          <w:sz w:val="24"/>
        </w:rPr>
      </w:pPr>
      <w:r>
        <w:rPr>
          <w:rFonts w:ascii="新細明體" w:eastAsia="新細明體" w:hint="eastAsia"/>
          <w:spacing w:val="-12"/>
          <w:sz w:val="24"/>
        </w:rPr>
        <w:t>鄭俊彥，「透過專利文字探勘辨識潛在競爭者之方法</w:t>
      </w:r>
      <w:r>
        <w:rPr>
          <w:sz w:val="24"/>
        </w:rPr>
        <w:t>:</w:t>
      </w:r>
      <w:r>
        <w:rPr>
          <w:rFonts w:ascii="新細明體" w:eastAsia="新細明體" w:hint="eastAsia"/>
          <w:spacing w:val="-12"/>
          <w:sz w:val="24"/>
        </w:rPr>
        <w:t>以金融科技產業為例」，政治</w:t>
      </w:r>
      <w:r>
        <w:rPr>
          <w:rFonts w:ascii="新細明體" w:eastAsia="新細明體" w:hint="eastAsia"/>
          <w:sz w:val="24"/>
        </w:rPr>
        <w:t>大學科技管理學位論文，</w:t>
      </w:r>
      <w:r>
        <w:rPr>
          <w:sz w:val="24"/>
        </w:rPr>
        <w:t>2020</w:t>
      </w:r>
      <w:r>
        <w:rPr>
          <w:rFonts w:ascii="新細明體" w:eastAsia="新細明體" w:hint="eastAsia"/>
          <w:sz w:val="24"/>
        </w:rPr>
        <w:t>。</w:t>
      </w:r>
    </w:p>
    <w:p>
      <w:pPr>
        <w:pStyle w:val="ListParagraph"/>
        <w:numPr>
          <w:ilvl w:val="0"/>
          <w:numId w:val="33"/>
        </w:numPr>
        <w:tabs>
          <w:tab w:pos="1990" w:val="left" w:leader="none"/>
          <w:tab w:pos="1991" w:val="left" w:leader="none"/>
        </w:tabs>
        <w:spacing w:line="329" w:lineRule="exact" w:before="0" w:after="0"/>
        <w:ind w:left="1990" w:right="0" w:hanging="471"/>
        <w:jc w:val="left"/>
        <w:rPr>
          <w:sz w:val="24"/>
        </w:rPr>
      </w:pPr>
      <w:r>
        <w:rPr/>
        <w:drawing>
          <wp:anchor distT="0" distB="0" distL="0" distR="0" allowOverlap="1" layoutInCell="1" locked="0" behindDoc="1" simplePos="0" relativeHeight="268042799">
            <wp:simplePos x="0" y="0"/>
            <wp:positionH relativeFrom="page">
              <wp:posOffset>2661956</wp:posOffset>
            </wp:positionH>
            <wp:positionV relativeFrom="paragraph">
              <wp:posOffset>59346</wp:posOffset>
            </wp:positionV>
            <wp:extent cx="2642560" cy="2690441"/>
            <wp:effectExtent l="0" t="0" r="0" b="0"/>
            <wp:wrapNone/>
            <wp:docPr id="97" name="image1.jpeg" descr=""/>
            <wp:cNvGraphicFramePr>
              <a:graphicFrameLocks noChangeAspect="1"/>
            </wp:cNvGraphicFramePr>
            <a:graphic>
              <a:graphicData uri="http://schemas.openxmlformats.org/drawingml/2006/picture">
                <pic:pic>
                  <pic:nvPicPr>
                    <pic:cNvPr id="98" name="image1.jpeg"/>
                    <pic:cNvPicPr/>
                  </pic:nvPicPr>
                  <pic:blipFill>
                    <a:blip r:embed="rId6" cstate="print"/>
                    <a:stretch>
                      <a:fillRect/>
                    </a:stretch>
                  </pic:blipFill>
                  <pic:spPr>
                    <a:xfrm>
                      <a:off x="0" y="0"/>
                      <a:ext cx="2642560" cy="2690441"/>
                    </a:xfrm>
                    <a:prstGeom prst="rect">
                      <a:avLst/>
                    </a:prstGeom>
                  </pic:spPr>
                </pic:pic>
              </a:graphicData>
            </a:graphic>
          </wp:anchor>
        </w:drawing>
      </w:r>
      <w:r>
        <w:rPr>
          <w:rFonts w:ascii="新細明體" w:eastAsia="新細明體" w:hint="eastAsia"/>
          <w:spacing w:val="-21"/>
          <w:sz w:val="24"/>
        </w:rPr>
        <w:t>宋皇志，「人工智能在專利檢索之應用初探」，全國律師月刊 </w:t>
      </w:r>
      <w:r>
        <w:rPr>
          <w:sz w:val="24"/>
        </w:rPr>
        <w:t>10</w:t>
      </w:r>
      <w:r>
        <w:rPr>
          <w:spacing w:val="-8"/>
          <w:sz w:val="24"/>
        </w:rPr>
        <w:t> </w:t>
      </w:r>
      <w:r>
        <w:rPr>
          <w:rFonts w:ascii="新細明體" w:eastAsia="新細明體" w:hint="eastAsia"/>
          <w:spacing w:val="-4"/>
          <w:sz w:val="24"/>
        </w:rPr>
        <w:t>月號，</w:t>
      </w:r>
      <w:r>
        <w:rPr>
          <w:sz w:val="24"/>
        </w:rPr>
        <w:t>2017</w:t>
      </w:r>
    </w:p>
    <w:p>
      <w:pPr>
        <w:pStyle w:val="ListParagraph"/>
        <w:numPr>
          <w:ilvl w:val="0"/>
          <w:numId w:val="33"/>
        </w:numPr>
        <w:tabs>
          <w:tab w:pos="1990" w:val="left" w:leader="none"/>
          <w:tab w:pos="1991" w:val="left" w:leader="none"/>
        </w:tabs>
        <w:spacing w:line="240" w:lineRule="auto" w:before="192" w:after="0"/>
        <w:ind w:left="1990" w:right="0" w:hanging="471"/>
        <w:jc w:val="left"/>
        <w:rPr>
          <w:sz w:val="24"/>
        </w:rPr>
      </w:pPr>
      <w:r>
        <w:rPr>
          <w:rFonts w:ascii="新細明體" w:eastAsia="新細明體" w:hint="eastAsia"/>
          <w:spacing w:val="-16"/>
          <w:sz w:val="24"/>
        </w:rPr>
        <w:t>蔡明政，「運用專利搜尋與文字探勘來探討產品設計之演化趨勢模式」，</w:t>
      </w:r>
      <w:r>
        <w:rPr>
          <w:sz w:val="24"/>
        </w:rPr>
        <w:t>2021</w:t>
      </w:r>
    </w:p>
    <w:p>
      <w:pPr>
        <w:pStyle w:val="ListParagraph"/>
        <w:numPr>
          <w:ilvl w:val="0"/>
          <w:numId w:val="33"/>
        </w:numPr>
        <w:tabs>
          <w:tab w:pos="2000" w:val="left" w:leader="none"/>
          <w:tab w:pos="2001" w:val="left" w:leader="none"/>
        </w:tabs>
        <w:spacing w:line="240" w:lineRule="auto" w:before="203" w:after="0"/>
        <w:ind w:left="2000" w:right="0" w:hanging="481"/>
        <w:jc w:val="left"/>
        <w:rPr>
          <w:rFonts w:ascii="新細明體" w:eastAsia="新細明體" w:hint="eastAsia"/>
          <w:sz w:val="24"/>
        </w:rPr>
      </w:pPr>
      <w:r>
        <w:rPr>
          <w:rFonts w:ascii="新細明體" w:eastAsia="新細明體" w:hint="eastAsia"/>
          <w:spacing w:val="-17"/>
          <w:sz w:val="24"/>
        </w:rPr>
        <w:t>劉翰卿，「基於 </w:t>
      </w:r>
      <w:r>
        <w:rPr>
          <w:sz w:val="24"/>
        </w:rPr>
        <w:t>SAO</w:t>
      </w:r>
      <w:r>
        <w:rPr>
          <w:spacing w:val="-3"/>
          <w:sz w:val="24"/>
        </w:rPr>
        <w:t> </w:t>
      </w:r>
      <w:r>
        <w:rPr>
          <w:rFonts w:ascii="新細明體" w:eastAsia="新細明體" w:hint="eastAsia"/>
          <w:spacing w:val="-7"/>
          <w:sz w:val="24"/>
        </w:rPr>
        <w:t>結構之中文專利文件自動摘要技術研究」，國立交通大學，</w:t>
      </w:r>
    </w:p>
    <w:p>
      <w:pPr>
        <w:pStyle w:val="BodyText"/>
        <w:spacing w:before="206"/>
        <w:ind w:left="2000"/>
      </w:pPr>
      <w:r>
        <w:rPr>
          <w:rFonts w:ascii="Times New Roman" w:eastAsia="Times New Roman"/>
        </w:rPr>
        <w:t>2005</w:t>
      </w:r>
      <w:r>
        <w:rPr/>
        <w:t>。</w:t>
      </w:r>
    </w:p>
    <w:p>
      <w:pPr>
        <w:pStyle w:val="ListParagraph"/>
        <w:numPr>
          <w:ilvl w:val="0"/>
          <w:numId w:val="33"/>
        </w:numPr>
        <w:tabs>
          <w:tab w:pos="2000" w:val="left" w:leader="none"/>
          <w:tab w:pos="2001" w:val="left" w:leader="none"/>
        </w:tabs>
        <w:spacing w:line="240" w:lineRule="auto" w:before="202" w:after="0"/>
        <w:ind w:left="2000" w:right="0" w:hanging="481"/>
        <w:jc w:val="left"/>
        <w:rPr>
          <w:rFonts w:ascii="新細明體" w:eastAsia="新細明體" w:hint="eastAsia"/>
          <w:sz w:val="24"/>
        </w:rPr>
      </w:pPr>
      <w:r>
        <w:rPr>
          <w:rFonts w:ascii="新細明體" w:eastAsia="新細明體" w:hint="eastAsia"/>
          <w:spacing w:val="-17"/>
          <w:sz w:val="24"/>
        </w:rPr>
        <w:t>葉子諒，「電腦輔助專利創新性評估與檢索系統」，國立清華大學，</w:t>
      </w:r>
      <w:r>
        <w:rPr>
          <w:sz w:val="24"/>
        </w:rPr>
        <w:t>2017</w:t>
      </w:r>
      <w:r>
        <w:rPr>
          <w:rFonts w:ascii="新細明體" w:eastAsia="新細明體" w:hint="eastAsia"/>
          <w:sz w:val="24"/>
        </w:rPr>
        <w:t>。</w:t>
      </w:r>
    </w:p>
    <w:p>
      <w:pPr>
        <w:pStyle w:val="ListParagraph"/>
        <w:numPr>
          <w:ilvl w:val="0"/>
          <w:numId w:val="33"/>
        </w:numPr>
        <w:tabs>
          <w:tab w:pos="2000" w:val="left" w:leader="none"/>
          <w:tab w:pos="2001" w:val="left" w:leader="none"/>
        </w:tabs>
        <w:spacing w:line="384" w:lineRule="auto" w:before="208" w:after="0"/>
        <w:ind w:left="2000" w:right="539" w:hanging="481"/>
        <w:jc w:val="left"/>
        <w:rPr>
          <w:rFonts w:ascii="新細明體" w:eastAsia="新細明體" w:hint="eastAsia"/>
          <w:sz w:val="24"/>
        </w:rPr>
      </w:pPr>
      <w:r>
        <w:rPr>
          <w:rFonts w:ascii="新細明體" w:eastAsia="新細明體" w:hint="eastAsia"/>
          <w:spacing w:val="-17"/>
          <w:sz w:val="24"/>
        </w:rPr>
        <w:t>李彥璇，「基於類神經網路之繁體中文依存句法分析器」，國立交通大學電機資訊</w:t>
      </w:r>
      <w:r>
        <w:rPr>
          <w:rFonts w:ascii="新細明體" w:eastAsia="新細明體" w:hint="eastAsia"/>
          <w:sz w:val="24"/>
        </w:rPr>
        <w:t>學院在職專班學位論文，</w:t>
      </w:r>
      <w:r>
        <w:rPr>
          <w:sz w:val="24"/>
        </w:rPr>
        <w:t>2019</w:t>
      </w:r>
      <w:r>
        <w:rPr>
          <w:rFonts w:ascii="新細明體" w:eastAsia="新細明體" w:hint="eastAsia"/>
          <w:sz w:val="24"/>
        </w:rPr>
        <w:t>。</w:t>
      </w:r>
    </w:p>
    <w:p>
      <w:pPr>
        <w:pStyle w:val="ListParagraph"/>
        <w:numPr>
          <w:ilvl w:val="0"/>
          <w:numId w:val="33"/>
        </w:numPr>
        <w:tabs>
          <w:tab w:pos="2001" w:val="left" w:leader="none"/>
        </w:tabs>
        <w:spacing w:line="384" w:lineRule="auto" w:before="6" w:after="0"/>
        <w:ind w:left="2005" w:right="540" w:hanging="486"/>
        <w:jc w:val="left"/>
        <w:rPr>
          <w:rFonts w:ascii="新細明體" w:eastAsia="新細明體" w:hint="eastAsia"/>
          <w:sz w:val="24"/>
        </w:rPr>
      </w:pPr>
      <w:r>
        <w:rPr>
          <w:rFonts w:ascii="新細明體" w:eastAsia="新細明體" w:hint="eastAsia"/>
          <w:spacing w:val="-17"/>
          <w:sz w:val="24"/>
        </w:rPr>
        <w:t>劉群，李素建，「基於「知網」的辭彙語義相似度計算」，計算語言學與中國語言</w:t>
      </w:r>
      <w:r>
        <w:rPr>
          <w:rFonts w:ascii="新細明體" w:eastAsia="新細明體" w:hint="eastAsia"/>
          <w:spacing w:val="-1"/>
          <w:sz w:val="24"/>
        </w:rPr>
        <w:t>處理卷，第 </w:t>
      </w:r>
      <w:r>
        <w:rPr>
          <w:sz w:val="24"/>
        </w:rPr>
        <w:t>2</w:t>
      </w:r>
      <w:r>
        <w:rPr>
          <w:spacing w:val="-3"/>
          <w:sz w:val="24"/>
        </w:rPr>
        <w:t> </w:t>
      </w:r>
      <w:r>
        <w:rPr>
          <w:rFonts w:ascii="新細明體" w:eastAsia="新細明體" w:hint="eastAsia"/>
          <w:spacing w:val="-2"/>
          <w:sz w:val="24"/>
        </w:rPr>
        <w:t>號，第 </w:t>
      </w:r>
      <w:r>
        <w:rPr>
          <w:sz w:val="24"/>
        </w:rPr>
        <w:t>59-76</w:t>
      </w:r>
      <w:r>
        <w:rPr>
          <w:spacing w:val="-3"/>
          <w:sz w:val="24"/>
        </w:rPr>
        <w:t> </w:t>
      </w:r>
      <w:r>
        <w:rPr>
          <w:rFonts w:ascii="新細明體" w:eastAsia="新細明體" w:hint="eastAsia"/>
          <w:sz w:val="24"/>
        </w:rPr>
        <w:t>頁，</w:t>
      </w:r>
      <w:r>
        <w:rPr>
          <w:sz w:val="24"/>
        </w:rPr>
        <w:t>2002</w:t>
      </w:r>
      <w:r>
        <w:rPr>
          <w:rFonts w:ascii="新細明體" w:eastAsia="新細明體" w:hint="eastAsia"/>
          <w:sz w:val="24"/>
        </w:rPr>
        <w:t>。</w:t>
      </w:r>
    </w:p>
    <w:p>
      <w:pPr>
        <w:pStyle w:val="ListParagraph"/>
        <w:numPr>
          <w:ilvl w:val="0"/>
          <w:numId w:val="33"/>
        </w:numPr>
        <w:tabs>
          <w:tab w:pos="2001" w:val="left" w:leader="none"/>
        </w:tabs>
        <w:spacing w:line="384" w:lineRule="auto" w:before="6" w:after="0"/>
        <w:ind w:left="2000" w:right="981" w:hanging="481"/>
        <w:jc w:val="left"/>
        <w:rPr>
          <w:rFonts w:ascii="新細明體" w:eastAsia="新細明體" w:hint="eastAsia"/>
          <w:sz w:val="24"/>
        </w:rPr>
      </w:pPr>
      <w:r>
        <w:rPr>
          <w:rFonts w:ascii="新細明體" w:eastAsia="新細明體" w:hint="eastAsia"/>
          <w:spacing w:val="-12"/>
          <w:sz w:val="24"/>
        </w:rPr>
        <w:t>曾建勛，「基於領域詞典之詞彙</w:t>
      </w:r>
      <w:r>
        <w:rPr>
          <w:sz w:val="24"/>
        </w:rPr>
        <w:t>-</w:t>
      </w:r>
      <w:r>
        <w:rPr>
          <w:rFonts w:ascii="新細明體" w:eastAsia="新細明體" w:hint="eastAsia"/>
          <w:spacing w:val="-1"/>
          <w:sz w:val="24"/>
        </w:rPr>
        <w:t>語義網路建構方法研究</w:t>
      </w:r>
      <w:r>
        <w:rPr>
          <w:sz w:val="24"/>
        </w:rPr>
        <w:t>-</w:t>
      </w:r>
      <w:r>
        <w:rPr>
          <w:rFonts w:ascii="新細明體" w:eastAsia="新細明體" w:hint="eastAsia"/>
          <w:spacing w:val="-2"/>
          <w:sz w:val="24"/>
        </w:rPr>
        <w:t>以財務金融領域詞典</w:t>
      </w:r>
      <w:r>
        <w:rPr>
          <w:rFonts w:ascii="新細明體" w:eastAsia="新細明體" w:hint="eastAsia"/>
          <w:spacing w:val="-12"/>
          <w:sz w:val="24"/>
        </w:rPr>
        <w:t>為例」，政治大學資訊管理研究所學位論文，</w:t>
      </w:r>
      <w:r>
        <w:rPr>
          <w:sz w:val="24"/>
        </w:rPr>
        <w:t>2006</w:t>
      </w:r>
      <w:r>
        <w:rPr>
          <w:rFonts w:ascii="新細明體" w:eastAsia="新細明體" w:hint="eastAsia"/>
          <w:sz w:val="24"/>
        </w:rPr>
        <w:t>。</w:t>
      </w:r>
    </w:p>
    <w:p>
      <w:pPr>
        <w:pStyle w:val="ListParagraph"/>
        <w:numPr>
          <w:ilvl w:val="0"/>
          <w:numId w:val="33"/>
        </w:numPr>
        <w:tabs>
          <w:tab w:pos="2001" w:val="left" w:leader="none"/>
        </w:tabs>
        <w:spacing w:line="384" w:lineRule="auto" w:before="6" w:after="0"/>
        <w:ind w:left="2000" w:right="539" w:hanging="481"/>
        <w:jc w:val="left"/>
        <w:rPr>
          <w:rFonts w:ascii="新細明體" w:eastAsia="新細明體" w:hint="eastAsia"/>
          <w:sz w:val="24"/>
        </w:rPr>
      </w:pPr>
      <w:r>
        <w:rPr>
          <w:rFonts w:ascii="新細明體" w:eastAsia="新細明體" w:hint="eastAsia"/>
          <w:spacing w:val="-17"/>
          <w:sz w:val="24"/>
        </w:rPr>
        <w:t>陳宛琳，「結合本體論與語意相似程度對文件萃取關鍵字」，中原大學資訊工程研</w:t>
      </w:r>
      <w:r>
        <w:rPr>
          <w:rFonts w:ascii="新細明體" w:eastAsia="新細明體" w:hint="eastAsia"/>
          <w:sz w:val="24"/>
        </w:rPr>
        <w:t>究所學位論文，</w:t>
      </w:r>
      <w:r>
        <w:rPr>
          <w:sz w:val="24"/>
        </w:rPr>
        <w:t>2014</w:t>
      </w:r>
      <w:r>
        <w:rPr>
          <w:rFonts w:ascii="新細明體" w:eastAsia="新細明體" w:hint="eastAsia"/>
          <w:sz w:val="24"/>
        </w:rPr>
        <w:t>。</w:t>
      </w:r>
    </w:p>
    <w:p>
      <w:pPr>
        <w:pStyle w:val="ListParagraph"/>
        <w:numPr>
          <w:ilvl w:val="0"/>
          <w:numId w:val="33"/>
        </w:numPr>
        <w:tabs>
          <w:tab w:pos="2001" w:val="left" w:leader="none"/>
        </w:tabs>
        <w:spacing w:line="240" w:lineRule="auto" w:before="7" w:after="0"/>
        <w:ind w:left="2000" w:right="0" w:hanging="481"/>
        <w:jc w:val="left"/>
        <w:rPr>
          <w:rFonts w:ascii="新細明體" w:eastAsia="新細明體" w:hint="eastAsia"/>
          <w:sz w:val="24"/>
        </w:rPr>
      </w:pPr>
      <w:r>
        <w:rPr>
          <w:rFonts w:ascii="新細明體" w:eastAsia="新細明體" w:hint="eastAsia"/>
          <w:spacing w:val="-24"/>
          <w:sz w:val="24"/>
        </w:rPr>
        <w:t>呂進興，「</w:t>
      </w:r>
      <w:r>
        <w:rPr>
          <w:sz w:val="24"/>
        </w:rPr>
        <w:t>Doc2vec</w:t>
      </w:r>
      <w:r>
        <w:rPr>
          <w:spacing w:val="-5"/>
          <w:sz w:val="24"/>
        </w:rPr>
        <w:t> </w:t>
      </w:r>
      <w:r>
        <w:rPr>
          <w:rFonts w:ascii="新細明體" w:eastAsia="新細明體" w:hint="eastAsia"/>
          <w:spacing w:val="-10"/>
          <w:sz w:val="24"/>
        </w:rPr>
        <w:t>在自然語言處理應用」，中原大學應用數學研究所學位論文</w:t>
      </w:r>
    </w:p>
    <w:p>
      <w:pPr>
        <w:pStyle w:val="BodyText"/>
        <w:spacing w:before="202"/>
        <w:ind w:left="2000"/>
      </w:pPr>
      <w:r>
        <w:rPr/>
        <w:t>，</w:t>
      </w:r>
      <w:r>
        <w:rPr>
          <w:rFonts w:ascii="Times New Roman" w:eastAsia="Times New Roman"/>
        </w:rPr>
        <w:t>2020</w:t>
      </w:r>
      <w:r>
        <w:rPr/>
        <w:t>。</w:t>
      </w:r>
    </w:p>
    <w:p>
      <w:pPr>
        <w:pStyle w:val="ListParagraph"/>
        <w:numPr>
          <w:ilvl w:val="0"/>
          <w:numId w:val="33"/>
        </w:numPr>
        <w:tabs>
          <w:tab w:pos="2001" w:val="left" w:leader="none"/>
        </w:tabs>
        <w:spacing w:line="384" w:lineRule="auto" w:before="207" w:after="0"/>
        <w:ind w:left="2000" w:right="540" w:hanging="481"/>
        <w:jc w:val="left"/>
        <w:rPr>
          <w:rFonts w:ascii="新細明體" w:eastAsia="新細明體" w:hint="eastAsia"/>
          <w:sz w:val="24"/>
        </w:rPr>
      </w:pPr>
      <w:r>
        <w:rPr>
          <w:rFonts w:ascii="新細明體" w:eastAsia="新細明體" w:hint="eastAsia"/>
          <w:spacing w:val="-17"/>
          <w:sz w:val="24"/>
        </w:rPr>
        <w:t>梁峰愷，「萃智演化趨勢之工程參數關聯分析之研究」，聖約翰科技大學工業工程</w:t>
      </w:r>
      <w:r>
        <w:rPr>
          <w:rFonts w:ascii="新細明體" w:eastAsia="新細明體" w:hint="eastAsia"/>
          <w:sz w:val="24"/>
        </w:rPr>
        <w:t>與管理系碩士學位論文，</w:t>
      </w:r>
      <w:r>
        <w:rPr>
          <w:sz w:val="24"/>
        </w:rPr>
        <w:t>2015</w:t>
      </w:r>
      <w:r>
        <w:rPr>
          <w:rFonts w:ascii="新細明體" w:eastAsia="新細明體" w:hint="eastAsia"/>
          <w:sz w:val="24"/>
        </w:rPr>
        <w:t>。</w:t>
      </w:r>
    </w:p>
    <w:p>
      <w:pPr>
        <w:spacing w:after="0" w:line="384" w:lineRule="auto"/>
        <w:jc w:val="left"/>
        <w:rPr>
          <w:rFonts w:ascii="新細明體" w:eastAsia="新細明體" w:hint="eastAsia"/>
          <w:sz w:val="24"/>
        </w:rPr>
        <w:sectPr>
          <w:pgSz w:w="11910" w:h="16840"/>
          <w:pgMar w:header="0" w:footer="769" w:top="1220" w:bottom="1040" w:left="180" w:right="780"/>
        </w:sectPr>
      </w:pPr>
    </w:p>
    <w:p>
      <w:pPr>
        <w:pStyle w:val="ListParagraph"/>
        <w:numPr>
          <w:ilvl w:val="0"/>
          <w:numId w:val="33"/>
        </w:numPr>
        <w:tabs>
          <w:tab w:pos="2001" w:val="left" w:leader="none"/>
        </w:tabs>
        <w:spacing w:line="388" w:lineRule="auto" w:before="55" w:after="0"/>
        <w:ind w:left="2000" w:right="366" w:hanging="481"/>
        <w:jc w:val="left"/>
        <w:rPr>
          <w:rFonts w:ascii="新細明體" w:eastAsia="新細明體" w:hint="eastAsia"/>
          <w:sz w:val="24"/>
        </w:rPr>
      </w:pPr>
      <w:r>
        <w:rPr>
          <w:rFonts w:ascii="新細明體" w:eastAsia="新細明體" w:hint="eastAsia"/>
          <w:spacing w:val="-12"/>
          <w:sz w:val="24"/>
        </w:rPr>
        <w:t>游子鋐，「以創新構思問題解決方法</w:t>
      </w:r>
      <w:r>
        <w:rPr>
          <w:sz w:val="24"/>
        </w:rPr>
        <w:t>(TRIZ)</w:t>
      </w:r>
      <w:r>
        <w:rPr>
          <w:rFonts w:ascii="新細明體" w:eastAsia="新細明體" w:hint="eastAsia"/>
          <w:spacing w:val="-2"/>
          <w:sz w:val="24"/>
        </w:rPr>
        <w:t>進行關聯專利之研究探討</w:t>
      </w:r>
      <w:r>
        <w:rPr>
          <w:sz w:val="24"/>
        </w:rPr>
        <w:t>-</w:t>
      </w:r>
      <w:r>
        <w:rPr>
          <w:rFonts w:ascii="新細明體" w:eastAsia="新細明體" w:hint="eastAsia"/>
          <w:spacing w:val="-2"/>
          <w:sz w:val="24"/>
        </w:rPr>
        <w:t>以綠色產業為</w:t>
      </w:r>
      <w:r>
        <w:rPr>
          <w:rFonts w:ascii="新細明體" w:eastAsia="新細明體" w:hint="eastAsia"/>
          <w:spacing w:val="-12"/>
          <w:sz w:val="24"/>
        </w:rPr>
        <w:t>例」，國立台北科技大學工業工程與管理系碩士學位論文，</w:t>
      </w:r>
      <w:r>
        <w:rPr>
          <w:sz w:val="24"/>
        </w:rPr>
        <w:t>2009</w:t>
      </w:r>
      <w:r>
        <w:rPr>
          <w:rFonts w:ascii="新細明體" w:eastAsia="新細明體" w:hint="eastAsia"/>
          <w:sz w:val="24"/>
        </w:rPr>
        <w:t>。</w:t>
      </w:r>
    </w:p>
    <w:p>
      <w:pPr>
        <w:pStyle w:val="ListParagraph"/>
        <w:numPr>
          <w:ilvl w:val="0"/>
          <w:numId w:val="33"/>
        </w:numPr>
        <w:tabs>
          <w:tab w:pos="2001" w:val="left" w:leader="none"/>
        </w:tabs>
        <w:spacing w:line="388" w:lineRule="auto" w:before="0" w:after="0"/>
        <w:ind w:left="2000" w:right="365" w:hanging="481"/>
        <w:jc w:val="left"/>
        <w:rPr>
          <w:rFonts w:ascii="新細明體" w:eastAsia="新細明體" w:hint="eastAsia"/>
          <w:sz w:val="24"/>
        </w:rPr>
      </w:pPr>
      <w:r>
        <w:rPr>
          <w:rFonts w:ascii="新細明體" w:eastAsia="新細明體" w:hint="eastAsia"/>
          <w:spacing w:val="-12"/>
          <w:sz w:val="24"/>
        </w:rPr>
        <w:t>賴敬侑，「以專利方法預測 </w:t>
      </w:r>
      <w:r>
        <w:rPr>
          <w:sz w:val="24"/>
        </w:rPr>
        <w:t>3D</w:t>
      </w:r>
      <w:r>
        <w:rPr>
          <w:spacing w:val="-2"/>
          <w:sz w:val="24"/>
        </w:rPr>
        <w:t> </w:t>
      </w:r>
      <w:r>
        <w:rPr>
          <w:rFonts w:ascii="新細明體" w:eastAsia="新細明體" w:hint="eastAsia"/>
          <w:spacing w:val="-11"/>
          <w:sz w:val="24"/>
        </w:rPr>
        <w:t>列印物件成型技術發展趨勢」，逢甲大學科技管理研</w:t>
      </w:r>
      <w:r>
        <w:rPr>
          <w:rFonts w:ascii="新細明體" w:eastAsia="新細明體" w:hint="eastAsia"/>
          <w:sz w:val="24"/>
        </w:rPr>
        <w:t>究所碩士論文，</w:t>
      </w:r>
      <w:r>
        <w:rPr>
          <w:sz w:val="24"/>
        </w:rPr>
        <w:t>2016</w:t>
      </w:r>
      <w:r>
        <w:rPr>
          <w:rFonts w:ascii="新細明體" w:eastAsia="新細明體" w:hint="eastAsia"/>
          <w:sz w:val="24"/>
        </w:rPr>
        <w:t>。</w:t>
      </w:r>
    </w:p>
    <w:p>
      <w:pPr>
        <w:pStyle w:val="BodyText"/>
        <w:spacing w:line="328" w:lineRule="exact"/>
        <w:ind w:left="1519"/>
      </w:pPr>
      <w:r>
        <w:rPr/>
        <w:t>二、英文參考文獻</w:t>
      </w:r>
    </w:p>
    <w:p>
      <w:pPr>
        <w:pStyle w:val="BodyText"/>
        <w:spacing w:before="7"/>
        <w:rPr>
          <w:sz w:val="16"/>
        </w:rPr>
      </w:pPr>
    </w:p>
    <w:p>
      <w:pPr>
        <w:pStyle w:val="ListParagraph"/>
        <w:numPr>
          <w:ilvl w:val="0"/>
          <w:numId w:val="34"/>
        </w:numPr>
        <w:tabs>
          <w:tab w:pos="2000" w:val="left" w:leader="none"/>
          <w:tab w:pos="2001" w:val="left" w:leader="none"/>
        </w:tabs>
        <w:spacing w:line="468" w:lineRule="auto" w:before="0" w:after="0"/>
        <w:ind w:left="2000" w:right="853" w:hanging="481"/>
        <w:jc w:val="left"/>
        <w:rPr>
          <w:sz w:val="24"/>
        </w:rPr>
      </w:pPr>
      <w:r>
        <w:rPr>
          <w:sz w:val="24"/>
        </w:rPr>
        <w:t>Altshuller,</w:t>
      </w:r>
      <w:r>
        <w:rPr>
          <w:spacing w:val="-1"/>
          <w:sz w:val="24"/>
        </w:rPr>
        <w:t> </w:t>
      </w:r>
      <w:r>
        <w:rPr>
          <w:sz w:val="24"/>
        </w:rPr>
        <w:t>G.</w:t>
      </w:r>
      <w:r>
        <w:rPr>
          <w:spacing w:val="1"/>
          <w:sz w:val="24"/>
        </w:rPr>
        <w:t> </w:t>
      </w:r>
      <w:r>
        <w:rPr>
          <w:sz w:val="24"/>
        </w:rPr>
        <w:t>S.</w:t>
      </w:r>
      <w:r>
        <w:rPr>
          <w:spacing w:val="-1"/>
          <w:sz w:val="24"/>
        </w:rPr>
        <w:t> </w:t>
      </w:r>
      <w:r>
        <w:rPr>
          <w:sz w:val="24"/>
        </w:rPr>
        <w:t>“40</w:t>
      </w:r>
      <w:r>
        <w:rPr>
          <w:spacing w:val="-3"/>
          <w:sz w:val="24"/>
        </w:rPr>
        <w:t> </w:t>
      </w:r>
      <w:r>
        <w:rPr>
          <w:sz w:val="24"/>
        </w:rPr>
        <w:t>Principles:</w:t>
      </w:r>
      <w:r>
        <w:rPr>
          <w:spacing w:val="-6"/>
          <w:sz w:val="24"/>
        </w:rPr>
        <w:t> </w:t>
      </w:r>
      <w:r>
        <w:rPr>
          <w:sz w:val="24"/>
        </w:rPr>
        <w:t>TRIZ</w:t>
      </w:r>
      <w:r>
        <w:rPr>
          <w:spacing w:val="-6"/>
          <w:sz w:val="24"/>
        </w:rPr>
        <w:t> </w:t>
      </w:r>
      <w:r>
        <w:rPr>
          <w:sz w:val="24"/>
        </w:rPr>
        <w:t>keys</w:t>
      </w:r>
      <w:r>
        <w:rPr>
          <w:spacing w:val="-5"/>
          <w:sz w:val="24"/>
        </w:rPr>
        <w:t> </w:t>
      </w:r>
      <w:r>
        <w:rPr>
          <w:spacing w:val="2"/>
          <w:sz w:val="24"/>
        </w:rPr>
        <w:t>to</w:t>
      </w:r>
      <w:r>
        <w:rPr>
          <w:spacing w:val="-8"/>
          <w:sz w:val="24"/>
        </w:rPr>
        <w:t> </w:t>
      </w:r>
      <w:r>
        <w:rPr>
          <w:sz w:val="24"/>
        </w:rPr>
        <w:t>technical</w:t>
      </w:r>
      <w:r>
        <w:rPr>
          <w:spacing w:val="-2"/>
          <w:sz w:val="24"/>
        </w:rPr>
        <w:t> </w:t>
      </w:r>
      <w:r>
        <w:rPr>
          <w:sz w:val="24"/>
        </w:rPr>
        <w:t>innovation.”</w:t>
      </w:r>
      <w:r>
        <w:rPr>
          <w:spacing w:val="-4"/>
          <w:sz w:val="24"/>
        </w:rPr>
        <w:t> </w:t>
      </w:r>
      <w:r>
        <w:rPr>
          <w:sz w:val="24"/>
        </w:rPr>
        <w:t>Lev</w:t>
      </w:r>
      <w:r>
        <w:rPr>
          <w:spacing w:val="-7"/>
          <w:sz w:val="24"/>
        </w:rPr>
        <w:t> </w:t>
      </w:r>
      <w:r>
        <w:rPr>
          <w:sz w:val="24"/>
        </w:rPr>
        <w:t>Shulyak</w:t>
      </w:r>
      <w:r>
        <w:rPr>
          <w:spacing w:val="-3"/>
          <w:sz w:val="24"/>
        </w:rPr>
        <w:t> </w:t>
      </w:r>
      <w:r>
        <w:rPr>
          <w:sz w:val="24"/>
        </w:rPr>
        <w:t>&amp; Steven Rodman, </w:t>
      </w:r>
      <w:r>
        <w:rPr>
          <w:spacing w:val="-3"/>
          <w:sz w:val="24"/>
        </w:rPr>
        <w:t>Trans. Worcester, MA: Technical </w:t>
      </w:r>
      <w:r>
        <w:rPr>
          <w:sz w:val="24"/>
        </w:rPr>
        <w:t>Innovation Center,</w:t>
      </w:r>
      <w:r>
        <w:rPr>
          <w:spacing w:val="2"/>
          <w:sz w:val="24"/>
        </w:rPr>
        <w:t> </w:t>
      </w:r>
      <w:r>
        <w:rPr>
          <w:sz w:val="24"/>
        </w:rPr>
        <w:t>1998.</w:t>
      </w:r>
    </w:p>
    <w:p>
      <w:pPr>
        <w:pStyle w:val="ListParagraph"/>
        <w:numPr>
          <w:ilvl w:val="0"/>
          <w:numId w:val="34"/>
        </w:numPr>
        <w:tabs>
          <w:tab w:pos="2000" w:val="left" w:leader="none"/>
          <w:tab w:pos="2001" w:val="left" w:leader="none"/>
        </w:tabs>
        <w:spacing w:line="468" w:lineRule="auto" w:before="4" w:after="0"/>
        <w:ind w:left="2000" w:right="931" w:hanging="481"/>
        <w:jc w:val="left"/>
        <w:rPr>
          <w:sz w:val="24"/>
        </w:rPr>
      </w:pPr>
      <w:r>
        <w:rPr>
          <w:sz w:val="24"/>
        </w:rPr>
        <w:t>Altshuller, G. </w:t>
      </w:r>
      <w:r>
        <w:rPr>
          <w:spacing w:val="-2"/>
          <w:sz w:val="24"/>
        </w:rPr>
        <w:t>S.“The </w:t>
      </w:r>
      <w:r>
        <w:rPr>
          <w:sz w:val="24"/>
        </w:rPr>
        <w:t>innovation algorithm. ” </w:t>
      </w:r>
      <w:r>
        <w:rPr>
          <w:spacing w:val="-3"/>
          <w:sz w:val="24"/>
        </w:rPr>
        <w:t>Worcester, MA: </w:t>
      </w:r>
      <w:r>
        <w:rPr>
          <w:sz w:val="24"/>
        </w:rPr>
        <w:t>Technical</w:t>
      </w:r>
      <w:r>
        <w:rPr>
          <w:spacing w:val="-33"/>
          <w:sz w:val="24"/>
        </w:rPr>
        <w:t> </w:t>
      </w:r>
      <w:r>
        <w:rPr>
          <w:sz w:val="24"/>
        </w:rPr>
        <w:t>Innovation Center,</w:t>
      </w:r>
      <w:r>
        <w:rPr>
          <w:spacing w:val="-2"/>
          <w:sz w:val="24"/>
        </w:rPr>
        <w:t> </w:t>
      </w:r>
      <w:r>
        <w:rPr>
          <w:sz w:val="24"/>
        </w:rPr>
        <w:t>1999.</w:t>
      </w:r>
    </w:p>
    <w:p>
      <w:pPr>
        <w:pStyle w:val="ListParagraph"/>
        <w:numPr>
          <w:ilvl w:val="0"/>
          <w:numId w:val="34"/>
        </w:numPr>
        <w:tabs>
          <w:tab w:pos="2000" w:val="left" w:leader="none"/>
          <w:tab w:pos="2001" w:val="left" w:leader="none"/>
        </w:tabs>
        <w:spacing w:line="468" w:lineRule="auto" w:before="4" w:after="0"/>
        <w:ind w:left="2000" w:right="692" w:hanging="481"/>
        <w:jc w:val="left"/>
        <w:rPr>
          <w:sz w:val="24"/>
        </w:rPr>
      </w:pPr>
      <w:r>
        <w:rPr/>
        <w:drawing>
          <wp:anchor distT="0" distB="0" distL="0" distR="0" allowOverlap="1" layoutInCell="1" locked="0" behindDoc="1" simplePos="0" relativeHeight="268042823">
            <wp:simplePos x="0" y="0"/>
            <wp:positionH relativeFrom="page">
              <wp:posOffset>2661956</wp:posOffset>
            </wp:positionH>
            <wp:positionV relativeFrom="paragraph">
              <wp:posOffset>159731</wp:posOffset>
            </wp:positionV>
            <wp:extent cx="2642560" cy="2690441"/>
            <wp:effectExtent l="0" t="0" r="0" b="0"/>
            <wp:wrapNone/>
            <wp:docPr id="99" name="image1.jpeg" descr=""/>
            <wp:cNvGraphicFramePr>
              <a:graphicFrameLocks noChangeAspect="1"/>
            </wp:cNvGraphicFramePr>
            <a:graphic>
              <a:graphicData uri="http://schemas.openxmlformats.org/drawingml/2006/picture">
                <pic:pic>
                  <pic:nvPicPr>
                    <pic:cNvPr id="100" name="image1.jpeg"/>
                    <pic:cNvPicPr/>
                  </pic:nvPicPr>
                  <pic:blipFill>
                    <a:blip r:embed="rId6" cstate="print"/>
                    <a:stretch>
                      <a:fillRect/>
                    </a:stretch>
                  </pic:blipFill>
                  <pic:spPr>
                    <a:xfrm>
                      <a:off x="0" y="0"/>
                      <a:ext cx="2642560" cy="2690441"/>
                    </a:xfrm>
                    <a:prstGeom prst="rect">
                      <a:avLst/>
                    </a:prstGeom>
                  </pic:spPr>
                </pic:pic>
              </a:graphicData>
            </a:graphic>
          </wp:anchor>
        </w:drawing>
      </w:r>
      <w:r>
        <w:rPr>
          <w:sz w:val="24"/>
        </w:rPr>
        <w:t>Altshuller,</w:t>
      </w:r>
      <w:r>
        <w:rPr>
          <w:spacing w:val="-3"/>
          <w:sz w:val="24"/>
        </w:rPr>
        <w:t> </w:t>
      </w:r>
      <w:r>
        <w:rPr>
          <w:sz w:val="24"/>
        </w:rPr>
        <w:t>G.</w:t>
      </w:r>
      <w:r>
        <w:rPr>
          <w:spacing w:val="-2"/>
          <w:sz w:val="24"/>
        </w:rPr>
        <w:t> </w:t>
      </w:r>
      <w:r>
        <w:rPr>
          <w:spacing w:val="-3"/>
          <w:sz w:val="24"/>
        </w:rPr>
        <w:t>“The</w:t>
      </w:r>
      <w:r>
        <w:rPr>
          <w:spacing w:val="-5"/>
          <w:sz w:val="24"/>
        </w:rPr>
        <w:t> </w:t>
      </w:r>
      <w:r>
        <w:rPr>
          <w:sz w:val="24"/>
        </w:rPr>
        <w:t>Innovation</w:t>
      </w:r>
      <w:r>
        <w:rPr>
          <w:spacing w:val="-9"/>
          <w:sz w:val="24"/>
        </w:rPr>
        <w:t> </w:t>
      </w:r>
      <w:r>
        <w:rPr>
          <w:sz w:val="24"/>
        </w:rPr>
        <w:t>algorithm:</w:t>
      </w:r>
      <w:r>
        <w:rPr>
          <w:spacing w:val="-9"/>
          <w:sz w:val="24"/>
        </w:rPr>
        <w:t> </w:t>
      </w:r>
      <w:r>
        <w:rPr>
          <w:sz w:val="24"/>
        </w:rPr>
        <w:t>TRIZ,</w:t>
      </w:r>
      <w:r>
        <w:rPr>
          <w:spacing w:val="-3"/>
          <w:sz w:val="24"/>
        </w:rPr>
        <w:t> </w:t>
      </w:r>
      <w:r>
        <w:rPr>
          <w:sz w:val="24"/>
        </w:rPr>
        <w:t>Systematic</w:t>
      </w:r>
      <w:r>
        <w:rPr>
          <w:spacing w:val="-5"/>
          <w:sz w:val="24"/>
        </w:rPr>
        <w:t> </w:t>
      </w:r>
      <w:r>
        <w:rPr>
          <w:sz w:val="24"/>
        </w:rPr>
        <w:t>Innovation</w:t>
      </w:r>
      <w:r>
        <w:rPr>
          <w:spacing w:val="-9"/>
          <w:sz w:val="24"/>
        </w:rPr>
        <w:t> </w:t>
      </w:r>
      <w:r>
        <w:rPr>
          <w:sz w:val="24"/>
        </w:rPr>
        <w:t>and</w:t>
      </w:r>
      <w:r>
        <w:rPr>
          <w:spacing w:val="-10"/>
          <w:sz w:val="24"/>
        </w:rPr>
        <w:t> </w:t>
      </w:r>
      <w:r>
        <w:rPr>
          <w:sz w:val="24"/>
        </w:rPr>
        <w:t>Technical Creativity” Technical Innovation Center, Inc.</w:t>
      </w:r>
      <w:r>
        <w:rPr>
          <w:spacing w:val="3"/>
          <w:sz w:val="24"/>
        </w:rPr>
        <w:t> </w:t>
      </w:r>
      <w:r>
        <w:rPr>
          <w:sz w:val="24"/>
        </w:rPr>
        <w:t>2000.</w:t>
      </w:r>
    </w:p>
    <w:p>
      <w:pPr>
        <w:pStyle w:val="ListParagraph"/>
        <w:numPr>
          <w:ilvl w:val="0"/>
          <w:numId w:val="34"/>
        </w:numPr>
        <w:tabs>
          <w:tab w:pos="2000" w:val="left" w:leader="none"/>
          <w:tab w:pos="2001" w:val="left" w:leader="none"/>
        </w:tabs>
        <w:spacing w:line="470" w:lineRule="auto" w:before="4" w:after="0"/>
        <w:ind w:left="2000" w:right="736" w:hanging="481"/>
        <w:jc w:val="left"/>
        <w:rPr>
          <w:sz w:val="24"/>
        </w:rPr>
      </w:pPr>
      <w:r>
        <w:rPr>
          <w:sz w:val="24"/>
        </w:rPr>
        <w:t>Allahyari, M. Pouriyeh, S. </w:t>
      </w:r>
      <w:r>
        <w:rPr>
          <w:spacing w:val="-3"/>
          <w:sz w:val="24"/>
        </w:rPr>
        <w:t>Assefi, </w:t>
      </w:r>
      <w:r>
        <w:rPr>
          <w:sz w:val="24"/>
        </w:rPr>
        <w:t>M. Safaei, S. Trippe, E. </w:t>
      </w:r>
      <w:r>
        <w:rPr>
          <w:spacing w:val="-3"/>
          <w:sz w:val="24"/>
        </w:rPr>
        <w:t>D. </w:t>
      </w:r>
      <w:r>
        <w:rPr>
          <w:sz w:val="24"/>
        </w:rPr>
        <w:t>Gutierrez, J. B. and Kochut, </w:t>
      </w:r>
      <w:r>
        <w:rPr>
          <w:spacing w:val="-3"/>
          <w:sz w:val="24"/>
        </w:rPr>
        <w:t>K. </w:t>
      </w:r>
      <w:r>
        <w:rPr>
          <w:sz w:val="24"/>
        </w:rPr>
        <w:t>“A Brief Survey of </w:t>
      </w:r>
      <w:r>
        <w:rPr>
          <w:spacing w:val="-5"/>
          <w:sz w:val="24"/>
        </w:rPr>
        <w:t>Text </w:t>
      </w:r>
      <w:r>
        <w:rPr>
          <w:sz w:val="24"/>
        </w:rPr>
        <w:t>Mining: Classification, Clustering and</w:t>
      </w:r>
      <w:r>
        <w:rPr>
          <w:spacing w:val="-39"/>
          <w:sz w:val="24"/>
        </w:rPr>
        <w:t> </w:t>
      </w:r>
      <w:r>
        <w:rPr>
          <w:sz w:val="24"/>
        </w:rPr>
        <w:t>Extraction </w:t>
      </w:r>
      <w:r>
        <w:rPr>
          <w:spacing w:val="-3"/>
          <w:sz w:val="24"/>
        </w:rPr>
        <w:t>Techniques. </w:t>
      </w:r>
      <w:r>
        <w:rPr>
          <w:sz w:val="24"/>
        </w:rPr>
        <w:t>”</w:t>
      </w:r>
      <w:r>
        <w:rPr>
          <w:spacing w:val="9"/>
          <w:sz w:val="24"/>
        </w:rPr>
        <w:t> </w:t>
      </w:r>
      <w:r>
        <w:rPr>
          <w:sz w:val="24"/>
        </w:rPr>
        <w:t>2017.</w:t>
      </w:r>
    </w:p>
    <w:p>
      <w:pPr>
        <w:pStyle w:val="ListParagraph"/>
        <w:numPr>
          <w:ilvl w:val="0"/>
          <w:numId w:val="34"/>
        </w:numPr>
        <w:tabs>
          <w:tab w:pos="2000" w:val="left" w:leader="none"/>
          <w:tab w:pos="2001" w:val="left" w:leader="none"/>
        </w:tabs>
        <w:spacing w:line="472" w:lineRule="auto" w:before="0" w:after="0"/>
        <w:ind w:left="2000" w:right="570" w:hanging="481"/>
        <w:jc w:val="left"/>
        <w:rPr>
          <w:sz w:val="24"/>
        </w:rPr>
      </w:pPr>
      <w:r>
        <w:rPr>
          <w:sz w:val="24"/>
        </w:rPr>
        <w:t>Cascini,G. Fantechi,A. Spinicci,E . “Natural Language Processing </w:t>
      </w:r>
      <w:r>
        <w:rPr>
          <w:spacing w:val="4"/>
          <w:sz w:val="24"/>
        </w:rPr>
        <w:t>of </w:t>
      </w:r>
      <w:r>
        <w:rPr>
          <w:sz w:val="24"/>
        </w:rPr>
        <w:t>Patents and Technical Documentation” Proc. Int. Workshop Document Anal.</w:t>
      </w:r>
      <w:r>
        <w:rPr>
          <w:spacing w:val="47"/>
          <w:sz w:val="24"/>
        </w:rPr>
        <w:t> </w:t>
      </w:r>
      <w:r>
        <w:rPr>
          <w:sz w:val="24"/>
        </w:rPr>
        <w:t>Syst.,pp.89-92,2004.</w:t>
      </w:r>
    </w:p>
    <w:p>
      <w:pPr>
        <w:pStyle w:val="ListParagraph"/>
        <w:numPr>
          <w:ilvl w:val="0"/>
          <w:numId w:val="34"/>
        </w:numPr>
        <w:tabs>
          <w:tab w:pos="2000" w:val="left" w:leader="none"/>
          <w:tab w:pos="2001" w:val="left" w:leader="none"/>
        </w:tabs>
        <w:spacing w:line="472" w:lineRule="auto" w:before="0" w:after="0"/>
        <w:ind w:left="2000" w:right="793" w:hanging="481"/>
        <w:jc w:val="left"/>
        <w:rPr>
          <w:sz w:val="24"/>
        </w:rPr>
      </w:pPr>
      <w:r>
        <w:rPr>
          <w:sz w:val="24"/>
        </w:rPr>
        <w:t>Choi,s.,et </w:t>
      </w:r>
      <w:r>
        <w:rPr>
          <w:spacing w:val="-4"/>
          <w:sz w:val="24"/>
        </w:rPr>
        <w:t>al. </w:t>
      </w:r>
      <w:r>
        <w:rPr>
          <w:sz w:val="24"/>
        </w:rPr>
        <w:t>“An SAO-base text mining approach to building a technology tree for technology planning. ” Expert Systems with</w:t>
      </w:r>
      <w:r>
        <w:rPr>
          <w:spacing w:val="-45"/>
          <w:sz w:val="24"/>
        </w:rPr>
        <w:t> </w:t>
      </w:r>
      <w:r>
        <w:rPr>
          <w:sz w:val="24"/>
        </w:rPr>
        <w:t>Applications 39(13):11443-11455, 2012</w:t>
      </w:r>
    </w:p>
    <w:p>
      <w:pPr>
        <w:pStyle w:val="ListParagraph"/>
        <w:numPr>
          <w:ilvl w:val="0"/>
          <w:numId w:val="34"/>
        </w:numPr>
        <w:tabs>
          <w:tab w:pos="2000" w:val="left" w:leader="none"/>
          <w:tab w:pos="2001" w:val="left" w:leader="none"/>
        </w:tabs>
        <w:spacing w:line="470" w:lineRule="auto" w:before="0" w:after="0"/>
        <w:ind w:left="2000" w:right="357" w:hanging="481"/>
        <w:jc w:val="left"/>
        <w:rPr>
          <w:sz w:val="24"/>
        </w:rPr>
      </w:pPr>
      <w:r>
        <w:rPr>
          <w:sz w:val="24"/>
        </w:rPr>
        <w:t>Janghyeok </w:t>
      </w:r>
      <w:r>
        <w:rPr>
          <w:spacing w:val="-6"/>
          <w:sz w:val="24"/>
        </w:rPr>
        <w:t>Yoon, </w:t>
      </w:r>
      <w:r>
        <w:rPr>
          <w:sz w:val="24"/>
        </w:rPr>
        <w:t>Kwangsoo </w:t>
      </w:r>
      <w:r>
        <w:rPr>
          <w:spacing w:val="-4"/>
          <w:sz w:val="24"/>
        </w:rPr>
        <w:t>Kim, </w:t>
      </w:r>
      <w:r>
        <w:rPr>
          <w:sz w:val="24"/>
        </w:rPr>
        <w:t>“An automated method for identifying TRIZ evolution tremds from patent” Expert </w:t>
      </w:r>
      <w:r>
        <w:rPr>
          <w:spacing w:val="-3"/>
          <w:sz w:val="24"/>
        </w:rPr>
        <w:t>Systems </w:t>
      </w:r>
      <w:r>
        <w:rPr>
          <w:sz w:val="24"/>
        </w:rPr>
        <w:t>with Applications, </w:t>
      </w:r>
      <w:r>
        <w:rPr>
          <w:spacing w:val="-7"/>
          <w:sz w:val="24"/>
        </w:rPr>
        <w:t>Volume </w:t>
      </w:r>
      <w:r>
        <w:rPr>
          <w:sz w:val="24"/>
        </w:rPr>
        <w:t>38, Issue 12, Pages 15540-15548,2011.</w:t>
      </w:r>
    </w:p>
    <w:p>
      <w:pPr>
        <w:pStyle w:val="ListParagraph"/>
        <w:numPr>
          <w:ilvl w:val="0"/>
          <w:numId w:val="34"/>
        </w:numPr>
        <w:tabs>
          <w:tab w:pos="2000" w:val="left" w:leader="none"/>
          <w:tab w:pos="2001" w:val="left" w:leader="none"/>
        </w:tabs>
        <w:spacing w:line="468" w:lineRule="auto" w:before="0" w:after="0"/>
        <w:ind w:left="2000" w:right="537" w:hanging="481"/>
        <w:jc w:val="left"/>
        <w:rPr>
          <w:sz w:val="24"/>
        </w:rPr>
      </w:pPr>
      <w:r>
        <w:rPr>
          <w:spacing w:val="-3"/>
          <w:sz w:val="24"/>
        </w:rPr>
        <w:t>Liu, </w:t>
      </w:r>
      <w:r>
        <w:rPr>
          <w:spacing w:val="-5"/>
          <w:sz w:val="24"/>
        </w:rPr>
        <w:t>T.L. </w:t>
      </w:r>
      <w:r>
        <w:rPr>
          <w:sz w:val="24"/>
        </w:rPr>
        <w:t>, Lu, M.C. and Chen, </w:t>
      </w:r>
      <w:r>
        <w:rPr>
          <w:spacing w:val="-7"/>
          <w:sz w:val="24"/>
        </w:rPr>
        <w:t>J.W. </w:t>
      </w:r>
      <w:r>
        <w:rPr>
          <w:sz w:val="24"/>
        </w:rPr>
        <w:t>“A Strategic Planning of TRIZ Applications for Cloud-based Collaborative Product Development” the 4th International Conference on Industrial Engineering and Applications (ICIEA 2017), </w:t>
      </w:r>
      <w:r>
        <w:rPr>
          <w:spacing w:val="-3"/>
          <w:sz w:val="24"/>
        </w:rPr>
        <w:t>Nagoya </w:t>
      </w:r>
      <w:r>
        <w:rPr>
          <w:sz w:val="24"/>
        </w:rPr>
        <w:t>Institute of</w:t>
      </w:r>
      <w:r>
        <w:rPr>
          <w:spacing w:val="-44"/>
          <w:sz w:val="24"/>
        </w:rPr>
        <w:t> </w:t>
      </w:r>
      <w:r>
        <w:rPr>
          <w:spacing w:val="-4"/>
          <w:sz w:val="24"/>
        </w:rPr>
        <w:t>Technology, </w:t>
      </w:r>
      <w:r>
        <w:rPr>
          <w:sz w:val="24"/>
        </w:rPr>
        <w:t>Nagoya, Japan, April 21-23,</w:t>
      </w:r>
      <w:r>
        <w:rPr>
          <w:spacing w:val="-2"/>
          <w:sz w:val="24"/>
        </w:rPr>
        <w:t> </w:t>
      </w:r>
      <w:r>
        <w:rPr>
          <w:sz w:val="24"/>
        </w:rPr>
        <w:t>2017.</w:t>
      </w:r>
    </w:p>
    <w:p>
      <w:pPr>
        <w:pStyle w:val="ListParagraph"/>
        <w:numPr>
          <w:ilvl w:val="0"/>
          <w:numId w:val="34"/>
        </w:numPr>
        <w:tabs>
          <w:tab w:pos="2000" w:val="left" w:leader="none"/>
          <w:tab w:pos="2001" w:val="left" w:leader="none"/>
        </w:tabs>
        <w:spacing w:line="468" w:lineRule="auto" w:before="0" w:after="0"/>
        <w:ind w:left="2000" w:right="789" w:hanging="481"/>
        <w:jc w:val="left"/>
        <w:rPr>
          <w:sz w:val="24"/>
        </w:rPr>
      </w:pPr>
      <w:r>
        <w:rPr>
          <w:sz w:val="24"/>
        </w:rPr>
        <w:t>Mann, D. “Hands-On Systematic Innovation for </w:t>
      </w:r>
      <w:r>
        <w:rPr>
          <w:spacing w:val="-3"/>
          <w:sz w:val="24"/>
        </w:rPr>
        <w:t>Technical </w:t>
      </w:r>
      <w:r>
        <w:rPr>
          <w:sz w:val="24"/>
        </w:rPr>
        <w:t>System” 2nd Edition, IFR Press,</w:t>
      </w:r>
      <w:r>
        <w:rPr>
          <w:spacing w:val="3"/>
          <w:sz w:val="24"/>
        </w:rPr>
        <w:t> </w:t>
      </w:r>
      <w:r>
        <w:rPr>
          <w:sz w:val="24"/>
        </w:rPr>
        <w:t>2007.</w:t>
      </w:r>
    </w:p>
    <w:p>
      <w:pPr>
        <w:spacing w:after="0" w:line="468" w:lineRule="auto"/>
        <w:jc w:val="left"/>
        <w:rPr>
          <w:sz w:val="24"/>
        </w:rPr>
        <w:sectPr>
          <w:pgSz w:w="11910" w:h="16840"/>
          <w:pgMar w:header="0" w:footer="769" w:top="1160" w:bottom="1040" w:left="180" w:right="780"/>
        </w:sectPr>
      </w:pPr>
    </w:p>
    <w:p>
      <w:pPr>
        <w:pStyle w:val="ListParagraph"/>
        <w:numPr>
          <w:ilvl w:val="0"/>
          <w:numId w:val="34"/>
        </w:numPr>
        <w:tabs>
          <w:tab w:pos="2001" w:val="left" w:leader="none"/>
        </w:tabs>
        <w:spacing w:line="472" w:lineRule="auto" w:before="66" w:after="0"/>
        <w:ind w:left="2000" w:right="773" w:hanging="481"/>
        <w:jc w:val="left"/>
        <w:rPr>
          <w:sz w:val="24"/>
        </w:rPr>
      </w:pPr>
      <w:r>
        <w:rPr>
          <w:sz w:val="24"/>
        </w:rPr>
        <w:t>Mann,</w:t>
      </w:r>
      <w:r>
        <w:rPr>
          <w:spacing w:val="-1"/>
          <w:sz w:val="24"/>
        </w:rPr>
        <w:t> </w:t>
      </w:r>
      <w:r>
        <w:rPr>
          <w:sz w:val="24"/>
        </w:rPr>
        <w:t>D.</w:t>
      </w:r>
      <w:r>
        <w:rPr>
          <w:spacing w:val="-2"/>
          <w:sz w:val="24"/>
        </w:rPr>
        <w:t> </w:t>
      </w:r>
      <w:r>
        <w:rPr>
          <w:sz w:val="24"/>
        </w:rPr>
        <w:t>Zlotin, B.</w:t>
      </w:r>
      <w:r>
        <w:rPr>
          <w:spacing w:val="-1"/>
          <w:sz w:val="24"/>
        </w:rPr>
        <w:t> </w:t>
      </w:r>
      <w:r>
        <w:rPr>
          <w:sz w:val="24"/>
        </w:rPr>
        <w:t>and</w:t>
      </w:r>
      <w:r>
        <w:rPr>
          <w:spacing w:val="-3"/>
          <w:sz w:val="24"/>
        </w:rPr>
        <w:t> </w:t>
      </w:r>
      <w:r>
        <w:rPr>
          <w:sz w:val="24"/>
        </w:rPr>
        <w:t>Zusman,</w:t>
      </w:r>
      <w:r>
        <w:rPr>
          <w:spacing w:val="-10"/>
          <w:sz w:val="24"/>
        </w:rPr>
        <w:t> </w:t>
      </w:r>
      <w:r>
        <w:rPr>
          <w:sz w:val="24"/>
        </w:rPr>
        <w:t>A</w:t>
      </w:r>
      <w:r>
        <w:rPr>
          <w:spacing w:val="-21"/>
          <w:sz w:val="24"/>
        </w:rPr>
        <w:t> </w:t>
      </w:r>
      <w:r>
        <w:rPr>
          <w:sz w:val="24"/>
        </w:rPr>
        <w:t>.Matrix</w:t>
      </w:r>
      <w:r>
        <w:rPr>
          <w:spacing w:val="-7"/>
          <w:sz w:val="24"/>
        </w:rPr>
        <w:t> </w:t>
      </w:r>
      <w:r>
        <w:rPr>
          <w:sz w:val="24"/>
        </w:rPr>
        <w:t>2003:</w:t>
      </w:r>
      <w:r>
        <w:rPr>
          <w:spacing w:val="4"/>
          <w:sz w:val="24"/>
        </w:rPr>
        <w:t> </w:t>
      </w:r>
      <w:r>
        <w:rPr>
          <w:sz w:val="24"/>
        </w:rPr>
        <w:t>“Updating</w:t>
      </w:r>
      <w:r>
        <w:rPr>
          <w:spacing w:val="-2"/>
          <w:sz w:val="24"/>
        </w:rPr>
        <w:t> </w:t>
      </w:r>
      <w:r>
        <w:rPr>
          <w:sz w:val="24"/>
        </w:rPr>
        <w:t>the</w:t>
      </w:r>
      <w:r>
        <w:rPr>
          <w:spacing w:val="-8"/>
          <w:sz w:val="24"/>
        </w:rPr>
        <w:t> </w:t>
      </w:r>
      <w:r>
        <w:rPr>
          <w:sz w:val="24"/>
        </w:rPr>
        <w:t>TRIZ</w:t>
      </w:r>
      <w:r>
        <w:rPr>
          <w:spacing w:val="-6"/>
          <w:sz w:val="24"/>
        </w:rPr>
        <w:t> </w:t>
      </w:r>
      <w:r>
        <w:rPr>
          <w:sz w:val="24"/>
        </w:rPr>
        <w:t>Contradiction Matrix” CREAX, Press, Detroit, USA,</w:t>
      </w:r>
      <w:r>
        <w:rPr>
          <w:spacing w:val="12"/>
          <w:sz w:val="24"/>
        </w:rPr>
        <w:t> </w:t>
      </w:r>
      <w:r>
        <w:rPr>
          <w:sz w:val="24"/>
        </w:rPr>
        <w:t>2003.</w:t>
      </w:r>
    </w:p>
    <w:p>
      <w:pPr>
        <w:pStyle w:val="ListParagraph"/>
        <w:numPr>
          <w:ilvl w:val="0"/>
          <w:numId w:val="34"/>
        </w:numPr>
        <w:tabs>
          <w:tab w:pos="2001" w:val="left" w:leader="none"/>
        </w:tabs>
        <w:spacing w:line="472" w:lineRule="auto" w:before="0" w:after="0"/>
        <w:ind w:left="2000" w:right="1181" w:hanging="481"/>
        <w:jc w:val="left"/>
        <w:rPr>
          <w:sz w:val="24"/>
        </w:rPr>
      </w:pPr>
      <w:r>
        <w:rPr>
          <w:spacing w:val="-4"/>
          <w:sz w:val="24"/>
        </w:rPr>
        <w:t>Mikolov,T. </w:t>
      </w:r>
      <w:r>
        <w:rPr>
          <w:sz w:val="24"/>
        </w:rPr>
        <w:t>&amp; Le,Q. “ Distributed Representations of Sentences and Documents” International conference on machine learning,2014.</w:t>
      </w:r>
    </w:p>
    <w:p>
      <w:pPr>
        <w:pStyle w:val="ListParagraph"/>
        <w:numPr>
          <w:ilvl w:val="0"/>
          <w:numId w:val="34"/>
        </w:numPr>
        <w:tabs>
          <w:tab w:pos="2001" w:val="left" w:leader="none"/>
        </w:tabs>
        <w:spacing w:line="472" w:lineRule="auto" w:before="0" w:after="0"/>
        <w:ind w:left="2000" w:right="1489" w:hanging="481"/>
        <w:jc w:val="left"/>
        <w:rPr>
          <w:sz w:val="24"/>
        </w:rPr>
      </w:pPr>
      <w:r>
        <w:rPr>
          <w:spacing w:val="-4"/>
          <w:sz w:val="24"/>
        </w:rPr>
        <w:t>Mikolov,T. </w:t>
      </w:r>
      <w:r>
        <w:rPr>
          <w:sz w:val="24"/>
        </w:rPr>
        <w:t>&amp; Chen,K. &amp; Corrado,G. &amp; Dean,J. </w:t>
      </w:r>
      <w:r>
        <w:rPr>
          <w:spacing w:val="-3"/>
          <w:sz w:val="24"/>
        </w:rPr>
        <w:t>“Efficient </w:t>
      </w:r>
      <w:r>
        <w:rPr>
          <w:sz w:val="24"/>
        </w:rPr>
        <w:t>estimation of word representations </w:t>
      </w:r>
      <w:r>
        <w:rPr>
          <w:spacing w:val="-3"/>
          <w:sz w:val="24"/>
        </w:rPr>
        <w:t>in </w:t>
      </w:r>
      <w:r>
        <w:rPr>
          <w:sz w:val="24"/>
        </w:rPr>
        <w:t>vector space” arXiv preprint arXiv:1301.3781,</w:t>
      </w:r>
      <w:r>
        <w:rPr>
          <w:spacing w:val="8"/>
          <w:sz w:val="24"/>
        </w:rPr>
        <w:t> </w:t>
      </w:r>
      <w:r>
        <w:rPr>
          <w:sz w:val="24"/>
        </w:rPr>
        <w:t>2013.</w:t>
      </w:r>
    </w:p>
    <w:p>
      <w:pPr>
        <w:pStyle w:val="ListParagraph"/>
        <w:numPr>
          <w:ilvl w:val="0"/>
          <w:numId w:val="34"/>
        </w:numPr>
        <w:tabs>
          <w:tab w:pos="2001" w:val="left" w:leader="none"/>
        </w:tabs>
        <w:spacing w:line="472" w:lineRule="auto" w:before="0" w:after="0"/>
        <w:ind w:left="2000" w:right="1130" w:hanging="481"/>
        <w:jc w:val="left"/>
        <w:rPr>
          <w:sz w:val="24"/>
        </w:rPr>
      </w:pPr>
      <w:r>
        <w:rPr>
          <w:sz w:val="24"/>
        </w:rPr>
        <w:t>Ulrich, </w:t>
      </w:r>
      <w:r>
        <w:rPr>
          <w:spacing w:val="-6"/>
          <w:sz w:val="24"/>
        </w:rPr>
        <w:t>K.T. </w:t>
      </w:r>
      <w:r>
        <w:rPr>
          <w:sz w:val="24"/>
        </w:rPr>
        <w:t>and Eppinger, S.D. “ Product design and development.” 3rd ed. New </w:t>
      </w:r>
      <w:r>
        <w:rPr>
          <w:spacing w:val="-3"/>
          <w:sz w:val="24"/>
        </w:rPr>
        <w:t>York:McGraw Hill,</w:t>
      </w:r>
      <w:r>
        <w:rPr>
          <w:spacing w:val="8"/>
          <w:sz w:val="24"/>
        </w:rPr>
        <w:t> </w:t>
      </w:r>
      <w:r>
        <w:rPr>
          <w:sz w:val="24"/>
        </w:rPr>
        <w:t>2004.</w:t>
      </w:r>
    </w:p>
    <w:p>
      <w:pPr>
        <w:pStyle w:val="ListParagraph"/>
        <w:numPr>
          <w:ilvl w:val="0"/>
          <w:numId w:val="34"/>
        </w:numPr>
        <w:tabs>
          <w:tab w:pos="2001" w:val="left" w:leader="none"/>
        </w:tabs>
        <w:spacing w:line="470" w:lineRule="auto" w:before="0" w:after="0"/>
        <w:ind w:left="2000" w:right="751" w:hanging="481"/>
        <w:jc w:val="left"/>
        <w:rPr>
          <w:sz w:val="24"/>
        </w:rPr>
      </w:pPr>
      <w:r>
        <w:rPr/>
        <w:drawing>
          <wp:anchor distT="0" distB="0" distL="0" distR="0" allowOverlap="1" layoutInCell="1" locked="0" behindDoc="1" simplePos="0" relativeHeight="268042847">
            <wp:simplePos x="0" y="0"/>
            <wp:positionH relativeFrom="page">
              <wp:posOffset>2661956</wp:posOffset>
            </wp:positionH>
            <wp:positionV relativeFrom="paragraph">
              <wp:posOffset>501996</wp:posOffset>
            </wp:positionV>
            <wp:extent cx="2642560" cy="2690441"/>
            <wp:effectExtent l="0" t="0" r="0" b="0"/>
            <wp:wrapNone/>
            <wp:docPr id="101" name="image1.jpeg" descr=""/>
            <wp:cNvGraphicFramePr>
              <a:graphicFrameLocks noChangeAspect="1"/>
            </wp:cNvGraphicFramePr>
            <a:graphic>
              <a:graphicData uri="http://schemas.openxmlformats.org/drawingml/2006/picture">
                <pic:pic>
                  <pic:nvPicPr>
                    <pic:cNvPr id="102" name="image1.jpeg"/>
                    <pic:cNvPicPr/>
                  </pic:nvPicPr>
                  <pic:blipFill>
                    <a:blip r:embed="rId6" cstate="print"/>
                    <a:stretch>
                      <a:fillRect/>
                    </a:stretch>
                  </pic:blipFill>
                  <pic:spPr>
                    <a:xfrm>
                      <a:off x="0" y="0"/>
                      <a:ext cx="2642560" cy="2690441"/>
                    </a:xfrm>
                    <a:prstGeom prst="rect">
                      <a:avLst/>
                    </a:prstGeom>
                  </pic:spPr>
                </pic:pic>
              </a:graphicData>
            </a:graphic>
          </wp:anchor>
        </w:drawing>
      </w:r>
      <w:r>
        <w:rPr>
          <w:spacing w:val="-6"/>
          <w:sz w:val="24"/>
        </w:rPr>
        <w:t>Yoon, </w:t>
      </w:r>
      <w:r>
        <w:rPr>
          <w:sz w:val="24"/>
        </w:rPr>
        <w:t>J. Park, H. &amp; Kim,K. “Identifying Technological Competition </w:t>
      </w:r>
      <w:r>
        <w:rPr>
          <w:spacing w:val="-3"/>
          <w:sz w:val="24"/>
        </w:rPr>
        <w:t>Trends </w:t>
      </w:r>
      <w:r>
        <w:rPr>
          <w:sz w:val="24"/>
        </w:rPr>
        <w:t>for </w:t>
      </w:r>
      <w:r>
        <w:rPr>
          <w:spacing w:val="-3"/>
          <w:sz w:val="24"/>
        </w:rPr>
        <w:t>R&amp;D </w:t>
      </w:r>
      <w:r>
        <w:rPr>
          <w:sz w:val="24"/>
        </w:rPr>
        <w:t>Planning Using Dynamic Patent Maps: SAO-based Content Analysis” 94 SCIENTOMETRICS</w:t>
      </w:r>
      <w:r>
        <w:rPr>
          <w:spacing w:val="-3"/>
          <w:sz w:val="24"/>
        </w:rPr>
        <w:t> </w:t>
      </w:r>
      <w:r>
        <w:rPr>
          <w:sz w:val="24"/>
        </w:rPr>
        <w:t>313-315,2013.</w:t>
      </w:r>
    </w:p>
    <w:p>
      <w:pPr>
        <w:spacing w:after="0" w:line="470" w:lineRule="auto"/>
        <w:jc w:val="left"/>
        <w:rPr>
          <w:sz w:val="24"/>
        </w:rPr>
        <w:sectPr>
          <w:pgSz w:w="11910" w:h="16840"/>
          <w:pgMar w:header="0" w:footer="769" w:top="1180" w:bottom="1040" w:left="180" w:right="780"/>
        </w:sectPr>
      </w:pPr>
    </w:p>
    <w:p>
      <w:pPr>
        <w:pStyle w:val="Heading1"/>
        <w:spacing w:line="588" w:lineRule="exact"/>
        <w:ind w:left="4554"/>
      </w:pPr>
      <w:r>
        <w:rPr/>
        <w:drawing>
          <wp:anchor distT="0" distB="0" distL="0" distR="0" allowOverlap="1" layoutInCell="1" locked="0" behindDoc="1" simplePos="0" relativeHeight="268042871">
            <wp:simplePos x="0" y="0"/>
            <wp:positionH relativeFrom="page">
              <wp:posOffset>2661956</wp:posOffset>
            </wp:positionH>
            <wp:positionV relativeFrom="page">
              <wp:posOffset>4048685</wp:posOffset>
            </wp:positionV>
            <wp:extent cx="2637872" cy="2685669"/>
            <wp:effectExtent l="0" t="0" r="0" b="0"/>
            <wp:wrapNone/>
            <wp:docPr id="103" name="image1.jpeg" descr=""/>
            <wp:cNvGraphicFramePr>
              <a:graphicFrameLocks noChangeAspect="1"/>
            </wp:cNvGraphicFramePr>
            <a:graphic>
              <a:graphicData uri="http://schemas.openxmlformats.org/drawingml/2006/picture">
                <pic:pic>
                  <pic:nvPicPr>
                    <pic:cNvPr id="104" name="image1.jpeg"/>
                    <pic:cNvPicPr/>
                  </pic:nvPicPr>
                  <pic:blipFill>
                    <a:blip r:embed="rId6" cstate="print"/>
                    <a:stretch>
                      <a:fillRect/>
                    </a:stretch>
                  </pic:blipFill>
                  <pic:spPr>
                    <a:xfrm>
                      <a:off x="0" y="0"/>
                      <a:ext cx="2637872" cy="2685669"/>
                    </a:xfrm>
                    <a:prstGeom prst="rect">
                      <a:avLst/>
                    </a:prstGeom>
                  </pic:spPr>
                </pic:pic>
              </a:graphicData>
            </a:graphic>
          </wp:anchor>
        </w:drawing>
      </w:r>
      <w:bookmarkStart w:name="_bookmark113" w:id="131"/>
      <w:bookmarkEnd w:id="131"/>
      <w:r>
        <w:rPr>
          <w:b w:val="0"/>
        </w:rPr>
      </w:r>
      <w:r>
        <w:rPr/>
        <w:t>附錄 </w:t>
      </w:r>
      <w:r>
        <w:rPr>
          <w:rFonts w:ascii="Times New Roman" w:eastAsia="Times New Roman"/>
        </w:rPr>
        <w:t>1 :</w:t>
      </w:r>
      <w:r>
        <w:rPr/>
        <w:t>專利文本集</w:t>
      </w:r>
    </w:p>
    <w:p>
      <w:pPr>
        <w:pStyle w:val="BodyText"/>
        <w:spacing w:before="11"/>
        <w:rPr>
          <w:rFonts w:ascii="微軟正黑體"/>
          <w:b/>
          <w:sz w:val="3"/>
        </w:r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6"/>
        <w:gridCol w:w="7520"/>
      </w:tblGrid>
      <w:tr>
        <w:trPr>
          <w:trHeight w:val="359" w:hRule="atLeast"/>
        </w:trPr>
        <w:tc>
          <w:tcPr>
            <w:tcW w:w="1556" w:type="dxa"/>
          </w:tcPr>
          <w:p>
            <w:pPr>
              <w:pStyle w:val="TableParagraph"/>
              <w:spacing w:before="44"/>
              <w:ind w:left="278"/>
              <w:rPr>
                <w:rFonts w:ascii="新細明體" w:eastAsia="新細明體" w:hint="eastAsia"/>
                <w:sz w:val="20"/>
              </w:rPr>
            </w:pPr>
            <w:r>
              <w:rPr>
                <w:rFonts w:ascii="新細明體" w:eastAsia="新細明體" w:hint="eastAsia"/>
                <w:sz w:val="20"/>
              </w:rPr>
              <w:t>專利公告號</w:t>
            </w:r>
          </w:p>
        </w:tc>
        <w:tc>
          <w:tcPr>
            <w:tcW w:w="7520" w:type="dxa"/>
          </w:tcPr>
          <w:p>
            <w:pPr>
              <w:pStyle w:val="TableParagraph"/>
              <w:spacing w:before="44"/>
              <w:ind w:left="3344" w:right="3326"/>
              <w:jc w:val="center"/>
              <w:rPr>
                <w:rFonts w:ascii="新細明體" w:eastAsia="新細明體" w:hint="eastAsia"/>
                <w:sz w:val="20"/>
              </w:rPr>
            </w:pPr>
            <w:r>
              <w:rPr>
                <w:rFonts w:ascii="新細明體" w:eastAsia="新細明體" w:hint="eastAsia"/>
                <w:sz w:val="20"/>
              </w:rPr>
              <w:t>專利名稱</w:t>
            </w:r>
          </w:p>
        </w:tc>
      </w:tr>
      <w:tr>
        <w:trPr>
          <w:trHeight w:val="360" w:hRule="atLeast"/>
        </w:trPr>
        <w:tc>
          <w:tcPr>
            <w:tcW w:w="1556" w:type="dxa"/>
          </w:tcPr>
          <w:p>
            <w:pPr>
              <w:pStyle w:val="TableParagraph"/>
              <w:spacing w:before="68"/>
              <w:ind w:left="249"/>
              <w:rPr>
                <w:sz w:val="20"/>
              </w:rPr>
            </w:pPr>
            <w:r>
              <w:rPr>
                <w:sz w:val="20"/>
              </w:rPr>
              <w:t>US10073424</w:t>
            </w:r>
          </w:p>
        </w:tc>
        <w:tc>
          <w:tcPr>
            <w:tcW w:w="7520" w:type="dxa"/>
          </w:tcPr>
          <w:p>
            <w:pPr>
              <w:pStyle w:val="TableParagraph"/>
              <w:spacing w:before="68"/>
              <w:rPr>
                <w:sz w:val="20"/>
              </w:rPr>
            </w:pPr>
            <w:r>
              <w:rPr>
                <w:sz w:val="20"/>
              </w:rPr>
              <w:t>Intelligent 3D printing through optimization of 3D print parameters</w:t>
            </w:r>
          </w:p>
        </w:tc>
      </w:tr>
      <w:tr>
        <w:trPr>
          <w:trHeight w:val="359" w:hRule="atLeast"/>
        </w:trPr>
        <w:tc>
          <w:tcPr>
            <w:tcW w:w="1556" w:type="dxa"/>
          </w:tcPr>
          <w:p>
            <w:pPr>
              <w:pStyle w:val="TableParagraph"/>
              <w:spacing w:before="67"/>
              <w:ind w:left="249"/>
              <w:rPr>
                <w:sz w:val="20"/>
              </w:rPr>
            </w:pPr>
            <w:r>
              <w:rPr>
                <w:sz w:val="20"/>
              </w:rPr>
              <w:t>US10328686</w:t>
            </w:r>
          </w:p>
        </w:tc>
        <w:tc>
          <w:tcPr>
            <w:tcW w:w="7520" w:type="dxa"/>
          </w:tcPr>
          <w:p>
            <w:pPr>
              <w:pStyle w:val="TableParagraph"/>
              <w:spacing w:before="67"/>
              <w:rPr>
                <w:sz w:val="20"/>
              </w:rPr>
            </w:pPr>
            <w:r>
              <w:rPr>
                <w:sz w:val="20"/>
              </w:rPr>
              <w:t>Determining print-time for generation of 3D objects based on 3D printing parameters</w:t>
            </w:r>
          </w:p>
        </w:tc>
      </w:tr>
      <w:tr>
        <w:trPr>
          <w:trHeight w:val="364" w:hRule="atLeast"/>
        </w:trPr>
        <w:tc>
          <w:tcPr>
            <w:tcW w:w="1556" w:type="dxa"/>
          </w:tcPr>
          <w:p>
            <w:pPr>
              <w:pStyle w:val="TableParagraph"/>
              <w:spacing w:before="72"/>
              <w:ind w:left="249"/>
              <w:rPr>
                <w:sz w:val="20"/>
              </w:rPr>
            </w:pPr>
            <w:r>
              <w:rPr>
                <w:sz w:val="20"/>
              </w:rPr>
              <w:t>US08970867</w:t>
            </w:r>
          </w:p>
        </w:tc>
        <w:tc>
          <w:tcPr>
            <w:tcW w:w="7520" w:type="dxa"/>
          </w:tcPr>
          <w:p>
            <w:pPr>
              <w:pStyle w:val="TableParagraph"/>
              <w:spacing w:before="72"/>
              <w:rPr>
                <w:sz w:val="20"/>
              </w:rPr>
            </w:pPr>
            <w:r>
              <w:rPr>
                <w:sz w:val="20"/>
              </w:rPr>
              <w:t>Secure management of 3D print media</w:t>
            </w:r>
          </w:p>
        </w:tc>
      </w:tr>
      <w:tr>
        <w:trPr>
          <w:trHeight w:val="359" w:hRule="atLeast"/>
        </w:trPr>
        <w:tc>
          <w:tcPr>
            <w:tcW w:w="1556" w:type="dxa"/>
          </w:tcPr>
          <w:p>
            <w:pPr>
              <w:pStyle w:val="TableParagraph"/>
              <w:spacing w:before="67"/>
              <w:ind w:left="249"/>
              <w:rPr>
                <w:sz w:val="20"/>
              </w:rPr>
            </w:pPr>
            <w:r>
              <w:rPr>
                <w:sz w:val="20"/>
              </w:rPr>
              <w:t>US09688025</w:t>
            </w:r>
          </w:p>
        </w:tc>
        <w:tc>
          <w:tcPr>
            <w:tcW w:w="7520" w:type="dxa"/>
          </w:tcPr>
          <w:p>
            <w:pPr>
              <w:pStyle w:val="TableParagraph"/>
              <w:spacing w:before="67"/>
              <w:rPr>
                <w:sz w:val="20"/>
              </w:rPr>
            </w:pPr>
            <w:r>
              <w:rPr>
                <w:sz w:val="20"/>
              </w:rPr>
              <w:t>3D cleaning object for multi-print-head 3D printing</w:t>
            </w:r>
          </w:p>
        </w:tc>
      </w:tr>
      <w:tr>
        <w:trPr>
          <w:trHeight w:val="720" w:hRule="atLeast"/>
        </w:trPr>
        <w:tc>
          <w:tcPr>
            <w:tcW w:w="1556" w:type="dxa"/>
          </w:tcPr>
          <w:p>
            <w:pPr>
              <w:pStyle w:val="TableParagraph"/>
              <w:spacing w:before="6"/>
              <w:ind w:left="0"/>
              <w:rPr>
                <w:rFonts w:ascii="微軟正黑體"/>
                <w:b/>
                <w:sz w:val="13"/>
              </w:rPr>
            </w:pPr>
          </w:p>
          <w:p>
            <w:pPr>
              <w:pStyle w:val="TableParagraph"/>
              <w:spacing w:before="0"/>
              <w:ind w:left="249"/>
              <w:rPr>
                <w:sz w:val="20"/>
              </w:rPr>
            </w:pPr>
            <w:r>
              <w:rPr>
                <w:sz w:val="20"/>
              </w:rPr>
              <w:t>US09914262</w:t>
            </w:r>
          </w:p>
        </w:tc>
        <w:tc>
          <w:tcPr>
            <w:tcW w:w="7520" w:type="dxa"/>
          </w:tcPr>
          <w:p>
            <w:pPr>
              <w:pStyle w:val="TableParagraph"/>
              <w:spacing w:before="67"/>
              <w:rPr>
                <w:sz w:val="20"/>
              </w:rPr>
            </w:pPr>
            <w:r>
              <w:rPr>
                <w:sz w:val="20"/>
              </w:rPr>
              <w:t>Print method using a three dimensional (3D) printer to provide scanning protection for</w:t>
            </w:r>
          </w:p>
          <w:p>
            <w:pPr>
              <w:pStyle w:val="TableParagraph"/>
              <w:spacing w:before="131"/>
              <w:rPr>
                <w:sz w:val="20"/>
              </w:rPr>
            </w:pPr>
            <w:r>
              <w:rPr>
                <w:sz w:val="20"/>
              </w:rPr>
              <w:t>printed 3D objects</w:t>
            </w:r>
          </w:p>
        </w:tc>
      </w:tr>
      <w:tr>
        <w:trPr>
          <w:trHeight w:val="359" w:hRule="atLeast"/>
        </w:trPr>
        <w:tc>
          <w:tcPr>
            <w:tcW w:w="1556" w:type="dxa"/>
          </w:tcPr>
          <w:p>
            <w:pPr>
              <w:pStyle w:val="TableParagraph"/>
              <w:spacing w:before="67"/>
              <w:ind w:left="249"/>
              <w:rPr>
                <w:sz w:val="20"/>
              </w:rPr>
            </w:pPr>
            <w:r>
              <w:rPr>
                <w:sz w:val="20"/>
              </w:rPr>
              <w:t>US10528308</w:t>
            </w:r>
          </w:p>
        </w:tc>
        <w:tc>
          <w:tcPr>
            <w:tcW w:w="7520" w:type="dxa"/>
          </w:tcPr>
          <w:p>
            <w:pPr>
              <w:pStyle w:val="TableParagraph"/>
              <w:spacing w:before="67"/>
              <w:rPr>
                <w:sz w:val="20"/>
              </w:rPr>
            </w:pPr>
            <w:r>
              <w:rPr>
                <w:sz w:val="20"/>
              </w:rPr>
              <w:t>Aided design method of print layers for 3D printing</w:t>
            </w:r>
          </w:p>
        </w:tc>
      </w:tr>
      <w:tr>
        <w:trPr>
          <w:trHeight w:val="359" w:hRule="atLeast"/>
        </w:trPr>
        <w:tc>
          <w:tcPr>
            <w:tcW w:w="1556" w:type="dxa"/>
          </w:tcPr>
          <w:p>
            <w:pPr>
              <w:pStyle w:val="TableParagraph"/>
              <w:spacing w:before="67"/>
              <w:ind w:left="249"/>
              <w:rPr>
                <w:sz w:val="20"/>
              </w:rPr>
            </w:pPr>
            <w:r>
              <w:rPr>
                <w:sz w:val="20"/>
              </w:rPr>
              <w:t>US10618221</w:t>
            </w:r>
          </w:p>
        </w:tc>
        <w:tc>
          <w:tcPr>
            <w:tcW w:w="7520" w:type="dxa"/>
          </w:tcPr>
          <w:p>
            <w:pPr>
              <w:pStyle w:val="TableParagraph"/>
              <w:spacing w:before="67"/>
              <w:rPr>
                <w:sz w:val="20"/>
              </w:rPr>
            </w:pPr>
            <w:r>
              <w:rPr>
                <w:sz w:val="20"/>
              </w:rPr>
              <w:t>Print bureau interface for three-dimensional printing</w:t>
            </w:r>
          </w:p>
        </w:tc>
      </w:tr>
      <w:tr>
        <w:trPr>
          <w:trHeight w:val="359" w:hRule="atLeast"/>
        </w:trPr>
        <w:tc>
          <w:tcPr>
            <w:tcW w:w="1556" w:type="dxa"/>
          </w:tcPr>
          <w:p>
            <w:pPr>
              <w:pStyle w:val="TableParagraph"/>
              <w:spacing w:before="67"/>
              <w:ind w:left="249"/>
              <w:rPr>
                <w:sz w:val="20"/>
              </w:rPr>
            </w:pPr>
            <w:r>
              <w:rPr>
                <w:sz w:val="20"/>
              </w:rPr>
              <w:t>US10684806</w:t>
            </w:r>
          </w:p>
        </w:tc>
        <w:tc>
          <w:tcPr>
            <w:tcW w:w="7520" w:type="dxa"/>
          </w:tcPr>
          <w:p>
            <w:pPr>
              <w:pStyle w:val="TableParagraph"/>
              <w:spacing w:before="67"/>
              <w:rPr>
                <w:sz w:val="20"/>
              </w:rPr>
            </w:pPr>
            <w:r>
              <w:rPr>
                <w:sz w:val="20"/>
              </w:rPr>
              <w:t>Method and system for automated print failure detection and re-submission</w:t>
            </w:r>
          </w:p>
        </w:tc>
      </w:tr>
      <w:tr>
        <w:trPr>
          <w:trHeight w:val="360" w:hRule="atLeast"/>
        </w:trPr>
        <w:tc>
          <w:tcPr>
            <w:tcW w:w="1556" w:type="dxa"/>
          </w:tcPr>
          <w:p>
            <w:pPr>
              <w:pStyle w:val="TableParagraph"/>
              <w:spacing w:before="67"/>
              <w:ind w:left="249"/>
              <w:rPr>
                <w:sz w:val="20"/>
              </w:rPr>
            </w:pPr>
            <w:r>
              <w:rPr>
                <w:sz w:val="20"/>
              </w:rPr>
              <w:t>US10773455</w:t>
            </w:r>
          </w:p>
        </w:tc>
        <w:tc>
          <w:tcPr>
            <w:tcW w:w="7520" w:type="dxa"/>
          </w:tcPr>
          <w:p>
            <w:pPr>
              <w:pStyle w:val="TableParagraph"/>
              <w:spacing w:before="67"/>
              <w:rPr>
                <w:sz w:val="20"/>
              </w:rPr>
            </w:pPr>
            <w:r>
              <w:rPr>
                <w:sz w:val="20"/>
              </w:rPr>
              <w:t>3D printing method using strengthened auxiliary wall</w:t>
            </w:r>
          </w:p>
        </w:tc>
      </w:tr>
      <w:tr>
        <w:trPr>
          <w:trHeight w:val="359" w:hRule="atLeast"/>
        </w:trPr>
        <w:tc>
          <w:tcPr>
            <w:tcW w:w="1556" w:type="dxa"/>
          </w:tcPr>
          <w:p>
            <w:pPr>
              <w:pStyle w:val="TableParagraph"/>
              <w:spacing w:before="67"/>
              <w:ind w:left="249"/>
              <w:rPr>
                <w:sz w:val="20"/>
              </w:rPr>
            </w:pPr>
            <w:r>
              <w:rPr>
                <w:sz w:val="20"/>
              </w:rPr>
              <w:t>US09971551</w:t>
            </w:r>
          </w:p>
        </w:tc>
        <w:tc>
          <w:tcPr>
            <w:tcW w:w="7520" w:type="dxa"/>
          </w:tcPr>
          <w:p>
            <w:pPr>
              <w:pStyle w:val="TableParagraph"/>
              <w:spacing w:before="67"/>
              <w:rPr>
                <w:sz w:val="20"/>
              </w:rPr>
            </w:pPr>
            <w:r>
              <w:rPr>
                <w:sz w:val="20"/>
              </w:rPr>
              <w:t>Previsualization for large format print jobs</w:t>
            </w:r>
          </w:p>
        </w:tc>
      </w:tr>
      <w:tr>
        <w:trPr>
          <w:trHeight w:val="359" w:hRule="atLeast"/>
        </w:trPr>
        <w:tc>
          <w:tcPr>
            <w:tcW w:w="1556" w:type="dxa"/>
          </w:tcPr>
          <w:p>
            <w:pPr>
              <w:pStyle w:val="TableParagraph"/>
              <w:spacing w:before="67"/>
              <w:ind w:left="249"/>
              <w:rPr>
                <w:sz w:val="20"/>
              </w:rPr>
            </w:pPr>
            <w:r>
              <w:rPr>
                <w:sz w:val="20"/>
              </w:rPr>
              <w:t>US09433969</w:t>
            </w:r>
          </w:p>
        </w:tc>
        <w:tc>
          <w:tcPr>
            <w:tcW w:w="7520" w:type="dxa"/>
          </w:tcPr>
          <w:p>
            <w:pPr>
              <w:pStyle w:val="TableParagraph"/>
              <w:spacing w:before="67"/>
              <w:rPr>
                <w:sz w:val="20"/>
              </w:rPr>
            </w:pPr>
            <w:r>
              <w:rPr>
                <w:sz w:val="20"/>
              </w:rPr>
              <w:t>Multicolour extrusion-based 3D print process</w:t>
            </w:r>
          </w:p>
        </w:tc>
      </w:tr>
      <w:tr>
        <w:trPr>
          <w:trHeight w:val="359" w:hRule="atLeast"/>
        </w:trPr>
        <w:tc>
          <w:tcPr>
            <w:tcW w:w="1556" w:type="dxa"/>
          </w:tcPr>
          <w:p>
            <w:pPr>
              <w:pStyle w:val="TableParagraph"/>
              <w:spacing w:before="67"/>
              <w:ind w:left="249"/>
              <w:rPr>
                <w:sz w:val="20"/>
              </w:rPr>
            </w:pPr>
            <w:r>
              <w:rPr>
                <w:sz w:val="20"/>
              </w:rPr>
              <w:t>US10603838</w:t>
            </w:r>
          </w:p>
        </w:tc>
        <w:tc>
          <w:tcPr>
            <w:tcW w:w="7520" w:type="dxa"/>
          </w:tcPr>
          <w:p>
            <w:pPr>
              <w:pStyle w:val="TableParagraph"/>
              <w:spacing w:before="67"/>
              <w:rPr>
                <w:sz w:val="20"/>
              </w:rPr>
            </w:pPr>
            <w:r>
              <w:rPr>
                <w:sz w:val="20"/>
              </w:rPr>
              <w:t>3D printing system</w:t>
            </w:r>
          </w:p>
        </w:tc>
      </w:tr>
      <w:tr>
        <w:trPr>
          <w:trHeight w:val="359" w:hRule="atLeast"/>
        </w:trPr>
        <w:tc>
          <w:tcPr>
            <w:tcW w:w="1556" w:type="dxa"/>
          </w:tcPr>
          <w:p>
            <w:pPr>
              <w:pStyle w:val="TableParagraph"/>
              <w:spacing w:before="67"/>
              <w:ind w:left="249"/>
              <w:rPr>
                <w:sz w:val="20"/>
              </w:rPr>
            </w:pPr>
            <w:r>
              <w:rPr>
                <w:sz w:val="20"/>
              </w:rPr>
              <w:t>US09656428</w:t>
            </w:r>
          </w:p>
        </w:tc>
        <w:tc>
          <w:tcPr>
            <w:tcW w:w="7520" w:type="dxa"/>
          </w:tcPr>
          <w:p>
            <w:pPr>
              <w:pStyle w:val="TableParagraph"/>
              <w:spacing w:before="67"/>
              <w:rPr>
                <w:sz w:val="20"/>
              </w:rPr>
            </w:pPr>
            <w:r>
              <w:rPr>
                <w:sz w:val="20"/>
              </w:rPr>
              <w:t>Three dimensional (3D) printed objects with embedded identification (ID) elements</w:t>
            </w:r>
          </w:p>
        </w:tc>
      </w:tr>
      <w:tr>
        <w:trPr>
          <w:trHeight w:val="360" w:hRule="atLeast"/>
        </w:trPr>
        <w:tc>
          <w:tcPr>
            <w:tcW w:w="1556" w:type="dxa"/>
          </w:tcPr>
          <w:p>
            <w:pPr>
              <w:pStyle w:val="TableParagraph"/>
              <w:spacing w:before="68"/>
              <w:ind w:left="249"/>
              <w:rPr>
                <w:sz w:val="20"/>
              </w:rPr>
            </w:pPr>
            <w:r>
              <w:rPr>
                <w:sz w:val="20"/>
              </w:rPr>
              <w:t>US10178868</w:t>
            </w:r>
          </w:p>
        </w:tc>
        <w:tc>
          <w:tcPr>
            <w:tcW w:w="7520" w:type="dxa"/>
          </w:tcPr>
          <w:p>
            <w:pPr>
              <w:pStyle w:val="TableParagraph"/>
              <w:spacing w:before="68"/>
              <w:rPr>
                <w:sz w:val="20"/>
              </w:rPr>
            </w:pPr>
            <w:r>
              <w:rPr>
                <w:sz w:val="20"/>
              </w:rPr>
              <w:t>3D-print system with integrated CNC robot and automatic self-cleaning mechanism</w:t>
            </w:r>
          </w:p>
        </w:tc>
      </w:tr>
      <w:tr>
        <w:trPr>
          <w:trHeight w:val="364" w:hRule="atLeast"/>
        </w:trPr>
        <w:tc>
          <w:tcPr>
            <w:tcW w:w="1556" w:type="dxa"/>
          </w:tcPr>
          <w:p>
            <w:pPr>
              <w:pStyle w:val="TableParagraph"/>
              <w:spacing w:before="72"/>
              <w:ind w:left="249"/>
              <w:rPr>
                <w:sz w:val="20"/>
              </w:rPr>
            </w:pPr>
            <w:r>
              <w:rPr>
                <w:sz w:val="20"/>
              </w:rPr>
              <w:t>US10394221</w:t>
            </w:r>
          </w:p>
        </w:tc>
        <w:tc>
          <w:tcPr>
            <w:tcW w:w="7520" w:type="dxa"/>
          </w:tcPr>
          <w:p>
            <w:pPr>
              <w:pStyle w:val="TableParagraph"/>
              <w:spacing w:before="72"/>
              <w:rPr>
                <w:sz w:val="20"/>
              </w:rPr>
            </w:pPr>
            <w:r>
              <w:rPr>
                <w:sz w:val="20"/>
              </w:rPr>
              <w:t>3D printing using 3D video data</w:t>
            </w:r>
          </w:p>
        </w:tc>
      </w:tr>
      <w:tr>
        <w:trPr>
          <w:trHeight w:val="359" w:hRule="atLeast"/>
        </w:trPr>
        <w:tc>
          <w:tcPr>
            <w:tcW w:w="1556" w:type="dxa"/>
          </w:tcPr>
          <w:p>
            <w:pPr>
              <w:pStyle w:val="TableParagraph"/>
              <w:spacing w:before="67"/>
              <w:ind w:left="249"/>
              <w:rPr>
                <w:sz w:val="20"/>
              </w:rPr>
            </w:pPr>
            <w:r>
              <w:rPr>
                <w:sz w:val="20"/>
              </w:rPr>
              <w:t>US09706076</w:t>
            </w:r>
          </w:p>
        </w:tc>
        <w:tc>
          <w:tcPr>
            <w:tcW w:w="7520" w:type="dxa"/>
          </w:tcPr>
          <w:p>
            <w:pPr>
              <w:pStyle w:val="TableParagraph"/>
              <w:spacing w:before="67"/>
              <w:rPr>
                <w:sz w:val="20"/>
              </w:rPr>
            </w:pPr>
            <w:r>
              <w:rPr>
                <w:sz w:val="20"/>
              </w:rPr>
              <w:t>3D printer steganography</w:t>
            </w:r>
          </w:p>
        </w:tc>
      </w:tr>
      <w:tr>
        <w:trPr>
          <w:trHeight w:val="359" w:hRule="atLeast"/>
        </w:trPr>
        <w:tc>
          <w:tcPr>
            <w:tcW w:w="1556" w:type="dxa"/>
          </w:tcPr>
          <w:p>
            <w:pPr>
              <w:pStyle w:val="TableParagraph"/>
              <w:spacing w:before="67"/>
              <w:ind w:left="249"/>
              <w:rPr>
                <w:sz w:val="20"/>
              </w:rPr>
            </w:pPr>
            <w:r>
              <w:rPr>
                <w:sz w:val="20"/>
              </w:rPr>
              <w:t>US10579047</w:t>
            </w:r>
          </w:p>
        </w:tc>
        <w:tc>
          <w:tcPr>
            <w:tcW w:w="7520" w:type="dxa"/>
          </w:tcPr>
          <w:p>
            <w:pPr>
              <w:pStyle w:val="TableParagraph"/>
              <w:spacing w:before="67"/>
              <w:rPr>
                <w:sz w:val="20"/>
              </w:rPr>
            </w:pPr>
            <w:r>
              <w:rPr>
                <w:sz w:val="20"/>
              </w:rPr>
              <w:t>Apparatus and method for verifying and correcting degree of 3D-printed joints movement</w:t>
            </w:r>
          </w:p>
        </w:tc>
      </w:tr>
      <w:tr>
        <w:trPr>
          <w:trHeight w:val="720" w:hRule="atLeast"/>
        </w:trPr>
        <w:tc>
          <w:tcPr>
            <w:tcW w:w="1556" w:type="dxa"/>
          </w:tcPr>
          <w:p>
            <w:pPr>
              <w:pStyle w:val="TableParagraph"/>
              <w:spacing w:before="6"/>
              <w:ind w:left="0"/>
              <w:rPr>
                <w:rFonts w:ascii="微軟正黑體"/>
                <w:b/>
                <w:sz w:val="13"/>
              </w:rPr>
            </w:pPr>
          </w:p>
          <w:p>
            <w:pPr>
              <w:pStyle w:val="TableParagraph"/>
              <w:spacing w:before="0"/>
              <w:ind w:left="249"/>
              <w:rPr>
                <w:sz w:val="20"/>
              </w:rPr>
            </w:pPr>
            <w:r>
              <w:rPr>
                <w:sz w:val="20"/>
              </w:rPr>
              <w:t>US09656422</w:t>
            </w:r>
          </w:p>
        </w:tc>
        <w:tc>
          <w:tcPr>
            <w:tcW w:w="7520" w:type="dxa"/>
          </w:tcPr>
          <w:p>
            <w:pPr>
              <w:pStyle w:val="TableParagraph"/>
              <w:spacing w:before="67"/>
              <w:rPr>
                <w:sz w:val="20"/>
              </w:rPr>
            </w:pPr>
            <w:r>
              <w:rPr>
                <w:sz w:val="20"/>
              </w:rPr>
              <w:t>Three dimensional (3D) printer with near instantaneous object printing using a photo-</w:t>
            </w:r>
          </w:p>
          <w:p>
            <w:pPr>
              <w:pStyle w:val="TableParagraph"/>
              <w:spacing w:before="131"/>
              <w:rPr>
                <w:sz w:val="20"/>
              </w:rPr>
            </w:pPr>
            <w:r>
              <w:rPr>
                <w:sz w:val="20"/>
              </w:rPr>
              <w:t>curing liquid</w:t>
            </w:r>
          </w:p>
        </w:tc>
      </w:tr>
      <w:tr>
        <w:trPr>
          <w:trHeight w:val="359" w:hRule="atLeast"/>
        </w:trPr>
        <w:tc>
          <w:tcPr>
            <w:tcW w:w="1556" w:type="dxa"/>
          </w:tcPr>
          <w:p>
            <w:pPr>
              <w:pStyle w:val="TableParagraph"/>
              <w:spacing w:before="67"/>
              <w:ind w:left="249"/>
              <w:rPr>
                <w:sz w:val="20"/>
              </w:rPr>
            </w:pPr>
            <w:r>
              <w:rPr>
                <w:sz w:val="20"/>
              </w:rPr>
              <w:t>US09862149</w:t>
            </w:r>
          </w:p>
        </w:tc>
        <w:tc>
          <w:tcPr>
            <w:tcW w:w="7520" w:type="dxa"/>
          </w:tcPr>
          <w:p>
            <w:pPr>
              <w:pStyle w:val="TableParagraph"/>
              <w:spacing w:before="67"/>
              <w:rPr>
                <w:sz w:val="20"/>
              </w:rPr>
            </w:pPr>
            <w:r>
              <w:rPr>
                <w:sz w:val="20"/>
              </w:rPr>
              <w:t>Print bureau interface for three-dimensional printing</w:t>
            </w:r>
          </w:p>
        </w:tc>
      </w:tr>
      <w:tr>
        <w:trPr>
          <w:trHeight w:val="359" w:hRule="atLeast"/>
        </w:trPr>
        <w:tc>
          <w:tcPr>
            <w:tcW w:w="1556" w:type="dxa"/>
          </w:tcPr>
          <w:p>
            <w:pPr>
              <w:pStyle w:val="TableParagraph"/>
              <w:spacing w:before="67"/>
              <w:ind w:left="249"/>
              <w:rPr>
                <w:sz w:val="20"/>
              </w:rPr>
            </w:pPr>
            <w:r>
              <w:rPr>
                <w:sz w:val="20"/>
              </w:rPr>
              <w:t>US10872178</w:t>
            </w:r>
          </w:p>
        </w:tc>
        <w:tc>
          <w:tcPr>
            <w:tcW w:w="7520" w:type="dxa"/>
          </w:tcPr>
          <w:p>
            <w:pPr>
              <w:pStyle w:val="TableParagraph"/>
              <w:spacing w:before="67"/>
              <w:rPr>
                <w:sz w:val="20"/>
              </w:rPr>
            </w:pPr>
            <w:r>
              <w:rPr>
                <w:sz w:val="20"/>
              </w:rPr>
              <w:t>Processing 3D objects</w:t>
            </w:r>
          </w:p>
        </w:tc>
      </w:tr>
      <w:tr>
        <w:trPr>
          <w:trHeight w:val="359" w:hRule="atLeast"/>
        </w:trPr>
        <w:tc>
          <w:tcPr>
            <w:tcW w:w="1556" w:type="dxa"/>
          </w:tcPr>
          <w:p>
            <w:pPr>
              <w:pStyle w:val="TableParagraph"/>
              <w:spacing w:before="67"/>
              <w:ind w:left="249"/>
              <w:rPr>
                <w:sz w:val="20"/>
              </w:rPr>
            </w:pPr>
            <w:r>
              <w:rPr>
                <w:sz w:val="20"/>
              </w:rPr>
              <w:t>US10539951</w:t>
            </w:r>
          </w:p>
        </w:tc>
        <w:tc>
          <w:tcPr>
            <w:tcW w:w="7520" w:type="dxa"/>
          </w:tcPr>
          <w:p>
            <w:pPr>
              <w:pStyle w:val="TableParagraph"/>
              <w:spacing w:before="67"/>
              <w:rPr>
                <w:sz w:val="20"/>
              </w:rPr>
            </w:pPr>
            <w:r>
              <w:rPr>
                <w:sz w:val="20"/>
              </w:rPr>
              <w:t>Print data generation systems</w:t>
            </w:r>
          </w:p>
        </w:tc>
      </w:tr>
      <w:tr>
        <w:trPr>
          <w:trHeight w:val="360" w:hRule="atLeast"/>
        </w:trPr>
        <w:tc>
          <w:tcPr>
            <w:tcW w:w="1556" w:type="dxa"/>
          </w:tcPr>
          <w:p>
            <w:pPr>
              <w:pStyle w:val="TableParagraph"/>
              <w:spacing w:before="68"/>
              <w:ind w:left="249"/>
              <w:rPr>
                <w:sz w:val="20"/>
              </w:rPr>
            </w:pPr>
            <w:r>
              <w:rPr>
                <w:sz w:val="20"/>
              </w:rPr>
              <w:t>US09821517</w:t>
            </w:r>
          </w:p>
        </w:tc>
        <w:tc>
          <w:tcPr>
            <w:tcW w:w="7520" w:type="dxa"/>
          </w:tcPr>
          <w:p>
            <w:pPr>
              <w:pStyle w:val="TableParagraph"/>
              <w:spacing w:before="68"/>
              <w:rPr>
                <w:sz w:val="20"/>
              </w:rPr>
            </w:pPr>
            <w:r>
              <w:rPr>
                <w:sz w:val="20"/>
              </w:rPr>
              <w:t>3D manufacturing platform</w:t>
            </w:r>
          </w:p>
        </w:tc>
      </w:tr>
      <w:tr>
        <w:trPr>
          <w:trHeight w:val="719" w:hRule="atLeast"/>
        </w:trPr>
        <w:tc>
          <w:tcPr>
            <w:tcW w:w="1556" w:type="dxa"/>
          </w:tcPr>
          <w:p>
            <w:pPr>
              <w:pStyle w:val="TableParagraph"/>
              <w:spacing w:before="10"/>
              <w:ind w:left="0"/>
              <w:rPr>
                <w:rFonts w:ascii="微軟正黑體"/>
                <w:b/>
                <w:sz w:val="13"/>
              </w:rPr>
            </w:pPr>
          </w:p>
          <w:p>
            <w:pPr>
              <w:pStyle w:val="TableParagraph"/>
              <w:spacing w:before="1"/>
              <w:ind w:left="249"/>
              <w:rPr>
                <w:sz w:val="20"/>
              </w:rPr>
            </w:pPr>
            <w:r>
              <w:rPr>
                <w:sz w:val="20"/>
              </w:rPr>
              <w:t>US10105904</w:t>
            </w:r>
          </w:p>
        </w:tc>
        <w:tc>
          <w:tcPr>
            <w:tcW w:w="7520" w:type="dxa"/>
          </w:tcPr>
          <w:p>
            <w:pPr>
              <w:pStyle w:val="TableParagraph"/>
              <w:spacing w:before="67"/>
              <w:rPr>
                <w:sz w:val="20"/>
              </w:rPr>
            </w:pPr>
            <w:r>
              <w:rPr>
                <w:sz w:val="20"/>
              </w:rPr>
              <w:t>Device and method for supporting 3D object printing and apparatus for providing 3D</w:t>
            </w:r>
          </w:p>
          <w:p>
            <w:pPr>
              <w:pStyle w:val="TableParagraph"/>
              <w:spacing w:before="130"/>
              <w:rPr>
                <w:sz w:val="20"/>
              </w:rPr>
            </w:pPr>
            <w:r>
              <w:rPr>
                <w:sz w:val="20"/>
              </w:rPr>
              <w:t>object printing service</w:t>
            </w:r>
          </w:p>
        </w:tc>
      </w:tr>
      <w:tr>
        <w:trPr>
          <w:trHeight w:val="359" w:hRule="atLeast"/>
        </w:trPr>
        <w:tc>
          <w:tcPr>
            <w:tcW w:w="1556" w:type="dxa"/>
          </w:tcPr>
          <w:p>
            <w:pPr>
              <w:pStyle w:val="TableParagraph"/>
              <w:spacing w:before="67"/>
              <w:ind w:left="249"/>
              <w:rPr>
                <w:sz w:val="20"/>
              </w:rPr>
            </w:pPr>
            <w:r>
              <w:rPr>
                <w:sz w:val="20"/>
              </w:rPr>
              <w:t>US10449692</w:t>
            </w:r>
          </w:p>
        </w:tc>
        <w:tc>
          <w:tcPr>
            <w:tcW w:w="7520" w:type="dxa"/>
          </w:tcPr>
          <w:p>
            <w:pPr>
              <w:pStyle w:val="TableParagraph"/>
              <w:spacing w:before="67"/>
              <w:rPr>
                <w:sz w:val="20"/>
              </w:rPr>
            </w:pPr>
            <w:r>
              <w:rPr>
                <w:sz w:val="20"/>
              </w:rPr>
              <w:t>Three-dimensional (3D) printing</w:t>
            </w:r>
          </w:p>
        </w:tc>
      </w:tr>
      <w:tr>
        <w:trPr>
          <w:trHeight w:val="359" w:hRule="atLeast"/>
        </w:trPr>
        <w:tc>
          <w:tcPr>
            <w:tcW w:w="1556" w:type="dxa"/>
          </w:tcPr>
          <w:p>
            <w:pPr>
              <w:pStyle w:val="TableParagraph"/>
              <w:spacing w:before="67"/>
              <w:ind w:left="249"/>
              <w:rPr>
                <w:sz w:val="20"/>
              </w:rPr>
            </w:pPr>
            <w:r>
              <w:rPr>
                <w:sz w:val="20"/>
              </w:rPr>
              <w:t>US10071524</w:t>
            </w:r>
          </w:p>
        </w:tc>
        <w:tc>
          <w:tcPr>
            <w:tcW w:w="7520" w:type="dxa"/>
          </w:tcPr>
          <w:p>
            <w:pPr>
              <w:pStyle w:val="TableParagraph"/>
              <w:spacing w:before="67"/>
              <w:rPr>
                <w:sz w:val="20"/>
              </w:rPr>
            </w:pPr>
            <w:r>
              <w:rPr>
                <w:sz w:val="20"/>
              </w:rPr>
              <w:t>Printing method for printing multi-material 3D model</w:t>
            </w:r>
          </w:p>
        </w:tc>
      </w:tr>
      <w:tr>
        <w:trPr>
          <w:trHeight w:val="359" w:hRule="atLeast"/>
        </w:trPr>
        <w:tc>
          <w:tcPr>
            <w:tcW w:w="1556" w:type="dxa"/>
          </w:tcPr>
          <w:p>
            <w:pPr>
              <w:pStyle w:val="TableParagraph"/>
              <w:spacing w:before="67"/>
              <w:ind w:left="249"/>
              <w:rPr>
                <w:sz w:val="20"/>
              </w:rPr>
            </w:pPr>
            <w:r>
              <w:rPr>
                <w:sz w:val="20"/>
              </w:rPr>
              <w:t>US10675857</w:t>
            </w:r>
          </w:p>
        </w:tc>
        <w:tc>
          <w:tcPr>
            <w:tcW w:w="7520" w:type="dxa"/>
          </w:tcPr>
          <w:p>
            <w:pPr>
              <w:pStyle w:val="TableParagraph"/>
              <w:spacing w:before="67"/>
              <w:rPr>
                <w:sz w:val="20"/>
              </w:rPr>
            </w:pPr>
            <w:r>
              <w:rPr>
                <w:sz w:val="20"/>
              </w:rPr>
              <w:t>Patterns for 3D printing</w:t>
            </w:r>
          </w:p>
        </w:tc>
      </w:tr>
      <w:tr>
        <w:trPr>
          <w:trHeight w:val="364" w:hRule="atLeast"/>
        </w:trPr>
        <w:tc>
          <w:tcPr>
            <w:tcW w:w="1556" w:type="dxa"/>
          </w:tcPr>
          <w:p>
            <w:pPr>
              <w:pStyle w:val="TableParagraph"/>
              <w:spacing w:before="72"/>
              <w:ind w:left="249"/>
              <w:rPr>
                <w:sz w:val="20"/>
              </w:rPr>
            </w:pPr>
            <w:r>
              <w:rPr>
                <w:sz w:val="20"/>
              </w:rPr>
              <w:t>US10814558</w:t>
            </w:r>
          </w:p>
        </w:tc>
        <w:tc>
          <w:tcPr>
            <w:tcW w:w="7520" w:type="dxa"/>
          </w:tcPr>
          <w:p>
            <w:pPr>
              <w:pStyle w:val="TableParagraph"/>
              <w:spacing w:before="72"/>
              <w:rPr>
                <w:sz w:val="20"/>
              </w:rPr>
            </w:pPr>
            <w:r>
              <w:rPr>
                <w:sz w:val="20"/>
              </w:rPr>
              <w:t>System and method for minimizing deviations in 3D printed and sintered parts</w:t>
            </w:r>
          </w:p>
        </w:tc>
      </w:tr>
      <w:tr>
        <w:trPr>
          <w:trHeight w:val="719" w:hRule="atLeast"/>
        </w:trPr>
        <w:tc>
          <w:tcPr>
            <w:tcW w:w="1556" w:type="dxa"/>
          </w:tcPr>
          <w:p>
            <w:pPr>
              <w:pStyle w:val="TableParagraph"/>
              <w:spacing w:before="6"/>
              <w:ind w:left="0"/>
              <w:rPr>
                <w:rFonts w:ascii="微軟正黑體"/>
                <w:b/>
                <w:sz w:val="13"/>
              </w:rPr>
            </w:pPr>
          </w:p>
          <w:p>
            <w:pPr>
              <w:pStyle w:val="TableParagraph"/>
              <w:spacing w:before="0"/>
              <w:ind w:left="249"/>
              <w:rPr>
                <w:sz w:val="20"/>
              </w:rPr>
            </w:pPr>
            <w:r>
              <w:rPr>
                <w:sz w:val="20"/>
              </w:rPr>
              <w:t>US10682815</w:t>
            </w:r>
          </w:p>
        </w:tc>
        <w:tc>
          <w:tcPr>
            <w:tcW w:w="7520" w:type="dxa"/>
          </w:tcPr>
          <w:p>
            <w:pPr>
              <w:pStyle w:val="TableParagraph"/>
              <w:spacing w:before="67"/>
              <w:rPr>
                <w:sz w:val="20"/>
              </w:rPr>
            </w:pPr>
            <w:r>
              <w:rPr>
                <w:sz w:val="20"/>
              </w:rPr>
              <w:t>Stereolithography 3D printer and methods of adjusting temperature of printing materials</w:t>
            </w:r>
          </w:p>
          <w:p>
            <w:pPr>
              <w:pStyle w:val="TableParagraph"/>
              <w:spacing w:before="130"/>
              <w:rPr>
                <w:sz w:val="20"/>
              </w:rPr>
            </w:pPr>
            <w:r>
              <w:rPr>
                <w:sz w:val="20"/>
              </w:rPr>
              <w:t>thereof</w:t>
            </w:r>
          </w:p>
        </w:tc>
      </w:tr>
      <w:tr>
        <w:trPr>
          <w:trHeight w:val="360" w:hRule="atLeast"/>
        </w:trPr>
        <w:tc>
          <w:tcPr>
            <w:tcW w:w="1556" w:type="dxa"/>
          </w:tcPr>
          <w:p>
            <w:pPr>
              <w:pStyle w:val="TableParagraph"/>
              <w:spacing w:before="68"/>
              <w:ind w:left="249"/>
              <w:rPr>
                <w:sz w:val="20"/>
              </w:rPr>
            </w:pPr>
            <w:r>
              <w:rPr>
                <w:sz w:val="20"/>
              </w:rPr>
              <w:t>US10744714</w:t>
            </w:r>
          </w:p>
        </w:tc>
        <w:tc>
          <w:tcPr>
            <w:tcW w:w="7520" w:type="dxa"/>
          </w:tcPr>
          <w:p>
            <w:pPr>
              <w:pStyle w:val="TableParagraph"/>
              <w:spacing w:before="68"/>
              <w:rPr>
                <w:sz w:val="20"/>
              </w:rPr>
            </w:pPr>
            <w:r>
              <w:rPr>
                <w:sz w:val="20"/>
              </w:rPr>
              <w:t>Misalignment detection for a 3D printing device</w:t>
            </w:r>
          </w:p>
        </w:tc>
      </w:tr>
      <w:tr>
        <w:trPr>
          <w:trHeight w:val="719" w:hRule="atLeast"/>
        </w:trPr>
        <w:tc>
          <w:tcPr>
            <w:tcW w:w="1556" w:type="dxa"/>
          </w:tcPr>
          <w:p>
            <w:pPr>
              <w:pStyle w:val="TableParagraph"/>
              <w:spacing w:before="5"/>
              <w:ind w:left="0"/>
              <w:rPr>
                <w:rFonts w:ascii="微軟正黑體"/>
                <w:b/>
                <w:sz w:val="13"/>
              </w:rPr>
            </w:pPr>
          </w:p>
          <w:p>
            <w:pPr>
              <w:pStyle w:val="TableParagraph"/>
              <w:spacing w:before="1"/>
              <w:ind w:left="249"/>
              <w:rPr>
                <w:sz w:val="20"/>
              </w:rPr>
            </w:pPr>
            <w:r>
              <w:rPr>
                <w:sz w:val="20"/>
              </w:rPr>
              <w:t>US10493745</w:t>
            </w:r>
          </w:p>
        </w:tc>
        <w:tc>
          <w:tcPr>
            <w:tcW w:w="7520" w:type="dxa"/>
          </w:tcPr>
          <w:p>
            <w:pPr>
              <w:pStyle w:val="TableParagraph"/>
              <w:spacing w:before="67"/>
              <w:rPr>
                <w:sz w:val="20"/>
              </w:rPr>
            </w:pPr>
            <w:r>
              <w:rPr>
                <w:sz w:val="20"/>
              </w:rPr>
              <w:t>Method for measuring height difference between nozzle heads and 3D printing apparatus</w:t>
            </w:r>
          </w:p>
          <w:p>
            <w:pPr>
              <w:pStyle w:val="TableParagraph"/>
              <w:spacing w:before="130"/>
              <w:rPr>
                <w:sz w:val="20"/>
              </w:rPr>
            </w:pPr>
            <w:r>
              <w:rPr>
                <w:sz w:val="20"/>
              </w:rPr>
              <w:t>using the method</w:t>
            </w:r>
          </w:p>
        </w:tc>
      </w:tr>
    </w:tbl>
    <w:p>
      <w:pPr>
        <w:spacing w:after="0"/>
        <w:rPr>
          <w:sz w:val="20"/>
        </w:rPr>
        <w:sectPr>
          <w:pgSz w:w="11910" w:h="16840"/>
          <w:pgMar w:header="0" w:footer="769" w:top="1180" w:bottom="104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6"/>
        <w:gridCol w:w="7520"/>
      </w:tblGrid>
      <w:tr>
        <w:trPr>
          <w:trHeight w:val="719" w:hRule="atLeast"/>
        </w:trPr>
        <w:tc>
          <w:tcPr>
            <w:tcW w:w="1556" w:type="dxa"/>
          </w:tcPr>
          <w:p>
            <w:pPr>
              <w:pStyle w:val="TableParagraph"/>
              <w:spacing w:before="5"/>
              <w:ind w:left="0"/>
              <w:rPr>
                <w:rFonts w:ascii="微軟正黑體"/>
                <w:b/>
                <w:sz w:val="13"/>
              </w:rPr>
            </w:pPr>
          </w:p>
          <w:p>
            <w:pPr>
              <w:pStyle w:val="TableParagraph"/>
              <w:spacing w:before="0"/>
              <w:ind w:left="229" w:right="220"/>
              <w:jc w:val="center"/>
              <w:rPr>
                <w:sz w:val="20"/>
              </w:rPr>
            </w:pPr>
            <w:r>
              <w:rPr>
                <w:sz w:val="20"/>
              </w:rPr>
              <w:t>US10773454</w:t>
            </w:r>
          </w:p>
        </w:tc>
        <w:tc>
          <w:tcPr>
            <w:tcW w:w="7520" w:type="dxa"/>
          </w:tcPr>
          <w:p>
            <w:pPr>
              <w:pStyle w:val="TableParagraph"/>
              <w:rPr>
                <w:sz w:val="20"/>
              </w:rPr>
            </w:pPr>
            <w:r>
              <w:rPr>
                <w:sz w:val="20"/>
              </w:rPr>
              <w:t>Method and system for 3D printer with improved performance and 3D printer employing</w:t>
            </w:r>
          </w:p>
          <w:p>
            <w:pPr>
              <w:pStyle w:val="TableParagraph"/>
              <w:spacing w:before="130"/>
              <w:rPr>
                <w:sz w:val="20"/>
              </w:rPr>
            </w:pPr>
            <w:r>
              <w:rPr>
                <w:sz w:val="20"/>
              </w:rPr>
              <w:t>same</w:t>
            </w:r>
          </w:p>
        </w:tc>
      </w:tr>
      <w:tr>
        <w:trPr>
          <w:trHeight w:val="359" w:hRule="atLeast"/>
        </w:trPr>
        <w:tc>
          <w:tcPr>
            <w:tcW w:w="1556" w:type="dxa"/>
          </w:tcPr>
          <w:p>
            <w:pPr>
              <w:pStyle w:val="TableParagraph"/>
              <w:ind w:left="229" w:right="220"/>
              <w:jc w:val="center"/>
              <w:rPr>
                <w:sz w:val="20"/>
              </w:rPr>
            </w:pPr>
            <w:r>
              <w:rPr>
                <w:sz w:val="20"/>
              </w:rPr>
              <w:t>US07967549</w:t>
            </w:r>
          </w:p>
        </w:tc>
        <w:tc>
          <w:tcPr>
            <w:tcW w:w="7520" w:type="dxa"/>
          </w:tcPr>
          <w:p>
            <w:pPr>
              <w:pStyle w:val="TableParagraph"/>
              <w:rPr>
                <w:sz w:val="20"/>
              </w:rPr>
            </w:pPr>
            <w:r>
              <w:rPr>
                <w:sz w:val="20"/>
              </w:rPr>
              <w:t>Robotic system including foldable robotic arm</w:t>
            </w:r>
          </w:p>
        </w:tc>
      </w:tr>
      <w:tr>
        <w:trPr>
          <w:trHeight w:val="360" w:hRule="atLeast"/>
        </w:trPr>
        <w:tc>
          <w:tcPr>
            <w:tcW w:w="1556" w:type="dxa"/>
          </w:tcPr>
          <w:p>
            <w:pPr>
              <w:pStyle w:val="TableParagraph"/>
              <w:spacing w:before="63"/>
              <w:ind w:left="229" w:right="220"/>
              <w:jc w:val="center"/>
              <w:rPr>
                <w:sz w:val="20"/>
              </w:rPr>
            </w:pPr>
            <w:r>
              <w:rPr>
                <w:sz w:val="20"/>
              </w:rPr>
              <w:t>US07258521</w:t>
            </w:r>
          </w:p>
        </w:tc>
        <w:tc>
          <w:tcPr>
            <w:tcW w:w="7520" w:type="dxa"/>
          </w:tcPr>
          <w:p>
            <w:pPr>
              <w:pStyle w:val="TableParagraph"/>
              <w:spacing w:before="63"/>
              <w:rPr>
                <w:sz w:val="20"/>
              </w:rPr>
            </w:pPr>
            <w:r>
              <w:rPr>
                <w:sz w:val="20"/>
              </w:rPr>
              <w:t>Chain-driven robotic arm</w:t>
            </w:r>
          </w:p>
        </w:tc>
      </w:tr>
      <w:tr>
        <w:trPr>
          <w:trHeight w:val="364" w:hRule="atLeast"/>
        </w:trPr>
        <w:tc>
          <w:tcPr>
            <w:tcW w:w="1556" w:type="dxa"/>
          </w:tcPr>
          <w:p>
            <w:pPr>
              <w:pStyle w:val="TableParagraph"/>
              <w:spacing w:before="67"/>
              <w:ind w:left="229" w:right="220"/>
              <w:jc w:val="center"/>
              <w:rPr>
                <w:sz w:val="20"/>
              </w:rPr>
            </w:pPr>
            <w:r>
              <w:rPr>
                <w:sz w:val="20"/>
              </w:rPr>
              <w:t>US07296962</w:t>
            </w:r>
          </w:p>
        </w:tc>
        <w:tc>
          <w:tcPr>
            <w:tcW w:w="7520" w:type="dxa"/>
          </w:tcPr>
          <w:p>
            <w:pPr>
              <w:pStyle w:val="TableParagraph"/>
              <w:spacing w:before="67"/>
              <w:rPr>
                <w:sz w:val="20"/>
              </w:rPr>
            </w:pPr>
            <w:r>
              <w:rPr>
                <w:sz w:val="20"/>
              </w:rPr>
              <w:t>Split assembly robotic arm</w:t>
            </w:r>
          </w:p>
        </w:tc>
      </w:tr>
      <w:tr>
        <w:trPr>
          <w:trHeight w:val="359" w:hRule="atLeast"/>
        </w:trPr>
        <w:tc>
          <w:tcPr>
            <w:tcW w:w="1556" w:type="dxa"/>
          </w:tcPr>
          <w:p>
            <w:pPr>
              <w:pStyle w:val="TableParagraph"/>
              <w:ind w:left="229" w:right="220"/>
              <w:jc w:val="center"/>
              <w:rPr>
                <w:sz w:val="20"/>
              </w:rPr>
            </w:pPr>
            <w:r>
              <w:rPr>
                <w:sz w:val="20"/>
              </w:rPr>
              <w:t>US09089975</w:t>
            </w:r>
          </w:p>
        </w:tc>
        <w:tc>
          <w:tcPr>
            <w:tcW w:w="7520" w:type="dxa"/>
          </w:tcPr>
          <w:p>
            <w:pPr>
              <w:pStyle w:val="TableParagraph"/>
              <w:rPr>
                <w:sz w:val="20"/>
              </w:rPr>
            </w:pPr>
            <w:r>
              <w:rPr>
                <w:sz w:val="20"/>
              </w:rPr>
              <w:t>Robotic arm</w:t>
            </w:r>
          </w:p>
        </w:tc>
      </w:tr>
      <w:tr>
        <w:trPr>
          <w:trHeight w:val="359" w:hRule="atLeast"/>
        </w:trPr>
        <w:tc>
          <w:tcPr>
            <w:tcW w:w="1556" w:type="dxa"/>
          </w:tcPr>
          <w:p>
            <w:pPr>
              <w:pStyle w:val="TableParagraph"/>
              <w:ind w:left="229" w:right="220"/>
              <w:jc w:val="center"/>
              <w:rPr>
                <w:sz w:val="20"/>
              </w:rPr>
            </w:pPr>
            <w:r>
              <w:rPr>
                <w:sz w:val="20"/>
              </w:rPr>
              <w:t>US08758232</w:t>
            </w:r>
          </w:p>
        </w:tc>
        <w:tc>
          <w:tcPr>
            <w:tcW w:w="7520" w:type="dxa"/>
          </w:tcPr>
          <w:p>
            <w:pPr>
              <w:pStyle w:val="TableParagraph"/>
              <w:rPr>
                <w:sz w:val="20"/>
              </w:rPr>
            </w:pPr>
            <w:r>
              <w:rPr>
                <w:sz w:val="20"/>
              </w:rPr>
              <w:t>Robotic arm</w:t>
            </w:r>
          </w:p>
        </w:tc>
      </w:tr>
      <w:tr>
        <w:trPr>
          <w:trHeight w:val="359" w:hRule="atLeast"/>
        </w:trPr>
        <w:tc>
          <w:tcPr>
            <w:tcW w:w="1556" w:type="dxa"/>
          </w:tcPr>
          <w:p>
            <w:pPr>
              <w:pStyle w:val="TableParagraph"/>
              <w:ind w:left="229" w:right="220"/>
              <w:jc w:val="center"/>
              <w:rPr>
                <w:sz w:val="20"/>
              </w:rPr>
            </w:pPr>
            <w:r>
              <w:rPr>
                <w:sz w:val="20"/>
              </w:rPr>
              <w:t>US08374722</w:t>
            </w:r>
          </w:p>
        </w:tc>
        <w:tc>
          <w:tcPr>
            <w:tcW w:w="7520" w:type="dxa"/>
          </w:tcPr>
          <w:p>
            <w:pPr>
              <w:pStyle w:val="TableParagraph"/>
              <w:rPr>
                <w:sz w:val="20"/>
              </w:rPr>
            </w:pPr>
            <w:r>
              <w:rPr>
                <w:sz w:val="20"/>
              </w:rPr>
              <w:t>Robotic arm</w:t>
            </w:r>
          </w:p>
        </w:tc>
      </w:tr>
      <w:tr>
        <w:trPr>
          <w:trHeight w:val="360" w:hRule="atLeast"/>
        </w:trPr>
        <w:tc>
          <w:tcPr>
            <w:tcW w:w="1556" w:type="dxa"/>
          </w:tcPr>
          <w:p>
            <w:pPr>
              <w:pStyle w:val="TableParagraph"/>
              <w:ind w:left="229" w:right="220"/>
              <w:jc w:val="center"/>
              <w:rPr>
                <w:sz w:val="20"/>
              </w:rPr>
            </w:pPr>
            <w:r>
              <w:rPr>
                <w:sz w:val="20"/>
              </w:rPr>
              <w:t>US08964351</w:t>
            </w:r>
          </w:p>
        </w:tc>
        <w:tc>
          <w:tcPr>
            <w:tcW w:w="7520" w:type="dxa"/>
          </w:tcPr>
          <w:p>
            <w:pPr>
              <w:pStyle w:val="TableParagraph"/>
              <w:rPr>
                <w:sz w:val="20"/>
              </w:rPr>
            </w:pPr>
            <w:r>
              <w:rPr>
                <w:sz w:val="20"/>
              </w:rPr>
              <w:t>Robotic arm</w:t>
            </w:r>
          </w:p>
        </w:tc>
      </w:tr>
      <w:tr>
        <w:trPr>
          <w:trHeight w:val="359" w:hRule="atLeast"/>
        </w:trPr>
        <w:tc>
          <w:tcPr>
            <w:tcW w:w="1556" w:type="dxa"/>
          </w:tcPr>
          <w:p>
            <w:pPr>
              <w:pStyle w:val="TableParagraph"/>
              <w:ind w:left="229" w:right="220"/>
              <w:jc w:val="center"/>
              <w:rPr>
                <w:sz w:val="20"/>
              </w:rPr>
            </w:pPr>
            <w:r>
              <w:rPr>
                <w:sz w:val="20"/>
              </w:rPr>
              <w:t>US08958916</w:t>
            </w:r>
          </w:p>
        </w:tc>
        <w:tc>
          <w:tcPr>
            <w:tcW w:w="7520" w:type="dxa"/>
          </w:tcPr>
          <w:p>
            <w:pPr>
              <w:pStyle w:val="TableParagraph"/>
              <w:rPr>
                <w:sz w:val="20"/>
              </w:rPr>
            </w:pPr>
            <w:r>
              <w:rPr>
                <w:sz w:val="20"/>
              </w:rPr>
              <w:t>Robotic arm module</w:t>
            </w:r>
          </w:p>
        </w:tc>
      </w:tr>
      <w:tr>
        <w:trPr>
          <w:trHeight w:val="359" w:hRule="atLeast"/>
        </w:trPr>
        <w:tc>
          <w:tcPr>
            <w:tcW w:w="1556" w:type="dxa"/>
          </w:tcPr>
          <w:p>
            <w:pPr>
              <w:pStyle w:val="TableParagraph"/>
              <w:ind w:left="229" w:right="220"/>
              <w:jc w:val="center"/>
              <w:rPr>
                <w:sz w:val="20"/>
              </w:rPr>
            </w:pPr>
            <w:r>
              <w:rPr>
                <w:sz w:val="20"/>
              </w:rPr>
              <w:t>US09248875</w:t>
            </w:r>
          </w:p>
        </w:tc>
        <w:tc>
          <w:tcPr>
            <w:tcW w:w="7520" w:type="dxa"/>
          </w:tcPr>
          <w:p>
            <w:pPr>
              <w:pStyle w:val="TableParagraph"/>
              <w:rPr>
                <w:sz w:val="20"/>
              </w:rPr>
            </w:pPr>
            <w:r>
              <w:rPr>
                <w:sz w:val="20"/>
              </w:rPr>
              <w:t>Driving flipper with robotic arm</w:t>
            </w:r>
          </w:p>
        </w:tc>
      </w:tr>
      <w:tr>
        <w:trPr>
          <w:trHeight w:val="359" w:hRule="atLeast"/>
        </w:trPr>
        <w:tc>
          <w:tcPr>
            <w:tcW w:w="1556" w:type="dxa"/>
          </w:tcPr>
          <w:p>
            <w:pPr>
              <w:pStyle w:val="TableParagraph"/>
              <w:ind w:left="229" w:right="220"/>
              <w:jc w:val="center"/>
              <w:rPr>
                <w:sz w:val="20"/>
              </w:rPr>
            </w:pPr>
            <w:r>
              <w:rPr>
                <w:sz w:val="20"/>
              </w:rPr>
              <w:t>US08185241</w:t>
            </w:r>
          </w:p>
        </w:tc>
        <w:tc>
          <w:tcPr>
            <w:tcW w:w="7520" w:type="dxa"/>
          </w:tcPr>
          <w:p>
            <w:pPr>
              <w:pStyle w:val="TableParagraph"/>
              <w:rPr>
                <w:sz w:val="20"/>
              </w:rPr>
            </w:pPr>
            <w:r>
              <w:rPr>
                <w:sz w:val="20"/>
              </w:rPr>
              <w:t>Tracked robotic crawler having a moveable arm</w:t>
            </w:r>
          </w:p>
        </w:tc>
      </w:tr>
      <w:tr>
        <w:trPr>
          <w:trHeight w:val="360" w:hRule="atLeast"/>
        </w:trPr>
        <w:tc>
          <w:tcPr>
            <w:tcW w:w="1556" w:type="dxa"/>
          </w:tcPr>
          <w:p>
            <w:pPr>
              <w:pStyle w:val="TableParagraph"/>
              <w:spacing w:before="63"/>
              <w:ind w:left="229" w:right="220"/>
              <w:jc w:val="center"/>
              <w:rPr>
                <w:sz w:val="20"/>
              </w:rPr>
            </w:pPr>
            <w:r>
              <w:rPr>
                <w:sz w:val="20"/>
              </w:rPr>
              <w:t>US08838272</w:t>
            </w:r>
          </w:p>
        </w:tc>
        <w:tc>
          <w:tcPr>
            <w:tcW w:w="7520" w:type="dxa"/>
          </w:tcPr>
          <w:p>
            <w:pPr>
              <w:pStyle w:val="TableParagraph"/>
              <w:spacing w:before="63"/>
              <w:rPr>
                <w:sz w:val="20"/>
              </w:rPr>
            </w:pPr>
            <w:r>
              <w:rPr>
                <w:sz w:val="20"/>
              </w:rPr>
              <w:t>Robotic arm control system and method</w:t>
            </w:r>
          </w:p>
        </w:tc>
      </w:tr>
      <w:tr>
        <w:trPr>
          <w:trHeight w:val="359" w:hRule="atLeast"/>
        </w:trPr>
        <w:tc>
          <w:tcPr>
            <w:tcW w:w="1556" w:type="dxa"/>
          </w:tcPr>
          <w:p>
            <w:pPr>
              <w:pStyle w:val="TableParagraph"/>
              <w:ind w:left="229" w:right="220"/>
              <w:jc w:val="center"/>
              <w:rPr>
                <w:sz w:val="20"/>
              </w:rPr>
            </w:pPr>
            <w:r>
              <w:rPr>
                <w:sz w:val="20"/>
              </w:rPr>
              <w:t>US08655429</w:t>
            </w:r>
          </w:p>
        </w:tc>
        <w:tc>
          <w:tcPr>
            <w:tcW w:w="7520" w:type="dxa"/>
          </w:tcPr>
          <w:p>
            <w:pPr>
              <w:pStyle w:val="TableParagraph"/>
              <w:rPr>
                <w:sz w:val="20"/>
              </w:rPr>
            </w:pPr>
            <w:r>
              <w:rPr>
                <w:sz w:val="20"/>
              </w:rPr>
              <w:t>Robotic arm for a radiation treatment system</w:t>
            </w:r>
          </w:p>
        </w:tc>
      </w:tr>
      <w:tr>
        <w:trPr>
          <w:trHeight w:val="359" w:hRule="atLeast"/>
        </w:trPr>
        <w:tc>
          <w:tcPr>
            <w:tcW w:w="1556" w:type="dxa"/>
          </w:tcPr>
          <w:p>
            <w:pPr>
              <w:pStyle w:val="TableParagraph"/>
              <w:ind w:left="229" w:right="220"/>
              <w:jc w:val="center"/>
              <w:rPr>
                <w:sz w:val="20"/>
              </w:rPr>
            </w:pPr>
            <w:r>
              <w:rPr>
                <w:sz w:val="20"/>
              </w:rPr>
              <w:t>US07296835</w:t>
            </w:r>
          </w:p>
        </w:tc>
        <w:tc>
          <w:tcPr>
            <w:tcW w:w="7520" w:type="dxa"/>
          </w:tcPr>
          <w:p>
            <w:pPr>
              <w:pStyle w:val="TableParagraph"/>
              <w:rPr>
                <w:sz w:val="20"/>
              </w:rPr>
            </w:pPr>
            <w:r>
              <w:rPr>
                <w:sz w:val="20"/>
              </w:rPr>
              <w:t>Robotic hand and arm apparatus</w:t>
            </w:r>
          </w:p>
        </w:tc>
      </w:tr>
      <w:tr>
        <w:trPr>
          <w:trHeight w:val="359" w:hRule="atLeast"/>
        </w:trPr>
        <w:tc>
          <w:tcPr>
            <w:tcW w:w="1556" w:type="dxa"/>
          </w:tcPr>
          <w:p>
            <w:pPr>
              <w:pStyle w:val="TableParagraph"/>
              <w:ind w:left="229" w:right="220"/>
              <w:jc w:val="center"/>
              <w:rPr>
                <w:sz w:val="20"/>
              </w:rPr>
            </w:pPr>
            <w:r>
              <w:rPr>
                <w:sz w:val="20"/>
              </w:rPr>
              <w:t>US08160205</w:t>
            </w:r>
          </w:p>
        </w:tc>
        <w:tc>
          <w:tcPr>
            <w:tcW w:w="7520" w:type="dxa"/>
          </w:tcPr>
          <w:p>
            <w:pPr>
              <w:pStyle w:val="TableParagraph"/>
              <w:rPr>
                <w:sz w:val="20"/>
              </w:rPr>
            </w:pPr>
            <w:r>
              <w:rPr>
                <w:sz w:val="20"/>
              </w:rPr>
              <w:t>Robotic arm for patient positioning assembly</w:t>
            </w:r>
          </w:p>
        </w:tc>
      </w:tr>
      <w:tr>
        <w:trPr>
          <w:trHeight w:val="364" w:hRule="atLeast"/>
        </w:trPr>
        <w:tc>
          <w:tcPr>
            <w:tcW w:w="1556" w:type="dxa"/>
          </w:tcPr>
          <w:p>
            <w:pPr>
              <w:pStyle w:val="TableParagraph"/>
              <w:spacing w:before="67"/>
              <w:ind w:left="229" w:right="220"/>
              <w:jc w:val="center"/>
              <w:rPr>
                <w:sz w:val="20"/>
              </w:rPr>
            </w:pPr>
            <w:r>
              <w:rPr>
                <w:sz w:val="20"/>
              </w:rPr>
              <w:t>US08745789</w:t>
            </w:r>
          </w:p>
        </w:tc>
        <w:tc>
          <w:tcPr>
            <w:tcW w:w="7520" w:type="dxa"/>
          </w:tcPr>
          <w:p>
            <w:pPr>
              <w:pStyle w:val="TableParagraph"/>
              <w:spacing w:before="67"/>
              <w:rPr>
                <w:sz w:val="20"/>
              </w:rPr>
            </w:pPr>
            <w:r>
              <w:rPr>
                <w:sz w:val="20"/>
              </w:rPr>
              <w:t>Robotic arm for patient positioning assembly</w:t>
            </w:r>
          </w:p>
        </w:tc>
      </w:tr>
      <w:tr>
        <w:trPr>
          <w:trHeight w:val="360" w:hRule="atLeast"/>
        </w:trPr>
        <w:tc>
          <w:tcPr>
            <w:tcW w:w="1556" w:type="dxa"/>
          </w:tcPr>
          <w:p>
            <w:pPr>
              <w:pStyle w:val="TableParagraph"/>
              <w:ind w:left="229" w:right="220"/>
              <w:jc w:val="center"/>
              <w:rPr>
                <w:sz w:val="20"/>
              </w:rPr>
            </w:pPr>
            <w:r>
              <w:rPr>
                <w:sz w:val="20"/>
              </w:rPr>
              <w:t>US10639110</w:t>
            </w:r>
          </w:p>
        </w:tc>
        <w:tc>
          <w:tcPr>
            <w:tcW w:w="7520" w:type="dxa"/>
          </w:tcPr>
          <w:p>
            <w:pPr>
              <w:pStyle w:val="TableParagraph"/>
              <w:rPr>
                <w:sz w:val="20"/>
              </w:rPr>
            </w:pPr>
            <w:r>
              <w:rPr>
                <w:sz w:val="20"/>
              </w:rPr>
              <w:t>Cooling a surgical robotic arm</w:t>
            </w:r>
          </w:p>
        </w:tc>
      </w:tr>
      <w:tr>
        <w:trPr>
          <w:trHeight w:val="359" w:hRule="atLeast"/>
        </w:trPr>
        <w:tc>
          <w:tcPr>
            <w:tcW w:w="1556" w:type="dxa"/>
          </w:tcPr>
          <w:p>
            <w:pPr>
              <w:pStyle w:val="TableParagraph"/>
              <w:ind w:left="229" w:right="220"/>
              <w:jc w:val="center"/>
              <w:rPr>
                <w:sz w:val="20"/>
              </w:rPr>
            </w:pPr>
            <w:r>
              <w:rPr>
                <w:sz w:val="20"/>
              </w:rPr>
              <w:t>US08029229</w:t>
            </w:r>
          </w:p>
        </w:tc>
        <w:tc>
          <w:tcPr>
            <w:tcW w:w="7520" w:type="dxa"/>
          </w:tcPr>
          <w:p>
            <w:pPr>
              <w:pStyle w:val="TableParagraph"/>
              <w:rPr>
                <w:sz w:val="20"/>
              </w:rPr>
            </w:pPr>
            <w:r>
              <w:rPr>
                <w:sz w:val="20"/>
              </w:rPr>
              <w:t>Compensator for robotic arm</w:t>
            </w:r>
          </w:p>
        </w:tc>
      </w:tr>
      <w:tr>
        <w:trPr>
          <w:trHeight w:val="359" w:hRule="atLeast"/>
        </w:trPr>
        <w:tc>
          <w:tcPr>
            <w:tcW w:w="1556" w:type="dxa"/>
          </w:tcPr>
          <w:p>
            <w:pPr>
              <w:pStyle w:val="TableParagraph"/>
              <w:ind w:left="229" w:right="220"/>
              <w:jc w:val="center"/>
              <w:rPr>
                <w:sz w:val="20"/>
              </w:rPr>
            </w:pPr>
            <w:r>
              <w:rPr>
                <w:sz w:val="20"/>
              </w:rPr>
              <w:t>US08500385</w:t>
            </w:r>
          </w:p>
        </w:tc>
        <w:tc>
          <w:tcPr>
            <w:tcW w:w="7520" w:type="dxa"/>
          </w:tcPr>
          <w:p>
            <w:pPr>
              <w:pStyle w:val="TableParagraph"/>
              <w:rPr>
                <w:sz w:val="20"/>
              </w:rPr>
            </w:pPr>
            <w:r>
              <w:rPr>
                <w:sz w:val="20"/>
              </w:rPr>
              <w:t>Robotic arm</w:t>
            </w:r>
          </w:p>
        </w:tc>
      </w:tr>
      <w:tr>
        <w:trPr>
          <w:trHeight w:val="359" w:hRule="atLeast"/>
        </w:trPr>
        <w:tc>
          <w:tcPr>
            <w:tcW w:w="1556" w:type="dxa"/>
          </w:tcPr>
          <w:p>
            <w:pPr>
              <w:pStyle w:val="TableParagraph"/>
              <w:ind w:left="229" w:right="220"/>
              <w:jc w:val="center"/>
              <w:rPr>
                <w:sz w:val="20"/>
              </w:rPr>
            </w:pPr>
            <w:r>
              <w:rPr>
                <w:sz w:val="20"/>
              </w:rPr>
              <w:t>US08457791</w:t>
            </w:r>
          </w:p>
        </w:tc>
        <w:tc>
          <w:tcPr>
            <w:tcW w:w="7520" w:type="dxa"/>
          </w:tcPr>
          <w:p>
            <w:pPr>
              <w:pStyle w:val="TableParagraph"/>
              <w:rPr>
                <w:sz w:val="20"/>
              </w:rPr>
            </w:pPr>
            <w:r>
              <w:rPr>
                <w:sz w:val="20"/>
              </w:rPr>
              <w:t>Method for dynamically controlling a robotic arm</w:t>
            </w:r>
          </w:p>
        </w:tc>
      </w:tr>
      <w:tr>
        <w:trPr>
          <w:trHeight w:val="360" w:hRule="atLeast"/>
        </w:trPr>
        <w:tc>
          <w:tcPr>
            <w:tcW w:w="1556" w:type="dxa"/>
          </w:tcPr>
          <w:p>
            <w:pPr>
              <w:pStyle w:val="TableParagraph"/>
              <w:ind w:left="229" w:right="220"/>
              <w:jc w:val="center"/>
              <w:rPr>
                <w:sz w:val="20"/>
              </w:rPr>
            </w:pPr>
            <w:r>
              <w:rPr>
                <w:sz w:val="20"/>
              </w:rPr>
              <w:t>US10464209</w:t>
            </w:r>
          </w:p>
        </w:tc>
        <w:tc>
          <w:tcPr>
            <w:tcW w:w="7520" w:type="dxa"/>
          </w:tcPr>
          <w:p>
            <w:pPr>
              <w:pStyle w:val="TableParagraph"/>
              <w:rPr>
                <w:sz w:val="20"/>
              </w:rPr>
            </w:pPr>
            <w:r>
              <w:rPr>
                <w:sz w:val="20"/>
              </w:rPr>
              <w:t>Robotic system with indication of boundary for robotic arm</w:t>
            </w:r>
          </w:p>
        </w:tc>
      </w:tr>
      <w:tr>
        <w:trPr>
          <w:trHeight w:val="359" w:hRule="atLeast"/>
        </w:trPr>
        <w:tc>
          <w:tcPr>
            <w:tcW w:w="1556" w:type="dxa"/>
          </w:tcPr>
          <w:p>
            <w:pPr>
              <w:pStyle w:val="TableParagraph"/>
              <w:ind w:left="229" w:right="220"/>
              <w:jc w:val="center"/>
              <w:rPr>
                <w:sz w:val="20"/>
              </w:rPr>
            </w:pPr>
            <w:r>
              <w:rPr>
                <w:sz w:val="20"/>
              </w:rPr>
              <w:t>US10786910</w:t>
            </w:r>
          </w:p>
        </w:tc>
        <w:tc>
          <w:tcPr>
            <w:tcW w:w="7520" w:type="dxa"/>
          </w:tcPr>
          <w:p>
            <w:pPr>
              <w:pStyle w:val="TableParagraph"/>
              <w:rPr>
                <w:sz w:val="20"/>
              </w:rPr>
            </w:pPr>
            <w:r>
              <w:rPr>
                <w:sz w:val="20"/>
              </w:rPr>
              <w:t>Extending robotic arm</w:t>
            </w:r>
          </w:p>
        </w:tc>
      </w:tr>
      <w:tr>
        <w:trPr>
          <w:trHeight w:val="359" w:hRule="atLeast"/>
        </w:trPr>
        <w:tc>
          <w:tcPr>
            <w:tcW w:w="1556" w:type="dxa"/>
          </w:tcPr>
          <w:p>
            <w:pPr>
              <w:pStyle w:val="TableParagraph"/>
              <w:ind w:left="229" w:right="220"/>
              <w:jc w:val="center"/>
              <w:rPr>
                <w:sz w:val="20"/>
              </w:rPr>
            </w:pPr>
            <w:r>
              <w:rPr>
                <w:sz w:val="20"/>
              </w:rPr>
              <w:t>US08082064</w:t>
            </w:r>
          </w:p>
        </w:tc>
        <w:tc>
          <w:tcPr>
            <w:tcW w:w="7520" w:type="dxa"/>
          </w:tcPr>
          <w:p>
            <w:pPr>
              <w:pStyle w:val="TableParagraph"/>
              <w:rPr>
                <w:sz w:val="20"/>
              </w:rPr>
            </w:pPr>
            <w:r>
              <w:rPr>
                <w:sz w:val="20"/>
              </w:rPr>
              <w:t>Robotic arm and control system</w:t>
            </w:r>
          </w:p>
        </w:tc>
      </w:tr>
      <w:tr>
        <w:trPr>
          <w:trHeight w:val="359" w:hRule="atLeast"/>
        </w:trPr>
        <w:tc>
          <w:tcPr>
            <w:tcW w:w="1556" w:type="dxa"/>
          </w:tcPr>
          <w:p>
            <w:pPr>
              <w:pStyle w:val="TableParagraph"/>
              <w:ind w:left="229" w:right="220"/>
              <w:jc w:val="center"/>
              <w:rPr>
                <w:sz w:val="20"/>
              </w:rPr>
            </w:pPr>
            <w:r>
              <w:rPr>
                <w:sz w:val="20"/>
              </w:rPr>
              <w:t>US09021916</w:t>
            </w:r>
          </w:p>
        </w:tc>
        <w:tc>
          <w:tcPr>
            <w:tcW w:w="7520" w:type="dxa"/>
          </w:tcPr>
          <w:p>
            <w:pPr>
              <w:pStyle w:val="TableParagraph"/>
              <w:rPr>
                <w:sz w:val="20"/>
              </w:rPr>
            </w:pPr>
            <w:r>
              <w:rPr>
                <w:sz w:val="20"/>
              </w:rPr>
              <w:t>Robotic arm</w:t>
            </w:r>
          </w:p>
        </w:tc>
      </w:tr>
      <w:tr>
        <w:trPr>
          <w:trHeight w:val="359" w:hRule="atLeast"/>
        </w:trPr>
        <w:tc>
          <w:tcPr>
            <w:tcW w:w="1556" w:type="dxa"/>
          </w:tcPr>
          <w:p>
            <w:pPr>
              <w:pStyle w:val="TableParagraph"/>
              <w:ind w:left="229" w:right="220"/>
              <w:jc w:val="center"/>
              <w:rPr>
                <w:sz w:val="20"/>
              </w:rPr>
            </w:pPr>
            <w:r>
              <w:rPr>
                <w:sz w:val="20"/>
              </w:rPr>
              <w:t>US10743827</w:t>
            </w:r>
          </w:p>
        </w:tc>
        <w:tc>
          <w:tcPr>
            <w:tcW w:w="7520" w:type="dxa"/>
          </w:tcPr>
          <w:p>
            <w:pPr>
              <w:pStyle w:val="TableParagraph"/>
              <w:rPr>
                <w:sz w:val="20"/>
              </w:rPr>
            </w:pPr>
            <w:r>
              <w:rPr>
                <w:sz w:val="20"/>
              </w:rPr>
              <w:t>Robotic arm with X-ray source</w:t>
            </w:r>
          </w:p>
        </w:tc>
      </w:tr>
      <w:tr>
        <w:trPr>
          <w:trHeight w:val="360" w:hRule="atLeast"/>
        </w:trPr>
        <w:tc>
          <w:tcPr>
            <w:tcW w:w="1556" w:type="dxa"/>
          </w:tcPr>
          <w:p>
            <w:pPr>
              <w:pStyle w:val="TableParagraph"/>
              <w:spacing w:before="63"/>
              <w:ind w:left="229" w:right="220"/>
              <w:jc w:val="center"/>
              <w:rPr>
                <w:sz w:val="20"/>
              </w:rPr>
            </w:pPr>
            <w:r>
              <w:rPr>
                <w:sz w:val="20"/>
              </w:rPr>
              <w:t>US06827712</w:t>
            </w:r>
          </w:p>
        </w:tc>
        <w:tc>
          <w:tcPr>
            <w:tcW w:w="7520" w:type="dxa"/>
          </w:tcPr>
          <w:p>
            <w:pPr>
              <w:pStyle w:val="TableParagraph"/>
              <w:spacing w:before="63"/>
              <w:rPr>
                <w:sz w:val="20"/>
              </w:rPr>
            </w:pPr>
            <w:r>
              <w:rPr>
                <w:sz w:val="20"/>
              </w:rPr>
              <w:t>Robotic arm DLUs for performing surgical tasks</w:t>
            </w:r>
          </w:p>
        </w:tc>
      </w:tr>
      <w:tr>
        <w:trPr>
          <w:trHeight w:val="359" w:hRule="atLeast"/>
        </w:trPr>
        <w:tc>
          <w:tcPr>
            <w:tcW w:w="1556" w:type="dxa"/>
          </w:tcPr>
          <w:p>
            <w:pPr>
              <w:pStyle w:val="TableParagraph"/>
              <w:ind w:left="229" w:right="220"/>
              <w:jc w:val="center"/>
              <w:rPr>
                <w:sz w:val="20"/>
              </w:rPr>
            </w:pPr>
            <w:r>
              <w:rPr>
                <w:sz w:val="20"/>
              </w:rPr>
              <w:t>US10434660</w:t>
            </w:r>
          </w:p>
        </w:tc>
        <w:tc>
          <w:tcPr>
            <w:tcW w:w="7520" w:type="dxa"/>
          </w:tcPr>
          <w:p>
            <w:pPr>
              <w:pStyle w:val="TableParagraph"/>
              <w:rPr>
                <w:sz w:val="20"/>
              </w:rPr>
            </w:pPr>
            <w:r>
              <w:rPr>
                <w:sz w:val="20"/>
              </w:rPr>
              <w:t>Surgical robotic arm admittance control</w:t>
            </w:r>
          </w:p>
        </w:tc>
      </w:tr>
      <w:tr>
        <w:trPr>
          <w:trHeight w:val="364" w:hRule="atLeast"/>
        </w:trPr>
        <w:tc>
          <w:tcPr>
            <w:tcW w:w="1556" w:type="dxa"/>
          </w:tcPr>
          <w:p>
            <w:pPr>
              <w:pStyle w:val="TableParagraph"/>
              <w:spacing w:before="67"/>
              <w:ind w:left="229" w:right="220"/>
              <w:jc w:val="center"/>
              <w:rPr>
                <w:sz w:val="20"/>
              </w:rPr>
            </w:pPr>
            <w:r>
              <w:rPr>
                <w:sz w:val="20"/>
              </w:rPr>
              <w:t>US10730179</w:t>
            </w:r>
          </w:p>
        </w:tc>
        <w:tc>
          <w:tcPr>
            <w:tcW w:w="7520" w:type="dxa"/>
          </w:tcPr>
          <w:p>
            <w:pPr>
              <w:pStyle w:val="TableParagraph"/>
              <w:spacing w:before="67"/>
              <w:rPr>
                <w:sz w:val="20"/>
              </w:rPr>
            </w:pPr>
            <w:r>
              <w:rPr>
                <w:sz w:val="20"/>
              </w:rPr>
              <w:t>Robotic arm assembly construction</w:t>
            </w:r>
          </w:p>
        </w:tc>
      </w:tr>
      <w:tr>
        <w:trPr>
          <w:trHeight w:val="359" w:hRule="atLeast"/>
        </w:trPr>
        <w:tc>
          <w:tcPr>
            <w:tcW w:w="1556" w:type="dxa"/>
          </w:tcPr>
          <w:p>
            <w:pPr>
              <w:pStyle w:val="TableParagraph"/>
              <w:ind w:left="229" w:right="220"/>
              <w:jc w:val="center"/>
              <w:rPr>
                <w:sz w:val="20"/>
              </w:rPr>
            </w:pPr>
            <w:r>
              <w:rPr>
                <w:sz w:val="20"/>
              </w:rPr>
              <w:t>US08781625</w:t>
            </w:r>
          </w:p>
        </w:tc>
        <w:tc>
          <w:tcPr>
            <w:tcW w:w="7520" w:type="dxa"/>
          </w:tcPr>
          <w:p>
            <w:pPr>
              <w:pStyle w:val="TableParagraph"/>
              <w:rPr>
                <w:sz w:val="20"/>
              </w:rPr>
            </w:pPr>
            <w:r>
              <w:rPr>
                <w:sz w:val="20"/>
              </w:rPr>
              <w:t>Control computer and method of controlling robotic arm</w:t>
            </w:r>
          </w:p>
        </w:tc>
      </w:tr>
      <w:tr>
        <w:trPr>
          <w:trHeight w:val="360" w:hRule="atLeast"/>
        </w:trPr>
        <w:tc>
          <w:tcPr>
            <w:tcW w:w="1556" w:type="dxa"/>
          </w:tcPr>
          <w:p>
            <w:pPr>
              <w:pStyle w:val="TableParagraph"/>
              <w:ind w:left="229" w:right="220"/>
              <w:jc w:val="center"/>
              <w:rPr>
                <w:sz w:val="20"/>
              </w:rPr>
            </w:pPr>
            <w:r>
              <w:rPr>
                <w:sz w:val="20"/>
              </w:rPr>
              <w:t>US10213923</w:t>
            </w:r>
          </w:p>
        </w:tc>
        <w:tc>
          <w:tcPr>
            <w:tcW w:w="7520" w:type="dxa"/>
          </w:tcPr>
          <w:p>
            <w:pPr>
              <w:pStyle w:val="TableParagraph"/>
              <w:rPr>
                <w:sz w:val="20"/>
              </w:rPr>
            </w:pPr>
            <w:r>
              <w:rPr>
                <w:sz w:val="20"/>
              </w:rPr>
              <w:t>Robotic arm system and object avoidance methods</w:t>
            </w:r>
          </w:p>
        </w:tc>
      </w:tr>
      <w:tr>
        <w:trPr>
          <w:trHeight w:val="359" w:hRule="atLeast"/>
        </w:trPr>
        <w:tc>
          <w:tcPr>
            <w:tcW w:w="1556" w:type="dxa"/>
          </w:tcPr>
          <w:p>
            <w:pPr>
              <w:pStyle w:val="TableParagraph"/>
              <w:ind w:left="229" w:right="220"/>
              <w:jc w:val="center"/>
              <w:rPr>
                <w:sz w:val="20"/>
              </w:rPr>
            </w:pPr>
            <w:r>
              <w:rPr>
                <w:sz w:val="20"/>
              </w:rPr>
              <w:t>US07975568</w:t>
            </w:r>
          </w:p>
        </w:tc>
        <w:tc>
          <w:tcPr>
            <w:tcW w:w="7520" w:type="dxa"/>
          </w:tcPr>
          <w:p>
            <w:pPr>
              <w:pStyle w:val="TableParagraph"/>
              <w:rPr>
                <w:sz w:val="20"/>
              </w:rPr>
            </w:pPr>
            <w:r>
              <w:rPr>
                <w:sz w:val="20"/>
              </w:rPr>
              <w:t>Robotic arm driving mechanism</w:t>
            </w:r>
          </w:p>
        </w:tc>
      </w:tr>
      <w:tr>
        <w:trPr>
          <w:trHeight w:val="359" w:hRule="atLeast"/>
        </w:trPr>
        <w:tc>
          <w:tcPr>
            <w:tcW w:w="1556" w:type="dxa"/>
          </w:tcPr>
          <w:p>
            <w:pPr>
              <w:pStyle w:val="TableParagraph"/>
              <w:ind w:left="229" w:right="220"/>
              <w:jc w:val="center"/>
              <w:rPr>
                <w:sz w:val="20"/>
              </w:rPr>
            </w:pPr>
            <w:r>
              <w:rPr>
                <w:sz w:val="20"/>
              </w:rPr>
              <w:t>US08505712</w:t>
            </w:r>
          </w:p>
        </w:tc>
        <w:tc>
          <w:tcPr>
            <w:tcW w:w="7520" w:type="dxa"/>
          </w:tcPr>
          <w:p>
            <w:pPr>
              <w:pStyle w:val="TableParagraph"/>
              <w:rPr>
                <w:sz w:val="20"/>
              </w:rPr>
            </w:pPr>
            <w:r>
              <w:rPr>
                <w:sz w:val="20"/>
              </w:rPr>
              <w:t>Conveyor-to-conveyor transfer mechanism</w:t>
            </w:r>
          </w:p>
        </w:tc>
      </w:tr>
      <w:tr>
        <w:trPr>
          <w:trHeight w:val="359" w:hRule="atLeast"/>
        </w:trPr>
        <w:tc>
          <w:tcPr>
            <w:tcW w:w="1556" w:type="dxa"/>
          </w:tcPr>
          <w:p>
            <w:pPr>
              <w:pStyle w:val="TableParagraph"/>
              <w:ind w:left="229" w:right="220"/>
              <w:jc w:val="center"/>
              <w:rPr>
                <w:sz w:val="20"/>
              </w:rPr>
            </w:pPr>
            <w:r>
              <w:rPr>
                <w:sz w:val="20"/>
              </w:rPr>
              <w:t>US09650221</w:t>
            </w:r>
          </w:p>
        </w:tc>
        <w:tc>
          <w:tcPr>
            <w:tcW w:w="7520" w:type="dxa"/>
          </w:tcPr>
          <w:p>
            <w:pPr>
              <w:pStyle w:val="TableParagraph"/>
              <w:rPr>
                <w:sz w:val="20"/>
              </w:rPr>
            </w:pPr>
            <w:r>
              <w:rPr>
                <w:sz w:val="20"/>
              </w:rPr>
              <w:t>Conveyor</w:t>
            </w:r>
          </w:p>
        </w:tc>
      </w:tr>
      <w:tr>
        <w:trPr>
          <w:trHeight w:val="359" w:hRule="atLeast"/>
        </w:trPr>
        <w:tc>
          <w:tcPr>
            <w:tcW w:w="1556" w:type="dxa"/>
          </w:tcPr>
          <w:p>
            <w:pPr>
              <w:pStyle w:val="TableParagraph"/>
              <w:ind w:left="229" w:right="220"/>
              <w:jc w:val="center"/>
              <w:rPr>
                <w:sz w:val="20"/>
              </w:rPr>
            </w:pPr>
            <w:r>
              <w:rPr>
                <w:sz w:val="20"/>
              </w:rPr>
              <w:t>US09139368</w:t>
            </w:r>
          </w:p>
        </w:tc>
        <w:tc>
          <w:tcPr>
            <w:tcW w:w="7520" w:type="dxa"/>
          </w:tcPr>
          <w:p>
            <w:pPr>
              <w:pStyle w:val="TableParagraph"/>
              <w:rPr>
                <w:sz w:val="20"/>
              </w:rPr>
            </w:pPr>
            <w:r>
              <w:rPr>
                <w:sz w:val="20"/>
              </w:rPr>
              <w:t>Vertical conveyor</w:t>
            </w:r>
          </w:p>
        </w:tc>
      </w:tr>
      <w:tr>
        <w:trPr>
          <w:trHeight w:val="360" w:hRule="atLeast"/>
        </w:trPr>
        <w:tc>
          <w:tcPr>
            <w:tcW w:w="1556" w:type="dxa"/>
          </w:tcPr>
          <w:p>
            <w:pPr>
              <w:pStyle w:val="TableParagraph"/>
              <w:spacing w:before="63"/>
              <w:ind w:left="229" w:right="220"/>
              <w:jc w:val="center"/>
              <w:rPr>
                <w:sz w:val="20"/>
              </w:rPr>
            </w:pPr>
            <w:r>
              <w:rPr>
                <w:sz w:val="20"/>
              </w:rPr>
              <w:t>US07913836</w:t>
            </w:r>
          </w:p>
        </w:tc>
        <w:tc>
          <w:tcPr>
            <w:tcW w:w="7520" w:type="dxa"/>
          </w:tcPr>
          <w:p>
            <w:pPr>
              <w:pStyle w:val="TableParagraph"/>
              <w:spacing w:before="63"/>
              <w:rPr>
                <w:sz w:val="20"/>
              </w:rPr>
            </w:pPr>
            <w:r>
              <w:rPr>
                <w:sz w:val="20"/>
              </w:rPr>
              <w:t>Conveyor, particularly tubular conveyor</w:t>
            </w:r>
          </w:p>
        </w:tc>
      </w:tr>
      <w:tr>
        <w:trPr>
          <w:trHeight w:val="359" w:hRule="atLeast"/>
        </w:trPr>
        <w:tc>
          <w:tcPr>
            <w:tcW w:w="1556" w:type="dxa"/>
          </w:tcPr>
          <w:p>
            <w:pPr>
              <w:pStyle w:val="TableParagraph"/>
              <w:ind w:left="229" w:right="220"/>
              <w:jc w:val="center"/>
              <w:rPr>
                <w:sz w:val="20"/>
              </w:rPr>
            </w:pPr>
            <w:r>
              <w:rPr>
                <w:sz w:val="20"/>
              </w:rPr>
              <w:t>US08757363</w:t>
            </w:r>
          </w:p>
        </w:tc>
        <w:tc>
          <w:tcPr>
            <w:tcW w:w="7520" w:type="dxa"/>
          </w:tcPr>
          <w:p>
            <w:pPr>
              <w:pStyle w:val="TableParagraph"/>
              <w:rPr>
                <w:sz w:val="20"/>
              </w:rPr>
            </w:pPr>
            <w:r>
              <w:rPr>
                <w:sz w:val="20"/>
              </w:rPr>
              <w:t>Conveyor controllers</w:t>
            </w:r>
          </w:p>
        </w:tc>
      </w:tr>
      <w:tr>
        <w:trPr>
          <w:trHeight w:val="359" w:hRule="atLeast"/>
        </w:trPr>
        <w:tc>
          <w:tcPr>
            <w:tcW w:w="1556" w:type="dxa"/>
          </w:tcPr>
          <w:p>
            <w:pPr>
              <w:pStyle w:val="TableParagraph"/>
              <w:ind w:left="229" w:right="220"/>
              <w:jc w:val="center"/>
              <w:rPr>
                <w:sz w:val="20"/>
              </w:rPr>
            </w:pPr>
            <w:r>
              <w:rPr>
                <w:sz w:val="20"/>
              </w:rPr>
              <w:t>US08881887</w:t>
            </w:r>
          </w:p>
        </w:tc>
        <w:tc>
          <w:tcPr>
            <w:tcW w:w="7520" w:type="dxa"/>
          </w:tcPr>
          <w:p>
            <w:pPr>
              <w:pStyle w:val="TableParagraph"/>
              <w:rPr>
                <w:sz w:val="20"/>
              </w:rPr>
            </w:pPr>
            <w:r>
              <w:rPr>
                <w:sz w:val="20"/>
              </w:rPr>
              <w:t>Foldable conveyor</w:t>
            </w:r>
          </w:p>
        </w:tc>
      </w:tr>
      <w:tr>
        <w:trPr>
          <w:trHeight w:val="359" w:hRule="atLeast"/>
        </w:trPr>
        <w:tc>
          <w:tcPr>
            <w:tcW w:w="1556" w:type="dxa"/>
          </w:tcPr>
          <w:p>
            <w:pPr>
              <w:pStyle w:val="TableParagraph"/>
              <w:ind w:left="229" w:right="220"/>
              <w:jc w:val="center"/>
              <w:rPr>
                <w:sz w:val="20"/>
              </w:rPr>
            </w:pPr>
            <w:r>
              <w:rPr>
                <w:sz w:val="20"/>
              </w:rPr>
              <w:t>US10370192</w:t>
            </w:r>
          </w:p>
        </w:tc>
        <w:tc>
          <w:tcPr>
            <w:tcW w:w="7520" w:type="dxa"/>
          </w:tcPr>
          <w:p>
            <w:pPr>
              <w:pStyle w:val="TableParagraph"/>
              <w:rPr>
                <w:sz w:val="20"/>
              </w:rPr>
            </w:pPr>
            <w:r>
              <w:rPr>
                <w:sz w:val="20"/>
              </w:rPr>
              <w:t>Modular conveyor body unit for conveyor systems</w:t>
            </w:r>
          </w:p>
        </w:tc>
      </w:tr>
    </w:tbl>
    <w:p>
      <w:pPr>
        <w:rPr>
          <w:sz w:val="2"/>
          <w:szCs w:val="2"/>
        </w:rPr>
      </w:pPr>
      <w:r>
        <w:rPr/>
        <w:drawing>
          <wp:anchor distT="0" distB="0" distL="0" distR="0" allowOverlap="1" layoutInCell="1" locked="0" behindDoc="1" simplePos="0" relativeHeight="268042895">
            <wp:simplePos x="0" y="0"/>
            <wp:positionH relativeFrom="page">
              <wp:posOffset>2661956</wp:posOffset>
            </wp:positionH>
            <wp:positionV relativeFrom="page">
              <wp:posOffset>4048685</wp:posOffset>
            </wp:positionV>
            <wp:extent cx="2637872" cy="2685669"/>
            <wp:effectExtent l="0" t="0" r="0" b="0"/>
            <wp:wrapNone/>
            <wp:docPr id="105" name="image1.jpeg" descr=""/>
            <wp:cNvGraphicFramePr>
              <a:graphicFrameLocks noChangeAspect="1"/>
            </wp:cNvGraphicFramePr>
            <a:graphic>
              <a:graphicData uri="http://schemas.openxmlformats.org/drawingml/2006/picture">
                <pic:pic>
                  <pic:nvPicPr>
                    <pic:cNvPr id="106"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6"/>
        <w:gridCol w:w="7520"/>
      </w:tblGrid>
      <w:tr>
        <w:trPr>
          <w:trHeight w:val="359" w:hRule="atLeast"/>
        </w:trPr>
        <w:tc>
          <w:tcPr>
            <w:tcW w:w="1556" w:type="dxa"/>
          </w:tcPr>
          <w:p>
            <w:pPr>
              <w:pStyle w:val="TableParagraph"/>
              <w:ind w:left="229" w:right="220"/>
              <w:jc w:val="center"/>
              <w:rPr>
                <w:sz w:val="20"/>
              </w:rPr>
            </w:pPr>
            <w:r>
              <w:rPr>
                <w:sz w:val="20"/>
              </w:rPr>
              <w:t>US08348044</w:t>
            </w:r>
          </w:p>
        </w:tc>
        <w:tc>
          <w:tcPr>
            <w:tcW w:w="7520" w:type="dxa"/>
          </w:tcPr>
          <w:p>
            <w:pPr>
              <w:pStyle w:val="TableParagraph"/>
              <w:rPr>
                <w:sz w:val="20"/>
              </w:rPr>
            </w:pPr>
            <w:r>
              <w:rPr>
                <w:sz w:val="20"/>
              </w:rPr>
              <w:t>Conveyor apparatus</w:t>
            </w:r>
          </w:p>
        </w:tc>
      </w:tr>
      <w:tr>
        <w:trPr>
          <w:trHeight w:val="359" w:hRule="atLeast"/>
        </w:trPr>
        <w:tc>
          <w:tcPr>
            <w:tcW w:w="1556" w:type="dxa"/>
          </w:tcPr>
          <w:p>
            <w:pPr>
              <w:pStyle w:val="TableParagraph"/>
              <w:ind w:left="229" w:right="220"/>
              <w:jc w:val="center"/>
              <w:rPr>
                <w:sz w:val="20"/>
              </w:rPr>
            </w:pPr>
            <w:r>
              <w:rPr>
                <w:sz w:val="20"/>
              </w:rPr>
              <w:t>US09682827</w:t>
            </w:r>
          </w:p>
        </w:tc>
        <w:tc>
          <w:tcPr>
            <w:tcW w:w="7520" w:type="dxa"/>
          </w:tcPr>
          <w:p>
            <w:pPr>
              <w:pStyle w:val="TableParagraph"/>
              <w:rPr>
                <w:sz w:val="20"/>
              </w:rPr>
            </w:pPr>
            <w:r>
              <w:rPr>
                <w:sz w:val="20"/>
              </w:rPr>
              <w:t>Conveyor apparatus</w:t>
            </w:r>
          </w:p>
        </w:tc>
      </w:tr>
      <w:tr>
        <w:trPr>
          <w:trHeight w:val="359" w:hRule="atLeast"/>
        </w:trPr>
        <w:tc>
          <w:tcPr>
            <w:tcW w:w="1556" w:type="dxa"/>
          </w:tcPr>
          <w:p>
            <w:pPr>
              <w:pStyle w:val="TableParagraph"/>
              <w:ind w:left="229" w:right="220"/>
              <w:jc w:val="center"/>
              <w:rPr>
                <w:sz w:val="20"/>
              </w:rPr>
            </w:pPr>
            <w:r>
              <w:rPr>
                <w:sz w:val="20"/>
              </w:rPr>
              <w:t>US10081493</w:t>
            </w:r>
          </w:p>
        </w:tc>
        <w:tc>
          <w:tcPr>
            <w:tcW w:w="7520" w:type="dxa"/>
          </w:tcPr>
          <w:p>
            <w:pPr>
              <w:pStyle w:val="TableParagraph"/>
              <w:rPr>
                <w:sz w:val="20"/>
              </w:rPr>
            </w:pPr>
            <w:r>
              <w:rPr>
                <w:sz w:val="20"/>
              </w:rPr>
              <w:t>Conveyor system with height-adjustable conveyor bodies</w:t>
            </w:r>
          </w:p>
        </w:tc>
      </w:tr>
      <w:tr>
        <w:trPr>
          <w:trHeight w:val="365" w:hRule="atLeast"/>
        </w:trPr>
        <w:tc>
          <w:tcPr>
            <w:tcW w:w="1556" w:type="dxa"/>
          </w:tcPr>
          <w:p>
            <w:pPr>
              <w:pStyle w:val="TableParagraph"/>
              <w:spacing w:before="67"/>
              <w:ind w:left="229" w:right="220"/>
              <w:jc w:val="center"/>
              <w:rPr>
                <w:sz w:val="20"/>
              </w:rPr>
            </w:pPr>
            <w:r>
              <w:rPr>
                <w:sz w:val="20"/>
              </w:rPr>
              <w:t>US10766710</w:t>
            </w:r>
          </w:p>
        </w:tc>
        <w:tc>
          <w:tcPr>
            <w:tcW w:w="7520" w:type="dxa"/>
          </w:tcPr>
          <w:p>
            <w:pPr>
              <w:pStyle w:val="TableParagraph"/>
              <w:spacing w:before="67"/>
              <w:rPr>
                <w:sz w:val="20"/>
              </w:rPr>
            </w:pPr>
            <w:r>
              <w:rPr>
                <w:sz w:val="20"/>
              </w:rPr>
              <w:t>Vehicle-mounted conveyor system</w:t>
            </w:r>
          </w:p>
        </w:tc>
      </w:tr>
      <w:tr>
        <w:trPr>
          <w:trHeight w:val="359" w:hRule="atLeast"/>
        </w:trPr>
        <w:tc>
          <w:tcPr>
            <w:tcW w:w="1556" w:type="dxa"/>
          </w:tcPr>
          <w:p>
            <w:pPr>
              <w:pStyle w:val="TableParagraph"/>
              <w:ind w:left="229" w:right="220"/>
              <w:jc w:val="center"/>
              <w:rPr>
                <w:sz w:val="20"/>
              </w:rPr>
            </w:pPr>
            <w:r>
              <w:rPr>
                <w:sz w:val="20"/>
              </w:rPr>
              <w:t>US09387993</w:t>
            </w:r>
          </w:p>
        </w:tc>
        <w:tc>
          <w:tcPr>
            <w:tcW w:w="7520" w:type="dxa"/>
          </w:tcPr>
          <w:p>
            <w:pPr>
              <w:pStyle w:val="TableParagraph"/>
              <w:rPr>
                <w:sz w:val="20"/>
              </w:rPr>
            </w:pPr>
            <w:r>
              <w:rPr>
                <w:sz w:val="20"/>
              </w:rPr>
              <w:t>Conveyor apparatus</w:t>
            </w:r>
          </w:p>
        </w:tc>
      </w:tr>
      <w:tr>
        <w:trPr>
          <w:trHeight w:val="359" w:hRule="atLeast"/>
        </w:trPr>
        <w:tc>
          <w:tcPr>
            <w:tcW w:w="1556" w:type="dxa"/>
          </w:tcPr>
          <w:p>
            <w:pPr>
              <w:pStyle w:val="TableParagraph"/>
              <w:ind w:left="229" w:right="220"/>
              <w:jc w:val="center"/>
              <w:rPr>
                <w:sz w:val="20"/>
              </w:rPr>
            </w:pPr>
            <w:r>
              <w:rPr>
                <w:sz w:val="20"/>
              </w:rPr>
              <w:t>US09212002</w:t>
            </w:r>
          </w:p>
        </w:tc>
        <w:tc>
          <w:tcPr>
            <w:tcW w:w="7520" w:type="dxa"/>
          </w:tcPr>
          <w:p>
            <w:pPr>
              <w:pStyle w:val="TableParagraph"/>
              <w:rPr>
                <w:sz w:val="20"/>
              </w:rPr>
            </w:pPr>
            <w:r>
              <w:rPr>
                <w:sz w:val="20"/>
              </w:rPr>
              <w:t>Belt conveyor</w:t>
            </w:r>
          </w:p>
        </w:tc>
      </w:tr>
      <w:tr>
        <w:trPr>
          <w:trHeight w:val="359" w:hRule="atLeast"/>
        </w:trPr>
        <w:tc>
          <w:tcPr>
            <w:tcW w:w="1556" w:type="dxa"/>
          </w:tcPr>
          <w:p>
            <w:pPr>
              <w:pStyle w:val="TableParagraph"/>
              <w:ind w:left="229" w:right="220"/>
              <w:jc w:val="center"/>
              <w:rPr>
                <w:sz w:val="20"/>
              </w:rPr>
            </w:pPr>
            <w:r>
              <w:rPr>
                <w:sz w:val="20"/>
              </w:rPr>
              <w:t>US08662288</w:t>
            </w:r>
          </w:p>
        </w:tc>
        <w:tc>
          <w:tcPr>
            <w:tcW w:w="7520" w:type="dxa"/>
          </w:tcPr>
          <w:p>
            <w:pPr>
              <w:pStyle w:val="TableParagraph"/>
              <w:rPr>
                <w:sz w:val="20"/>
              </w:rPr>
            </w:pPr>
            <w:r>
              <w:rPr>
                <w:sz w:val="20"/>
              </w:rPr>
              <w:t>Conveyor system</w:t>
            </w:r>
          </w:p>
        </w:tc>
      </w:tr>
      <w:tr>
        <w:trPr>
          <w:trHeight w:val="359" w:hRule="atLeast"/>
        </w:trPr>
        <w:tc>
          <w:tcPr>
            <w:tcW w:w="1556" w:type="dxa"/>
          </w:tcPr>
          <w:p>
            <w:pPr>
              <w:pStyle w:val="TableParagraph"/>
              <w:ind w:left="229" w:right="220"/>
              <w:jc w:val="center"/>
              <w:rPr>
                <w:sz w:val="20"/>
              </w:rPr>
            </w:pPr>
            <w:r>
              <w:rPr>
                <w:sz w:val="20"/>
              </w:rPr>
              <w:t>US08763787</w:t>
            </w:r>
          </w:p>
        </w:tc>
        <w:tc>
          <w:tcPr>
            <w:tcW w:w="7520" w:type="dxa"/>
          </w:tcPr>
          <w:p>
            <w:pPr>
              <w:pStyle w:val="TableParagraph"/>
              <w:rPr>
                <w:sz w:val="20"/>
              </w:rPr>
            </w:pPr>
            <w:r>
              <w:rPr>
                <w:sz w:val="20"/>
              </w:rPr>
              <w:t>Conveyor</w:t>
            </w:r>
          </w:p>
        </w:tc>
      </w:tr>
      <w:tr>
        <w:trPr>
          <w:trHeight w:val="360" w:hRule="atLeast"/>
        </w:trPr>
        <w:tc>
          <w:tcPr>
            <w:tcW w:w="1556" w:type="dxa"/>
          </w:tcPr>
          <w:p>
            <w:pPr>
              <w:pStyle w:val="TableParagraph"/>
              <w:ind w:left="229" w:right="220"/>
              <w:jc w:val="center"/>
              <w:rPr>
                <w:sz w:val="20"/>
              </w:rPr>
            </w:pPr>
            <w:r>
              <w:rPr>
                <w:sz w:val="20"/>
              </w:rPr>
              <w:t>US08662291</w:t>
            </w:r>
          </w:p>
        </w:tc>
        <w:tc>
          <w:tcPr>
            <w:tcW w:w="7520" w:type="dxa"/>
          </w:tcPr>
          <w:p>
            <w:pPr>
              <w:pStyle w:val="TableParagraph"/>
              <w:rPr>
                <w:sz w:val="20"/>
              </w:rPr>
            </w:pPr>
            <w:r>
              <w:rPr>
                <w:sz w:val="20"/>
              </w:rPr>
              <w:t>Telescopic belt conveyor</w:t>
            </w:r>
          </w:p>
        </w:tc>
      </w:tr>
      <w:tr>
        <w:trPr>
          <w:trHeight w:val="359" w:hRule="atLeast"/>
        </w:trPr>
        <w:tc>
          <w:tcPr>
            <w:tcW w:w="1556" w:type="dxa"/>
          </w:tcPr>
          <w:p>
            <w:pPr>
              <w:pStyle w:val="TableParagraph"/>
              <w:ind w:left="229" w:right="220"/>
              <w:jc w:val="center"/>
              <w:rPr>
                <w:sz w:val="20"/>
              </w:rPr>
            </w:pPr>
            <w:r>
              <w:rPr>
                <w:sz w:val="20"/>
              </w:rPr>
              <w:t>US10783461</w:t>
            </w:r>
          </w:p>
        </w:tc>
        <w:tc>
          <w:tcPr>
            <w:tcW w:w="7520" w:type="dxa"/>
          </w:tcPr>
          <w:p>
            <w:pPr>
              <w:pStyle w:val="TableParagraph"/>
              <w:rPr>
                <w:sz w:val="20"/>
              </w:rPr>
            </w:pPr>
            <w:r>
              <w:rPr>
                <w:sz w:val="20"/>
              </w:rPr>
              <w:t>Conveyor belt management system</w:t>
            </w:r>
          </w:p>
        </w:tc>
      </w:tr>
      <w:tr>
        <w:trPr>
          <w:trHeight w:val="359" w:hRule="atLeast"/>
        </w:trPr>
        <w:tc>
          <w:tcPr>
            <w:tcW w:w="1556" w:type="dxa"/>
          </w:tcPr>
          <w:p>
            <w:pPr>
              <w:pStyle w:val="TableParagraph"/>
              <w:ind w:left="229" w:right="220"/>
              <w:jc w:val="center"/>
              <w:rPr>
                <w:sz w:val="20"/>
              </w:rPr>
            </w:pPr>
            <w:r>
              <w:rPr>
                <w:sz w:val="20"/>
              </w:rPr>
              <w:t>US10807010</w:t>
            </w:r>
          </w:p>
        </w:tc>
        <w:tc>
          <w:tcPr>
            <w:tcW w:w="7520" w:type="dxa"/>
          </w:tcPr>
          <w:p>
            <w:pPr>
              <w:pStyle w:val="TableParagraph"/>
              <w:rPr>
                <w:sz w:val="20"/>
              </w:rPr>
            </w:pPr>
            <w:r>
              <w:rPr>
                <w:sz w:val="20"/>
              </w:rPr>
              <w:t>Conveyor ride system</w:t>
            </w:r>
          </w:p>
        </w:tc>
      </w:tr>
      <w:tr>
        <w:trPr>
          <w:trHeight w:val="359" w:hRule="atLeast"/>
        </w:trPr>
        <w:tc>
          <w:tcPr>
            <w:tcW w:w="1556" w:type="dxa"/>
          </w:tcPr>
          <w:p>
            <w:pPr>
              <w:pStyle w:val="TableParagraph"/>
              <w:ind w:left="229" w:right="220"/>
              <w:jc w:val="center"/>
              <w:rPr>
                <w:sz w:val="20"/>
              </w:rPr>
            </w:pPr>
            <w:r>
              <w:rPr>
                <w:sz w:val="20"/>
              </w:rPr>
              <w:t>US08695785</w:t>
            </w:r>
          </w:p>
        </w:tc>
        <w:tc>
          <w:tcPr>
            <w:tcW w:w="7520" w:type="dxa"/>
          </w:tcPr>
          <w:p>
            <w:pPr>
              <w:pStyle w:val="TableParagraph"/>
              <w:rPr>
                <w:sz w:val="20"/>
              </w:rPr>
            </w:pPr>
            <w:r>
              <w:rPr>
                <w:sz w:val="20"/>
              </w:rPr>
              <w:t>Multi-track helical conveyor</w:t>
            </w:r>
          </w:p>
        </w:tc>
      </w:tr>
      <w:tr>
        <w:trPr>
          <w:trHeight w:val="360" w:hRule="atLeast"/>
        </w:trPr>
        <w:tc>
          <w:tcPr>
            <w:tcW w:w="1556" w:type="dxa"/>
          </w:tcPr>
          <w:p>
            <w:pPr>
              <w:pStyle w:val="TableParagraph"/>
              <w:spacing w:before="63"/>
              <w:ind w:left="229" w:right="220"/>
              <w:jc w:val="center"/>
              <w:rPr>
                <w:sz w:val="20"/>
              </w:rPr>
            </w:pPr>
            <w:r>
              <w:rPr>
                <w:sz w:val="20"/>
              </w:rPr>
              <w:t>US09327906</w:t>
            </w:r>
          </w:p>
        </w:tc>
        <w:tc>
          <w:tcPr>
            <w:tcW w:w="7520" w:type="dxa"/>
          </w:tcPr>
          <w:p>
            <w:pPr>
              <w:pStyle w:val="TableParagraph"/>
              <w:spacing w:before="63"/>
              <w:rPr>
                <w:sz w:val="20"/>
              </w:rPr>
            </w:pPr>
            <w:r>
              <w:rPr>
                <w:sz w:val="20"/>
              </w:rPr>
              <w:t>Extendable conveyor</w:t>
            </w:r>
          </w:p>
        </w:tc>
      </w:tr>
      <w:tr>
        <w:trPr>
          <w:trHeight w:val="359" w:hRule="atLeast"/>
        </w:trPr>
        <w:tc>
          <w:tcPr>
            <w:tcW w:w="1556" w:type="dxa"/>
          </w:tcPr>
          <w:p>
            <w:pPr>
              <w:pStyle w:val="TableParagraph"/>
              <w:ind w:left="229" w:right="220"/>
              <w:jc w:val="center"/>
              <w:rPr>
                <w:sz w:val="20"/>
              </w:rPr>
            </w:pPr>
            <w:r>
              <w:rPr>
                <w:sz w:val="20"/>
              </w:rPr>
              <w:t>US09670002</w:t>
            </w:r>
          </w:p>
        </w:tc>
        <w:tc>
          <w:tcPr>
            <w:tcW w:w="7520" w:type="dxa"/>
          </w:tcPr>
          <w:p>
            <w:pPr>
              <w:pStyle w:val="TableParagraph"/>
              <w:rPr>
                <w:sz w:val="20"/>
              </w:rPr>
            </w:pPr>
            <w:r>
              <w:rPr>
                <w:sz w:val="20"/>
              </w:rPr>
              <w:t>Conveyor device</w:t>
            </w:r>
          </w:p>
        </w:tc>
      </w:tr>
      <w:tr>
        <w:trPr>
          <w:trHeight w:val="359" w:hRule="atLeast"/>
        </w:trPr>
        <w:tc>
          <w:tcPr>
            <w:tcW w:w="1556" w:type="dxa"/>
          </w:tcPr>
          <w:p>
            <w:pPr>
              <w:pStyle w:val="TableParagraph"/>
              <w:ind w:left="229" w:right="220"/>
              <w:jc w:val="center"/>
              <w:rPr>
                <w:sz w:val="20"/>
              </w:rPr>
            </w:pPr>
            <w:r>
              <w:rPr>
                <w:sz w:val="20"/>
              </w:rPr>
              <w:t>US08328004</w:t>
            </w:r>
          </w:p>
        </w:tc>
        <w:tc>
          <w:tcPr>
            <w:tcW w:w="7520" w:type="dxa"/>
          </w:tcPr>
          <w:p>
            <w:pPr>
              <w:pStyle w:val="TableParagraph"/>
              <w:rPr>
                <w:sz w:val="20"/>
              </w:rPr>
            </w:pPr>
            <w:r>
              <w:rPr>
                <w:sz w:val="20"/>
              </w:rPr>
              <w:t>Conveyor system</w:t>
            </w:r>
          </w:p>
        </w:tc>
      </w:tr>
      <w:tr>
        <w:trPr>
          <w:trHeight w:val="364" w:hRule="atLeast"/>
        </w:trPr>
        <w:tc>
          <w:tcPr>
            <w:tcW w:w="1556" w:type="dxa"/>
          </w:tcPr>
          <w:p>
            <w:pPr>
              <w:pStyle w:val="TableParagraph"/>
              <w:spacing w:before="67"/>
              <w:ind w:left="229" w:right="220"/>
              <w:jc w:val="center"/>
              <w:rPr>
                <w:sz w:val="20"/>
              </w:rPr>
            </w:pPr>
            <w:r>
              <w:rPr>
                <w:sz w:val="20"/>
              </w:rPr>
              <w:t>US07185754</w:t>
            </w:r>
          </w:p>
        </w:tc>
        <w:tc>
          <w:tcPr>
            <w:tcW w:w="7520" w:type="dxa"/>
          </w:tcPr>
          <w:p>
            <w:pPr>
              <w:pStyle w:val="TableParagraph"/>
              <w:spacing w:before="67"/>
              <w:rPr>
                <w:sz w:val="20"/>
              </w:rPr>
            </w:pPr>
            <w:r>
              <w:rPr>
                <w:sz w:val="20"/>
              </w:rPr>
              <w:t>Conveyor</w:t>
            </w:r>
          </w:p>
        </w:tc>
      </w:tr>
      <w:tr>
        <w:trPr>
          <w:trHeight w:val="359" w:hRule="atLeast"/>
        </w:trPr>
        <w:tc>
          <w:tcPr>
            <w:tcW w:w="1556" w:type="dxa"/>
          </w:tcPr>
          <w:p>
            <w:pPr>
              <w:pStyle w:val="TableParagraph"/>
              <w:ind w:left="229" w:right="220"/>
              <w:jc w:val="center"/>
              <w:rPr>
                <w:sz w:val="20"/>
              </w:rPr>
            </w:pPr>
            <w:r>
              <w:rPr>
                <w:sz w:val="20"/>
              </w:rPr>
              <w:t>US08746434</w:t>
            </w:r>
          </w:p>
        </w:tc>
        <w:tc>
          <w:tcPr>
            <w:tcW w:w="7520" w:type="dxa"/>
          </w:tcPr>
          <w:p>
            <w:pPr>
              <w:pStyle w:val="TableParagraph"/>
              <w:rPr>
                <w:sz w:val="20"/>
              </w:rPr>
            </w:pPr>
            <w:r>
              <w:rPr>
                <w:sz w:val="20"/>
              </w:rPr>
              <w:t>Agricultural conveyor manipulator</w:t>
            </w:r>
          </w:p>
        </w:tc>
      </w:tr>
      <w:tr>
        <w:trPr>
          <w:trHeight w:val="360" w:hRule="atLeast"/>
        </w:trPr>
        <w:tc>
          <w:tcPr>
            <w:tcW w:w="1556" w:type="dxa"/>
          </w:tcPr>
          <w:p>
            <w:pPr>
              <w:pStyle w:val="TableParagraph"/>
              <w:ind w:left="229" w:right="220"/>
              <w:jc w:val="center"/>
              <w:rPr>
                <w:sz w:val="20"/>
              </w:rPr>
            </w:pPr>
            <w:r>
              <w:rPr>
                <w:sz w:val="20"/>
              </w:rPr>
              <w:t>US09227783</w:t>
            </w:r>
          </w:p>
        </w:tc>
        <w:tc>
          <w:tcPr>
            <w:tcW w:w="7520" w:type="dxa"/>
          </w:tcPr>
          <w:p>
            <w:pPr>
              <w:pStyle w:val="TableParagraph"/>
              <w:rPr>
                <w:sz w:val="20"/>
              </w:rPr>
            </w:pPr>
            <w:r>
              <w:rPr>
                <w:sz w:val="20"/>
              </w:rPr>
              <w:t>Multi-track helical conveyor</w:t>
            </w:r>
          </w:p>
        </w:tc>
      </w:tr>
      <w:tr>
        <w:trPr>
          <w:trHeight w:val="359" w:hRule="atLeast"/>
        </w:trPr>
        <w:tc>
          <w:tcPr>
            <w:tcW w:w="1556" w:type="dxa"/>
          </w:tcPr>
          <w:p>
            <w:pPr>
              <w:pStyle w:val="TableParagraph"/>
              <w:ind w:left="229" w:right="220"/>
              <w:jc w:val="center"/>
              <w:rPr>
                <w:sz w:val="20"/>
              </w:rPr>
            </w:pPr>
            <w:r>
              <w:rPr>
                <w:sz w:val="20"/>
              </w:rPr>
              <w:t>US10450148</w:t>
            </w:r>
          </w:p>
        </w:tc>
        <w:tc>
          <w:tcPr>
            <w:tcW w:w="7520" w:type="dxa"/>
          </w:tcPr>
          <w:p>
            <w:pPr>
              <w:pStyle w:val="TableParagraph"/>
              <w:rPr>
                <w:sz w:val="20"/>
              </w:rPr>
            </w:pPr>
            <w:r>
              <w:rPr>
                <w:sz w:val="20"/>
              </w:rPr>
              <w:t>Conveyor system</w:t>
            </w:r>
          </w:p>
        </w:tc>
      </w:tr>
      <w:tr>
        <w:trPr>
          <w:trHeight w:val="359" w:hRule="atLeast"/>
        </w:trPr>
        <w:tc>
          <w:tcPr>
            <w:tcW w:w="1556" w:type="dxa"/>
          </w:tcPr>
          <w:p>
            <w:pPr>
              <w:pStyle w:val="TableParagraph"/>
              <w:ind w:left="229" w:right="220"/>
              <w:jc w:val="center"/>
              <w:rPr>
                <w:sz w:val="20"/>
              </w:rPr>
            </w:pPr>
            <w:r>
              <w:rPr>
                <w:sz w:val="20"/>
              </w:rPr>
              <w:t>US10696484</w:t>
            </w:r>
          </w:p>
        </w:tc>
        <w:tc>
          <w:tcPr>
            <w:tcW w:w="7520" w:type="dxa"/>
          </w:tcPr>
          <w:p>
            <w:pPr>
              <w:pStyle w:val="TableParagraph"/>
              <w:rPr>
                <w:sz w:val="20"/>
              </w:rPr>
            </w:pPr>
            <w:r>
              <w:rPr>
                <w:sz w:val="20"/>
              </w:rPr>
              <w:t>Conveyor system</w:t>
            </w:r>
          </w:p>
        </w:tc>
      </w:tr>
      <w:tr>
        <w:trPr>
          <w:trHeight w:val="359" w:hRule="atLeast"/>
        </w:trPr>
        <w:tc>
          <w:tcPr>
            <w:tcW w:w="1556" w:type="dxa"/>
          </w:tcPr>
          <w:p>
            <w:pPr>
              <w:pStyle w:val="TableParagraph"/>
              <w:ind w:left="229" w:right="220"/>
              <w:jc w:val="center"/>
              <w:rPr>
                <w:sz w:val="20"/>
              </w:rPr>
            </w:pPr>
            <w:r>
              <w:rPr>
                <w:sz w:val="20"/>
              </w:rPr>
              <w:t>US09878850</w:t>
            </w:r>
          </w:p>
        </w:tc>
        <w:tc>
          <w:tcPr>
            <w:tcW w:w="7520" w:type="dxa"/>
          </w:tcPr>
          <w:p>
            <w:pPr>
              <w:pStyle w:val="TableParagraph"/>
              <w:rPr>
                <w:sz w:val="20"/>
              </w:rPr>
            </w:pPr>
            <w:r>
              <w:rPr>
                <w:sz w:val="20"/>
              </w:rPr>
              <w:t>Cold planer folding conveyor</w:t>
            </w:r>
          </w:p>
        </w:tc>
      </w:tr>
      <w:tr>
        <w:trPr>
          <w:trHeight w:val="360" w:hRule="atLeast"/>
        </w:trPr>
        <w:tc>
          <w:tcPr>
            <w:tcW w:w="1556" w:type="dxa"/>
          </w:tcPr>
          <w:p>
            <w:pPr>
              <w:pStyle w:val="TableParagraph"/>
              <w:ind w:left="229" w:right="220"/>
              <w:jc w:val="center"/>
              <w:rPr>
                <w:sz w:val="20"/>
              </w:rPr>
            </w:pPr>
            <w:r>
              <w:rPr>
                <w:sz w:val="20"/>
              </w:rPr>
              <w:t>US08033376</w:t>
            </w:r>
          </w:p>
        </w:tc>
        <w:tc>
          <w:tcPr>
            <w:tcW w:w="7520" w:type="dxa"/>
          </w:tcPr>
          <w:p>
            <w:pPr>
              <w:pStyle w:val="TableParagraph"/>
              <w:rPr>
                <w:sz w:val="20"/>
              </w:rPr>
            </w:pPr>
            <w:r>
              <w:rPr>
                <w:sz w:val="20"/>
              </w:rPr>
              <w:t>Steerable conveyor</w:t>
            </w:r>
          </w:p>
        </w:tc>
      </w:tr>
      <w:tr>
        <w:trPr>
          <w:trHeight w:val="359" w:hRule="atLeast"/>
        </w:trPr>
        <w:tc>
          <w:tcPr>
            <w:tcW w:w="1556" w:type="dxa"/>
          </w:tcPr>
          <w:p>
            <w:pPr>
              <w:pStyle w:val="TableParagraph"/>
              <w:ind w:left="229" w:right="220"/>
              <w:jc w:val="center"/>
              <w:rPr>
                <w:sz w:val="20"/>
              </w:rPr>
            </w:pPr>
            <w:r>
              <w:rPr>
                <w:sz w:val="20"/>
              </w:rPr>
              <w:t>US09123195</w:t>
            </w:r>
          </w:p>
        </w:tc>
        <w:tc>
          <w:tcPr>
            <w:tcW w:w="7520" w:type="dxa"/>
          </w:tcPr>
          <w:p>
            <w:pPr>
              <w:pStyle w:val="TableParagraph"/>
              <w:rPr>
                <w:sz w:val="20"/>
              </w:rPr>
            </w:pPr>
            <w:r>
              <w:rPr>
                <w:sz w:val="20"/>
              </w:rPr>
              <w:t>Modular, multi-orientation conveyor</w:t>
            </w:r>
          </w:p>
        </w:tc>
      </w:tr>
    </w:tbl>
    <w:p>
      <w:pPr>
        <w:rPr>
          <w:sz w:val="2"/>
          <w:szCs w:val="2"/>
        </w:rPr>
      </w:pPr>
      <w:r>
        <w:rPr/>
        <w:drawing>
          <wp:anchor distT="0" distB="0" distL="0" distR="0" allowOverlap="1" layoutInCell="1" locked="0" behindDoc="1" simplePos="0" relativeHeight="268042919">
            <wp:simplePos x="0" y="0"/>
            <wp:positionH relativeFrom="page">
              <wp:posOffset>2661956</wp:posOffset>
            </wp:positionH>
            <wp:positionV relativeFrom="page">
              <wp:posOffset>4048685</wp:posOffset>
            </wp:positionV>
            <wp:extent cx="2637872" cy="2685669"/>
            <wp:effectExtent l="0" t="0" r="0" b="0"/>
            <wp:wrapNone/>
            <wp:docPr id="107" name="image1.jpeg" descr=""/>
            <wp:cNvGraphicFramePr>
              <a:graphicFrameLocks noChangeAspect="1"/>
            </wp:cNvGraphicFramePr>
            <a:graphic>
              <a:graphicData uri="http://schemas.openxmlformats.org/drawingml/2006/picture">
                <pic:pic>
                  <pic:nvPicPr>
                    <pic:cNvPr id="108"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p>
      <w:pPr>
        <w:pStyle w:val="Heading1"/>
        <w:spacing w:line="588" w:lineRule="exact"/>
        <w:ind w:left="2619"/>
      </w:pPr>
      <w:r>
        <w:rPr/>
        <w:drawing>
          <wp:anchor distT="0" distB="0" distL="0" distR="0" allowOverlap="1" layoutInCell="1" locked="0" behindDoc="1" simplePos="0" relativeHeight="268042943">
            <wp:simplePos x="0" y="0"/>
            <wp:positionH relativeFrom="page">
              <wp:posOffset>2661956</wp:posOffset>
            </wp:positionH>
            <wp:positionV relativeFrom="page">
              <wp:posOffset>4048685</wp:posOffset>
            </wp:positionV>
            <wp:extent cx="2637872" cy="2685669"/>
            <wp:effectExtent l="0" t="0" r="0" b="0"/>
            <wp:wrapNone/>
            <wp:docPr id="109" name="image1.jpeg" descr=""/>
            <wp:cNvGraphicFramePr>
              <a:graphicFrameLocks noChangeAspect="1"/>
            </wp:cNvGraphicFramePr>
            <a:graphic>
              <a:graphicData uri="http://schemas.openxmlformats.org/drawingml/2006/picture">
                <pic:pic>
                  <pic:nvPicPr>
                    <pic:cNvPr id="110" name="image1.jpeg"/>
                    <pic:cNvPicPr/>
                  </pic:nvPicPr>
                  <pic:blipFill>
                    <a:blip r:embed="rId6" cstate="print"/>
                    <a:stretch>
                      <a:fillRect/>
                    </a:stretch>
                  </pic:blipFill>
                  <pic:spPr>
                    <a:xfrm>
                      <a:off x="0" y="0"/>
                      <a:ext cx="2637872" cy="2685669"/>
                    </a:xfrm>
                    <a:prstGeom prst="rect">
                      <a:avLst/>
                    </a:prstGeom>
                  </pic:spPr>
                </pic:pic>
              </a:graphicData>
            </a:graphic>
          </wp:anchor>
        </w:drawing>
      </w:r>
      <w:bookmarkStart w:name="_bookmark114" w:id="132"/>
      <w:bookmarkEnd w:id="132"/>
      <w:r>
        <w:rPr>
          <w:b w:val="0"/>
        </w:rPr>
      </w:r>
      <w:r>
        <w:rPr/>
        <w:t>附錄 </w:t>
      </w:r>
      <w:r>
        <w:rPr>
          <w:rFonts w:ascii="Times New Roman" w:eastAsia="Times New Roman"/>
        </w:rPr>
        <w:t>2:</w:t>
      </w:r>
      <w:r>
        <w:rPr/>
        <w:t>研究使用之演化趨勢與演化利益彙整</w:t>
      </w:r>
    </w:p>
    <w:p>
      <w:pPr>
        <w:pStyle w:val="BodyText"/>
        <w:spacing w:before="11"/>
        <w:rPr>
          <w:rFonts w:ascii="微軟正黑體"/>
          <w:b/>
          <w:sz w:val="3"/>
        </w:r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3"/>
        <w:gridCol w:w="3688"/>
        <w:gridCol w:w="4111"/>
      </w:tblGrid>
      <w:tr>
        <w:trPr>
          <w:trHeight w:val="542" w:hRule="atLeast"/>
        </w:trPr>
        <w:tc>
          <w:tcPr>
            <w:tcW w:w="9072" w:type="dxa"/>
            <w:gridSpan w:val="3"/>
          </w:tcPr>
          <w:p>
            <w:pPr>
              <w:pStyle w:val="TableParagraph"/>
              <w:spacing w:before="100"/>
              <w:rPr>
                <w:sz w:val="24"/>
              </w:rPr>
            </w:pPr>
            <w:r>
              <w:rPr>
                <w:sz w:val="24"/>
              </w:rPr>
              <w:t>2.</w:t>
            </w:r>
            <w:r>
              <w:rPr>
                <w:rFonts w:ascii="新細明體" w:eastAsia="新細明體" w:hint="eastAsia"/>
                <w:sz w:val="24"/>
              </w:rPr>
              <w:t>空間分割 </w:t>
            </w:r>
            <w:r>
              <w:rPr>
                <w:sz w:val="24"/>
              </w:rPr>
              <w:t>Space Segmentation</w:t>
            </w:r>
          </w:p>
        </w:tc>
      </w:tr>
      <w:tr>
        <w:trPr>
          <w:trHeight w:val="537" w:hRule="atLeast"/>
        </w:trPr>
        <w:tc>
          <w:tcPr>
            <w:tcW w:w="1273" w:type="dxa"/>
          </w:tcPr>
          <w:p>
            <w:pPr>
              <w:pStyle w:val="TableParagraph"/>
              <w:spacing w:before="101"/>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101"/>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101"/>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42" w:hRule="atLeast"/>
        </w:trPr>
        <w:tc>
          <w:tcPr>
            <w:tcW w:w="1273" w:type="dxa"/>
          </w:tcPr>
          <w:p>
            <w:pPr>
              <w:pStyle w:val="TableParagraph"/>
              <w:spacing w:before="131"/>
              <w:ind w:left="138" w:right="119"/>
              <w:jc w:val="center"/>
              <w:rPr>
                <w:sz w:val="24"/>
              </w:rPr>
            </w:pPr>
            <w:r>
              <w:rPr>
                <w:sz w:val="24"/>
              </w:rPr>
              <w:t>2.2</w:t>
            </w:r>
          </w:p>
        </w:tc>
        <w:tc>
          <w:tcPr>
            <w:tcW w:w="3688" w:type="dxa"/>
          </w:tcPr>
          <w:p>
            <w:pPr>
              <w:pStyle w:val="TableParagraph"/>
              <w:spacing w:before="100"/>
              <w:ind w:left="142" w:right="134"/>
              <w:jc w:val="center"/>
              <w:rPr>
                <w:rFonts w:ascii="新細明體" w:eastAsia="新細明體" w:hint="eastAsia"/>
                <w:sz w:val="24"/>
              </w:rPr>
            </w:pPr>
            <w:r>
              <w:rPr>
                <w:rFonts w:ascii="新細明體" w:eastAsia="新細明體" w:hint="eastAsia"/>
                <w:sz w:val="24"/>
              </w:rPr>
              <w:t>固體至中空結構</w:t>
            </w:r>
          </w:p>
        </w:tc>
        <w:tc>
          <w:tcPr>
            <w:tcW w:w="4111" w:type="dxa"/>
          </w:tcPr>
          <w:p>
            <w:pPr>
              <w:pStyle w:val="TableParagraph"/>
              <w:spacing w:before="131"/>
              <w:ind w:left="58" w:right="53"/>
              <w:jc w:val="center"/>
              <w:rPr>
                <w:sz w:val="24"/>
              </w:rPr>
            </w:pPr>
            <w:r>
              <w:rPr>
                <w:sz w:val="24"/>
              </w:rPr>
              <w:t>monolithic to hollow</w:t>
            </w:r>
          </w:p>
        </w:tc>
      </w:tr>
      <w:tr>
        <w:trPr>
          <w:trHeight w:val="3782" w:hRule="atLeast"/>
        </w:trPr>
        <w:tc>
          <w:tcPr>
            <w:tcW w:w="1273" w:type="dxa"/>
          </w:tcPr>
          <w:p>
            <w:pPr>
              <w:pStyle w:val="TableParagraph"/>
              <w:spacing w:before="0"/>
              <w:ind w:left="0"/>
              <w:rPr>
                <w:rFonts w:ascii="微軟正黑體"/>
                <w:b/>
                <w:sz w:val="24"/>
              </w:rPr>
            </w:pPr>
          </w:p>
          <w:p>
            <w:pPr>
              <w:pStyle w:val="TableParagraph"/>
              <w:spacing w:before="0"/>
              <w:ind w:left="0"/>
              <w:rPr>
                <w:rFonts w:ascii="微軟正黑體"/>
                <w:b/>
                <w:sz w:val="24"/>
              </w:rPr>
            </w:pPr>
          </w:p>
          <w:p>
            <w:pPr>
              <w:pStyle w:val="TableParagraph"/>
              <w:spacing w:before="15"/>
              <w:ind w:left="0"/>
              <w:rPr>
                <w:rFonts w:ascii="微軟正黑體"/>
                <w:b/>
                <w:sz w:val="30"/>
              </w:rPr>
            </w:pPr>
          </w:p>
          <w:p>
            <w:pPr>
              <w:pStyle w:val="TableParagraph"/>
              <w:spacing w:line="388"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Pr>
          <w:p>
            <w:pPr>
              <w:pStyle w:val="TableParagraph"/>
              <w:spacing w:before="100"/>
              <w:rPr>
                <w:sz w:val="24"/>
              </w:rPr>
            </w:pPr>
            <w:r>
              <w:rPr>
                <w:sz w:val="24"/>
              </w:rPr>
              <w:t>reduced weight (</w:t>
            </w:r>
            <w:r>
              <w:rPr>
                <w:rFonts w:ascii="新細明體" w:eastAsia="新細明體" w:hint="eastAsia"/>
                <w:sz w:val="24"/>
              </w:rPr>
              <w:t>減少重量</w:t>
            </w:r>
            <w:r>
              <w:rPr>
                <w:sz w:val="24"/>
              </w:rPr>
              <w:t>)</w:t>
            </w:r>
          </w:p>
          <w:p>
            <w:pPr>
              <w:pStyle w:val="TableParagraph"/>
              <w:spacing w:before="207"/>
              <w:rPr>
                <w:sz w:val="24"/>
              </w:rPr>
            </w:pPr>
            <w:r>
              <w:rPr>
                <w:sz w:val="24"/>
              </w:rPr>
              <w:t>reduced use of material (</w:t>
            </w:r>
            <w:r>
              <w:rPr>
                <w:rFonts w:ascii="新細明體" w:eastAsia="新細明體" w:hint="eastAsia"/>
                <w:sz w:val="24"/>
              </w:rPr>
              <w:t>減少材料使用</w:t>
            </w:r>
            <w:r>
              <w:rPr>
                <w:sz w:val="24"/>
              </w:rPr>
              <w:t>)</w:t>
            </w:r>
          </w:p>
          <w:p>
            <w:pPr>
              <w:pStyle w:val="TableParagraph"/>
              <w:spacing w:line="386" w:lineRule="auto" w:before="202"/>
              <w:ind w:right="1913"/>
              <w:rPr>
                <w:sz w:val="24"/>
              </w:rPr>
            </w:pPr>
            <w:r>
              <w:rPr>
                <w:sz w:val="24"/>
              </w:rPr>
              <w:t>space to insert other material (</w:t>
            </w:r>
            <w:r>
              <w:rPr>
                <w:rFonts w:ascii="新細明體" w:eastAsia="新細明體" w:hint="eastAsia"/>
                <w:sz w:val="24"/>
              </w:rPr>
              <w:t>提供插入其他材料的空間</w:t>
            </w:r>
            <w:r>
              <w:rPr>
                <w:sz w:val="24"/>
              </w:rPr>
              <w:t>) hole to hang an object from (</w:t>
            </w:r>
            <w:r>
              <w:rPr>
                <w:rFonts w:ascii="新細明體" w:eastAsia="新細明體" w:hint="eastAsia"/>
                <w:sz w:val="24"/>
              </w:rPr>
              <w:t>提供可以懸掛其他物件的孔</w:t>
            </w:r>
            <w:r>
              <w:rPr>
                <w:sz w:val="24"/>
              </w:rPr>
              <w:t>) increase moment of inertia (</w:t>
            </w:r>
            <w:r>
              <w:rPr>
                <w:rFonts w:ascii="新細明體" w:eastAsia="新細明體" w:hint="eastAsia"/>
                <w:sz w:val="24"/>
              </w:rPr>
              <w:t>提升轉動慣量</w:t>
            </w:r>
            <w:r>
              <w:rPr>
                <w:sz w:val="24"/>
              </w:rPr>
              <w:t>)</w:t>
            </w:r>
          </w:p>
          <w:p>
            <w:pPr>
              <w:pStyle w:val="TableParagraph"/>
              <w:spacing w:before="2"/>
              <w:rPr>
                <w:sz w:val="24"/>
              </w:rPr>
            </w:pPr>
            <w:r>
              <w:rPr>
                <w:sz w:val="24"/>
              </w:rPr>
              <w:t>pass something through the object (</w:t>
            </w:r>
            <w:r>
              <w:rPr>
                <w:rFonts w:ascii="新細明體" w:eastAsia="新細明體" w:hint="eastAsia"/>
                <w:sz w:val="24"/>
              </w:rPr>
              <w:t>由孔傳遞物件</w:t>
            </w:r>
            <w:r>
              <w:rPr>
                <w:sz w:val="24"/>
              </w:rPr>
              <w:t>)</w:t>
            </w:r>
          </w:p>
          <w:p>
            <w:pPr>
              <w:pStyle w:val="TableParagraph"/>
              <w:spacing w:before="202"/>
              <w:rPr>
                <w:sz w:val="24"/>
              </w:rPr>
            </w:pPr>
            <w:r>
              <w:rPr>
                <w:sz w:val="24"/>
              </w:rPr>
              <w:t>improve heat transfer (</w:t>
            </w:r>
            <w:r>
              <w:rPr>
                <w:rFonts w:ascii="新細明體" w:eastAsia="新細明體" w:hint="eastAsia"/>
                <w:sz w:val="24"/>
              </w:rPr>
              <w:t>改善熱傳導</w:t>
            </w:r>
            <w:r>
              <w:rPr>
                <w:sz w:val="24"/>
              </w:rPr>
              <w:t>)</w:t>
            </w:r>
          </w:p>
        </w:tc>
      </w:tr>
      <w:tr>
        <w:trPr>
          <w:trHeight w:val="537" w:hRule="atLeast"/>
        </w:trPr>
        <w:tc>
          <w:tcPr>
            <w:tcW w:w="1273" w:type="dxa"/>
          </w:tcPr>
          <w:p>
            <w:pPr>
              <w:pStyle w:val="TableParagraph"/>
              <w:spacing w:before="101"/>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101"/>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101"/>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42" w:hRule="atLeast"/>
        </w:trPr>
        <w:tc>
          <w:tcPr>
            <w:tcW w:w="1273" w:type="dxa"/>
          </w:tcPr>
          <w:p>
            <w:pPr>
              <w:pStyle w:val="TableParagraph"/>
              <w:spacing w:before="131"/>
              <w:ind w:left="138" w:right="119"/>
              <w:jc w:val="center"/>
              <w:rPr>
                <w:sz w:val="24"/>
              </w:rPr>
            </w:pPr>
            <w:r>
              <w:rPr>
                <w:sz w:val="24"/>
              </w:rPr>
              <w:t>2.3</w:t>
            </w:r>
          </w:p>
        </w:tc>
        <w:tc>
          <w:tcPr>
            <w:tcW w:w="3688" w:type="dxa"/>
          </w:tcPr>
          <w:p>
            <w:pPr>
              <w:pStyle w:val="TableParagraph"/>
              <w:spacing w:before="100"/>
              <w:ind w:left="142" w:right="135"/>
              <w:jc w:val="center"/>
              <w:rPr>
                <w:rFonts w:ascii="新細明體" w:eastAsia="新細明體" w:hint="eastAsia"/>
                <w:sz w:val="24"/>
              </w:rPr>
            </w:pPr>
            <w:r>
              <w:rPr>
                <w:rFonts w:ascii="新細明體" w:eastAsia="新細明體" w:hint="eastAsia"/>
                <w:sz w:val="24"/>
              </w:rPr>
              <w:t>中空結構至多重中空結構</w:t>
            </w:r>
          </w:p>
        </w:tc>
        <w:tc>
          <w:tcPr>
            <w:tcW w:w="4111" w:type="dxa"/>
          </w:tcPr>
          <w:p>
            <w:pPr>
              <w:pStyle w:val="TableParagraph"/>
              <w:spacing w:before="131"/>
              <w:ind w:left="57" w:right="53"/>
              <w:jc w:val="center"/>
              <w:rPr>
                <w:sz w:val="24"/>
              </w:rPr>
            </w:pPr>
            <w:r>
              <w:rPr>
                <w:sz w:val="24"/>
              </w:rPr>
              <w:t>hollow to multiple hollow</w:t>
            </w:r>
          </w:p>
        </w:tc>
      </w:tr>
      <w:tr>
        <w:trPr>
          <w:trHeight w:val="2160" w:hRule="atLeast"/>
        </w:trPr>
        <w:tc>
          <w:tcPr>
            <w:tcW w:w="1273" w:type="dxa"/>
          </w:tcPr>
          <w:p>
            <w:pPr>
              <w:pStyle w:val="TableParagraph"/>
              <w:spacing w:before="13"/>
              <w:ind w:left="0"/>
              <w:rPr>
                <w:rFonts w:ascii="微軟正黑體"/>
                <w:b/>
                <w:sz w:val="34"/>
              </w:rPr>
            </w:pPr>
          </w:p>
          <w:p>
            <w:pPr>
              <w:pStyle w:val="TableParagraph"/>
              <w:spacing w:line="388"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Pr>
          <w:p>
            <w:pPr>
              <w:pStyle w:val="TableParagraph"/>
              <w:spacing w:line="384" w:lineRule="auto" w:before="100"/>
              <w:ind w:right="3413"/>
              <w:rPr>
                <w:sz w:val="24"/>
              </w:rPr>
            </w:pPr>
            <w:r>
              <w:rPr>
                <w:sz w:val="24"/>
              </w:rPr>
              <w:t>improve heat transfer ( </w:t>
            </w:r>
            <w:r>
              <w:rPr>
                <w:rFonts w:ascii="新細明體" w:eastAsia="新細明體" w:hint="eastAsia"/>
                <w:sz w:val="24"/>
              </w:rPr>
              <w:t>改 善 熱 傳 導 </w:t>
            </w:r>
            <w:r>
              <w:rPr>
                <w:sz w:val="24"/>
              </w:rPr>
              <w:t>) improve strengh properties (</w:t>
            </w:r>
            <w:r>
              <w:rPr>
                <w:rFonts w:ascii="新細明體" w:eastAsia="新細明體" w:hint="eastAsia"/>
                <w:sz w:val="24"/>
              </w:rPr>
              <w:t>改善強度特性</w:t>
            </w:r>
            <w:r>
              <w:rPr>
                <w:sz w:val="24"/>
              </w:rPr>
              <w:t>)</w:t>
            </w:r>
          </w:p>
          <w:p>
            <w:pPr>
              <w:pStyle w:val="TableParagraph"/>
              <w:spacing w:before="7"/>
              <w:rPr>
                <w:sz w:val="24"/>
              </w:rPr>
            </w:pPr>
            <w:r>
              <w:rPr>
                <w:sz w:val="24"/>
              </w:rPr>
              <w:t>pass multiple things through object (</w:t>
            </w:r>
            <w:r>
              <w:rPr>
                <w:rFonts w:ascii="新細明體" w:eastAsia="新細明體" w:hint="eastAsia"/>
                <w:sz w:val="24"/>
              </w:rPr>
              <w:t>由孔傳遞物件</w:t>
            </w:r>
            <w:r>
              <w:rPr>
                <w:sz w:val="24"/>
              </w:rPr>
              <w:t>)</w:t>
            </w:r>
          </w:p>
          <w:p>
            <w:pPr>
              <w:pStyle w:val="TableParagraph"/>
              <w:spacing w:before="202"/>
              <w:rPr>
                <w:sz w:val="24"/>
              </w:rPr>
            </w:pPr>
            <w:r>
              <w:rPr>
                <w:sz w:val="24"/>
              </w:rPr>
              <w:t>increase surface area (</w:t>
            </w:r>
            <w:r>
              <w:rPr>
                <w:rFonts w:ascii="新細明體" w:eastAsia="新細明體" w:hint="eastAsia"/>
                <w:sz w:val="24"/>
              </w:rPr>
              <w:t>增加表面積</w:t>
            </w:r>
            <w:r>
              <w:rPr>
                <w:sz w:val="24"/>
              </w:rPr>
              <w:t>)</w:t>
            </w:r>
          </w:p>
        </w:tc>
      </w:tr>
      <w:tr>
        <w:trPr>
          <w:trHeight w:val="537" w:hRule="atLeast"/>
        </w:trPr>
        <w:tc>
          <w:tcPr>
            <w:tcW w:w="1273" w:type="dxa"/>
          </w:tcPr>
          <w:p>
            <w:pPr>
              <w:pStyle w:val="TableParagraph"/>
              <w:spacing w:before="101"/>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101"/>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101"/>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41" w:hRule="atLeast"/>
        </w:trPr>
        <w:tc>
          <w:tcPr>
            <w:tcW w:w="1273" w:type="dxa"/>
          </w:tcPr>
          <w:p>
            <w:pPr>
              <w:pStyle w:val="TableParagraph"/>
              <w:spacing w:before="131"/>
              <w:ind w:left="138" w:right="119"/>
              <w:jc w:val="center"/>
              <w:rPr>
                <w:sz w:val="24"/>
              </w:rPr>
            </w:pPr>
            <w:r>
              <w:rPr>
                <w:sz w:val="24"/>
              </w:rPr>
              <w:t>2.4</w:t>
            </w:r>
          </w:p>
        </w:tc>
        <w:tc>
          <w:tcPr>
            <w:tcW w:w="3688" w:type="dxa"/>
          </w:tcPr>
          <w:p>
            <w:pPr>
              <w:pStyle w:val="TableParagraph"/>
              <w:spacing w:before="100"/>
              <w:ind w:left="142" w:right="135"/>
              <w:jc w:val="center"/>
              <w:rPr>
                <w:rFonts w:ascii="新細明體" w:eastAsia="新細明體" w:hint="eastAsia"/>
                <w:sz w:val="24"/>
              </w:rPr>
            </w:pPr>
            <w:r>
              <w:rPr>
                <w:rFonts w:ascii="新細明體" w:eastAsia="新細明體" w:hint="eastAsia"/>
                <w:sz w:val="24"/>
              </w:rPr>
              <w:t>多重結構至孔隙結構</w:t>
            </w:r>
          </w:p>
        </w:tc>
        <w:tc>
          <w:tcPr>
            <w:tcW w:w="4111" w:type="dxa"/>
          </w:tcPr>
          <w:p>
            <w:pPr>
              <w:pStyle w:val="TableParagraph"/>
              <w:spacing w:before="131"/>
              <w:ind w:left="61" w:right="48"/>
              <w:jc w:val="center"/>
              <w:rPr>
                <w:sz w:val="24"/>
              </w:rPr>
            </w:pPr>
            <w:r>
              <w:rPr>
                <w:sz w:val="24"/>
              </w:rPr>
              <w:t>multiple hollow to capillary/porous</w:t>
            </w:r>
          </w:p>
        </w:tc>
      </w:tr>
      <w:tr>
        <w:trPr>
          <w:trHeight w:val="1963" w:hRule="atLeast"/>
        </w:trPr>
        <w:tc>
          <w:tcPr>
            <w:tcW w:w="1273" w:type="dxa"/>
          </w:tcPr>
          <w:p>
            <w:pPr>
              <w:pStyle w:val="TableParagraph"/>
              <w:spacing w:before="8"/>
              <w:ind w:left="0"/>
              <w:rPr>
                <w:rFonts w:ascii="微軟正黑體"/>
                <w:b/>
                <w:sz w:val="29"/>
              </w:rPr>
            </w:pPr>
          </w:p>
          <w:p>
            <w:pPr>
              <w:pStyle w:val="TableParagraph"/>
              <w:spacing w:line="388" w:lineRule="auto" w:before="1"/>
              <w:ind w:left="398" w:right="382"/>
              <w:rPr>
                <w:rFonts w:ascii="新細明體" w:eastAsia="新細明體" w:hint="eastAsia"/>
                <w:sz w:val="24"/>
              </w:rPr>
            </w:pPr>
            <w:r>
              <w:rPr>
                <w:rFonts w:ascii="新細明體" w:eastAsia="新細明體" w:hint="eastAsia"/>
                <w:sz w:val="24"/>
              </w:rPr>
              <w:t>演化利益</w:t>
            </w:r>
          </w:p>
        </w:tc>
        <w:tc>
          <w:tcPr>
            <w:tcW w:w="7799" w:type="dxa"/>
            <w:gridSpan w:val="2"/>
          </w:tcPr>
          <w:p>
            <w:pPr>
              <w:pStyle w:val="TableParagraph"/>
              <w:spacing w:before="100"/>
              <w:rPr>
                <w:sz w:val="24"/>
              </w:rPr>
            </w:pPr>
            <w:r>
              <w:rPr>
                <w:sz w:val="24"/>
              </w:rPr>
              <w:t>improve surface area (</w:t>
            </w:r>
            <w:r>
              <w:rPr>
                <w:rFonts w:ascii="新細明體" w:eastAsia="新細明體" w:hint="eastAsia"/>
                <w:sz w:val="24"/>
              </w:rPr>
              <w:t>改善表面積</w:t>
            </w:r>
            <w:r>
              <w:rPr>
                <w:sz w:val="24"/>
              </w:rPr>
              <w:t>)</w:t>
            </w:r>
          </w:p>
          <w:p>
            <w:pPr>
              <w:pStyle w:val="TableParagraph"/>
              <w:spacing w:line="384" w:lineRule="auto" w:before="207"/>
              <w:ind w:right="2759"/>
              <w:rPr>
                <w:sz w:val="24"/>
              </w:rPr>
            </w:pPr>
            <w:r>
              <w:rPr>
                <w:sz w:val="24"/>
              </w:rPr>
              <w:t>improve strengtrh/weight ratio (</w:t>
            </w:r>
            <w:r>
              <w:rPr>
                <w:rFonts w:ascii="新細明體" w:eastAsia="新細明體" w:hint="eastAsia"/>
                <w:sz w:val="24"/>
              </w:rPr>
              <w:t>增加強度</w:t>
            </w:r>
            <w:r>
              <w:rPr>
                <w:sz w:val="24"/>
              </w:rPr>
              <w:t>/</w:t>
            </w:r>
            <w:r>
              <w:rPr>
                <w:rFonts w:ascii="新細明體" w:eastAsia="新細明體" w:hint="eastAsia"/>
                <w:sz w:val="24"/>
              </w:rPr>
              <w:t>重量比</w:t>
            </w:r>
            <w:r>
              <w:rPr>
                <w:sz w:val="24"/>
              </w:rPr>
              <w:t>) improve heat transfer (</w:t>
            </w:r>
            <w:r>
              <w:rPr>
                <w:rFonts w:ascii="新細明體" w:eastAsia="新細明體" w:hint="eastAsia"/>
                <w:sz w:val="24"/>
              </w:rPr>
              <w:t>改善熱傳導</w:t>
            </w:r>
            <w:r>
              <w:rPr>
                <w:sz w:val="24"/>
              </w:rPr>
              <w:t>)</w:t>
            </w:r>
          </w:p>
        </w:tc>
      </w:tr>
      <w:tr>
        <w:trPr>
          <w:trHeight w:val="542" w:hRule="atLeast"/>
        </w:trPr>
        <w:tc>
          <w:tcPr>
            <w:tcW w:w="1273" w:type="dxa"/>
          </w:tcPr>
          <w:p>
            <w:pPr>
              <w:pStyle w:val="TableParagraph"/>
              <w:spacing w:before="10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10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10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42" w:hRule="atLeast"/>
        </w:trPr>
        <w:tc>
          <w:tcPr>
            <w:tcW w:w="1273" w:type="dxa"/>
          </w:tcPr>
          <w:p>
            <w:pPr>
              <w:pStyle w:val="TableParagraph"/>
              <w:spacing w:before="131"/>
              <w:ind w:left="138" w:right="119"/>
              <w:jc w:val="center"/>
              <w:rPr>
                <w:sz w:val="24"/>
              </w:rPr>
            </w:pPr>
            <w:r>
              <w:rPr>
                <w:sz w:val="24"/>
              </w:rPr>
              <w:t>2.5</w:t>
            </w:r>
          </w:p>
        </w:tc>
        <w:tc>
          <w:tcPr>
            <w:tcW w:w="3688" w:type="dxa"/>
          </w:tcPr>
          <w:p>
            <w:pPr>
              <w:pStyle w:val="TableParagraph"/>
              <w:spacing w:before="101"/>
              <w:ind w:left="142" w:right="135"/>
              <w:jc w:val="center"/>
              <w:rPr>
                <w:rFonts w:ascii="新細明體" w:eastAsia="新細明體" w:hint="eastAsia"/>
                <w:sz w:val="24"/>
              </w:rPr>
            </w:pPr>
            <w:r>
              <w:rPr>
                <w:rFonts w:ascii="新細明體" w:eastAsia="新細明體" w:hint="eastAsia"/>
                <w:sz w:val="24"/>
              </w:rPr>
              <w:t>孔隙結構至主動元件的孔隙結構</w:t>
            </w:r>
          </w:p>
        </w:tc>
        <w:tc>
          <w:tcPr>
            <w:tcW w:w="4111" w:type="dxa"/>
          </w:tcPr>
          <w:p>
            <w:pPr>
              <w:pStyle w:val="TableParagraph"/>
              <w:spacing w:before="131"/>
              <w:ind w:left="54" w:right="53"/>
              <w:jc w:val="center"/>
              <w:rPr>
                <w:sz w:val="24"/>
              </w:rPr>
            </w:pPr>
            <w:r>
              <w:rPr>
                <w:sz w:val="24"/>
              </w:rPr>
              <w:t>capillary/porous to active</w:t>
            </w:r>
          </w:p>
        </w:tc>
      </w:tr>
    </w:tbl>
    <w:p>
      <w:pPr>
        <w:spacing w:after="0"/>
        <w:jc w:val="center"/>
        <w:rPr>
          <w:sz w:val="24"/>
        </w:rPr>
        <w:sectPr>
          <w:pgSz w:w="11910" w:h="16840"/>
          <w:pgMar w:header="0" w:footer="769" w:top="118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3"/>
        <w:gridCol w:w="3688"/>
        <w:gridCol w:w="4111"/>
      </w:tblGrid>
      <w:tr>
        <w:trPr>
          <w:trHeight w:val="1967" w:hRule="atLeast"/>
        </w:trPr>
        <w:tc>
          <w:tcPr>
            <w:tcW w:w="1273" w:type="dxa"/>
            <w:tcBorders>
              <w:bottom w:val="single" w:sz="24" w:space="0" w:color="000000"/>
            </w:tcBorders>
          </w:tcPr>
          <w:p>
            <w:pPr>
              <w:pStyle w:val="TableParagraph"/>
              <w:spacing w:before="8"/>
              <w:ind w:left="0"/>
              <w:rPr>
                <w:rFonts w:ascii="微軟正黑體"/>
                <w:b/>
                <w:sz w:val="29"/>
              </w:rPr>
            </w:pPr>
          </w:p>
          <w:p>
            <w:pPr>
              <w:pStyle w:val="TableParagraph"/>
              <w:spacing w:line="384"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Borders>
              <w:bottom w:val="single" w:sz="24" w:space="0" w:color="000000"/>
            </w:tcBorders>
          </w:tcPr>
          <w:p>
            <w:pPr>
              <w:pStyle w:val="TableParagraph"/>
              <w:spacing w:line="386" w:lineRule="auto" w:before="95"/>
              <w:ind w:right="4186"/>
              <w:rPr>
                <w:sz w:val="24"/>
              </w:rPr>
            </w:pPr>
            <w:r>
              <w:rPr>
                <w:sz w:val="24"/>
              </w:rPr>
              <w:t>improve heat transfer (</w:t>
            </w:r>
            <w:r>
              <w:rPr>
                <w:rFonts w:ascii="新細明體" w:eastAsia="新細明體" w:hint="eastAsia"/>
                <w:sz w:val="24"/>
              </w:rPr>
              <w:t>改善熱傳導</w:t>
            </w:r>
            <w:r>
              <w:rPr>
                <w:sz w:val="24"/>
              </w:rPr>
              <w:t>) add new function ( </w:t>
            </w:r>
            <w:r>
              <w:rPr>
                <w:rFonts w:ascii="新細明體" w:eastAsia="新細明體" w:hint="eastAsia"/>
                <w:sz w:val="24"/>
              </w:rPr>
              <w:t>增 加 新 功 能 </w:t>
            </w:r>
            <w:r>
              <w:rPr>
                <w:sz w:val="24"/>
              </w:rPr>
              <w:t>) allow variation (</w:t>
            </w:r>
            <w:r>
              <w:rPr>
                <w:rFonts w:ascii="新細明體" w:eastAsia="新細明體" w:hint="eastAsia"/>
                <w:sz w:val="24"/>
              </w:rPr>
              <w:t>允許特性多樣化</w:t>
            </w:r>
            <w:r>
              <w:rPr>
                <w:sz w:val="24"/>
              </w:rPr>
              <w:t>)</w:t>
            </w:r>
          </w:p>
        </w:tc>
      </w:tr>
      <w:tr>
        <w:trPr>
          <w:trHeight w:val="541" w:hRule="atLeast"/>
        </w:trPr>
        <w:tc>
          <w:tcPr>
            <w:tcW w:w="9072" w:type="dxa"/>
            <w:gridSpan w:val="3"/>
            <w:tcBorders>
              <w:top w:val="single" w:sz="24" w:space="0" w:color="000000"/>
            </w:tcBorders>
          </w:tcPr>
          <w:p>
            <w:pPr>
              <w:pStyle w:val="TableParagraph"/>
              <w:spacing w:before="94"/>
              <w:rPr>
                <w:sz w:val="24"/>
              </w:rPr>
            </w:pPr>
            <w:r>
              <w:rPr>
                <w:sz w:val="24"/>
              </w:rPr>
              <w:t>9.</w:t>
            </w:r>
            <w:r>
              <w:rPr>
                <w:rFonts w:ascii="新細明體" w:eastAsia="新細明體" w:hint="eastAsia"/>
                <w:sz w:val="24"/>
              </w:rPr>
              <w:t>打破邊界 </w:t>
            </w:r>
            <w:r>
              <w:rPr>
                <w:sz w:val="24"/>
              </w:rPr>
              <w:t>Boundary Breakdown</w:t>
            </w:r>
          </w:p>
        </w:tc>
      </w:tr>
      <w:tr>
        <w:trPr>
          <w:trHeight w:val="537"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42" w:hRule="atLeast"/>
        </w:trPr>
        <w:tc>
          <w:tcPr>
            <w:tcW w:w="1273" w:type="dxa"/>
          </w:tcPr>
          <w:p>
            <w:pPr>
              <w:pStyle w:val="TableParagraph"/>
              <w:spacing w:before="125"/>
              <w:ind w:left="137" w:right="124"/>
              <w:jc w:val="center"/>
              <w:rPr>
                <w:sz w:val="24"/>
              </w:rPr>
            </w:pPr>
            <w:r>
              <w:rPr>
                <w:sz w:val="24"/>
              </w:rPr>
              <w:t>All</w:t>
            </w:r>
          </w:p>
        </w:tc>
        <w:tc>
          <w:tcPr>
            <w:tcW w:w="3688" w:type="dxa"/>
          </w:tcPr>
          <w:p>
            <w:pPr>
              <w:pStyle w:val="TableParagraph"/>
              <w:spacing w:before="95"/>
              <w:ind w:left="142" w:right="133"/>
              <w:jc w:val="center"/>
              <w:rPr>
                <w:rFonts w:ascii="新細明體" w:eastAsia="新細明體" w:hint="eastAsia"/>
                <w:sz w:val="24"/>
              </w:rPr>
            </w:pPr>
            <w:r>
              <w:rPr>
                <w:rFonts w:ascii="新細明體" w:eastAsia="新細明體" w:hint="eastAsia"/>
                <w:sz w:val="24"/>
              </w:rPr>
              <w:t>任何階段</w:t>
            </w:r>
          </w:p>
        </w:tc>
        <w:tc>
          <w:tcPr>
            <w:tcW w:w="4111" w:type="dxa"/>
          </w:tcPr>
          <w:p>
            <w:pPr>
              <w:pStyle w:val="TableParagraph"/>
              <w:spacing w:before="125"/>
              <w:ind w:left="57" w:right="53"/>
              <w:jc w:val="center"/>
              <w:rPr>
                <w:sz w:val="24"/>
              </w:rPr>
            </w:pPr>
            <w:r>
              <w:rPr>
                <w:sz w:val="24"/>
              </w:rPr>
              <w:t>any stage to the next</w:t>
            </w:r>
          </w:p>
        </w:tc>
      </w:tr>
      <w:tr>
        <w:trPr>
          <w:trHeight w:val="2159" w:hRule="atLeast"/>
        </w:trPr>
        <w:tc>
          <w:tcPr>
            <w:tcW w:w="1273" w:type="dxa"/>
            <w:tcBorders>
              <w:bottom w:val="single" w:sz="24" w:space="0" w:color="000000"/>
            </w:tcBorders>
          </w:tcPr>
          <w:p>
            <w:pPr>
              <w:pStyle w:val="TableParagraph"/>
              <w:spacing w:before="7"/>
              <w:ind w:left="0"/>
              <w:rPr>
                <w:rFonts w:ascii="微軟正黑體"/>
                <w:b/>
                <w:sz w:val="34"/>
              </w:rPr>
            </w:pPr>
          </w:p>
          <w:p>
            <w:pPr>
              <w:pStyle w:val="TableParagraph"/>
              <w:spacing w:line="388"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Borders>
              <w:bottom w:val="single" w:sz="24" w:space="0" w:color="000000"/>
            </w:tcBorders>
          </w:tcPr>
          <w:p>
            <w:pPr>
              <w:pStyle w:val="TableParagraph"/>
              <w:spacing w:before="95"/>
              <w:rPr>
                <w:sz w:val="24"/>
              </w:rPr>
            </w:pPr>
            <w:r>
              <w:rPr>
                <w:sz w:val="24"/>
              </w:rPr>
              <w:t>improve reliability (</w:t>
            </w:r>
            <w:r>
              <w:rPr>
                <w:rFonts w:ascii="新細明體" w:eastAsia="新細明體" w:hint="eastAsia"/>
                <w:sz w:val="24"/>
              </w:rPr>
              <w:t>改善可靠度</w:t>
            </w:r>
            <w:r>
              <w:rPr>
                <w:sz w:val="24"/>
              </w:rPr>
              <w:t>)</w:t>
            </w:r>
          </w:p>
          <w:p>
            <w:pPr>
              <w:pStyle w:val="TableParagraph"/>
              <w:spacing w:line="388" w:lineRule="auto" w:before="202"/>
              <w:ind w:right="3346"/>
              <w:rPr>
                <w:sz w:val="24"/>
              </w:rPr>
            </w:pPr>
            <w:r>
              <w:rPr>
                <w:sz w:val="24"/>
              </w:rPr>
              <w:t>improve strength properties (</w:t>
            </w:r>
            <w:r>
              <w:rPr>
                <w:rFonts w:ascii="新細明體" w:eastAsia="新細明體" w:hint="eastAsia"/>
                <w:sz w:val="24"/>
              </w:rPr>
              <w:t>改善強度特性</w:t>
            </w:r>
            <w:r>
              <w:rPr>
                <w:sz w:val="24"/>
              </w:rPr>
              <w:t>) improve toughness (</w:t>
            </w:r>
            <w:r>
              <w:rPr>
                <w:rFonts w:ascii="新細明體" w:eastAsia="新細明體" w:hint="eastAsia"/>
                <w:sz w:val="24"/>
              </w:rPr>
              <w:t>改善韌性</w:t>
            </w:r>
            <w:r>
              <w:rPr>
                <w:sz w:val="24"/>
              </w:rPr>
              <w:t>)</w:t>
            </w:r>
          </w:p>
          <w:p>
            <w:pPr>
              <w:pStyle w:val="TableParagraph"/>
              <w:spacing w:line="329" w:lineRule="exact" w:before="0"/>
              <w:rPr>
                <w:sz w:val="24"/>
              </w:rPr>
            </w:pPr>
            <w:r>
              <w:rPr>
                <w:sz w:val="24"/>
              </w:rPr>
              <w:t>improve communications (</w:t>
            </w:r>
            <w:r>
              <w:rPr>
                <w:rFonts w:ascii="新細明體" w:eastAsia="新細明體" w:hint="eastAsia"/>
                <w:sz w:val="24"/>
              </w:rPr>
              <w:t>改善通訊</w:t>
            </w:r>
            <w:r>
              <w:rPr>
                <w:sz w:val="24"/>
              </w:rPr>
              <w:t>)</w:t>
            </w:r>
          </w:p>
        </w:tc>
      </w:tr>
      <w:tr>
        <w:trPr>
          <w:trHeight w:val="541" w:hRule="atLeast"/>
        </w:trPr>
        <w:tc>
          <w:tcPr>
            <w:tcW w:w="9072" w:type="dxa"/>
            <w:gridSpan w:val="3"/>
            <w:tcBorders>
              <w:top w:val="single" w:sz="24" w:space="0" w:color="000000"/>
            </w:tcBorders>
          </w:tcPr>
          <w:p>
            <w:pPr>
              <w:pStyle w:val="TableParagraph"/>
              <w:spacing w:before="94"/>
              <w:rPr>
                <w:sz w:val="24"/>
              </w:rPr>
            </w:pPr>
            <w:r>
              <w:rPr>
                <w:sz w:val="24"/>
              </w:rPr>
              <w:t>10.</w:t>
            </w:r>
            <w:r>
              <w:rPr>
                <w:rFonts w:ascii="新細明體" w:eastAsia="新細明體" w:hint="eastAsia"/>
                <w:sz w:val="24"/>
              </w:rPr>
              <w:t>幾何演化</w:t>
            </w:r>
            <w:r>
              <w:rPr>
                <w:sz w:val="24"/>
              </w:rPr>
              <w:t>(</w:t>
            </w:r>
            <w:r>
              <w:rPr>
                <w:rFonts w:ascii="新細明體" w:eastAsia="新細明體" w:hint="eastAsia"/>
                <w:sz w:val="24"/>
              </w:rPr>
              <w:t>線性</w:t>
            </w:r>
            <w:r>
              <w:rPr>
                <w:sz w:val="24"/>
              </w:rPr>
              <w:t>) Geometric Evolution (linar)</w:t>
            </w:r>
          </w:p>
        </w:tc>
      </w:tr>
      <w:tr>
        <w:trPr>
          <w:trHeight w:val="541"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37" w:hRule="atLeast"/>
        </w:trPr>
        <w:tc>
          <w:tcPr>
            <w:tcW w:w="1273" w:type="dxa"/>
          </w:tcPr>
          <w:p>
            <w:pPr>
              <w:pStyle w:val="TableParagraph"/>
              <w:spacing w:before="125"/>
              <w:ind w:left="138" w:right="122"/>
              <w:jc w:val="center"/>
              <w:rPr>
                <w:sz w:val="24"/>
              </w:rPr>
            </w:pPr>
            <w:r>
              <w:rPr>
                <w:sz w:val="24"/>
              </w:rPr>
              <w:t>10.2</w:t>
            </w:r>
          </w:p>
        </w:tc>
        <w:tc>
          <w:tcPr>
            <w:tcW w:w="3688" w:type="dxa"/>
          </w:tcPr>
          <w:p>
            <w:pPr>
              <w:pStyle w:val="TableParagraph"/>
              <w:spacing w:before="95"/>
              <w:ind w:left="142" w:right="133"/>
              <w:jc w:val="center"/>
              <w:rPr>
                <w:rFonts w:ascii="新細明體" w:eastAsia="新細明體" w:hint="eastAsia"/>
                <w:sz w:val="24"/>
              </w:rPr>
            </w:pPr>
            <w:r>
              <w:rPr>
                <w:rFonts w:ascii="新細明體" w:eastAsia="新細明體" w:hint="eastAsia"/>
                <w:sz w:val="24"/>
              </w:rPr>
              <w:t>點至一維</w:t>
            </w:r>
          </w:p>
        </w:tc>
        <w:tc>
          <w:tcPr>
            <w:tcW w:w="4111" w:type="dxa"/>
          </w:tcPr>
          <w:p>
            <w:pPr>
              <w:pStyle w:val="TableParagraph"/>
              <w:spacing w:before="125"/>
              <w:ind w:left="61" w:right="45"/>
              <w:jc w:val="center"/>
              <w:rPr>
                <w:sz w:val="24"/>
              </w:rPr>
            </w:pPr>
            <w:r>
              <w:rPr>
                <w:sz w:val="24"/>
              </w:rPr>
              <w:t>point to 1d</w:t>
            </w:r>
          </w:p>
        </w:tc>
      </w:tr>
      <w:tr>
        <w:trPr>
          <w:trHeight w:val="4863" w:hRule="atLeast"/>
        </w:trPr>
        <w:tc>
          <w:tcPr>
            <w:tcW w:w="1273" w:type="dxa"/>
          </w:tcPr>
          <w:p>
            <w:pPr>
              <w:pStyle w:val="TableParagraph"/>
              <w:spacing w:before="0"/>
              <w:ind w:left="0"/>
              <w:rPr>
                <w:rFonts w:ascii="微軟正黑體"/>
                <w:b/>
                <w:sz w:val="24"/>
              </w:rPr>
            </w:pPr>
          </w:p>
          <w:p>
            <w:pPr>
              <w:pStyle w:val="TableParagraph"/>
              <w:spacing w:before="0"/>
              <w:ind w:left="0"/>
              <w:rPr>
                <w:rFonts w:ascii="微軟正黑體"/>
                <w:b/>
                <w:sz w:val="24"/>
              </w:rPr>
            </w:pPr>
          </w:p>
          <w:p>
            <w:pPr>
              <w:pStyle w:val="TableParagraph"/>
              <w:spacing w:before="0"/>
              <w:ind w:left="0"/>
              <w:rPr>
                <w:rFonts w:ascii="微軟正黑體"/>
                <w:b/>
                <w:sz w:val="24"/>
              </w:rPr>
            </w:pPr>
          </w:p>
          <w:p>
            <w:pPr>
              <w:pStyle w:val="TableParagraph"/>
              <w:spacing w:before="0"/>
              <w:ind w:left="0"/>
              <w:rPr>
                <w:rFonts w:ascii="微軟正黑體"/>
                <w:b/>
                <w:sz w:val="24"/>
              </w:rPr>
            </w:pPr>
          </w:p>
          <w:p>
            <w:pPr>
              <w:pStyle w:val="TableParagraph"/>
              <w:spacing w:before="1"/>
              <w:ind w:left="0"/>
              <w:rPr>
                <w:rFonts w:ascii="微軟正黑體"/>
                <w:b/>
                <w:sz w:val="12"/>
              </w:rPr>
            </w:pPr>
          </w:p>
          <w:p>
            <w:pPr>
              <w:pStyle w:val="TableParagraph"/>
              <w:spacing w:line="384"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Pr>
          <w:p>
            <w:pPr>
              <w:pStyle w:val="TableParagraph"/>
              <w:spacing w:line="386" w:lineRule="auto" w:before="95"/>
              <w:ind w:right="2746"/>
              <w:rPr>
                <w:sz w:val="24"/>
              </w:rPr>
            </w:pPr>
            <w:r>
              <w:rPr>
                <w:sz w:val="24"/>
              </w:rPr>
              <w:t>improve load distribution ( </w:t>
            </w:r>
            <w:r>
              <w:rPr>
                <w:rFonts w:ascii="新細明體" w:eastAsia="新細明體" w:hint="eastAsia"/>
                <w:sz w:val="24"/>
              </w:rPr>
              <w:t>改 善 承 載 力 分 布 </w:t>
            </w:r>
            <w:r>
              <w:rPr>
                <w:sz w:val="24"/>
              </w:rPr>
              <w:t>) improve flow distribution ( </w:t>
            </w:r>
            <w:r>
              <w:rPr>
                <w:rFonts w:ascii="新細明體" w:eastAsia="新細明體" w:hint="eastAsia"/>
                <w:sz w:val="24"/>
              </w:rPr>
              <w:t>改 善 流 體 分 布 </w:t>
            </w:r>
            <w:r>
              <w:rPr>
                <w:sz w:val="24"/>
              </w:rPr>
              <w:t>) improve integrity of a join (</w:t>
            </w:r>
            <w:r>
              <w:rPr>
                <w:rFonts w:ascii="新細明體" w:eastAsia="新細明體" w:hint="eastAsia"/>
                <w:sz w:val="24"/>
              </w:rPr>
              <w:t>改善接合處的完整性</w:t>
            </w:r>
            <w:r>
              <w:rPr>
                <w:sz w:val="24"/>
              </w:rPr>
              <w:t>) increase hydraulic diameter ( </w:t>
            </w:r>
            <w:r>
              <w:rPr>
                <w:rFonts w:ascii="新細明體" w:eastAsia="新細明體" w:hint="eastAsia"/>
                <w:sz w:val="24"/>
              </w:rPr>
              <w:t>增 加 水 力 直 徑 </w:t>
            </w:r>
            <w:r>
              <w:rPr>
                <w:sz w:val="24"/>
              </w:rPr>
              <w:t>) increase surface area (</w:t>
            </w:r>
            <w:r>
              <w:rPr>
                <w:rFonts w:ascii="新細明體" w:eastAsia="新細明體" w:hint="eastAsia"/>
                <w:sz w:val="24"/>
              </w:rPr>
              <w:t>增加表面積</w:t>
            </w:r>
            <w:r>
              <w:rPr>
                <w:sz w:val="24"/>
              </w:rPr>
              <w:t>)</w:t>
            </w:r>
          </w:p>
          <w:p>
            <w:pPr>
              <w:pStyle w:val="TableParagraph"/>
              <w:spacing w:before="2"/>
              <w:rPr>
                <w:sz w:val="24"/>
              </w:rPr>
            </w:pPr>
            <w:r>
              <w:rPr>
                <w:sz w:val="24"/>
              </w:rPr>
              <w:t>change aspect ratio (</w:t>
            </w:r>
            <w:r>
              <w:rPr>
                <w:rFonts w:ascii="新細明體" w:eastAsia="新細明體" w:hint="eastAsia"/>
                <w:sz w:val="24"/>
              </w:rPr>
              <w:t>改變長寬比</w:t>
            </w:r>
            <w:r>
              <w:rPr>
                <w:sz w:val="24"/>
              </w:rPr>
              <w:t>)</w:t>
            </w:r>
          </w:p>
          <w:p>
            <w:pPr>
              <w:pStyle w:val="TableParagraph"/>
              <w:spacing w:before="232"/>
              <w:rPr>
                <w:sz w:val="24"/>
              </w:rPr>
            </w:pPr>
            <w:r>
              <w:rPr>
                <w:sz w:val="24"/>
              </w:rPr>
              <w:t>create ability to identify/change component orientation</w:t>
            </w:r>
          </w:p>
          <w:p>
            <w:pPr>
              <w:pStyle w:val="TableParagraph"/>
              <w:spacing w:before="16"/>
              <w:ind w:left="0"/>
              <w:rPr>
                <w:rFonts w:ascii="微軟正黑體"/>
                <w:b/>
                <w:sz w:val="12"/>
              </w:rPr>
            </w:pPr>
          </w:p>
          <w:p>
            <w:pPr>
              <w:pStyle w:val="TableParagraph"/>
              <w:spacing w:before="0"/>
              <w:rPr>
                <w:sz w:val="24"/>
              </w:rPr>
            </w:pPr>
            <w:r>
              <w:rPr>
                <w:sz w:val="24"/>
              </w:rPr>
              <w:t>(</w:t>
            </w:r>
            <w:r>
              <w:rPr>
                <w:rFonts w:ascii="新細明體" w:eastAsia="新細明體" w:hint="eastAsia"/>
                <w:sz w:val="24"/>
              </w:rPr>
              <w:t>增加確認</w:t>
            </w:r>
            <w:r>
              <w:rPr>
                <w:sz w:val="24"/>
              </w:rPr>
              <w:t>/</w:t>
            </w:r>
            <w:r>
              <w:rPr>
                <w:rFonts w:ascii="新細明體" w:eastAsia="新細明體" w:hint="eastAsia"/>
                <w:sz w:val="24"/>
              </w:rPr>
              <w:t>改變零件定位的能力</w:t>
            </w:r>
            <w:r>
              <w:rPr>
                <w:sz w:val="24"/>
              </w:rPr>
              <w:t>)</w:t>
            </w:r>
          </w:p>
          <w:p>
            <w:pPr>
              <w:pStyle w:val="TableParagraph"/>
              <w:spacing w:before="202"/>
              <w:rPr>
                <w:sz w:val="24"/>
              </w:rPr>
            </w:pPr>
            <w:r>
              <w:rPr>
                <w:sz w:val="24"/>
              </w:rPr>
              <w:t>improve ability to see object (</w:t>
            </w:r>
            <w:r>
              <w:rPr>
                <w:rFonts w:ascii="新細明體" w:eastAsia="新細明體" w:hint="eastAsia"/>
                <w:sz w:val="24"/>
              </w:rPr>
              <w:t>改善看見物體的能力</w:t>
            </w:r>
            <w:r>
              <w:rPr>
                <w:sz w:val="24"/>
              </w:rPr>
              <w:t>)</w:t>
            </w:r>
          </w:p>
        </w:tc>
      </w:tr>
      <w:tr>
        <w:trPr>
          <w:trHeight w:val="537"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42" w:hRule="atLeast"/>
        </w:trPr>
        <w:tc>
          <w:tcPr>
            <w:tcW w:w="1273" w:type="dxa"/>
          </w:tcPr>
          <w:p>
            <w:pPr>
              <w:pStyle w:val="TableParagraph"/>
              <w:spacing w:before="126"/>
              <w:ind w:left="138" w:right="122"/>
              <w:jc w:val="center"/>
              <w:rPr>
                <w:sz w:val="24"/>
              </w:rPr>
            </w:pPr>
            <w:r>
              <w:rPr>
                <w:sz w:val="24"/>
              </w:rPr>
              <w:t>10.3</w:t>
            </w:r>
          </w:p>
        </w:tc>
        <w:tc>
          <w:tcPr>
            <w:tcW w:w="3688" w:type="dxa"/>
          </w:tcPr>
          <w:p>
            <w:pPr>
              <w:pStyle w:val="TableParagraph"/>
              <w:spacing w:before="96"/>
              <w:ind w:left="142" w:right="135"/>
              <w:jc w:val="center"/>
              <w:rPr>
                <w:rFonts w:ascii="新細明體" w:eastAsia="新細明體" w:hint="eastAsia"/>
                <w:sz w:val="24"/>
              </w:rPr>
            </w:pPr>
            <w:r>
              <w:rPr>
                <w:rFonts w:ascii="新細明體" w:eastAsia="新細明體" w:hint="eastAsia"/>
                <w:sz w:val="24"/>
              </w:rPr>
              <w:t>一維至二維</w:t>
            </w:r>
          </w:p>
        </w:tc>
        <w:tc>
          <w:tcPr>
            <w:tcW w:w="4111" w:type="dxa"/>
          </w:tcPr>
          <w:p>
            <w:pPr>
              <w:pStyle w:val="TableParagraph"/>
              <w:spacing w:before="126"/>
              <w:ind w:left="61" w:right="49"/>
              <w:jc w:val="center"/>
              <w:rPr>
                <w:sz w:val="24"/>
              </w:rPr>
            </w:pPr>
            <w:r>
              <w:rPr>
                <w:sz w:val="24"/>
              </w:rPr>
              <w:t>1d to 2d</w:t>
            </w:r>
          </w:p>
        </w:tc>
      </w:tr>
    </w:tbl>
    <w:p>
      <w:pPr>
        <w:rPr>
          <w:sz w:val="2"/>
          <w:szCs w:val="2"/>
        </w:rPr>
      </w:pPr>
      <w:r>
        <w:rPr/>
        <w:drawing>
          <wp:anchor distT="0" distB="0" distL="0" distR="0" allowOverlap="1" layoutInCell="1" locked="0" behindDoc="1" simplePos="0" relativeHeight="268042967">
            <wp:simplePos x="0" y="0"/>
            <wp:positionH relativeFrom="page">
              <wp:posOffset>2661956</wp:posOffset>
            </wp:positionH>
            <wp:positionV relativeFrom="page">
              <wp:posOffset>4048685</wp:posOffset>
            </wp:positionV>
            <wp:extent cx="2637872" cy="2685669"/>
            <wp:effectExtent l="0" t="0" r="0" b="0"/>
            <wp:wrapNone/>
            <wp:docPr id="111" name="image1.jpeg" descr=""/>
            <wp:cNvGraphicFramePr>
              <a:graphicFrameLocks noChangeAspect="1"/>
            </wp:cNvGraphicFramePr>
            <a:graphic>
              <a:graphicData uri="http://schemas.openxmlformats.org/drawingml/2006/picture">
                <pic:pic>
                  <pic:nvPicPr>
                    <pic:cNvPr id="112"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3"/>
        <w:gridCol w:w="3688"/>
        <w:gridCol w:w="4111"/>
      </w:tblGrid>
      <w:tr>
        <w:trPr>
          <w:trHeight w:val="3782" w:hRule="atLeast"/>
        </w:trPr>
        <w:tc>
          <w:tcPr>
            <w:tcW w:w="1273" w:type="dxa"/>
          </w:tcPr>
          <w:p>
            <w:pPr>
              <w:pStyle w:val="TableParagraph"/>
              <w:spacing w:before="0"/>
              <w:ind w:left="0"/>
              <w:rPr>
                <w:rFonts w:ascii="微軟正黑體"/>
                <w:b/>
                <w:sz w:val="24"/>
              </w:rPr>
            </w:pPr>
          </w:p>
          <w:p>
            <w:pPr>
              <w:pStyle w:val="TableParagraph"/>
              <w:spacing w:before="0"/>
              <w:ind w:left="0"/>
              <w:rPr>
                <w:rFonts w:ascii="微軟正黑體"/>
                <w:b/>
                <w:sz w:val="24"/>
              </w:rPr>
            </w:pPr>
          </w:p>
          <w:p>
            <w:pPr>
              <w:pStyle w:val="TableParagraph"/>
              <w:spacing w:before="15"/>
              <w:ind w:left="0"/>
              <w:rPr>
                <w:rFonts w:ascii="微軟正黑體"/>
                <w:b/>
                <w:sz w:val="30"/>
              </w:rPr>
            </w:pPr>
          </w:p>
          <w:p>
            <w:pPr>
              <w:pStyle w:val="TableParagraph"/>
              <w:spacing w:line="384"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Pr>
          <w:p>
            <w:pPr>
              <w:pStyle w:val="TableParagraph"/>
              <w:spacing w:line="386" w:lineRule="auto" w:before="95"/>
              <w:ind w:right="3319"/>
              <w:rPr>
                <w:sz w:val="24"/>
              </w:rPr>
            </w:pPr>
            <w:r>
              <w:rPr>
                <w:sz w:val="24"/>
              </w:rPr>
              <w:t>improve load distribution (</w:t>
            </w:r>
            <w:r>
              <w:rPr>
                <w:rFonts w:ascii="新細明體" w:eastAsia="新細明體" w:hint="eastAsia"/>
                <w:sz w:val="24"/>
              </w:rPr>
              <w:t>改善承載力分布</w:t>
            </w:r>
            <w:r>
              <w:rPr>
                <w:sz w:val="24"/>
              </w:rPr>
              <w:t>) improve flow distribution (</w:t>
            </w:r>
            <w:r>
              <w:rPr>
                <w:rFonts w:ascii="新細明體" w:eastAsia="新細明體" w:hint="eastAsia"/>
                <w:sz w:val="24"/>
              </w:rPr>
              <w:t>改善流體分布</w:t>
            </w:r>
            <w:r>
              <w:rPr>
                <w:sz w:val="24"/>
              </w:rPr>
              <w:t>) improve strength properties (</w:t>
            </w:r>
            <w:r>
              <w:rPr>
                <w:rFonts w:ascii="新細明體" w:eastAsia="新細明體" w:hint="eastAsia"/>
                <w:sz w:val="24"/>
              </w:rPr>
              <w:t>改善強度特性</w:t>
            </w:r>
            <w:r>
              <w:rPr>
                <w:sz w:val="24"/>
              </w:rPr>
              <w:t>) improve moment of inertia (</w:t>
            </w:r>
            <w:r>
              <w:rPr>
                <w:rFonts w:ascii="新細明體" w:eastAsia="新細明體" w:hint="eastAsia"/>
                <w:sz w:val="24"/>
              </w:rPr>
              <w:t>改善轉動慣量</w:t>
            </w:r>
            <w:r>
              <w:rPr>
                <w:sz w:val="24"/>
              </w:rPr>
              <w:t>)</w:t>
            </w:r>
          </w:p>
          <w:p>
            <w:pPr>
              <w:pStyle w:val="TableParagraph"/>
              <w:spacing w:line="388" w:lineRule="auto" w:before="0"/>
              <w:ind w:right="1619"/>
              <w:rPr>
                <w:sz w:val="24"/>
              </w:rPr>
            </w:pPr>
            <w:r>
              <w:rPr>
                <w:sz w:val="24"/>
              </w:rPr>
              <w:t>improve location for two joining parts (</w:t>
            </w:r>
            <w:r>
              <w:rPr>
                <w:rFonts w:ascii="新細明體" w:eastAsia="新細明體" w:hint="eastAsia"/>
                <w:sz w:val="24"/>
              </w:rPr>
              <w:t>改善接合處的完整性</w:t>
            </w:r>
            <w:r>
              <w:rPr>
                <w:sz w:val="24"/>
              </w:rPr>
              <w:t>) increase surface area (</w:t>
            </w:r>
            <w:r>
              <w:rPr>
                <w:rFonts w:ascii="新細明體" w:eastAsia="新細明體" w:hint="eastAsia"/>
                <w:sz w:val="24"/>
              </w:rPr>
              <w:t>增加表面積</w:t>
            </w:r>
            <w:r>
              <w:rPr>
                <w:sz w:val="24"/>
              </w:rPr>
              <w:t>)</w:t>
            </w:r>
          </w:p>
          <w:p>
            <w:pPr>
              <w:pStyle w:val="TableParagraph"/>
              <w:spacing w:line="329" w:lineRule="exact" w:before="0"/>
              <w:rPr>
                <w:sz w:val="24"/>
              </w:rPr>
            </w:pPr>
            <w:r>
              <w:rPr>
                <w:sz w:val="24"/>
              </w:rPr>
              <w:t>add new function (</w:t>
            </w:r>
            <w:r>
              <w:rPr>
                <w:rFonts w:ascii="新細明體" w:eastAsia="新細明體" w:hint="eastAsia"/>
                <w:sz w:val="24"/>
              </w:rPr>
              <w:t>增加新功能</w:t>
            </w:r>
            <w:r>
              <w:rPr>
                <w:sz w:val="24"/>
              </w:rPr>
              <w:t>)</w:t>
            </w:r>
          </w:p>
        </w:tc>
      </w:tr>
      <w:tr>
        <w:trPr>
          <w:trHeight w:val="537"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42" w:hRule="atLeast"/>
        </w:trPr>
        <w:tc>
          <w:tcPr>
            <w:tcW w:w="1273" w:type="dxa"/>
          </w:tcPr>
          <w:p>
            <w:pPr>
              <w:pStyle w:val="TableParagraph"/>
              <w:spacing w:before="126"/>
              <w:ind w:left="138" w:right="122"/>
              <w:jc w:val="center"/>
              <w:rPr>
                <w:sz w:val="24"/>
              </w:rPr>
            </w:pPr>
            <w:r>
              <w:rPr>
                <w:sz w:val="24"/>
              </w:rPr>
              <w:t>10.4</w:t>
            </w:r>
          </w:p>
        </w:tc>
        <w:tc>
          <w:tcPr>
            <w:tcW w:w="3688" w:type="dxa"/>
          </w:tcPr>
          <w:p>
            <w:pPr>
              <w:pStyle w:val="TableParagraph"/>
              <w:spacing w:before="95"/>
              <w:ind w:left="142" w:right="135"/>
              <w:jc w:val="center"/>
              <w:rPr>
                <w:rFonts w:ascii="新細明體" w:eastAsia="新細明體" w:hint="eastAsia"/>
                <w:sz w:val="24"/>
              </w:rPr>
            </w:pPr>
            <w:r>
              <w:rPr>
                <w:rFonts w:ascii="新細明體" w:eastAsia="新細明體" w:hint="eastAsia"/>
                <w:sz w:val="24"/>
              </w:rPr>
              <w:t>二維至三維</w:t>
            </w:r>
          </w:p>
        </w:tc>
        <w:tc>
          <w:tcPr>
            <w:tcW w:w="4111" w:type="dxa"/>
          </w:tcPr>
          <w:p>
            <w:pPr>
              <w:pStyle w:val="TableParagraph"/>
              <w:spacing w:before="126"/>
              <w:ind w:left="61" w:right="49"/>
              <w:jc w:val="center"/>
              <w:rPr>
                <w:sz w:val="24"/>
              </w:rPr>
            </w:pPr>
            <w:r>
              <w:rPr>
                <w:sz w:val="24"/>
              </w:rPr>
              <w:t>2d to 3d</w:t>
            </w:r>
          </w:p>
        </w:tc>
      </w:tr>
      <w:tr>
        <w:trPr>
          <w:trHeight w:val="3781" w:hRule="atLeast"/>
        </w:trPr>
        <w:tc>
          <w:tcPr>
            <w:tcW w:w="1273" w:type="dxa"/>
            <w:tcBorders>
              <w:bottom w:val="single" w:sz="24" w:space="0" w:color="000000"/>
            </w:tcBorders>
          </w:tcPr>
          <w:p>
            <w:pPr>
              <w:pStyle w:val="TableParagraph"/>
              <w:spacing w:before="0"/>
              <w:ind w:left="0"/>
              <w:rPr>
                <w:rFonts w:ascii="微軟正黑體"/>
                <w:b/>
                <w:sz w:val="24"/>
              </w:rPr>
            </w:pPr>
          </w:p>
          <w:p>
            <w:pPr>
              <w:pStyle w:val="TableParagraph"/>
              <w:spacing w:before="0"/>
              <w:ind w:left="0"/>
              <w:rPr>
                <w:rFonts w:ascii="微軟正黑體"/>
                <w:b/>
                <w:sz w:val="24"/>
              </w:rPr>
            </w:pPr>
          </w:p>
          <w:p>
            <w:pPr>
              <w:pStyle w:val="TableParagraph"/>
              <w:spacing w:before="10"/>
              <w:ind w:left="0"/>
              <w:rPr>
                <w:rFonts w:ascii="微軟正黑體"/>
                <w:b/>
                <w:sz w:val="30"/>
              </w:rPr>
            </w:pPr>
          </w:p>
          <w:p>
            <w:pPr>
              <w:pStyle w:val="TableParagraph"/>
              <w:spacing w:line="388"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Borders>
              <w:bottom w:val="single" w:sz="24" w:space="0" w:color="000000"/>
            </w:tcBorders>
          </w:tcPr>
          <w:p>
            <w:pPr>
              <w:pStyle w:val="TableParagraph"/>
              <w:spacing w:before="125"/>
              <w:rPr>
                <w:sz w:val="24"/>
              </w:rPr>
            </w:pPr>
            <w:r>
              <w:rPr>
                <w:sz w:val="24"/>
              </w:rPr>
              <w:t>improve compatibility with real world effects</w:t>
            </w:r>
          </w:p>
          <w:p>
            <w:pPr>
              <w:pStyle w:val="TableParagraph"/>
              <w:spacing w:before="16"/>
              <w:ind w:left="0"/>
              <w:rPr>
                <w:rFonts w:ascii="微軟正黑體"/>
                <w:b/>
                <w:sz w:val="12"/>
              </w:rPr>
            </w:pPr>
          </w:p>
          <w:p>
            <w:pPr>
              <w:pStyle w:val="TableParagraph"/>
              <w:spacing w:before="0"/>
              <w:rPr>
                <w:sz w:val="24"/>
              </w:rPr>
            </w:pPr>
            <w:r>
              <w:rPr>
                <w:sz w:val="24"/>
              </w:rPr>
              <w:t>(</w:t>
            </w:r>
            <w:r>
              <w:rPr>
                <w:rFonts w:ascii="新細明體" w:eastAsia="新細明體" w:hint="eastAsia"/>
                <w:sz w:val="24"/>
              </w:rPr>
              <w:t>改善與真實世界效應的相容性</w:t>
            </w:r>
            <w:r>
              <w:rPr>
                <w:sz w:val="24"/>
              </w:rPr>
              <w:t>)</w:t>
            </w:r>
          </w:p>
          <w:p>
            <w:pPr>
              <w:pStyle w:val="TableParagraph"/>
              <w:spacing w:line="388" w:lineRule="auto" w:before="202"/>
              <w:ind w:right="3399"/>
              <w:rPr>
                <w:sz w:val="24"/>
              </w:rPr>
            </w:pPr>
            <w:r>
              <w:rPr>
                <w:sz w:val="24"/>
              </w:rPr>
              <w:t>improve structural strength (</w:t>
            </w:r>
            <w:r>
              <w:rPr>
                <w:rFonts w:ascii="新細明體" w:eastAsia="新細明體" w:hint="eastAsia"/>
                <w:sz w:val="24"/>
              </w:rPr>
              <w:t>改善結構強度</w:t>
            </w:r>
            <w:r>
              <w:rPr>
                <w:sz w:val="24"/>
              </w:rPr>
              <w:t>) improve aesthetics (</w:t>
            </w:r>
            <w:r>
              <w:rPr>
                <w:rFonts w:ascii="新細明體" w:eastAsia="新細明體" w:hint="eastAsia"/>
                <w:sz w:val="24"/>
              </w:rPr>
              <w:t>改善美觀</w:t>
            </w:r>
            <w:r>
              <w:rPr>
                <w:sz w:val="24"/>
              </w:rPr>
              <w:t>)</w:t>
            </w:r>
          </w:p>
          <w:p>
            <w:pPr>
              <w:pStyle w:val="TableParagraph"/>
              <w:spacing w:line="329" w:lineRule="exact" w:before="0"/>
              <w:rPr>
                <w:sz w:val="24"/>
              </w:rPr>
            </w:pPr>
            <w:r>
              <w:rPr>
                <w:sz w:val="24"/>
              </w:rPr>
              <w:t>improve ergonomics (</w:t>
            </w:r>
            <w:r>
              <w:rPr>
                <w:rFonts w:ascii="新細明體" w:eastAsia="新細明體" w:hint="eastAsia"/>
                <w:sz w:val="24"/>
              </w:rPr>
              <w:t>改善人因工程</w:t>
            </w:r>
            <w:r>
              <w:rPr>
                <w:sz w:val="24"/>
              </w:rPr>
              <w:t>)</w:t>
            </w:r>
          </w:p>
          <w:p>
            <w:pPr>
              <w:pStyle w:val="TableParagraph"/>
              <w:spacing w:line="530" w:lineRule="atLeast" w:before="12"/>
              <w:ind w:right="4227"/>
              <w:rPr>
                <w:sz w:val="24"/>
              </w:rPr>
            </w:pPr>
            <w:r>
              <w:rPr>
                <w:sz w:val="24"/>
              </w:rPr>
              <w:t>improve surface area (</w:t>
            </w:r>
            <w:r>
              <w:rPr>
                <w:rFonts w:ascii="新細明體" w:eastAsia="新細明體" w:hint="eastAsia"/>
                <w:sz w:val="24"/>
              </w:rPr>
              <w:t>改善表面積</w:t>
            </w:r>
            <w:r>
              <w:rPr>
                <w:sz w:val="24"/>
              </w:rPr>
              <w:t>) add new function (</w:t>
            </w:r>
            <w:r>
              <w:rPr>
                <w:rFonts w:ascii="新細明體" w:eastAsia="新細明體" w:hint="eastAsia"/>
                <w:sz w:val="24"/>
              </w:rPr>
              <w:t>增加新功能</w:t>
            </w:r>
            <w:r>
              <w:rPr>
                <w:sz w:val="24"/>
              </w:rPr>
              <w:t>)</w:t>
            </w:r>
          </w:p>
        </w:tc>
      </w:tr>
      <w:tr>
        <w:trPr>
          <w:trHeight w:val="541" w:hRule="atLeast"/>
        </w:trPr>
        <w:tc>
          <w:tcPr>
            <w:tcW w:w="9072" w:type="dxa"/>
            <w:gridSpan w:val="3"/>
            <w:tcBorders>
              <w:top w:val="single" w:sz="24" w:space="0" w:color="000000"/>
            </w:tcBorders>
          </w:tcPr>
          <w:p>
            <w:pPr>
              <w:pStyle w:val="TableParagraph"/>
              <w:spacing w:before="94"/>
              <w:rPr>
                <w:sz w:val="24"/>
              </w:rPr>
            </w:pPr>
            <w:r>
              <w:rPr>
                <w:sz w:val="24"/>
              </w:rPr>
              <w:t>12.</w:t>
            </w:r>
            <w:r>
              <w:rPr>
                <w:rFonts w:ascii="新細明體" w:eastAsia="新細明體" w:hint="eastAsia"/>
                <w:sz w:val="24"/>
              </w:rPr>
              <w:t>巢狀結構</w:t>
            </w:r>
            <w:r>
              <w:rPr>
                <w:sz w:val="24"/>
              </w:rPr>
              <w:t>(</w:t>
            </w:r>
            <w:r>
              <w:rPr>
                <w:rFonts w:ascii="新細明體" w:eastAsia="新細明體" w:hint="eastAsia"/>
                <w:sz w:val="24"/>
              </w:rPr>
              <w:t>向下</w:t>
            </w:r>
            <w:r>
              <w:rPr>
                <w:sz w:val="24"/>
              </w:rPr>
              <w:t>) nesting(down)</w:t>
            </w:r>
          </w:p>
        </w:tc>
      </w:tr>
      <w:tr>
        <w:trPr>
          <w:trHeight w:val="537"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41" w:hRule="atLeast"/>
        </w:trPr>
        <w:tc>
          <w:tcPr>
            <w:tcW w:w="1273" w:type="dxa"/>
          </w:tcPr>
          <w:p>
            <w:pPr>
              <w:pStyle w:val="TableParagraph"/>
              <w:spacing w:before="125"/>
              <w:ind w:left="137" w:right="124"/>
              <w:jc w:val="center"/>
              <w:rPr>
                <w:sz w:val="24"/>
              </w:rPr>
            </w:pPr>
            <w:r>
              <w:rPr>
                <w:sz w:val="24"/>
              </w:rPr>
              <w:t>All</w:t>
            </w:r>
          </w:p>
        </w:tc>
        <w:tc>
          <w:tcPr>
            <w:tcW w:w="3688" w:type="dxa"/>
          </w:tcPr>
          <w:p>
            <w:pPr>
              <w:pStyle w:val="TableParagraph"/>
              <w:spacing w:before="95"/>
              <w:ind w:left="142" w:right="133"/>
              <w:jc w:val="center"/>
              <w:rPr>
                <w:rFonts w:ascii="新細明體" w:eastAsia="新細明體" w:hint="eastAsia"/>
                <w:sz w:val="24"/>
              </w:rPr>
            </w:pPr>
            <w:r>
              <w:rPr>
                <w:rFonts w:ascii="新細明體" w:eastAsia="新細明體" w:hint="eastAsia"/>
                <w:sz w:val="24"/>
              </w:rPr>
              <w:t>任何階段</w:t>
            </w:r>
          </w:p>
        </w:tc>
        <w:tc>
          <w:tcPr>
            <w:tcW w:w="4111" w:type="dxa"/>
          </w:tcPr>
          <w:p>
            <w:pPr>
              <w:pStyle w:val="TableParagraph"/>
              <w:spacing w:before="125"/>
              <w:ind w:left="57" w:right="53"/>
              <w:jc w:val="center"/>
              <w:rPr>
                <w:sz w:val="24"/>
              </w:rPr>
            </w:pPr>
            <w:r>
              <w:rPr>
                <w:sz w:val="24"/>
              </w:rPr>
              <w:t>any stage to the next</w:t>
            </w:r>
          </w:p>
        </w:tc>
      </w:tr>
      <w:tr>
        <w:trPr>
          <w:trHeight w:val="3778" w:hRule="atLeast"/>
        </w:trPr>
        <w:tc>
          <w:tcPr>
            <w:tcW w:w="1273" w:type="dxa"/>
          </w:tcPr>
          <w:p>
            <w:pPr>
              <w:pStyle w:val="TableParagraph"/>
              <w:spacing w:before="0"/>
              <w:ind w:left="0"/>
              <w:rPr>
                <w:rFonts w:ascii="微軟正黑體"/>
                <w:b/>
                <w:sz w:val="24"/>
              </w:rPr>
            </w:pPr>
          </w:p>
          <w:p>
            <w:pPr>
              <w:pStyle w:val="TableParagraph"/>
              <w:spacing w:before="0"/>
              <w:ind w:left="0"/>
              <w:rPr>
                <w:rFonts w:ascii="微軟正黑體"/>
                <w:b/>
                <w:sz w:val="24"/>
              </w:rPr>
            </w:pPr>
          </w:p>
          <w:p>
            <w:pPr>
              <w:pStyle w:val="TableParagraph"/>
              <w:spacing w:before="10"/>
              <w:ind w:left="0"/>
              <w:rPr>
                <w:rFonts w:ascii="微軟正黑體"/>
                <w:b/>
                <w:sz w:val="30"/>
              </w:rPr>
            </w:pPr>
          </w:p>
          <w:p>
            <w:pPr>
              <w:pStyle w:val="TableParagraph"/>
              <w:spacing w:line="388"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Pr>
          <w:p>
            <w:pPr>
              <w:pStyle w:val="TableParagraph"/>
              <w:spacing w:line="384" w:lineRule="auto" w:before="95"/>
              <w:ind w:right="2733"/>
              <w:rPr>
                <w:sz w:val="24"/>
              </w:rPr>
            </w:pPr>
            <w:r>
              <w:rPr>
                <w:sz w:val="24"/>
              </w:rPr>
              <w:t>increased strength/weight ratio (</w:t>
            </w:r>
            <w:r>
              <w:rPr>
                <w:rFonts w:ascii="新細明體" w:eastAsia="新細明體" w:hint="eastAsia"/>
                <w:sz w:val="24"/>
              </w:rPr>
              <w:t>增加強度</w:t>
            </w:r>
            <w:r>
              <w:rPr>
                <w:sz w:val="24"/>
              </w:rPr>
              <w:t>/</w:t>
            </w:r>
            <w:r>
              <w:rPr>
                <w:rFonts w:ascii="新細明體" w:eastAsia="新細明體" w:hint="eastAsia"/>
                <w:sz w:val="24"/>
              </w:rPr>
              <w:t>重量比</w:t>
            </w:r>
            <w:r>
              <w:rPr>
                <w:sz w:val="24"/>
              </w:rPr>
              <w:t>) increased surface area (</w:t>
            </w:r>
            <w:r>
              <w:rPr>
                <w:rFonts w:ascii="新細明體" w:eastAsia="新細明體" w:hint="eastAsia"/>
                <w:sz w:val="24"/>
              </w:rPr>
              <w:t>增加表面積</w:t>
            </w:r>
            <w:r>
              <w:rPr>
                <w:sz w:val="24"/>
              </w:rPr>
              <w:t>)</w:t>
            </w:r>
          </w:p>
          <w:p>
            <w:pPr>
              <w:pStyle w:val="TableParagraph"/>
              <w:spacing w:line="386" w:lineRule="auto" w:before="7"/>
              <w:ind w:right="2720"/>
              <w:rPr>
                <w:sz w:val="24"/>
              </w:rPr>
            </w:pPr>
            <w:r>
              <w:rPr>
                <w:sz w:val="24"/>
              </w:rPr>
              <w:t>increased material strength ( </w:t>
            </w:r>
            <w:r>
              <w:rPr>
                <w:rFonts w:ascii="新細明體" w:eastAsia="新細明體" w:hint="eastAsia"/>
                <w:sz w:val="24"/>
              </w:rPr>
              <w:t>增 加 材 料 強 度 </w:t>
            </w:r>
            <w:r>
              <w:rPr>
                <w:sz w:val="24"/>
              </w:rPr>
              <w:t>) increased component flexibility (</w:t>
            </w:r>
            <w:r>
              <w:rPr>
                <w:rFonts w:ascii="新細明體" w:eastAsia="新細明體" w:hint="eastAsia"/>
                <w:sz w:val="24"/>
              </w:rPr>
              <w:t>增加零件靈活性</w:t>
            </w:r>
            <w:r>
              <w:rPr>
                <w:sz w:val="24"/>
              </w:rPr>
              <w:t>) increased fatigue resistance (</w:t>
            </w:r>
            <w:r>
              <w:rPr>
                <w:rFonts w:ascii="新細明體" w:eastAsia="新細明體" w:hint="eastAsia"/>
                <w:sz w:val="24"/>
              </w:rPr>
              <w:t>增加疲乏抵抗</w:t>
            </w:r>
            <w:r>
              <w:rPr>
                <w:sz w:val="24"/>
              </w:rPr>
              <w:t>)</w:t>
            </w:r>
          </w:p>
          <w:p>
            <w:pPr>
              <w:pStyle w:val="TableParagraph"/>
              <w:spacing w:line="333" w:lineRule="exact" w:before="0"/>
              <w:rPr>
                <w:sz w:val="24"/>
              </w:rPr>
            </w:pPr>
            <w:r>
              <w:rPr>
                <w:sz w:val="24"/>
              </w:rPr>
              <w:t>benign/graceful failure structures (</w:t>
            </w:r>
            <w:r>
              <w:rPr>
                <w:rFonts w:ascii="新細明體" w:eastAsia="新細明體" w:hint="eastAsia"/>
                <w:sz w:val="24"/>
              </w:rPr>
              <w:t>良性</w:t>
            </w:r>
            <w:r>
              <w:rPr>
                <w:sz w:val="24"/>
              </w:rPr>
              <w:t>/</w:t>
            </w:r>
            <w:r>
              <w:rPr>
                <w:rFonts w:ascii="新細明體" w:eastAsia="新細明體" w:hint="eastAsia"/>
                <w:sz w:val="24"/>
              </w:rPr>
              <w:t>精緻的失效結構</w:t>
            </w:r>
            <w:r>
              <w:rPr>
                <w:sz w:val="24"/>
              </w:rPr>
              <w:t>)</w:t>
            </w:r>
          </w:p>
          <w:p>
            <w:pPr>
              <w:pStyle w:val="TableParagraph"/>
              <w:spacing w:before="206"/>
              <w:rPr>
                <w:sz w:val="24"/>
              </w:rPr>
            </w:pPr>
            <w:r>
              <w:rPr>
                <w:sz w:val="24"/>
              </w:rPr>
              <w:t>increased efficiency (</w:t>
            </w:r>
            <w:r>
              <w:rPr>
                <w:rFonts w:ascii="新細明體" w:eastAsia="新細明體" w:hint="eastAsia"/>
                <w:sz w:val="24"/>
              </w:rPr>
              <w:t>增加效率</w:t>
            </w:r>
            <w:r>
              <w:rPr>
                <w:sz w:val="24"/>
              </w:rPr>
              <w:t>)</w:t>
            </w:r>
          </w:p>
        </w:tc>
      </w:tr>
    </w:tbl>
    <w:p>
      <w:pPr>
        <w:rPr>
          <w:sz w:val="2"/>
          <w:szCs w:val="2"/>
        </w:rPr>
      </w:pPr>
      <w:r>
        <w:rPr/>
        <w:drawing>
          <wp:anchor distT="0" distB="0" distL="0" distR="0" allowOverlap="1" layoutInCell="1" locked="0" behindDoc="1" simplePos="0" relativeHeight="268042991">
            <wp:simplePos x="0" y="0"/>
            <wp:positionH relativeFrom="page">
              <wp:posOffset>2661956</wp:posOffset>
            </wp:positionH>
            <wp:positionV relativeFrom="page">
              <wp:posOffset>4048685</wp:posOffset>
            </wp:positionV>
            <wp:extent cx="2637872" cy="2685669"/>
            <wp:effectExtent l="0" t="0" r="0" b="0"/>
            <wp:wrapNone/>
            <wp:docPr id="113" name="image1.jpeg" descr=""/>
            <wp:cNvGraphicFramePr>
              <a:graphicFrameLocks noChangeAspect="1"/>
            </wp:cNvGraphicFramePr>
            <a:graphic>
              <a:graphicData uri="http://schemas.openxmlformats.org/drawingml/2006/picture">
                <pic:pic>
                  <pic:nvPicPr>
                    <pic:cNvPr id="114"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3"/>
        <w:gridCol w:w="3688"/>
        <w:gridCol w:w="4111"/>
      </w:tblGrid>
      <w:tr>
        <w:trPr>
          <w:trHeight w:val="900" w:hRule="atLeast"/>
        </w:trPr>
        <w:tc>
          <w:tcPr>
            <w:tcW w:w="1273" w:type="dxa"/>
            <w:tcBorders>
              <w:bottom w:val="single" w:sz="24" w:space="0" w:color="000000"/>
            </w:tcBorders>
          </w:tcPr>
          <w:p>
            <w:pPr>
              <w:pStyle w:val="TableParagraph"/>
              <w:spacing w:before="0"/>
              <w:ind w:left="0"/>
              <w:rPr>
                <w:sz w:val="24"/>
              </w:rPr>
            </w:pPr>
          </w:p>
        </w:tc>
        <w:tc>
          <w:tcPr>
            <w:tcW w:w="7799" w:type="dxa"/>
            <w:gridSpan w:val="2"/>
            <w:tcBorders>
              <w:bottom w:val="single" w:sz="24" w:space="0" w:color="000000"/>
            </w:tcBorders>
          </w:tcPr>
          <w:p>
            <w:pPr>
              <w:pStyle w:val="TableParagraph"/>
              <w:spacing w:before="95"/>
              <w:rPr>
                <w:sz w:val="24"/>
              </w:rPr>
            </w:pPr>
            <w:r>
              <w:rPr>
                <w:sz w:val="24"/>
              </w:rPr>
              <w:t>improved co-ordination (</w:t>
            </w:r>
            <w:r>
              <w:rPr>
                <w:rFonts w:ascii="新細明體" w:eastAsia="新細明體" w:hint="eastAsia"/>
                <w:sz w:val="24"/>
              </w:rPr>
              <w:t>改善協調性</w:t>
            </w:r>
            <w:r>
              <w:rPr>
                <w:sz w:val="24"/>
              </w:rPr>
              <w:t>)</w:t>
            </w:r>
          </w:p>
          <w:p>
            <w:pPr>
              <w:pStyle w:val="TableParagraph"/>
              <w:spacing w:line="330" w:lineRule="exact" w:before="120"/>
              <w:rPr>
                <w:sz w:val="24"/>
              </w:rPr>
            </w:pPr>
            <w:r>
              <w:rPr>
                <w:sz w:val="24"/>
              </w:rPr>
              <w:t>solve a physical contradiction (</w:t>
            </w:r>
            <w:r>
              <w:rPr>
                <w:rFonts w:ascii="新細明體" w:eastAsia="新細明體" w:hint="eastAsia"/>
                <w:sz w:val="24"/>
              </w:rPr>
              <w:t>解決物理上的矛盾</w:t>
            </w:r>
            <w:r>
              <w:rPr>
                <w:sz w:val="24"/>
              </w:rPr>
              <w:t>)</w:t>
            </w:r>
          </w:p>
        </w:tc>
      </w:tr>
      <w:tr>
        <w:trPr>
          <w:trHeight w:val="541" w:hRule="atLeast"/>
        </w:trPr>
        <w:tc>
          <w:tcPr>
            <w:tcW w:w="9072" w:type="dxa"/>
            <w:gridSpan w:val="3"/>
            <w:tcBorders>
              <w:top w:val="single" w:sz="24" w:space="0" w:color="000000"/>
            </w:tcBorders>
          </w:tcPr>
          <w:p>
            <w:pPr>
              <w:pStyle w:val="TableParagraph"/>
              <w:spacing w:before="94"/>
              <w:rPr>
                <w:sz w:val="24"/>
              </w:rPr>
            </w:pPr>
            <w:r>
              <w:rPr>
                <w:sz w:val="24"/>
              </w:rPr>
              <w:t>13.</w:t>
            </w:r>
            <w:r>
              <w:rPr>
                <w:rFonts w:ascii="新細明體" w:eastAsia="新細明體" w:hint="eastAsia"/>
                <w:sz w:val="24"/>
              </w:rPr>
              <w:t>動態化 </w:t>
            </w:r>
            <w:r>
              <w:rPr>
                <w:sz w:val="24"/>
              </w:rPr>
              <w:t>Dynamization</w:t>
            </w:r>
          </w:p>
        </w:tc>
      </w:tr>
      <w:tr>
        <w:trPr>
          <w:trHeight w:val="537"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42" w:hRule="atLeast"/>
        </w:trPr>
        <w:tc>
          <w:tcPr>
            <w:tcW w:w="1273" w:type="dxa"/>
          </w:tcPr>
          <w:p>
            <w:pPr>
              <w:pStyle w:val="TableParagraph"/>
              <w:spacing w:before="125"/>
              <w:ind w:left="138" w:right="122"/>
              <w:jc w:val="center"/>
              <w:rPr>
                <w:sz w:val="24"/>
              </w:rPr>
            </w:pPr>
            <w:r>
              <w:rPr>
                <w:sz w:val="24"/>
              </w:rPr>
              <w:t>13.2</w:t>
            </w:r>
          </w:p>
        </w:tc>
        <w:tc>
          <w:tcPr>
            <w:tcW w:w="3688" w:type="dxa"/>
          </w:tcPr>
          <w:p>
            <w:pPr>
              <w:pStyle w:val="TableParagraph"/>
              <w:spacing w:before="95"/>
              <w:ind w:left="142" w:right="135"/>
              <w:jc w:val="center"/>
              <w:rPr>
                <w:rFonts w:ascii="新細明體" w:eastAsia="新細明體" w:hint="eastAsia"/>
                <w:sz w:val="24"/>
              </w:rPr>
            </w:pPr>
            <w:r>
              <w:rPr>
                <w:rFonts w:ascii="新細明體" w:eastAsia="新細明體" w:hint="eastAsia"/>
                <w:sz w:val="24"/>
              </w:rPr>
              <w:t>固定至銜接式系統</w:t>
            </w:r>
          </w:p>
        </w:tc>
        <w:tc>
          <w:tcPr>
            <w:tcW w:w="4111" w:type="dxa"/>
          </w:tcPr>
          <w:p>
            <w:pPr>
              <w:pStyle w:val="TableParagraph"/>
              <w:spacing w:before="125"/>
              <w:ind w:left="61" w:right="49"/>
              <w:jc w:val="center"/>
              <w:rPr>
                <w:sz w:val="24"/>
              </w:rPr>
            </w:pPr>
            <w:r>
              <w:rPr>
                <w:sz w:val="24"/>
              </w:rPr>
              <w:t>immobile system to jointed system</w:t>
            </w:r>
          </w:p>
        </w:tc>
      </w:tr>
      <w:tr>
        <w:trPr>
          <w:trHeight w:val="4321" w:hRule="atLeast"/>
        </w:trPr>
        <w:tc>
          <w:tcPr>
            <w:tcW w:w="1273" w:type="dxa"/>
          </w:tcPr>
          <w:p>
            <w:pPr>
              <w:pStyle w:val="TableParagraph"/>
              <w:spacing w:before="0"/>
              <w:ind w:left="0"/>
              <w:rPr>
                <w:rFonts w:ascii="微軟正黑體"/>
                <w:b/>
                <w:sz w:val="24"/>
              </w:rPr>
            </w:pPr>
          </w:p>
          <w:p>
            <w:pPr>
              <w:pStyle w:val="TableParagraph"/>
              <w:spacing w:before="0"/>
              <w:ind w:left="0"/>
              <w:rPr>
                <w:rFonts w:ascii="微軟正黑體"/>
                <w:b/>
                <w:sz w:val="24"/>
              </w:rPr>
            </w:pPr>
          </w:p>
          <w:p>
            <w:pPr>
              <w:pStyle w:val="TableParagraph"/>
              <w:spacing w:before="0"/>
              <w:ind w:left="0"/>
              <w:rPr>
                <w:rFonts w:ascii="微軟正黑體"/>
                <w:b/>
                <w:sz w:val="24"/>
              </w:rPr>
            </w:pPr>
          </w:p>
          <w:p>
            <w:pPr>
              <w:pStyle w:val="TableParagraph"/>
              <w:spacing w:before="8"/>
              <w:ind w:left="0"/>
              <w:rPr>
                <w:rFonts w:ascii="微軟正黑體"/>
                <w:b/>
                <w:sz w:val="21"/>
              </w:rPr>
            </w:pPr>
          </w:p>
          <w:p>
            <w:pPr>
              <w:pStyle w:val="TableParagraph"/>
              <w:spacing w:line="384"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Pr>
          <w:p>
            <w:pPr>
              <w:pStyle w:val="TableParagraph"/>
              <w:spacing w:line="388" w:lineRule="auto" w:before="95"/>
              <w:ind w:right="3360"/>
              <w:rPr>
                <w:sz w:val="24"/>
              </w:rPr>
            </w:pPr>
            <w:r>
              <w:rPr>
                <w:sz w:val="24"/>
              </w:rPr>
              <w:t>fold to make more compact (</w:t>
            </w:r>
            <w:r>
              <w:rPr>
                <w:rFonts w:ascii="新細明體" w:eastAsia="新細明體" w:hint="eastAsia"/>
                <w:sz w:val="24"/>
              </w:rPr>
              <w:t>對折縮小體積</w:t>
            </w:r>
            <w:r>
              <w:rPr>
                <w:sz w:val="24"/>
              </w:rPr>
              <w:t>) maneuverability (</w:t>
            </w:r>
            <w:r>
              <w:rPr>
                <w:rFonts w:ascii="新細明體" w:eastAsia="新細明體" w:hint="eastAsia"/>
                <w:sz w:val="24"/>
              </w:rPr>
              <w:t>可操作性</w:t>
            </w:r>
            <w:r>
              <w:rPr>
                <w:sz w:val="24"/>
              </w:rPr>
              <w:t>)</w:t>
            </w:r>
          </w:p>
          <w:p>
            <w:pPr>
              <w:pStyle w:val="TableParagraph"/>
              <w:spacing w:line="386" w:lineRule="auto" w:before="0"/>
              <w:ind w:right="2626"/>
              <w:rPr>
                <w:sz w:val="24"/>
              </w:rPr>
            </w:pPr>
            <w:r>
              <w:rPr>
                <w:sz w:val="24"/>
              </w:rPr>
              <w:t>increase positional flexibility (</w:t>
            </w:r>
            <w:r>
              <w:rPr>
                <w:rFonts w:ascii="新細明體" w:eastAsia="新細明體" w:hint="eastAsia"/>
                <w:sz w:val="24"/>
              </w:rPr>
              <w:t>增加放置靈活性</w:t>
            </w:r>
            <w:r>
              <w:rPr>
                <w:sz w:val="24"/>
              </w:rPr>
              <w:t>) mechanical 2-way switching (</w:t>
            </w:r>
            <w:r>
              <w:rPr>
                <w:rFonts w:ascii="新細明體" w:eastAsia="新細明體" w:hint="eastAsia"/>
                <w:sz w:val="24"/>
              </w:rPr>
              <w:t>機械式雙向開關</w:t>
            </w:r>
            <w:r>
              <w:rPr>
                <w:sz w:val="24"/>
              </w:rPr>
              <w:t>) solving physical contradiction (</w:t>
            </w:r>
            <w:r>
              <w:rPr>
                <w:rFonts w:ascii="新細明體" w:eastAsia="新細明體" w:hint="eastAsia"/>
                <w:sz w:val="24"/>
              </w:rPr>
              <w:t>解決物理上的矛盾</w:t>
            </w:r>
            <w:r>
              <w:rPr>
                <w:sz w:val="24"/>
              </w:rPr>
              <w:t>) variable deflector (</w:t>
            </w:r>
            <w:r>
              <w:rPr>
                <w:rFonts w:ascii="新細明體" w:eastAsia="新細明體" w:hint="eastAsia"/>
                <w:sz w:val="24"/>
              </w:rPr>
              <w:t>可變的變流裝置</w:t>
            </w:r>
            <w:r>
              <w:rPr>
                <w:sz w:val="24"/>
              </w:rPr>
              <w:t>)</w:t>
            </w:r>
          </w:p>
          <w:p>
            <w:pPr>
              <w:pStyle w:val="TableParagraph"/>
              <w:spacing w:line="335" w:lineRule="exact" w:before="0"/>
              <w:rPr>
                <w:sz w:val="24"/>
              </w:rPr>
            </w:pPr>
            <w:r>
              <w:rPr>
                <w:sz w:val="24"/>
              </w:rPr>
              <w:t>compound properties (</w:t>
            </w:r>
            <w:r>
              <w:rPr>
                <w:rFonts w:ascii="新細明體" w:eastAsia="新細明體" w:hint="eastAsia"/>
                <w:sz w:val="24"/>
              </w:rPr>
              <w:t>化合物特性</w:t>
            </w:r>
            <w:r>
              <w:rPr>
                <w:sz w:val="24"/>
              </w:rPr>
              <w:t>)</w:t>
            </w:r>
          </w:p>
          <w:p>
            <w:pPr>
              <w:pStyle w:val="TableParagraph"/>
              <w:spacing w:before="200"/>
              <w:rPr>
                <w:sz w:val="24"/>
              </w:rPr>
            </w:pPr>
            <w:r>
              <w:rPr>
                <w:sz w:val="24"/>
              </w:rPr>
              <w:t>damage protection (</w:t>
            </w:r>
            <w:r>
              <w:rPr>
                <w:rFonts w:ascii="新細明體" w:eastAsia="新細明體" w:hint="eastAsia"/>
                <w:sz w:val="24"/>
              </w:rPr>
              <w:t>防止損害</w:t>
            </w:r>
            <w:r>
              <w:rPr>
                <w:sz w:val="24"/>
              </w:rPr>
              <w:t>)</w:t>
            </w:r>
          </w:p>
        </w:tc>
      </w:tr>
      <w:tr>
        <w:trPr>
          <w:trHeight w:val="541"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34" w:hRule="atLeast"/>
        </w:trPr>
        <w:tc>
          <w:tcPr>
            <w:tcW w:w="1273" w:type="dxa"/>
            <w:tcBorders>
              <w:bottom w:val="single" w:sz="6" w:space="0" w:color="000000"/>
            </w:tcBorders>
          </w:tcPr>
          <w:p>
            <w:pPr>
              <w:pStyle w:val="TableParagraph"/>
              <w:spacing w:before="125"/>
              <w:ind w:left="138" w:right="122"/>
              <w:jc w:val="center"/>
              <w:rPr>
                <w:sz w:val="24"/>
              </w:rPr>
            </w:pPr>
            <w:r>
              <w:rPr>
                <w:sz w:val="24"/>
              </w:rPr>
              <w:t>13.3</w:t>
            </w:r>
          </w:p>
        </w:tc>
        <w:tc>
          <w:tcPr>
            <w:tcW w:w="3688" w:type="dxa"/>
            <w:tcBorders>
              <w:bottom w:val="single" w:sz="6" w:space="0" w:color="000000"/>
            </w:tcBorders>
          </w:tcPr>
          <w:p>
            <w:pPr>
              <w:pStyle w:val="TableParagraph"/>
              <w:spacing w:before="95"/>
              <w:ind w:left="142" w:right="135"/>
              <w:jc w:val="center"/>
              <w:rPr>
                <w:rFonts w:ascii="新細明體" w:eastAsia="新細明體" w:hint="eastAsia"/>
                <w:sz w:val="24"/>
              </w:rPr>
            </w:pPr>
            <w:r>
              <w:rPr>
                <w:rFonts w:ascii="新細明體" w:eastAsia="新細明體" w:hint="eastAsia"/>
                <w:sz w:val="24"/>
              </w:rPr>
              <w:t>銜接式系統至多重銜接式系統</w:t>
            </w:r>
          </w:p>
        </w:tc>
        <w:tc>
          <w:tcPr>
            <w:tcW w:w="4111" w:type="dxa"/>
            <w:tcBorders>
              <w:bottom w:val="single" w:sz="6" w:space="0" w:color="000000"/>
            </w:tcBorders>
          </w:tcPr>
          <w:p>
            <w:pPr>
              <w:pStyle w:val="TableParagraph"/>
              <w:spacing w:before="125"/>
              <w:ind w:left="56" w:right="53"/>
              <w:jc w:val="center"/>
              <w:rPr>
                <w:sz w:val="24"/>
              </w:rPr>
            </w:pPr>
            <w:r>
              <w:rPr>
                <w:sz w:val="24"/>
              </w:rPr>
              <w:t>jointed to multiple jointed</w:t>
            </w:r>
          </w:p>
        </w:tc>
      </w:tr>
      <w:tr>
        <w:trPr>
          <w:trHeight w:val="2157" w:hRule="atLeast"/>
        </w:trPr>
        <w:tc>
          <w:tcPr>
            <w:tcW w:w="1273" w:type="dxa"/>
            <w:tcBorders>
              <w:top w:val="single" w:sz="6" w:space="0" w:color="000000"/>
            </w:tcBorders>
          </w:tcPr>
          <w:p>
            <w:pPr>
              <w:pStyle w:val="TableParagraph"/>
              <w:spacing w:before="10"/>
              <w:ind w:left="0"/>
              <w:rPr>
                <w:rFonts w:ascii="微軟正黑體"/>
                <w:b/>
                <w:sz w:val="34"/>
              </w:rPr>
            </w:pPr>
          </w:p>
          <w:p>
            <w:pPr>
              <w:pStyle w:val="TableParagraph"/>
              <w:spacing w:line="384"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Borders>
              <w:top w:val="single" w:sz="6" w:space="0" w:color="000000"/>
            </w:tcBorders>
          </w:tcPr>
          <w:p>
            <w:pPr>
              <w:pStyle w:val="TableParagraph"/>
              <w:spacing w:line="388" w:lineRule="auto" w:before="93"/>
              <w:ind w:right="3650"/>
              <w:rPr>
                <w:sz w:val="24"/>
              </w:rPr>
            </w:pPr>
            <w:r>
              <w:rPr>
                <w:sz w:val="24"/>
              </w:rPr>
              <w:t>more compact</w:t>
            </w:r>
            <w:r>
              <w:rPr>
                <w:spacing w:val="6"/>
                <w:sz w:val="24"/>
              </w:rPr>
              <w:t> </w:t>
            </w:r>
            <w:r>
              <w:rPr>
                <w:spacing w:val="-3"/>
                <w:sz w:val="24"/>
              </w:rPr>
              <w:t>folding</w:t>
            </w:r>
            <w:r>
              <w:rPr>
                <w:spacing w:val="2"/>
                <w:sz w:val="24"/>
              </w:rPr>
              <w:t> (</w:t>
            </w:r>
            <w:r>
              <w:rPr>
                <w:rFonts w:ascii="新細明體" w:eastAsia="新細明體" w:hint="eastAsia"/>
                <w:sz w:val="24"/>
              </w:rPr>
              <w:t>更有效縮小體積</w:t>
            </w:r>
            <w:r>
              <w:rPr>
                <w:sz w:val="24"/>
              </w:rPr>
              <w:t>) positional flexibility</w:t>
            </w:r>
            <w:r>
              <w:rPr>
                <w:spacing w:val="-3"/>
                <w:sz w:val="24"/>
              </w:rPr>
              <w:t> (</w:t>
            </w:r>
            <w:r>
              <w:rPr>
                <w:rFonts w:ascii="新細明體" w:eastAsia="新細明體" w:hint="eastAsia"/>
                <w:sz w:val="24"/>
              </w:rPr>
              <w:t>放置靈活性</w:t>
            </w:r>
            <w:r>
              <w:rPr>
                <w:sz w:val="24"/>
              </w:rPr>
              <w:t>)</w:t>
            </w:r>
          </w:p>
          <w:p>
            <w:pPr>
              <w:pStyle w:val="TableParagraph"/>
              <w:spacing w:line="328" w:lineRule="exact" w:before="0"/>
              <w:rPr>
                <w:sz w:val="24"/>
              </w:rPr>
            </w:pPr>
            <w:r>
              <w:rPr>
                <w:sz w:val="24"/>
              </w:rPr>
              <w:t>multi-way</w:t>
            </w:r>
            <w:r>
              <w:rPr>
                <w:spacing w:val="-10"/>
                <w:sz w:val="24"/>
              </w:rPr>
              <w:t> </w:t>
            </w:r>
            <w:r>
              <w:rPr>
                <w:sz w:val="24"/>
              </w:rPr>
              <w:t>switching</w:t>
            </w:r>
            <w:r>
              <w:rPr>
                <w:spacing w:val="-1"/>
                <w:sz w:val="24"/>
              </w:rPr>
              <w:t> (</w:t>
            </w:r>
            <w:r>
              <w:rPr>
                <w:rFonts w:ascii="新細明體" w:eastAsia="新細明體" w:hint="eastAsia"/>
                <w:sz w:val="24"/>
              </w:rPr>
              <w:t>多功用開關</w:t>
            </w:r>
            <w:r>
              <w:rPr>
                <w:sz w:val="24"/>
              </w:rPr>
              <w:t>)</w:t>
            </w:r>
          </w:p>
          <w:p>
            <w:pPr>
              <w:pStyle w:val="TableParagraph"/>
              <w:spacing w:before="207"/>
              <w:rPr>
                <w:sz w:val="24"/>
              </w:rPr>
            </w:pPr>
            <w:r>
              <w:rPr>
                <w:sz w:val="24"/>
              </w:rPr>
              <w:t>compound properties (</w:t>
            </w:r>
            <w:r>
              <w:rPr>
                <w:rFonts w:ascii="新細明體" w:eastAsia="新細明體" w:hint="eastAsia"/>
                <w:sz w:val="24"/>
              </w:rPr>
              <w:t>化合物特性</w:t>
            </w:r>
            <w:r>
              <w:rPr>
                <w:sz w:val="24"/>
              </w:rPr>
              <w:t>)</w:t>
            </w:r>
          </w:p>
        </w:tc>
      </w:tr>
      <w:tr>
        <w:trPr>
          <w:trHeight w:val="541"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37" w:hRule="atLeast"/>
        </w:trPr>
        <w:tc>
          <w:tcPr>
            <w:tcW w:w="1273" w:type="dxa"/>
          </w:tcPr>
          <w:p>
            <w:pPr>
              <w:pStyle w:val="TableParagraph"/>
              <w:spacing w:before="125"/>
              <w:ind w:left="138" w:right="122"/>
              <w:jc w:val="center"/>
              <w:rPr>
                <w:sz w:val="24"/>
              </w:rPr>
            </w:pPr>
            <w:r>
              <w:rPr>
                <w:sz w:val="24"/>
              </w:rPr>
              <w:t>13.4</w:t>
            </w:r>
          </w:p>
        </w:tc>
        <w:tc>
          <w:tcPr>
            <w:tcW w:w="3688" w:type="dxa"/>
          </w:tcPr>
          <w:p>
            <w:pPr>
              <w:pStyle w:val="TableParagraph"/>
              <w:spacing w:before="95"/>
              <w:ind w:left="142" w:right="135"/>
              <w:jc w:val="center"/>
              <w:rPr>
                <w:rFonts w:ascii="新細明體" w:eastAsia="新細明體" w:hint="eastAsia"/>
                <w:sz w:val="24"/>
              </w:rPr>
            </w:pPr>
            <w:r>
              <w:rPr>
                <w:rFonts w:ascii="新細明體" w:eastAsia="新細明體" w:hint="eastAsia"/>
                <w:sz w:val="24"/>
              </w:rPr>
              <w:t>多重銜接式系統至完全彈性系統</w:t>
            </w:r>
          </w:p>
        </w:tc>
        <w:tc>
          <w:tcPr>
            <w:tcW w:w="4111" w:type="dxa"/>
          </w:tcPr>
          <w:p>
            <w:pPr>
              <w:pStyle w:val="TableParagraph"/>
              <w:spacing w:before="125"/>
              <w:ind w:left="57" w:right="53"/>
              <w:jc w:val="center"/>
              <w:rPr>
                <w:sz w:val="24"/>
              </w:rPr>
            </w:pPr>
            <w:r>
              <w:rPr>
                <w:sz w:val="24"/>
              </w:rPr>
              <w:t>multiple jointed to fully flexible</w:t>
            </w:r>
          </w:p>
        </w:tc>
      </w:tr>
      <w:tr>
        <w:trPr>
          <w:trHeight w:val="2702" w:hRule="atLeast"/>
        </w:trPr>
        <w:tc>
          <w:tcPr>
            <w:tcW w:w="1273" w:type="dxa"/>
          </w:tcPr>
          <w:p>
            <w:pPr>
              <w:pStyle w:val="TableParagraph"/>
              <w:spacing w:before="0"/>
              <w:ind w:left="0"/>
              <w:rPr>
                <w:rFonts w:ascii="微軟正黑體"/>
                <w:b/>
                <w:sz w:val="24"/>
              </w:rPr>
            </w:pPr>
          </w:p>
          <w:p>
            <w:pPr>
              <w:pStyle w:val="TableParagraph"/>
              <w:spacing w:before="5"/>
              <w:ind w:left="0"/>
              <w:rPr>
                <w:rFonts w:ascii="微軟正黑體"/>
                <w:b/>
                <w:sz w:val="25"/>
              </w:rPr>
            </w:pPr>
          </w:p>
          <w:p>
            <w:pPr>
              <w:pStyle w:val="TableParagraph"/>
              <w:spacing w:line="388" w:lineRule="auto" w:before="1"/>
              <w:ind w:left="398" w:right="382"/>
              <w:rPr>
                <w:rFonts w:ascii="新細明體" w:eastAsia="新細明體" w:hint="eastAsia"/>
                <w:sz w:val="24"/>
              </w:rPr>
            </w:pPr>
            <w:r>
              <w:rPr>
                <w:rFonts w:ascii="新細明體" w:eastAsia="新細明體" w:hint="eastAsia"/>
                <w:sz w:val="24"/>
              </w:rPr>
              <w:t>演化利益</w:t>
            </w:r>
          </w:p>
        </w:tc>
        <w:tc>
          <w:tcPr>
            <w:tcW w:w="7799" w:type="dxa"/>
            <w:gridSpan w:val="2"/>
          </w:tcPr>
          <w:p>
            <w:pPr>
              <w:pStyle w:val="TableParagraph"/>
              <w:spacing w:line="386" w:lineRule="auto" w:before="100"/>
              <w:ind w:right="4059"/>
              <w:rPr>
                <w:sz w:val="24"/>
              </w:rPr>
            </w:pPr>
            <w:r>
              <w:rPr>
                <w:sz w:val="24"/>
              </w:rPr>
              <w:t>positional flexibly ( </w:t>
            </w:r>
            <w:r>
              <w:rPr>
                <w:rFonts w:ascii="新細明體" w:eastAsia="新細明體" w:hint="eastAsia"/>
                <w:sz w:val="24"/>
              </w:rPr>
              <w:t>放 置 靈 活 性 </w:t>
            </w:r>
            <w:r>
              <w:rPr>
                <w:sz w:val="24"/>
              </w:rPr>
              <w:t>) smooth deflection ( </w:t>
            </w:r>
            <w:r>
              <w:rPr>
                <w:rFonts w:ascii="新細明體" w:eastAsia="新細明體" w:hint="eastAsia"/>
                <w:sz w:val="24"/>
              </w:rPr>
              <w:t>平 滑 的 斜 角 </w:t>
            </w:r>
            <w:r>
              <w:rPr>
                <w:sz w:val="24"/>
              </w:rPr>
              <w:t>) compact installation (</w:t>
            </w:r>
            <w:r>
              <w:rPr>
                <w:rFonts w:ascii="新細明體" w:eastAsia="新細明體" w:hint="eastAsia"/>
                <w:sz w:val="24"/>
              </w:rPr>
              <w:t>放置體積縮小</w:t>
            </w:r>
            <w:r>
              <w:rPr>
                <w:sz w:val="24"/>
              </w:rPr>
              <w:t>) continuous variability (</w:t>
            </w:r>
            <w:r>
              <w:rPr>
                <w:rFonts w:ascii="新細明體" w:eastAsia="新細明體" w:hint="eastAsia"/>
                <w:sz w:val="24"/>
              </w:rPr>
              <w:t>連續性變化</w:t>
            </w:r>
            <w:r>
              <w:rPr>
                <w:sz w:val="24"/>
              </w:rPr>
              <w:t>)</w:t>
            </w:r>
          </w:p>
          <w:p>
            <w:pPr>
              <w:pStyle w:val="TableParagraph"/>
              <w:spacing w:line="335" w:lineRule="exact" w:before="0"/>
              <w:rPr>
                <w:sz w:val="24"/>
              </w:rPr>
            </w:pPr>
            <w:r>
              <w:rPr>
                <w:sz w:val="24"/>
              </w:rPr>
              <w:t>impact load damage resistance (</w:t>
            </w:r>
            <w:r>
              <w:rPr>
                <w:rFonts w:ascii="新細明體" w:eastAsia="新細明體" w:hint="eastAsia"/>
                <w:sz w:val="24"/>
              </w:rPr>
              <w:t>抵抗衝撞導致損壞能力</w:t>
            </w:r>
            <w:r>
              <w:rPr>
                <w:sz w:val="24"/>
              </w:rPr>
              <w:t>)</w:t>
            </w:r>
          </w:p>
        </w:tc>
      </w:tr>
    </w:tbl>
    <w:p>
      <w:pPr>
        <w:rPr>
          <w:sz w:val="2"/>
          <w:szCs w:val="2"/>
        </w:rPr>
      </w:pPr>
      <w:r>
        <w:rPr/>
        <w:drawing>
          <wp:anchor distT="0" distB="0" distL="0" distR="0" allowOverlap="1" layoutInCell="1" locked="0" behindDoc="1" simplePos="0" relativeHeight="268043015">
            <wp:simplePos x="0" y="0"/>
            <wp:positionH relativeFrom="page">
              <wp:posOffset>2661956</wp:posOffset>
            </wp:positionH>
            <wp:positionV relativeFrom="page">
              <wp:posOffset>4048685</wp:posOffset>
            </wp:positionV>
            <wp:extent cx="2637872" cy="2685669"/>
            <wp:effectExtent l="0" t="0" r="0" b="0"/>
            <wp:wrapNone/>
            <wp:docPr id="115" name="image1.jpeg" descr=""/>
            <wp:cNvGraphicFramePr>
              <a:graphicFrameLocks noChangeAspect="1"/>
            </wp:cNvGraphicFramePr>
            <a:graphic>
              <a:graphicData uri="http://schemas.openxmlformats.org/drawingml/2006/picture">
                <pic:pic>
                  <pic:nvPicPr>
                    <pic:cNvPr id="116"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3"/>
        <w:gridCol w:w="3688"/>
        <w:gridCol w:w="4111"/>
      </w:tblGrid>
      <w:tr>
        <w:trPr>
          <w:trHeight w:val="542"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37" w:hRule="atLeast"/>
        </w:trPr>
        <w:tc>
          <w:tcPr>
            <w:tcW w:w="1273" w:type="dxa"/>
          </w:tcPr>
          <w:p>
            <w:pPr>
              <w:pStyle w:val="TableParagraph"/>
              <w:spacing w:before="125"/>
              <w:ind w:left="138" w:right="122"/>
              <w:jc w:val="center"/>
              <w:rPr>
                <w:sz w:val="24"/>
              </w:rPr>
            </w:pPr>
            <w:r>
              <w:rPr>
                <w:sz w:val="24"/>
              </w:rPr>
              <w:t>13.5</w:t>
            </w:r>
          </w:p>
        </w:tc>
        <w:tc>
          <w:tcPr>
            <w:tcW w:w="3688" w:type="dxa"/>
          </w:tcPr>
          <w:p>
            <w:pPr>
              <w:pStyle w:val="TableParagraph"/>
              <w:spacing w:before="95"/>
              <w:ind w:left="142" w:right="135"/>
              <w:jc w:val="center"/>
              <w:rPr>
                <w:rFonts w:ascii="新細明體" w:eastAsia="新細明體" w:hint="eastAsia"/>
                <w:sz w:val="24"/>
              </w:rPr>
            </w:pPr>
            <w:r>
              <w:rPr>
                <w:rFonts w:ascii="新細明體" w:eastAsia="新細明體" w:hint="eastAsia"/>
                <w:sz w:val="24"/>
              </w:rPr>
              <w:t>完全彈性系統至流體與氣體系統</w:t>
            </w:r>
          </w:p>
        </w:tc>
        <w:tc>
          <w:tcPr>
            <w:tcW w:w="4111" w:type="dxa"/>
          </w:tcPr>
          <w:p>
            <w:pPr>
              <w:pStyle w:val="TableParagraph"/>
              <w:spacing w:before="125"/>
              <w:ind w:left="53" w:right="53"/>
              <w:jc w:val="center"/>
              <w:rPr>
                <w:sz w:val="24"/>
              </w:rPr>
            </w:pPr>
            <w:r>
              <w:rPr>
                <w:sz w:val="24"/>
              </w:rPr>
              <w:t>fully flexible to fluid/pneumatic</w:t>
            </w:r>
          </w:p>
        </w:tc>
      </w:tr>
      <w:tr>
        <w:trPr>
          <w:trHeight w:val="2703" w:hRule="atLeast"/>
        </w:trPr>
        <w:tc>
          <w:tcPr>
            <w:tcW w:w="1273" w:type="dxa"/>
          </w:tcPr>
          <w:p>
            <w:pPr>
              <w:pStyle w:val="TableParagraph"/>
              <w:spacing w:before="0"/>
              <w:ind w:left="0"/>
              <w:rPr>
                <w:rFonts w:ascii="微軟正黑體"/>
                <w:b/>
                <w:sz w:val="24"/>
              </w:rPr>
            </w:pPr>
          </w:p>
          <w:p>
            <w:pPr>
              <w:pStyle w:val="TableParagraph"/>
              <w:spacing w:before="6"/>
              <w:ind w:left="0"/>
              <w:rPr>
                <w:rFonts w:ascii="微軟正黑體"/>
                <w:b/>
                <w:sz w:val="25"/>
              </w:rPr>
            </w:pPr>
          </w:p>
          <w:p>
            <w:pPr>
              <w:pStyle w:val="TableParagraph"/>
              <w:spacing w:line="388"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Pr>
          <w:p>
            <w:pPr>
              <w:pStyle w:val="TableParagraph"/>
              <w:spacing w:before="96"/>
              <w:rPr>
                <w:sz w:val="24"/>
              </w:rPr>
            </w:pPr>
            <w:r>
              <w:rPr>
                <w:sz w:val="24"/>
              </w:rPr>
              <w:t>positional</w:t>
            </w:r>
            <w:r>
              <w:rPr>
                <w:spacing w:val="-6"/>
                <w:sz w:val="24"/>
              </w:rPr>
              <w:t> </w:t>
            </w:r>
            <w:r>
              <w:rPr>
                <w:sz w:val="24"/>
              </w:rPr>
              <w:t>flexibly</w:t>
            </w:r>
            <w:r>
              <w:rPr>
                <w:spacing w:val="-3"/>
                <w:sz w:val="24"/>
              </w:rPr>
              <w:t> (</w:t>
            </w:r>
            <w:r>
              <w:rPr>
                <w:rFonts w:ascii="新細明體" w:eastAsia="新細明體" w:hint="eastAsia"/>
                <w:sz w:val="24"/>
              </w:rPr>
              <w:t>放置靈活性</w:t>
            </w:r>
            <w:r>
              <w:rPr>
                <w:sz w:val="24"/>
              </w:rPr>
              <w:t>)</w:t>
            </w:r>
          </w:p>
          <w:p>
            <w:pPr>
              <w:pStyle w:val="TableParagraph"/>
              <w:spacing w:line="386" w:lineRule="auto" w:before="206"/>
              <w:ind w:right="3017"/>
              <w:rPr>
                <w:sz w:val="24"/>
              </w:rPr>
            </w:pPr>
            <w:r>
              <w:rPr>
                <w:sz w:val="24"/>
              </w:rPr>
              <w:t>improve</w:t>
            </w:r>
            <w:r>
              <w:rPr>
                <w:spacing w:val="-6"/>
                <w:sz w:val="24"/>
              </w:rPr>
              <w:t> </w:t>
            </w:r>
            <w:r>
              <w:rPr>
                <w:sz w:val="24"/>
              </w:rPr>
              <w:t>power/weight ratio</w:t>
            </w:r>
            <w:r>
              <w:rPr>
                <w:spacing w:val="1"/>
                <w:sz w:val="24"/>
              </w:rPr>
              <w:t> (</w:t>
            </w:r>
            <w:r>
              <w:rPr>
                <w:rFonts w:ascii="新細明體" w:eastAsia="新細明體" w:hint="eastAsia"/>
                <w:sz w:val="24"/>
              </w:rPr>
              <w:t>改善力量</w:t>
            </w:r>
            <w:r>
              <w:rPr>
                <w:sz w:val="24"/>
              </w:rPr>
              <w:t>/</w:t>
            </w:r>
            <w:r>
              <w:rPr>
                <w:rFonts w:ascii="新細明體" w:eastAsia="新細明體" w:hint="eastAsia"/>
                <w:sz w:val="24"/>
              </w:rPr>
              <w:t>重量比</w:t>
            </w:r>
            <w:r>
              <w:rPr>
                <w:sz w:val="24"/>
              </w:rPr>
              <w:t>) improve</w:t>
            </w:r>
            <w:r>
              <w:rPr>
                <w:spacing w:val="-1"/>
                <w:sz w:val="24"/>
              </w:rPr>
              <w:t> </w:t>
            </w:r>
            <w:r>
              <w:rPr>
                <w:sz w:val="24"/>
              </w:rPr>
              <w:t>strength/weight</w:t>
            </w:r>
            <w:r>
              <w:rPr>
                <w:spacing w:val="4"/>
                <w:sz w:val="24"/>
              </w:rPr>
              <w:t> (</w:t>
            </w:r>
            <w:r>
              <w:rPr>
                <w:rFonts w:ascii="新細明體" w:eastAsia="新細明體" w:hint="eastAsia"/>
                <w:sz w:val="24"/>
              </w:rPr>
              <w:t>改善強度</w:t>
            </w:r>
            <w:r>
              <w:rPr>
                <w:sz w:val="24"/>
              </w:rPr>
              <w:t>/</w:t>
            </w:r>
            <w:r>
              <w:rPr>
                <w:rFonts w:ascii="新細明體" w:eastAsia="新細明體" w:hint="eastAsia"/>
                <w:sz w:val="24"/>
              </w:rPr>
              <w:t>重量比</w:t>
            </w:r>
            <w:r>
              <w:rPr>
                <w:sz w:val="24"/>
              </w:rPr>
              <w:t>) increase reliability</w:t>
            </w:r>
            <w:r>
              <w:rPr>
                <w:spacing w:val="-3"/>
                <w:sz w:val="24"/>
              </w:rPr>
              <w:t> (</w:t>
            </w:r>
            <w:r>
              <w:rPr>
                <w:rFonts w:ascii="新細明體" w:eastAsia="新細明體" w:hint="eastAsia"/>
                <w:sz w:val="24"/>
              </w:rPr>
              <w:t>增加可靠度</w:t>
            </w:r>
            <w:r>
              <w:rPr>
                <w:sz w:val="24"/>
              </w:rPr>
              <w:t>)</w:t>
            </w:r>
          </w:p>
          <w:p>
            <w:pPr>
              <w:pStyle w:val="TableParagraph"/>
              <w:spacing w:line="333" w:lineRule="exact" w:before="0"/>
              <w:rPr>
                <w:sz w:val="24"/>
              </w:rPr>
            </w:pPr>
            <w:r>
              <w:rPr>
                <w:sz w:val="24"/>
              </w:rPr>
              <w:t>increase convenience (</w:t>
            </w:r>
            <w:r>
              <w:rPr>
                <w:rFonts w:ascii="新細明體" w:eastAsia="新細明體" w:hint="eastAsia"/>
                <w:sz w:val="24"/>
              </w:rPr>
              <w:t>增加方便性</w:t>
            </w:r>
            <w:r>
              <w:rPr>
                <w:sz w:val="24"/>
              </w:rPr>
              <w:t>)</w:t>
            </w:r>
          </w:p>
        </w:tc>
      </w:tr>
      <w:tr>
        <w:trPr>
          <w:trHeight w:val="542"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37" w:hRule="atLeast"/>
        </w:trPr>
        <w:tc>
          <w:tcPr>
            <w:tcW w:w="1273" w:type="dxa"/>
          </w:tcPr>
          <w:p>
            <w:pPr>
              <w:pStyle w:val="TableParagraph"/>
              <w:spacing w:before="126"/>
              <w:ind w:left="138" w:right="122"/>
              <w:jc w:val="center"/>
              <w:rPr>
                <w:sz w:val="24"/>
              </w:rPr>
            </w:pPr>
            <w:r>
              <w:rPr>
                <w:sz w:val="24"/>
              </w:rPr>
              <w:t>13.6</w:t>
            </w:r>
          </w:p>
        </w:tc>
        <w:tc>
          <w:tcPr>
            <w:tcW w:w="3688" w:type="dxa"/>
          </w:tcPr>
          <w:p>
            <w:pPr>
              <w:pStyle w:val="TableParagraph"/>
              <w:spacing w:before="96"/>
              <w:ind w:left="142" w:right="135"/>
              <w:jc w:val="center"/>
              <w:rPr>
                <w:rFonts w:ascii="新細明體" w:eastAsia="新細明體" w:hint="eastAsia"/>
                <w:sz w:val="24"/>
              </w:rPr>
            </w:pPr>
            <w:r>
              <w:rPr>
                <w:rFonts w:ascii="新細明體" w:eastAsia="新細明體" w:hint="eastAsia"/>
                <w:sz w:val="24"/>
              </w:rPr>
              <w:t>流體與氣體系統至場為基礎系統</w:t>
            </w:r>
          </w:p>
        </w:tc>
        <w:tc>
          <w:tcPr>
            <w:tcW w:w="4111" w:type="dxa"/>
          </w:tcPr>
          <w:p>
            <w:pPr>
              <w:pStyle w:val="TableParagraph"/>
              <w:spacing w:before="126"/>
              <w:ind w:left="53" w:right="53"/>
              <w:jc w:val="center"/>
              <w:rPr>
                <w:sz w:val="24"/>
              </w:rPr>
            </w:pPr>
            <w:r>
              <w:rPr>
                <w:sz w:val="24"/>
              </w:rPr>
              <w:t>fluid/pneumatic to field based</w:t>
            </w:r>
          </w:p>
        </w:tc>
      </w:tr>
      <w:tr>
        <w:trPr>
          <w:trHeight w:val="3239" w:hRule="atLeast"/>
        </w:trPr>
        <w:tc>
          <w:tcPr>
            <w:tcW w:w="1273" w:type="dxa"/>
            <w:tcBorders>
              <w:bottom w:val="single" w:sz="24" w:space="0" w:color="000000"/>
            </w:tcBorders>
          </w:tcPr>
          <w:p>
            <w:pPr>
              <w:pStyle w:val="TableParagraph"/>
              <w:spacing w:before="0"/>
              <w:ind w:left="0"/>
              <w:rPr>
                <w:rFonts w:ascii="微軟正黑體"/>
                <w:b/>
                <w:sz w:val="24"/>
              </w:rPr>
            </w:pPr>
          </w:p>
          <w:p>
            <w:pPr>
              <w:pStyle w:val="TableParagraph"/>
              <w:spacing w:before="0"/>
              <w:ind w:left="0"/>
              <w:rPr>
                <w:rFonts w:ascii="微軟正黑體"/>
                <w:b/>
                <w:sz w:val="24"/>
              </w:rPr>
            </w:pPr>
          </w:p>
          <w:p>
            <w:pPr>
              <w:pStyle w:val="TableParagraph"/>
              <w:spacing w:before="16"/>
              <w:ind w:left="0"/>
              <w:rPr>
                <w:rFonts w:ascii="微軟正黑體"/>
                <w:b/>
                <w:sz w:val="15"/>
              </w:rPr>
            </w:pPr>
          </w:p>
          <w:p>
            <w:pPr>
              <w:pStyle w:val="TableParagraph"/>
              <w:spacing w:line="388" w:lineRule="auto" w:before="1"/>
              <w:ind w:left="398" w:right="382"/>
              <w:rPr>
                <w:rFonts w:ascii="新細明體" w:eastAsia="新細明體" w:hint="eastAsia"/>
                <w:sz w:val="24"/>
              </w:rPr>
            </w:pPr>
            <w:r>
              <w:rPr>
                <w:rFonts w:ascii="新細明體" w:eastAsia="新細明體" w:hint="eastAsia"/>
                <w:sz w:val="24"/>
              </w:rPr>
              <w:t>演化利益</w:t>
            </w:r>
          </w:p>
        </w:tc>
        <w:tc>
          <w:tcPr>
            <w:tcW w:w="7799" w:type="dxa"/>
            <w:gridSpan w:val="2"/>
            <w:tcBorders>
              <w:bottom w:val="single" w:sz="24" w:space="0" w:color="000000"/>
            </w:tcBorders>
          </w:tcPr>
          <w:p>
            <w:pPr>
              <w:pStyle w:val="TableParagraph"/>
              <w:spacing w:before="95"/>
              <w:rPr>
                <w:sz w:val="24"/>
              </w:rPr>
            </w:pPr>
            <w:r>
              <w:rPr>
                <w:sz w:val="24"/>
              </w:rPr>
              <w:t>increase reliability (</w:t>
            </w:r>
            <w:r>
              <w:rPr>
                <w:rFonts w:ascii="新細明體" w:eastAsia="新細明體" w:hint="eastAsia"/>
                <w:sz w:val="24"/>
              </w:rPr>
              <w:t>增加可靠度</w:t>
            </w:r>
            <w:r>
              <w:rPr>
                <w:sz w:val="24"/>
              </w:rPr>
              <w:t>)</w:t>
            </w:r>
          </w:p>
          <w:p>
            <w:pPr>
              <w:pStyle w:val="TableParagraph"/>
              <w:spacing w:line="384" w:lineRule="auto" w:before="207"/>
              <w:ind w:right="2759"/>
              <w:rPr>
                <w:sz w:val="24"/>
              </w:rPr>
            </w:pPr>
            <w:r>
              <w:rPr>
                <w:sz w:val="24"/>
              </w:rPr>
              <w:t>increase operation flexibility (</w:t>
            </w:r>
            <w:r>
              <w:rPr>
                <w:rFonts w:ascii="新細明體" w:eastAsia="新細明體" w:hint="eastAsia"/>
                <w:sz w:val="24"/>
              </w:rPr>
              <w:t>增加操作靈活性</w:t>
            </w:r>
            <w:r>
              <w:rPr>
                <w:sz w:val="24"/>
              </w:rPr>
              <w:t>) increase efficiency (</w:t>
            </w:r>
            <w:r>
              <w:rPr>
                <w:rFonts w:ascii="新細明體" w:eastAsia="新細明體" w:hint="eastAsia"/>
                <w:sz w:val="24"/>
              </w:rPr>
              <w:t>增加效率</w:t>
            </w:r>
            <w:r>
              <w:rPr>
                <w:sz w:val="24"/>
              </w:rPr>
              <w:t>)</w:t>
            </w:r>
          </w:p>
          <w:p>
            <w:pPr>
              <w:pStyle w:val="TableParagraph"/>
              <w:spacing w:line="384" w:lineRule="auto" w:before="6"/>
              <w:ind w:right="3533"/>
              <w:rPr>
                <w:sz w:val="24"/>
              </w:rPr>
            </w:pPr>
            <w:r>
              <w:rPr>
                <w:sz w:val="24"/>
              </w:rPr>
              <w:t>increase control precision (</w:t>
            </w:r>
            <w:r>
              <w:rPr>
                <w:rFonts w:ascii="新細明體" w:eastAsia="新細明體" w:hint="eastAsia"/>
                <w:sz w:val="24"/>
              </w:rPr>
              <w:t>增加控制精度</w:t>
            </w:r>
            <w:r>
              <w:rPr>
                <w:sz w:val="24"/>
              </w:rPr>
              <w:t>) increase power density (</w:t>
            </w:r>
            <w:r>
              <w:rPr>
                <w:rFonts w:ascii="新細明體" w:eastAsia="新細明體" w:hint="eastAsia"/>
                <w:sz w:val="24"/>
              </w:rPr>
              <w:t>增加能量密度</w:t>
            </w:r>
            <w:r>
              <w:rPr>
                <w:sz w:val="24"/>
              </w:rPr>
              <w:t>)</w:t>
            </w:r>
          </w:p>
          <w:p>
            <w:pPr>
              <w:pStyle w:val="TableParagraph"/>
              <w:spacing w:before="6"/>
              <w:rPr>
                <w:sz w:val="24"/>
              </w:rPr>
            </w:pPr>
            <w:r>
              <w:rPr>
                <w:sz w:val="24"/>
              </w:rPr>
              <w:t>increase ability to change system characteristics (</w:t>
            </w:r>
            <w:r>
              <w:rPr>
                <w:rFonts w:ascii="新細明體" w:eastAsia="新細明體" w:hint="eastAsia"/>
                <w:sz w:val="24"/>
              </w:rPr>
              <w:t>增加改變系統特性的能力</w:t>
            </w:r>
            <w:r>
              <w:rPr>
                <w:sz w:val="24"/>
              </w:rPr>
              <w:t>)</w:t>
            </w:r>
          </w:p>
        </w:tc>
      </w:tr>
      <w:tr>
        <w:trPr>
          <w:trHeight w:val="540" w:hRule="atLeast"/>
        </w:trPr>
        <w:tc>
          <w:tcPr>
            <w:tcW w:w="9072" w:type="dxa"/>
            <w:gridSpan w:val="3"/>
            <w:tcBorders>
              <w:top w:val="single" w:sz="24" w:space="0" w:color="000000"/>
            </w:tcBorders>
          </w:tcPr>
          <w:p>
            <w:pPr>
              <w:pStyle w:val="TableParagraph"/>
              <w:spacing w:before="99"/>
              <w:rPr>
                <w:sz w:val="24"/>
              </w:rPr>
            </w:pPr>
            <w:r>
              <w:rPr>
                <w:sz w:val="24"/>
              </w:rPr>
              <w:t>14.</w:t>
            </w:r>
            <w:r>
              <w:rPr>
                <w:rFonts w:ascii="新細明體" w:eastAsia="新細明體" w:hint="eastAsia"/>
                <w:sz w:val="24"/>
              </w:rPr>
              <w:t>動作協調性 </w:t>
            </w:r>
            <w:r>
              <w:rPr>
                <w:sz w:val="24"/>
              </w:rPr>
              <w:t>Action Coordination</w:t>
            </w:r>
          </w:p>
        </w:tc>
      </w:tr>
      <w:tr>
        <w:trPr>
          <w:trHeight w:val="542"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37" w:hRule="atLeast"/>
        </w:trPr>
        <w:tc>
          <w:tcPr>
            <w:tcW w:w="1273" w:type="dxa"/>
          </w:tcPr>
          <w:p>
            <w:pPr>
              <w:pStyle w:val="TableParagraph"/>
              <w:spacing w:before="125"/>
              <w:ind w:left="138" w:right="122"/>
              <w:jc w:val="center"/>
              <w:rPr>
                <w:sz w:val="24"/>
              </w:rPr>
            </w:pPr>
            <w:r>
              <w:rPr>
                <w:sz w:val="24"/>
              </w:rPr>
              <w:t>14.2</w:t>
            </w:r>
          </w:p>
        </w:tc>
        <w:tc>
          <w:tcPr>
            <w:tcW w:w="3688" w:type="dxa"/>
          </w:tcPr>
          <w:p>
            <w:pPr>
              <w:pStyle w:val="TableParagraph"/>
              <w:spacing w:before="95"/>
              <w:ind w:left="142" w:right="135"/>
              <w:jc w:val="center"/>
              <w:rPr>
                <w:rFonts w:ascii="新細明體" w:eastAsia="新細明體" w:hint="eastAsia"/>
                <w:sz w:val="24"/>
              </w:rPr>
            </w:pPr>
            <w:r>
              <w:rPr>
                <w:rFonts w:ascii="新細明體" w:eastAsia="新細明體" w:hint="eastAsia"/>
                <w:sz w:val="24"/>
              </w:rPr>
              <w:t>非協調動作至部份協調動作</w:t>
            </w:r>
          </w:p>
        </w:tc>
        <w:tc>
          <w:tcPr>
            <w:tcW w:w="4111" w:type="dxa"/>
          </w:tcPr>
          <w:p>
            <w:pPr>
              <w:pStyle w:val="TableParagraph"/>
              <w:spacing w:before="125"/>
              <w:ind w:left="56" w:right="53"/>
              <w:jc w:val="center"/>
              <w:rPr>
                <w:sz w:val="24"/>
              </w:rPr>
            </w:pPr>
            <w:r>
              <w:rPr>
                <w:sz w:val="24"/>
              </w:rPr>
              <w:t>non-coordinated to partially coordinated</w:t>
            </w:r>
          </w:p>
        </w:tc>
      </w:tr>
      <w:tr>
        <w:trPr>
          <w:trHeight w:val="3783" w:hRule="atLeast"/>
        </w:trPr>
        <w:tc>
          <w:tcPr>
            <w:tcW w:w="1273" w:type="dxa"/>
          </w:tcPr>
          <w:p>
            <w:pPr>
              <w:pStyle w:val="TableParagraph"/>
              <w:spacing w:before="0"/>
              <w:ind w:left="0"/>
              <w:rPr>
                <w:rFonts w:ascii="微軟正黑體"/>
                <w:b/>
                <w:sz w:val="24"/>
              </w:rPr>
            </w:pPr>
          </w:p>
          <w:p>
            <w:pPr>
              <w:pStyle w:val="TableParagraph"/>
              <w:spacing w:before="0"/>
              <w:ind w:left="0"/>
              <w:rPr>
                <w:rFonts w:ascii="微軟正黑體"/>
                <w:b/>
                <w:sz w:val="24"/>
              </w:rPr>
            </w:pPr>
          </w:p>
          <w:p>
            <w:pPr>
              <w:pStyle w:val="TableParagraph"/>
              <w:spacing w:before="15"/>
              <w:ind w:left="0"/>
              <w:rPr>
                <w:rFonts w:ascii="微軟正黑體"/>
                <w:b/>
                <w:sz w:val="30"/>
              </w:rPr>
            </w:pPr>
          </w:p>
          <w:p>
            <w:pPr>
              <w:pStyle w:val="TableParagraph"/>
              <w:spacing w:line="384"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Pr>
          <w:p>
            <w:pPr>
              <w:pStyle w:val="TableParagraph"/>
              <w:spacing w:line="388" w:lineRule="auto" w:before="95"/>
              <w:ind w:right="3413"/>
              <w:rPr>
                <w:sz w:val="24"/>
              </w:rPr>
            </w:pPr>
            <w:r>
              <w:rPr>
                <w:sz w:val="24"/>
              </w:rPr>
              <w:t>redeuce time wastage ( </w:t>
            </w:r>
            <w:r>
              <w:rPr>
                <w:rFonts w:ascii="新細明體" w:eastAsia="新細明體" w:hint="eastAsia"/>
                <w:sz w:val="24"/>
              </w:rPr>
              <w:t>減 少 時 間 浪 費 </w:t>
            </w:r>
            <w:r>
              <w:rPr>
                <w:sz w:val="24"/>
              </w:rPr>
              <w:t>) increase system efficiency (</w:t>
            </w:r>
            <w:r>
              <w:rPr>
                <w:rFonts w:ascii="新細明體" w:eastAsia="新細明體" w:hint="eastAsia"/>
                <w:sz w:val="24"/>
              </w:rPr>
              <w:t>增加系統效率</w:t>
            </w:r>
            <w:r>
              <w:rPr>
                <w:sz w:val="24"/>
              </w:rPr>
              <w:t>)</w:t>
            </w:r>
          </w:p>
          <w:p>
            <w:pPr>
              <w:pStyle w:val="TableParagraph"/>
              <w:spacing w:line="388" w:lineRule="auto" w:before="0"/>
              <w:ind w:right="707"/>
              <w:rPr>
                <w:sz w:val="24"/>
              </w:rPr>
            </w:pPr>
            <w:r>
              <w:rPr>
                <w:sz w:val="24"/>
              </w:rPr>
              <w:t>improve response to external changes (</w:t>
            </w:r>
            <w:r>
              <w:rPr>
                <w:rFonts w:ascii="新細明體" w:eastAsia="新細明體" w:hint="eastAsia"/>
                <w:sz w:val="24"/>
              </w:rPr>
              <w:t>改善系統對於外在改變的反應</w:t>
            </w:r>
            <w:r>
              <w:rPr>
                <w:sz w:val="24"/>
              </w:rPr>
              <w:t>) improve safety (</w:t>
            </w:r>
            <w:r>
              <w:rPr>
                <w:rFonts w:ascii="新細明體" w:eastAsia="新細明體" w:hint="eastAsia"/>
                <w:sz w:val="24"/>
              </w:rPr>
              <w:t>改善安全性</w:t>
            </w:r>
            <w:r>
              <w:rPr>
                <w:sz w:val="24"/>
              </w:rPr>
              <w:t>)</w:t>
            </w:r>
          </w:p>
          <w:p>
            <w:pPr>
              <w:pStyle w:val="TableParagraph"/>
              <w:spacing w:line="388" w:lineRule="auto" w:before="0"/>
              <w:ind w:right="2533"/>
              <w:rPr>
                <w:sz w:val="24"/>
              </w:rPr>
            </w:pPr>
            <w:r>
              <w:rPr>
                <w:sz w:val="24"/>
              </w:rPr>
              <w:t>reduce likelihood of system damage (</w:t>
            </w:r>
            <w:r>
              <w:rPr>
                <w:rFonts w:ascii="新細明體" w:eastAsia="新細明體" w:hint="eastAsia"/>
                <w:sz w:val="24"/>
              </w:rPr>
              <w:t>減少系統損害</w:t>
            </w:r>
            <w:r>
              <w:rPr>
                <w:sz w:val="24"/>
              </w:rPr>
              <w:t>) reudce system wear (</w:t>
            </w:r>
            <w:r>
              <w:rPr>
                <w:rFonts w:ascii="新細明體" w:eastAsia="新細明體" w:hint="eastAsia"/>
                <w:sz w:val="24"/>
              </w:rPr>
              <w:t>減少系統耗損</w:t>
            </w:r>
            <w:r>
              <w:rPr>
                <w:sz w:val="24"/>
              </w:rPr>
              <w:t>)</w:t>
            </w:r>
          </w:p>
          <w:p>
            <w:pPr>
              <w:pStyle w:val="TableParagraph"/>
              <w:spacing w:line="329" w:lineRule="exact" w:before="0"/>
              <w:rPr>
                <w:sz w:val="24"/>
              </w:rPr>
            </w:pPr>
            <w:r>
              <w:rPr>
                <w:sz w:val="24"/>
              </w:rPr>
              <w:t>increase user convenience (</w:t>
            </w:r>
            <w:r>
              <w:rPr>
                <w:rFonts w:ascii="新細明體" w:eastAsia="新細明體" w:hint="eastAsia"/>
                <w:sz w:val="24"/>
              </w:rPr>
              <w:t>增加使用方便性</w:t>
            </w:r>
            <w:r>
              <w:rPr>
                <w:sz w:val="24"/>
              </w:rPr>
              <w:t>)</w:t>
            </w:r>
          </w:p>
        </w:tc>
      </w:tr>
      <w:tr>
        <w:trPr>
          <w:trHeight w:val="541"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bl>
    <w:p>
      <w:pPr>
        <w:rPr>
          <w:sz w:val="2"/>
          <w:szCs w:val="2"/>
        </w:rPr>
      </w:pPr>
      <w:r>
        <w:rPr/>
        <w:drawing>
          <wp:anchor distT="0" distB="0" distL="0" distR="0" allowOverlap="1" layoutInCell="1" locked="0" behindDoc="1" simplePos="0" relativeHeight="268043039">
            <wp:simplePos x="0" y="0"/>
            <wp:positionH relativeFrom="page">
              <wp:posOffset>2661956</wp:posOffset>
            </wp:positionH>
            <wp:positionV relativeFrom="page">
              <wp:posOffset>4048685</wp:posOffset>
            </wp:positionV>
            <wp:extent cx="2637872" cy="2685669"/>
            <wp:effectExtent l="0" t="0" r="0" b="0"/>
            <wp:wrapNone/>
            <wp:docPr id="117" name="image1.jpeg" descr=""/>
            <wp:cNvGraphicFramePr>
              <a:graphicFrameLocks noChangeAspect="1"/>
            </wp:cNvGraphicFramePr>
            <a:graphic>
              <a:graphicData uri="http://schemas.openxmlformats.org/drawingml/2006/picture">
                <pic:pic>
                  <pic:nvPicPr>
                    <pic:cNvPr id="118"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3"/>
        <w:gridCol w:w="3688"/>
        <w:gridCol w:w="4111"/>
      </w:tblGrid>
      <w:tr>
        <w:trPr>
          <w:trHeight w:val="542" w:hRule="atLeast"/>
        </w:trPr>
        <w:tc>
          <w:tcPr>
            <w:tcW w:w="1273" w:type="dxa"/>
          </w:tcPr>
          <w:p>
            <w:pPr>
              <w:pStyle w:val="TableParagraph"/>
              <w:spacing w:before="125"/>
              <w:ind w:left="138" w:right="122"/>
              <w:jc w:val="center"/>
              <w:rPr>
                <w:sz w:val="24"/>
              </w:rPr>
            </w:pPr>
            <w:r>
              <w:rPr>
                <w:sz w:val="24"/>
              </w:rPr>
              <w:t>14.3</w:t>
            </w:r>
          </w:p>
        </w:tc>
        <w:tc>
          <w:tcPr>
            <w:tcW w:w="3688" w:type="dxa"/>
          </w:tcPr>
          <w:p>
            <w:pPr>
              <w:pStyle w:val="TableParagraph"/>
              <w:spacing w:before="95"/>
              <w:ind w:left="142" w:right="134"/>
              <w:jc w:val="center"/>
              <w:rPr>
                <w:rFonts w:ascii="新細明體" w:eastAsia="新細明體" w:hint="eastAsia"/>
                <w:sz w:val="24"/>
              </w:rPr>
            </w:pPr>
            <w:r>
              <w:rPr>
                <w:rFonts w:ascii="新細明體" w:eastAsia="新細明體" w:hint="eastAsia"/>
                <w:sz w:val="24"/>
              </w:rPr>
              <w:t>部份協調動作至完全協調動作</w:t>
            </w:r>
          </w:p>
        </w:tc>
        <w:tc>
          <w:tcPr>
            <w:tcW w:w="4111" w:type="dxa"/>
          </w:tcPr>
          <w:p>
            <w:pPr>
              <w:pStyle w:val="TableParagraph"/>
              <w:spacing w:before="125"/>
              <w:ind w:left="61" w:right="53"/>
              <w:jc w:val="center"/>
              <w:rPr>
                <w:sz w:val="24"/>
              </w:rPr>
            </w:pPr>
            <w:r>
              <w:rPr>
                <w:sz w:val="24"/>
              </w:rPr>
              <w:t>partially coordinated to fully coordinated</w:t>
            </w:r>
          </w:p>
        </w:tc>
      </w:tr>
      <w:tr>
        <w:trPr>
          <w:trHeight w:val="3778" w:hRule="atLeast"/>
        </w:trPr>
        <w:tc>
          <w:tcPr>
            <w:tcW w:w="1273" w:type="dxa"/>
          </w:tcPr>
          <w:p>
            <w:pPr>
              <w:pStyle w:val="TableParagraph"/>
              <w:spacing w:before="0"/>
              <w:ind w:left="0"/>
              <w:rPr>
                <w:rFonts w:ascii="微軟正黑體"/>
                <w:b/>
                <w:sz w:val="24"/>
              </w:rPr>
            </w:pPr>
          </w:p>
          <w:p>
            <w:pPr>
              <w:pStyle w:val="TableParagraph"/>
              <w:spacing w:before="0"/>
              <w:ind w:left="0"/>
              <w:rPr>
                <w:rFonts w:ascii="微軟正黑體"/>
                <w:b/>
                <w:sz w:val="24"/>
              </w:rPr>
            </w:pPr>
          </w:p>
          <w:p>
            <w:pPr>
              <w:pStyle w:val="TableParagraph"/>
              <w:spacing w:before="10"/>
              <w:ind w:left="0"/>
              <w:rPr>
                <w:rFonts w:ascii="微軟正黑體"/>
                <w:b/>
                <w:sz w:val="30"/>
              </w:rPr>
            </w:pPr>
          </w:p>
          <w:p>
            <w:pPr>
              <w:pStyle w:val="TableParagraph"/>
              <w:spacing w:line="388"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Pr>
          <w:p>
            <w:pPr>
              <w:pStyle w:val="TableParagraph"/>
              <w:spacing w:line="384" w:lineRule="auto" w:before="95"/>
              <w:ind w:right="3413"/>
              <w:rPr>
                <w:sz w:val="24"/>
              </w:rPr>
            </w:pPr>
            <w:r>
              <w:rPr>
                <w:sz w:val="24"/>
              </w:rPr>
              <w:t>redeuce time wastage ( </w:t>
            </w:r>
            <w:r>
              <w:rPr>
                <w:rFonts w:ascii="新細明體" w:eastAsia="新細明體" w:hint="eastAsia"/>
                <w:sz w:val="24"/>
              </w:rPr>
              <w:t>減 少 時 間 浪 費 </w:t>
            </w:r>
            <w:r>
              <w:rPr>
                <w:sz w:val="24"/>
              </w:rPr>
              <w:t>) increase system efficiency (</w:t>
            </w:r>
            <w:r>
              <w:rPr>
                <w:rFonts w:ascii="新細明體" w:eastAsia="新細明體" w:hint="eastAsia"/>
                <w:sz w:val="24"/>
              </w:rPr>
              <w:t>增加系統效率</w:t>
            </w:r>
            <w:r>
              <w:rPr>
                <w:sz w:val="24"/>
              </w:rPr>
              <w:t>)</w:t>
            </w:r>
          </w:p>
          <w:p>
            <w:pPr>
              <w:pStyle w:val="TableParagraph"/>
              <w:spacing w:line="384" w:lineRule="auto" w:before="7"/>
              <w:ind w:right="707"/>
              <w:rPr>
                <w:sz w:val="24"/>
              </w:rPr>
            </w:pPr>
            <w:r>
              <w:rPr>
                <w:sz w:val="24"/>
              </w:rPr>
              <w:t>improve response to external changes (</w:t>
            </w:r>
            <w:r>
              <w:rPr>
                <w:rFonts w:ascii="新細明體" w:eastAsia="新細明體" w:hint="eastAsia"/>
                <w:sz w:val="24"/>
              </w:rPr>
              <w:t>改善系統對於外在改變的反應</w:t>
            </w:r>
            <w:r>
              <w:rPr>
                <w:sz w:val="24"/>
              </w:rPr>
              <w:t>) improve safety (</w:t>
            </w:r>
            <w:r>
              <w:rPr>
                <w:rFonts w:ascii="新細明體" w:eastAsia="新細明體" w:hint="eastAsia"/>
                <w:sz w:val="24"/>
              </w:rPr>
              <w:t>改善安全性</w:t>
            </w:r>
            <w:r>
              <w:rPr>
                <w:sz w:val="24"/>
              </w:rPr>
              <w:t>)</w:t>
            </w:r>
          </w:p>
          <w:p>
            <w:pPr>
              <w:pStyle w:val="TableParagraph"/>
              <w:spacing w:line="384" w:lineRule="auto" w:before="6"/>
              <w:ind w:right="2533"/>
              <w:rPr>
                <w:sz w:val="24"/>
              </w:rPr>
            </w:pPr>
            <w:r>
              <w:rPr>
                <w:sz w:val="24"/>
              </w:rPr>
              <w:t>reduce likelihood of system damage (</w:t>
            </w:r>
            <w:r>
              <w:rPr>
                <w:rFonts w:ascii="新細明體" w:eastAsia="新細明體" w:hint="eastAsia"/>
                <w:sz w:val="24"/>
              </w:rPr>
              <w:t>減少系統損害</w:t>
            </w:r>
            <w:r>
              <w:rPr>
                <w:sz w:val="24"/>
              </w:rPr>
              <w:t>) reudce system wear (</w:t>
            </w:r>
            <w:r>
              <w:rPr>
                <w:rFonts w:ascii="新細明體" w:eastAsia="新細明體" w:hint="eastAsia"/>
                <w:sz w:val="24"/>
              </w:rPr>
              <w:t>減少系統耗損</w:t>
            </w:r>
            <w:r>
              <w:rPr>
                <w:sz w:val="24"/>
              </w:rPr>
              <w:t>)</w:t>
            </w:r>
          </w:p>
          <w:p>
            <w:pPr>
              <w:pStyle w:val="TableParagraph"/>
              <w:spacing w:before="6"/>
              <w:rPr>
                <w:sz w:val="24"/>
              </w:rPr>
            </w:pPr>
            <w:r>
              <w:rPr>
                <w:sz w:val="24"/>
              </w:rPr>
              <w:t>increase user convenience (</w:t>
            </w:r>
            <w:r>
              <w:rPr>
                <w:rFonts w:ascii="新細明體" w:eastAsia="新細明體" w:hint="eastAsia"/>
                <w:sz w:val="24"/>
              </w:rPr>
              <w:t>增加使用方便性</w:t>
            </w:r>
            <w:r>
              <w:rPr>
                <w:sz w:val="24"/>
              </w:rPr>
              <w:t>)</w:t>
            </w:r>
          </w:p>
        </w:tc>
      </w:tr>
      <w:tr>
        <w:trPr>
          <w:trHeight w:val="542"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1079" w:hRule="atLeast"/>
        </w:trPr>
        <w:tc>
          <w:tcPr>
            <w:tcW w:w="1273" w:type="dxa"/>
          </w:tcPr>
          <w:p>
            <w:pPr>
              <w:pStyle w:val="TableParagraph"/>
              <w:spacing w:before="8"/>
              <w:ind w:left="0"/>
              <w:rPr>
                <w:rFonts w:ascii="微軟正黑體"/>
                <w:b/>
                <w:sz w:val="21"/>
              </w:rPr>
            </w:pPr>
          </w:p>
          <w:p>
            <w:pPr>
              <w:pStyle w:val="TableParagraph"/>
              <w:spacing w:before="0"/>
              <w:ind w:left="138" w:right="122"/>
              <w:jc w:val="center"/>
              <w:rPr>
                <w:sz w:val="24"/>
              </w:rPr>
            </w:pPr>
            <w:r>
              <w:rPr>
                <w:sz w:val="24"/>
              </w:rPr>
              <w:t>14.4</w:t>
            </w:r>
          </w:p>
        </w:tc>
        <w:tc>
          <w:tcPr>
            <w:tcW w:w="3688" w:type="dxa"/>
          </w:tcPr>
          <w:p>
            <w:pPr>
              <w:pStyle w:val="TableParagraph"/>
              <w:spacing w:before="95"/>
              <w:ind w:left="142" w:right="135"/>
              <w:jc w:val="center"/>
              <w:rPr>
                <w:rFonts w:ascii="新細明體" w:eastAsia="新細明體" w:hint="eastAsia"/>
                <w:sz w:val="24"/>
              </w:rPr>
            </w:pPr>
            <w:r>
              <w:rPr>
                <w:rFonts w:ascii="新細明體" w:eastAsia="新細明體" w:hint="eastAsia"/>
                <w:sz w:val="24"/>
              </w:rPr>
              <w:t>完全協調動作至不同動作</w:t>
            </w:r>
          </w:p>
          <w:p>
            <w:pPr>
              <w:pStyle w:val="TableParagraph"/>
              <w:spacing w:before="207"/>
              <w:ind w:left="142" w:right="135"/>
              <w:jc w:val="center"/>
              <w:rPr>
                <w:rFonts w:ascii="新細明體" w:eastAsia="新細明體" w:hint="eastAsia"/>
                <w:sz w:val="24"/>
              </w:rPr>
            </w:pPr>
            <w:r>
              <w:rPr>
                <w:rFonts w:ascii="新細明體" w:eastAsia="新細明體" w:hint="eastAsia"/>
                <w:sz w:val="24"/>
              </w:rPr>
              <w:t>發生在間隔</w:t>
            </w:r>
          </w:p>
        </w:tc>
        <w:tc>
          <w:tcPr>
            <w:tcW w:w="4111" w:type="dxa"/>
          </w:tcPr>
          <w:p>
            <w:pPr>
              <w:pStyle w:val="TableParagraph"/>
              <w:spacing w:before="125"/>
              <w:ind w:left="1065"/>
              <w:rPr>
                <w:sz w:val="24"/>
              </w:rPr>
            </w:pPr>
            <w:r>
              <w:rPr>
                <w:sz w:val="24"/>
              </w:rPr>
              <w:t>fully co-ordinated to</w:t>
            </w:r>
          </w:p>
          <w:p>
            <w:pPr>
              <w:pStyle w:val="TableParagraph"/>
              <w:spacing w:before="9"/>
              <w:ind w:left="0"/>
              <w:rPr>
                <w:rFonts w:ascii="微軟正黑體"/>
                <w:b/>
                <w:sz w:val="14"/>
              </w:rPr>
            </w:pPr>
          </w:p>
          <w:p>
            <w:pPr>
              <w:pStyle w:val="TableParagraph"/>
              <w:spacing w:before="0"/>
              <w:ind w:left="1021"/>
              <w:rPr>
                <w:sz w:val="24"/>
              </w:rPr>
            </w:pPr>
            <w:r>
              <w:rPr>
                <w:sz w:val="24"/>
              </w:rPr>
              <w:t>action during interval</w:t>
            </w:r>
          </w:p>
        </w:tc>
      </w:tr>
      <w:tr>
        <w:trPr>
          <w:trHeight w:val="2159" w:hRule="atLeast"/>
        </w:trPr>
        <w:tc>
          <w:tcPr>
            <w:tcW w:w="1273" w:type="dxa"/>
            <w:tcBorders>
              <w:bottom w:val="single" w:sz="24" w:space="0" w:color="000000"/>
            </w:tcBorders>
          </w:tcPr>
          <w:p>
            <w:pPr>
              <w:pStyle w:val="TableParagraph"/>
              <w:spacing w:before="12"/>
              <w:ind w:left="0"/>
              <w:rPr>
                <w:rFonts w:ascii="微軟正黑體"/>
                <w:b/>
                <w:sz w:val="34"/>
              </w:rPr>
            </w:pPr>
          </w:p>
          <w:p>
            <w:pPr>
              <w:pStyle w:val="TableParagraph"/>
              <w:spacing w:line="384" w:lineRule="auto" w:before="1"/>
              <w:ind w:left="398" w:right="382"/>
              <w:rPr>
                <w:rFonts w:ascii="新細明體" w:eastAsia="新細明體" w:hint="eastAsia"/>
                <w:sz w:val="24"/>
              </w:rPr>
            </w:pPr>
            <w:r>
              <w:rPr>
                <w:rFonts w:ascii="新細明體" w:eastAsia="新細明體" w:hint="eastAsia"/>
                <w:sz w:val="24"/>
              </w:rPr>
              <w:t>演化利益</w:t>
            </w:r>
          </w:p>
        </w:tc>
        <w:tc>
          <w:tcPr>
            <w:tcW w:w="7799" w:type="dxa"/>
            <w:gridSpan w:val="2"/>
            <w:tcBorders>
              <w:bottom w:val="single" w:sz="24" w:space="0" w:color="000000"/>
            </w:tcBorders>
          </w:tcPr>
          <w:p>
            <w:pPr>
              <w:pStyle w:val="TableParagraph"/>
              <w:spacing w:line="386" w:lineRule="auto" w:before="95"/>
              <w:ind w:right="2853"/>
              <w:rPr>
                <w:sz w:val="24"/>
              </w:rPr>
            </w:pPr>
            <w:r>
              <w:rPr>
                <w:sz w:val="24"/>
              </w:rPr>
              <w:t>insert a new useful function (</w:t>
            </w:r>
            <w:r>
              <w:rPr>
                <w:rFonts w:ascii="新細明體" w:eastAsia="新細明體" w:hint="eastAsia"/>
                <w:sz w:val="24"/>
              </w:rPr>
              <w:t>增加有用的新功能</w:t>
            </w:r>
            <w:r>
              <w:rPr>
                <w:sz w:val="24"/>
              </w:rPr>
              <w:t>) improve overall efficiency ( </w:t>
            </w:r>
            <w:r>
              <w:rPr>
                <w:rFonts w:ascii="新細明體" w:eastAsia="新細明體" w:hint="eastAsia"/>
                <w:sz w:val="24"/>
              </w:rPr>
              <w:t>改 善 整 體 效 率 </w:t>
            </w:r>
            <w:r>
              <w:rPr>
                <w:sz w:val="24"/>
              </w:rPr>
              <w:t>) increase user convenience (</w:t>
            </w:r>
            <w:r>
              <w:rPr>
                <w:rFonts w:ascii="新細明體" w:eastAsia="新細明體" w:hint="eastAsia"/>
                <w:sz w:val="24"/>
              </w:rPr>
              <w:t>增加使用方便性</w:t>
            </w:r>
            <w:r>
              <w:rPr>
                <w:sz w:val="24"/>
              </w:rPr>
              <w:t>)</w:t>
            </w:r>
          </w:p>
          <w:p>
            <w:pPr>
              <w:pStyle w:val="TableParagraph"/>
              <w:spacing w:before="2"/>
              <w:rPr>
                <w:sz w:val="24"/>
              </w:rPr>
            </w:pPr>
            <w:r>
              <w:rPr>
                <w:sz w:val="24"/>
              </w:rPr>
              <w:t>improve safety (</w:t>
            </w:r>
            <w:r>
              <w:rPr>
                <w:rFonts w:ascii="新細明體" w:eastAsia="新細明體" w:hint="eastAsia"/>
                <w:sz w:val="24"/>
              </w:rPr>
              <w:t>增加安全性</w:t>
            </w:r>
            <w:r>
              <w:rPr>
                <w:sz w:val="24"/>
              </w:rPr>
              <w:t>)</w:t>
            </w:r>
          </w:p>
        </w:tc>
      </w:tr>
      <w:tr>
        <w:trPr>
          <w:trHeight w:val="541" w:hRule="atLeast"/>
        </w:trPr>
        <w:tc>
          <w:tcPr>
            <w:tcW w:w="9072" w:type="dxa"/>
            <w:gridSpan w:val="3"/>
            <w:tcBorders>
              <w:top w:val="single" w:sz="24" w:space="0" w:color="000000"/>
            </w:tcBorders>
          </w:tcPr>
          <w:p>
            <w:pPr>
              <w:pStyle w:val="TableParagraph"/>
              <w:spacing w:before="99"/>
              <w:rPr>
                <w:sz w:val="24"/>
              </w:rPr>
            </w:pPr>
            <w:r>
              <w:rPr>
                <w:sz w:val="24"/>
              </w:rPr>
              <w:t>18.</w:t>
            </w:r>
            <w:r>
              <w:rPr>
                <w:rFonts w:ascii="新細明體" w:eastAsia="新細明體" w:hint="eastAsia"/>
                <w:sz w:val="24"/>
              </w:rPr>
              <w:t>單</w:t>
            </w:r>
            <w:r>
              <w:rPr>
                <w:sz w:val="24"/>
              </w:rPr>
              <w:t>-</w:t>
            </w:r>
            <w:r>
              <w:rPr>
                <w:rFonts w:ascii="新細明體" w:eastAsia="新細明體" w:hint="eastAsia"/>
                <w:sz w:val="24"/>
              </w:rPr>
              <w:t>雙</w:t>
            </w:r>
            <w:r>
              <w:rPr>
                <w:sz w:val="24"/>
              </w:rPr>
              <w:t>-</w:t>
            </w:r>
            <w:r>
              <w:rPr>
                <w:rFonts w:ascii="新細明體" w:eastAsia="新細明體" w:hint="eastAsia"/>
                <w:sz w:val="24"/>
              </w:rPr>
              <w:t>多 </w:t>
            </w:r>
            <w:r>
              <w:rPr>
                <w:sz w:val="24"/>
              </w:rPr>
              <w:t>Mono-Bi-Poly (various)</w:t>
            </w:r>
          </w:p>
        </w:tc>
      </w:tr>
      <w:tr>
        <w:trPr>
          <w:trHeight w:val="541"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37" w:hRule="atLeast"/>
        </w:trPr>
        <w:tc>
          <w:tcPr>
            <w:tcW w:w="1273" w:type="dxa"/>
          </w:tcPr>
          <w:p>
            <w:pPr>
              <w:pStyle w:val="TableParagraph"/>
              <w:spacing w:before="125"/>
              <w:ind w:left="137" w:right="124"/>
              <w:jc w:val="center"/>
              <w:rPr>
                <w:sz w:val="24"/>
              </w:rPr>
            </w:pPr>
            <w:r>
              <w:rPr>
                <w:sz w:val="24"/>
              </w:rPr>
              <w:t>All</w:t>
            </w:r>
          </w:p>
        </w:tc>
        <w:tc>
          <w:tcPr>
            <w:tcW w:w="3688" w:type="dxa"/>
          </w:tcPr>
          <w:p>
            <w:pPr>
              <w:pStyle w:val="TableParagraph"/>
              <w:spacing w:before="95"/>
              <w:ind w:left="142" w:right="133"/>
              <w:jc w:val="center"/>
              <w:rPr>
                <w:rFonts w:ascii="新細明體" w:eastAsia="新細明體" w:hint="eastAsia"/>
                <w:sz w:val="24"/>
              </w:rPr>
            </w:pPr>
            <w:r>
              <w:rPr>
                <w:rFonts w:ascii="新細明體" w:eastAsia="新細明體" w:hint="eastAsia"/>
                <w:sz w:val="24"/>
              </w:rPr>
              <w:t>任何階段</w:t>
            </w:r>
          </w:p>
        </w:tc>
        <w:tc>
          <w:tcPr>
            <w:tcW w:w="4111" w:type="dxa"/>
          </w:tcPr>
          <w:p>
            <w:pPr>
              <w:pStyle w:val="TableParagraph"/>
              <w:spacing w:before="125"/>
              <w:ind w:left="57" w:right="53"/>
              <w:jc w:val="center"/>
              <w:rPr>
                <w:sz w:val="24"/>
              </w:rPr>
            </w:pPr>
            <w:r>
              <w:rPr>
                <w:sz w:val="24"/>
              </w:rPr>
              <w:t>any stage to the next</w:t>
            </w:r>
          </w:p>
        </w:tc>
      </w:tr>
      <w:tr>
        <w:trPr>
          <w:trHeight w:val="3239" w:hRule="atLeast"/>
        </w:trPr>
        <w:tc>
          <w:tcPr>
            <w:tcW w:w="1273" w:type="dxa"/>
            <w:tcBorders>
              <w:bottom w:val="single" w:sz="24" w:space="0" w:color="000000"/>
            </w:tcBorders>
          </w:tcPr>
          <w:p>
            <w:pPr>
              <w:pStyle w:val="TableParagraph"/>
              <w:spacing w:before="0"/>
              <w:ind w:left="0"/>
              <w:rPr>
                <w:rFonts w:ascii="微軟正黑體"/>
                <w:b/>
                <w:sz w:val="24"/>
              </w:rPr>
            </w:pPr>
          </w:p>
          <w:p>
            <w:pPr>
              <w:pStyle w:val="TableParagraph"/>
              <w:spacing w:before="0"/>
              <w:ind w:left="0"/>
              <w:rPr>
                <w:rFonts w:ascii="微軟正黑體"/>
                <w:b/>
                <w:sz w:val="24"/>
              </w:rPr>
            </w:pPr>
          </w:p>
          <w:p>
            <w:pPr>
              <w:pStyle w:val="TableParagraph"/>
              <w:spacing w:before="16"/>
              <w:ind w:left="0"/>
              <w:rPr>
                <w:rFonts w:ascii="微軟正黑體"/>
                <w:b/>
                <w:sz w:val="15"/>
              </w:rPr>
            </w:pPr>
          </w:p>
          <w:p>
            <w:pPr>
              <w:pStyle w:val="TableParagraph"/>
              <w:spacing w:line="388" w:lineRule="auto" w:before="1"/>
              <w:ind w:left="398" w:right="382"/>
              <w:rPr>
                <w:rFonts w:ascii="新細明體" w:eastAsia="新細明體" w:hint="eastAsia"/>
                <w:sz w:val="24"/>
              </w:rPr>
            </w:pPr>
            <w:r>
              <w:rPr>
                <w:rFonts w:ascii="新細明體" w:eastAsia="新細明體" w:hint="eastAsia"/>
                <w:sz w:val="24"/>
              </w:rPr>
              <w:t>演化利益</w:t>
            </w:r>
          </w:p>
        </w:tc>
        <w:tc>
          <w:tcPr>
            <w:tcW w:w="7799" w:type="dxa"/>
            <w:gridSpan w:val="2"/>
            <w:tcBorders>
              <w:bottom w:val="single" w:sz="24" w:space="0" w:color="000000"/>
            </w:tcBorders>
          </w:tcPr>
          <w:p>
            <w:pPr>
              <w:pStyle w:val="TableParagraph"/>
              <w:spacing w:line="386" w:lineRule="auto" w:before="95"/>
              <w:ind w:right="2840"/>
              <w:rPr>
                <w:sz w:val="24"/>
              </w:rPr>
            </w:pPr>
            <w:r>
              <w:rPr>
                <w:sz w:val="24"/>
              </w:rPr>
              <w:t>increased system functionality (</w:t>
            </w:r>
            <w:r>
              <w:rPr>
                <w:rFonts w:ascii="新細明體" w:eastAsia="新細明體" w:hint="eastAsia"/>
                <w:sz w:val="24"/>
              </w:rPr>
              <w:t>增加系統功能性</w:t>
            </w:r>
            <w:r>
              <w:rPr>
                <w:sz w:val="24"/>
              </w:rPr>
              <w:t>) increased user convenience (</w:t>
            </w:r>
            <w:r>
              <w:rPr>
                <w:rFonts w:ascii="新細明體" w:eastAsia="新細明體" w:hint="eastAsia"/>
                <w:sz w:val="24"/>
              </w:rPr>
              <w:t>增加使用方便性</w:t>
            </w:r>
            <w:r>
              <w:rPr>
                <w:sz w:val="24"/>
              </w:rPr>
              <w:t>) reduced packaging (</w:t>
            </w:r>
            <w:r>
              <w:rPr>
                <w:rFonts w:ascii="新細明體" w:eastAsia="新細明體" w:hint="eastAsia"/>
                <w:sz w:val="24"/>
              </w:rPr>
              <w:t>減少包裝</w:t>
            </w:r>
            <w:r>
              <w:rPr>
                <w:sz w:val="24"/>
              </w:rPr>
              <w:t>)</w:t>
            </w:r>
          </w:p>
          <w:p>
            <w:pPr>
              <w:pStyle w:val="TableParagraph"/>
              <w:spacing w:before="2"/>
              <w:rPr>
                <w:sz w:val="24"/>
              </w:rPr>
            </w:pPr>
            <w:r>
              <w:rPr>
                <w:sz w:val="24"/>
              </w:rPr>
              <w:t>increased operability (</w:t>
            </w:r>
            <w:r>
              <w:rPr>
                <w:rFonts w:ascii="新細明體" w:eastAsia="新細明體" w:hint="eastAsia"/>
                <w:sz w:val="24"/>
              </w:rPr>
              <w:t>增加操作性</w:t>
            </w:r>
            <w:r>
              <w:rPr>
                <w:sz w:val="24"/>
              </w:rPr>
              <w:t>)</w:t>
            </w:r>
          </w:p>
          <w:p>
            <w:pPr>
              <w:pStyle w:val="TableParagraph"/>
              <w:spacing w:line="542" w:lineRule="exact" w:before="8"/>
              <w:ind w:right="3366"/>
              <w:rPr>
                <w:sz w:val="24"/>
              </w:rPr>
            </w:pPr>
            <w:r>
              <w:rPr>
                <w:sz w:val="24"/>
              </w:rPr>
              <w:t>reduced number of systems (</w:t>
            </w:r>
            <w:r>
              <w:rPr>
                <w:rFonts w:ascii="新細明體" w:eastAsia="新細明體" w:hint="eastAsia"/>
                <w:sz w:val="24"/>
              </w:rPr>
              <w:t>減少系統數量</w:t>
            </w:r>
            <w:r>
              <w:rPr>
                <w:sz w:val="24"/>
              </w:rPr>
              <w:t>) reduced system size (</w:t>
            </w:r>
            <w:r>
              <w:rPr>
                <w:rFonts w:ascii="新細明體" w:eastAsia="新細明體" w:hint="eastAsia"/>
                <w:sz w:val="24"/>
              </w:rPr>
              <w:t>減少系統大小</w:t>
            </w:r>
            <w:r>
              <w:rPr>
                <w:sz w:val="24"/>
              </w:rPr>
              <w:t>)</w:t>
            </w:r>
          </w:p>
        </w:tc>
      </w:tr>
      <w:tr>
        <w:trPr>
          <w:trHeight w:val="540" w:hRule="atLeast"/>
        </w:trPr>
        <w:tc>
          <w:tcPr>
            <w:tcW w:w="9072" w:type="dxa"/>
            <w:gridSpan w:val="3"/>
            <w:tcBorders>
              <w:top w:val="single" w:sz="24" w:space="0" w:color="000000"/>
            </w:tcBorders>
          </w:tcPr>
          <w:p>
            <w:pPr>
              <w:pStyle w:val="TableParagraph"/>
              <w:spacing w:before="99"/>
              <w:rPr>
                <w:sz w:val="24"/>
              </w:rPr>
            </w:pPr>
            <w:r>
              <w:rPr>
                <w:sz w:val="24"/>
              </w:rPr>
              <w:t>30.</w:t>
            </w:r>
            <w:r>
              <w:rPr>
                <w:rFonts w:ascii="新細明體" w:eastAsia="新細明體" w:hint="eastAsia"/>
                <w:sz w:val="24"/>
              </w:rPr>
              <w:t>控制程度 </w:t>
            </w:r>
            <w:r>
              <w:rPr>
                <w:sz w:val="24"/>
              </w:rPr>
              <w:t>Controllability</w:t>
            </w:r>
          </w:p>
        </w:tc>
      </w:tr>
      <w:tr>
        <w:trPr>
          <w:trHeight w:val="542"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bl>
    <w:p>
      <w:pPr>
        <w:rPr>
          <w:sz w:val="2"/>
          <w:szCs w:val="2"/>
        </w:rPr>
      </w:pPr>
      <w:r>
        <w:rPr/>
        <w:drawing>
          <wp:anchor distT="0" distB="0" distL="0" distR="0" allowOverlap="1" layoutInCell="1" locked="0" behindDoc="1" simplePos="0" relativeHeight="268043063">
            <wp:simplePos x="0" y="0"/>
            <wp:positionH relativeFrom="page">
              <wp:posOffset>2661956</wp:posOffset>
            </wp:positionH>
            <wp:positionV relativeFrom="page">
              <wp:posOffset>4048685</wp:posOffset>
            </wp:positionV>
            <wp:extent cx="2637872" cy="2685669"/>
            <wp:effectExtent l="0" t="0" r="0" b="0"/>
            <wp:wrapNone/>
            <wp:docPr id="119" name="image1.jpeg" descr=""/>
            <wp:cNvGraphicFramePr>
              <a:graphicFrameLocks noChangeAspect="1"/>
            </wp:cNvGraphicFramePr>
            <a:graphic>
              <a:graphicData uri="http://schemas.openxmlformats.org/drawingml/2006/picture">
                <pic:pic>
                  <pic:nvPicPr>
                    <pic:cNvPr id="120"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3"/>
        <w:gridCol w:w="3688"/>
        <w:gridCol w:w="4111"/>
      </w:tblGrid>
      <w:tr>
        <w:trPr>
          <w:trHeight w:val="542" w:hRule="atLeast"/>
        </w:trPr>
        <w:tc>
          <w:tcPr>
            <w:tcW w:w="1273" w:type="dxa"/>
          </w:tcPr>
          <w:p>
            <w:pPr>
              <w:pStyle w:val="TableParagraph"/>
              <w:spacing w:before="125"/>
              <w:ind w:left="138" w:right="122"/>
              <w:jc w:val="center"/>
              <w:rPr>
                <w:sz w:val="24"/>
              </w:rPr>
            </w:pPr>
            <w:r>
              <w:rPr>
                <w:sz w:val="24"/>
              </w:rPr>
              <w:t>30.2</w:t>
            </w:r>
          </w:p>
        </w:tc>
        <w:tc>
          <w:tcPr>
            <w:tcW w:w="3688" w:type="dxa"/>
          </w:tcPr>
          <w:p>
            <w:pPr>
              <w:pStyle w:val="TableParagraph"/>
              <w:spacing w:before="95"/>
              <w:ind w:left="142" w:right="135"/>
              <w:jc w:val="center"/>
              <w:rPr>
                <w:rFonts w:ascii="新細明體" w:eastAsia="新細明體" w:hint="eastAsia"/>
                <w:sz w:val="24"/>
              </w:rPr>
            </w:pPr>
            <w:r>
              <w:rPr>
                <w:rFonts w:ascii="新細明體" w:eastAsia="新細明體" w:hint="eastAsia"/>
                <w:sz w:val="24"/>
              </w:rPr>
              <w:t>直接控制至利用中間媒介控制</w:t>
            </w:r>
          </w:p>
        </w:tc>
        <w:tc>
          <w:tcPr>
            <w:tcW w:w="4111" w:type="dxa"/>
          </w:tcPr>
          <w:p>
            <w:pPr>
              <w:pStyle w:val="TableParagraph"/>
              <w:spacing w:before="125"/>
              <w:ind w:left="60" w:right="53"/>
              <w:jc w:val="center"/>
              <w:rPr>
                <w:sz w:val="24"/>
              </w:rPr>
            </w:pPr>
            <w:r>
              <w:rPr>
                <w:sz w:val="24"/>
              </w:rPr>
              <w:t>direct control to use of intermediary</w:t>
            </w:r>
          </w:p>
        </w:tc>
      </w:tr>
      <w:tr>
        <w:trPr>
          <w:trHeight w:val="1142" w:hRule="atLeast"/>
        </w:trPr>
        <w:tc>
          <w:tcPr>
            <w:tcW w:w="1273" w:type="dxa"/>
          </w:tcPr>
          <w:p>
            <w:pPr>
              <w:pStyle w:val="TableParagraph"/>
              <w:spacing w:before="129"/>
              <w:ind w:left="398"/>
              <w:rPr>
                <w:rFonts w:ascii="新細明體" w:eastAsia="新細明體" w:hint="eastAsia"/>
                <w:sz w:val="24"/>
              </w:rPr>
            </w:pPr>
            <w:r>
              <w:rPr>
                <w:rFonts w:ascii="新細明體" w:eastAsia="新細明體" w:hint="eastAsia"/>
                <w:sz w:val="24"/>
              </w:rPr>
              <w:t>演化</w:t>
            </w:r>
          </w:p>
          <w:p>
            <w:pPr>
              <w:pStyle w:val="TableParagraph"/>
              <w:spacing w:before="202"/>
              <w:ind w:left="398"/>
              <w:rPr>
                <w:rFonts w:ascii="新細明體" w:eastAsia="新細明體" w:hint="eastAsia"/>
                <w:sz w:val="24"/>
              </w:rPr>
            </w:pPr>
            <w:r>
              <w:rPr>
                <w:rFonts w:ascii="新細明體" w:eastAsia="新細明體" w:hint="eastAsia"/>
                <w:sz w:val="24"/>
              </w:rPr>
              <w:t>利益</w:t>
            </w:r>
          </w:p>
        </w:tc>
        <w:tc>
          <w:tcPr>
            <w:tcW w:w="7799" w:type="dxa"/>
            <w:gridSpan w:val="2"/>
          </w:tcPr>
          <w:p>
            <w:pPr>
              <w:pStyle w:val="TableParagraph"/>
              <w:spacing w:before="95"/>
              <w:rPr>
                <w:sz w:val="24"/>
              </w:rPr>
            </w:pPr>
            <w:r>
              <w:rPr>
                <w:sz w:val="24"/>
              </w:rPr>
              <w:t>improved user safety (</w:t>
            </w:r>
            <w:r>
              <w:rPr>
                <w:rFonts w:ascii="新細明體" w:eastAsia="新細明體" w:hint="eastAsia"/>
                <w:sz w:val="24"/>
              </w:rPr>
              <w:t>改善使用安全性</w:t>
            </w:r>
            <w:r>
              <w:rPr>
                <w:sz w:val="24"/>
              </w:rPr>
              <w:t>)</w:t>
            </w:r>
          </w:p>
          <w:p>
            <w:pPr>
              <w:pStyle w:val="TableParagraph"/>
              <w:spacing w:before="203"/>
              <w:rPr>
                <w:sz w:val="24"/>
              </w:rPr>
            </w:pPr>
            <w:r>
              <w:rPr>
                <w:sz w:val="24"/>
              </w:rPr>
              <w:t>reduced user effort (</w:t>
            </w:r>
            <w:r>
              <w:rPr>
                <w:rFonts w:ascii="新細明體" w:eastAsia="新細明體" w:hint="eastAsia"/>
                <w:sz w:val="24"/>
              </w:rPr>
              <w:t>減少使用者負擔</w:t>
            </w:r>
            <w:r>
              <w:rPr>
                <w:sz w:val="24"/>
              </w:rPr>
              <w:t>)</w:t>
            </w:r>
          </w:p>
        </w:tc>
      </w:tr>
      <w:tr>
        <w:trPr>
          <w:trHeight w:val="541"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37" w:hRule="atLeast"/>
        </w:trPr>
        <w:tc>
          <w:tcPr>
            <w:tcW w:w="1273" w:type="dxa"/>
          </w:tcPr>
          <w:p>
            <w:pPr>
              <w:pStyle w:val="TableParagraph"/>
              <w:spacing w:before="125"/>
              <w:ind w:left="138" w:right="122"/>
              <w:jc w:val="center"/>
              <w:rPr>
                <w:sz w:val="24"/>
              </w:rPr>
            </w:pPr>
            <w:r>
              <w:rPr>
                <w:sz w:val="24"/>
              </w:rPr>
              <w:t>30.3</w:t>
            </w:r>
          </w:p>
        </w:tc>
        <w:tc>
          <w:tcPr>
            <w:tcW w:w="3688" w:type="dxa"/>
          </w:tcPr>
          <w:p>
            <w:pPr>
              <w:pStyle w:val="TableParagraph"/>
              <w:spacing w:before="95"/>
              <w:ind w:left="142" w:right="135"/>
              <w:jc w:val="center"/>
              <w:rPr>
                <w:rFonts w:ascii="新細明體" w:eastAsia="新細明體" w:hint="eastAsia"/>
                <w:sz w:val="24"/>
              </w:rPr>
            </w:pPr>
            <w:r>
              <w:rPr>
                <w:rFonts w:ascii="新細明體" w:eastAsia="新細明體" w:hint="eastAsia"/>
                <w:sz w:val="24"/>
              </w:rPr>
              <w:t>中間媒介控制至增加回饋</w:t>
            </w:r>
          </w:p>
        </w:tc>
        <w:tc>
          <w:tcPr>
            <w:tcW w:w="4111" w:type="dxa"/>
          </w:tcPr>
          <w:p>
            <w:pPr>
              <w:pStyle w:val="TableParagraph"/>
              <w:spacing w:before="125"/>
              <w:ind w:left="53" w:right="53"/>
              <w:jc w:val="center"/>
              <w:rPr>
                <w:sz w:val="24"/>
              </w:rPr>
            </w:pPr>
            <w:r>
              <w:rPr>
                <w:sz w:val="24"/>
              </w:rPr>
              <w:t>intermediary to feedback</w:t>
            </w:r>
          </w:p>
        </w:tc>
      </w:tr>
      <w:tr>
        <w:trPr>
          <w:trHeight w:val="3783" w:hRule="atLeast"/>
        </w:trPr>
        <w:tc>
          <w:tcPr>
            <w:tcW w:w="1273" w:type="dxa"/>
          </w:tcPr>
          <w:p>
            <w:pPr>
              <w:pStyle w:val="TableParagraph"/>
              <w:spacing w:before="0"/>
              <w:ind w:left="0"/>
              <w:rPr>
                <w:rFonts w:ascii="微軟正黑體"/>
                <w:b/>
                <w:sz w:val="24"/>
              </w:rPr>
            </w:pPr>
          </w:p>
          <w:p>
            <w:pPr>
              <w:pStyle w:val="TableParagraph"/>
              <w:spacing w:before="0"/>
              <w:ind w:left="0"/>
              <w:rPr>
                <w:rFonts w:ascii="微軟正黑體"/>
                <w:b/>
                <w:sz w:val="24"/>
              </w:rPr>
            </w:pPr>
          </w:p>
          <w:p>
            <w:pPr>
              <w:pStyle w:val="TableParagraph"/>
              <w:spacing w:before="15"/>
              <w:ind w:left="0"/>
              <w:rPr>
                <w:rFonts w:ascii="微軟正黑體"/>
                <w:b/>
                <w:sz w:val="30"/>
              </w:rPr>
            </w:pPr>
          </w:p>
          <w:p>
            <w:pPr>
              <w:pStyle w:val="TableParagraph"/>
              <w:spacing w:line="384"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Pr>
          <w:p>
            <w:pPr>
              <w:pStyle w:val="TableParagraph"/>
              <w:spacing w:before="95"/>
              <w:rPr>
                <w:sz w:val="24"/>
              </w:rPr>
            </w:pPr>
            <w:r>
              <w:rPr>
                <w:sz w:val="24"/>
              </w:rPr>
              <w:t>system self-correction (</w:t>
            </w:r>
            <w:r>
              <w:rPr>
                <w:rFonts w:ascii="新細明體" w:eastAsia="新細明體" w:hint="eastAsia"/>
                <w:sz w:val="24"/>
              </w:rPr>
              <w:t>系統自我校正</w:t>
            </w:r>
            <w:r>
              <w:rPr>
                <w:sz w:val="24"/>
              </w:rPr>
              <w:t>)</w:t>
            </w:r>
          </w:p>
          <w:p>
            <w:pPr>
              <w:pStyle w:val="TableParagraph"/>
              <w:spacing w:line="405" w:lineRule="auto" w:before="207"/>
              <w:ind w:right="547"/>
              <w:rPr>
                <w:sz w:val="24"/>
              </w:rPr>
            </w:pPr>
            <w:r>
              <w:rPr>
                <w:sz w:val="24"/>
              </w:rPr>
              <w:t>reduced likelihood of error/catastrophic failure (</w:t>
            </w:r>
            <w:r>
              <w:rPr>
                <w:rFonts w:ascii="新細明體" w:eastAsia="新細明體" w:hint="eastAsia"/>
                <w:sz w:val="24"/>
              </w:rPr>
              <w:t>減少錯誤與失效可能性</w:t>
            </w:r>
            <w:r>
              <w:rPr>
                <w:sz w:val="24"/>
              </w:rPr>
              <w:t>) ability to control function delivery to specified requirements</w:t>
            </w:r>
          </w:p>
          <w:p>
            <w:pPr>
              <w:pStyle w:val="TableParagraph"/>
              <w:spacing w:before="47"/>
              <w:rPr>
                <w:sz w:val="24"/>
              </w:rPr>
            </w:pPr>
            <w:r>
              <w:rPr>
                <w:sz w:val="24"/>
              </w:rPr>
              <w:t>(</w:t>
            </w:r>
            <w:r>
              <w:rPr>
                <w:rFonts w:ascii="新細明體" w:eastAsia="新細明體" w:hint="eastAsia"/>
                <w:sz w:val="24"/>
              </w:rPr>
              <w:t>將特殊需求寫進控制程式的能力</w:t>
            </w:r>
            <w:r>
              <w:rPr>
                <w:sz w:val="24"/>
              </w:rPr>
              <w:t>)</w:t>
            </w:r>
          </w:p>
          <w:p>
            <w:pPr>
              <w:pStyle w:val="TableParagraph"/>
              <w:spacing w:line="410" w:lineRule="auto" w:before="202"/>
              <w:ind w:right="1913"/>
              <w:rPr>
                <w:sz w:val="24"/>
              </w:rPr>
            </w:pPr>
            <w:r>
              <w:rPr>
                <w:sz w:val="24"/>
              </w:rPr>
              <w:t>improved user proofing (</w:t>
            </w:r>
            <w:r>
              <w:rPr>
                <w:rFonts w:ascii="新細明體" w:eastAsia="新細明體" w:hint="eastAsia"/>
                <w:sz w:val="24"/>
              </w:rPr>
              <w:t>增加防止使用者破壞機制</w:t>
            </w:r>
            <w:r>
              <w:rPr>
                <w:sz w:val="24"/>
              </w:rPr>
              <w:t>) reduced likelihood of failure due to system non-linearities</w:t>
            </w:r>
          </w:p>
          <w:p>
            <w:pPr>
              <w:pStyle w:val="TableParagraph"/>
              <w:spacing w:before="35"/>
              <w:rPr>
                <w:sz w:val="24"/>
              </w:rPr>
            </w:pPr>
            <w:r>
              <w:rPr>
                <w:sz w:val="24"/>
              </w:rPr>
              <w:t>(</w:t>
            </w:r>
            <w:r>
              <w:rPr>
                <w:rFonts w:ascii="新細明體" w:eastAsia="新細明體" w:hint="eastAsia"/>
                <w:sz w:val="24"/>
              </w:rPr>
              <w:t>減少使用者的參與性</w:t>
            </w:r>
            <w:r>
              <w:rPr>
                <w:sz w:val="24"/>
              </w:rPr>
              <w:t>)</w:t>
            </w:r>
          </w:p>
        </w:tc>
      </w:tr>
      <w:tr>
        <w:trPr>
          <w:trHeight w:val="542"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37" w:hRule="atLeast"/>
        </w:trPr>
        <w:tc>
          <w:tcPr>
            <w:tcW w:w="1273" w:type="dxa"/>
          </w:tcPr>
          <w:p>
            <w:pPr>
              <w:pStyle w:val="TableParagraph"/>
              <w:spacing w:before="125"/>
              <w:ind w:left="138" w:right="122"/>
              <w:jc w:val="center"/>
              <w:rPr>
                <w:sz w:val="24"/>
              </w:rPr>
            </w:pPr>
            <w:r>
              <w:rPr>
                <w:sz w:val="24"/>
              </w:rPr>
              <w:t>30.4</w:t>
            </w:r>
          </w:p>
        </w:tc>
        <w:tc>
          <w:tcPr>
            <w:tcW w:w="3688" w:type="dxa"/>
          </w:tcPr>
          <w:p>
            <w:pPr>
              <w:pStyle w:val="TableParagraph"/>
              <w:spacing w:before="95"/>
              <w:ind w:left="142" w:right="135"/>
              <w:jc w:val="center"/>
              <w:rPr>
                <w:rFonts w:ascii="新細明體" w:eastAsia="新細明體" w:hint="eastAsia"/>
                <w:sz w:val="24"/>
              </w:rPr>
            </w:pPr>
            <w:r>
              <w:rPr>
                <w:rFonts w:ascii="新細明體" w:eastAsia="新細明體" w:hint="eastAsia"/>
                <w:sz w:val="24"/>
              </w:rPr>
              <w:t>回饋至智慧型回饋</w:t>
            </w:r>
          </w:p>
        </w:tc>
        <w:tc>
          <w:tcPr>
            <w:tcW w:w="4111" w:type="dxa"/>
          </w:tcPr>
          <w:p>
            <w:pPr>
              <w:pStyle w:val="TableParagraph"/>
              <w:spacing w:before="125"/>
              <w:ind w:left="53" w:right="53"/>
              <w:jc w:val="center"/>
              <w:rPr>
                <w:sz w:val="24"/>
              </w:rPr>
            </w:pPr>
            <w:r>
              <w:rPr>
                <w:sz w:val="24"/>
              </w:rPr>
              <w:t>feedback to intelligent feedback</w:t>
            </w:r>
          </w:p>
        </w:tc>
      </w:tr>
      <w:tr>
        <w:trPr>
          <w:trHeight w:val="2701" w:hRule="atLeast"/>
        </w:trPr>
        <w:tc>
          <w:tcPr>
            <w:tcW w:w="1273" w:type="dxa"/>
            <w:tcBorders>
              <w:bottom w:val="single" w:sz="24" w:space="0" w:color="000000"/>
            </w:tcBorders>
          </w:tcPr>
          <w:p>
            <w:pPr>
              <w:pStyle w:val="TableParagraph"/>
              <w:spacing w:before="0"/>
              <w:ind w:left="0"/>
              <w:rPr>
                <w:rFonts w:ascii="微軟正黑體"/>
                <w:b/>
                <w:sz w:val="24"/>
              </w:rPr>
            </w:pPr>
          </w:p>
          <w:p>
            <w:pPr>
              <w:pStyle w:val="TableParagraph"/>
              <w:spacing w:before="5"/>
              <w:ind w:left="0"/>
              <w:rPr>
                <w:rFonts w:ascii="微軟正黑體"/>
                <w:b/>
                <w:sz w:val="25"/>
              </w:rPr>
            </w:pPr>
          </w:p>
          <w:p>
            <w:pPr>
              <w:pStyle w:val="TableParagraph"/>
              <w:spacing w:line="384" w:lineRule="auto" w:before="1"/>
              <w:ind w:left="398" w:right="382"/>
              <w:rPr>
                <w:rFonts w:ascii="新細明體" w:eastAsia="新細明體" w:hint="eastAsia"/>
                <w:sz w:val="24"/>
              </w:rPr>
            </w:pPr>
            <w:r>
              <w:rPr>
                <w:rFonts w:ascii="新細明體" w:eastAsia="新細明體" w:hint="eastAsia"/>
                <w:sz w:val="24"/>
              </w:rPr>
              <w:t>演化利益</w:t>
            </w:r>
          </w:p>
        </w:tc>
        <w:tc>
          <w:tcPr>
            <w:tcW w:w="7799" w:type="dxa"/>
            <w:gridSpan w:val="2"/>
            <w:tcBorders>
              <w:bottom w:val="single" w:sz="24" w:space="0" w:color="000000"/>
            </w:tcBorders>
          </w:tcPr>
          <w:p>
            <w:pPr>
              <w:pStyle w:val="TableParagraph"/>
              <w:spacing w:before="95"/>
              <w:rPr>
                <w:sz w:val="24"/>
              </w:rPr>
            </w:pPr>
            <w:r>
              <w:rPr>
                <w:sz w:val="24"/>
              </w:rPr>
              <w:t>adaptive systems (</w:t>
            </w:r>
            <w:r>
              <w:rPr>
                <w:rFonts w:ascii="新細明體" w:eastAsia="新細明體" w:hint="eastAsia"/>
                <w:sz w:val="24"/>
              </w:rPr>
              <w:t>適應性系統</w:t>
            </w:r>
            <w:r>
              <w:rPr>
                <w:sz w:val="24"/>
              </w:rPr>
              <w:t>)</w:t>
            </w:r>
          </w:p>
          <w:p>
            <w:pPr>
              <w:pStyle w:val="TableParagraph"/>
              <w:spacing w:line="384" w:lineRule="auto" w:before="207"/>
              <w:ind w:right="3904"/>
              <w:rPr>
                <w:sz w:val="24"/>
              </w:rPr>
            </w:pPr>
            <w:r>
              <w:rPr>
                <w:sz w:val="24"/>
              </w:rPr>
              <w:t>self-learning systems (</w:t>
            </w:r>
            <w:r>
              <w:rPr>
                <w:rFonts w:ascii="新細明體" w:eastAsia="新細明體" w:hint="eastAsia"/>
                <w:sz w:val="24"/>
              </w:rPr>
              <w:t>自我學習系統</w:t>
            </w:r>
            <w:r>
              <w:rPr>
                <w:sz w:val="24"/>
              </w:rPr>
              <w:t>) self-repairing systems (</w:t>
            </w:r>
            <w:r>
              <w:rPr>
                <w:rFonts w:ascii="新細明體" w:eastAsia="新細明體" w:hint="eastAsia"/>
                <w:sz w:val="24"/>
              </w:rPr>
              <w:t>自我修復系統</w:t>
            </w:r>
            <w:r>
              <w:rPr>
                <w:sz w:val="24"/>
              </w:rPr>
              <w:t>)</w:t>
            </w:r>
          </w:p>
          <w:p>
            <w:pPr>
              <w:pStyle w:val="TableParagraph"/>
              <w:spacing w:before="37"/>
              <w:rPr>
                <w:sz w:val="24"/>
              </w:rPr>
            </w:pPr>
            <w:r>
              <w:rPr>
                <w:sz w:val="24"/>
              </w:rPr>
              <w:t>reduced likelihood of failure due to system non-linearities</w:t>
            </w:r>
          </w:p>
          <w:p>
            <w:pPr>
              <w:pStyle w:val="TableParagraph"/>
              <w:spacing w:before="231"/>
              <w:rPr>
                <w:sz w:val="24"/>
              </w:rPr>
            </w:pPr>
            <w:r>
              <w:rPr>
                <w:sz w:val="24"/>
              </w:rPr>
              <w:t>(</w:t>
            </w:r>
            <w:r>
              <w:rPr>
                <w:rFonts w:ascii="新細明體" w:eastAsia="新細明體" w:hint="eastAsia"/>
                <w:sz w:val="24"/>
              </w:rPr>
              <w:t>減少系統中非線性因素造成的失敗</w:t>
            </w:r>
            <w:r>
              <w:rPr>
                <w:sz w:val="24"/>
              </w:rPr>
              <w:t>)</w:t>
            </w:r>
          </w:p>
        </w:tc>
      </w:tr>
      <w:tr>
        <w:trPr>
          <w:trHeight w:val="540" w:hRule="atLeast"/>
        </w:trPr>
        <w:tc>
          <w:tcPr>
            <w:tcW w:w="9072" w:type="dxa"/>
            <w:gridSpan w:val="3"/>
            <w:tcBorders>
              <w:top w:val="single" w:sz="24" w:space="0" w:color="000000"/>
            </w:tcBorders>
          </w:tcPr>
          <w:p>
            <w:pPr>
              <w:pStyle w:val="TableParagraph"/>
              <w:spacing w:before="94"/>
              <w:rPr>
                <w:sz w:val="24"/>
              </w:rPr>
            </w:pPr>
            <w:r>
              <w:rPr>
                <w:sz w:val="24"/>
              </w:rPr>
              <w:t>31.</w:t>
            </w:r>
            <w:r>
              <w:rPr>
                <w:rFonts w:ascii="新細明體" w:eastAsia="新細明體" w:hint="eastAsia"/>
                <w:sz w:val="24"/>
              </w:rPr>
              <w:t>減少人為干擾因素 </w:t>
            </w:r>
            <w:r>
              <w:rPr>
                <w:sz w:val="24"/>
              </w:rPr>
              <w:t>Reducing Human Involvement</w:t>
            </w:r>
          </w:p>
        </w:tc>
      </w:tr>
      <w:tr>
        <w:trPr>
          <w:trHeight w:val="537" w:hRule="atLeast"/>
        </w:trPr>
        <w:tc>
          <w:tcPr>
            <w:tcW w:w="1273" w:type="dxa"/>
          </w:tcPr>
          <w:p>
            <w:pPr>
              <w:pStyle w:val="TableParagraph"/>
              <w:spacing w:before="95"/>
              <w:ind w:left="138" w:right="124"/>
              <w:jc w:val="center"/>
              <w:rPr>
                <w:rFonts w:ascii="新細明體" w:eastAsia="新細明體" w:hint="eastAsia"/>
                <w:sz w:val="24"/>
              </w:rPr>
            </w:pPr>
            <w:r>
              <w:rPr>
                <w:rFonts w:ascii="新細明體" w:eastAsia="新細明體" w:hint="eastAsia"/>
                <w:sz w:val="24"/>
              </w:rPr>
              <w:t>演化階段</w:t>
            </w:r>
          </w:p>
        </w:tc>
        <w:tc>
          <w:tcPr>
            <w:tcW w:w="3688" w:type="dxa"/>
          </w:tcPr>
          <w:p>
            <w:pPr>
              <w:pStyle w:val="TableParagraph"/>
              <w:spacing w:before="95"/>
              <w:ind w:left="142" w:right="126"/>
              <w:jc w:val="center"/>
              <w:rPr>
                <w:sz w:val="24"/>
              </w:rPr>
            </w:pPr>
            <w:r>
              <w:rPr>
                <w:rFonts w:ascii="新細明體" w:eastAsia="新細明體" w:hint="eastAsia"/>
                <w:sz w:val="24"/>
              </w:rPr>
              <w:t>演化階段名稱</w:t>
            </w:r>
            <w:r>
              <w:rPr>
                <w:sz w:val="24"/>
              </w:rPr>
              <w:t>(</w:t>
            </w:r>
            <w:r>
              <w:rPr>
                <w:rFonts w:ascii="新細明體" w:eastAsia="新細明體" w:hint="eastAsia"/>
                <w:sz w:val="24"/>
              </w:rPr>
              <w:t>中文</w:t>
            </w:r>
            <w:r>
              <w:rPr>
                <w:sz w:val="24"/>
              </w:rPr>
              <w:t>)</w:t>
            </w:r>
          </w:p>
        </w:tc>
        <w:tc>
          <w:tcPr>
            <w:tcW w:w="4111" w:type="dxa"/>
          </w:tcPr>
          <w:p>
            <w:pPr>
              <w:pStyle w:val="TableParagraph"/>
              <w:spacing w:before="95"/>
              <w:ind w:left="61" w:right="46"/>
              <w:jc w:val="center"/>
              <w:rPr>
                <w:sz w:val="24"/>
              </w:rPr>
            </w:pPr>
            <w:r>
              <w:rPr>
                <w:rFonts w:ascii="新細明體" w:eastAsia="新細明體" w:hint="eastAsia"/>
                <w:sz w:val="24"/>
              </w:rPr>
              <w:t>演化階段名稱</w:t>
            </w:r>
            <w:r>
              <w:rPr>
                <w:sz w:val="24"/>
              </w:rPr>
              <w:t>(</w:t>
            </w:r>
            <w:r>
              <w:rPr>
                <w:rFonts w:ascii="新細明體" w:eastAsia="新細明體" w:hint="eastAsia"/>
                <w:sz w:val="24"/>
              </w:rPr>
              <w:t>英文</w:t>
            </w:r>
            <w:r>
              <w:rPr>
                <w:sz w:val="24"/>
              </w:rPr>
              <w:t>)</w:t>
            </w:r>
          </w:p>
        </w:tc>
      </w:tr>
      <w:tr>
        <w:trPr>
          <w:trHeight w:val="541" w:hRule="atLeast"/>
        </w:trPr>
        <w:tc>
          <w:tcPr>
            <w:tcW w:w="1273" w:type="dxa"/>
          </w:tcPr>
          <w:p>
            <w:pPr>
              <w:pStyle w:val="TableParagraph"/>
              <w:spacing w:before="125"/>
              <w:ind w:left="137" w:right="124"/>
              <w:jc w:val="center"/>
              <w:rPr>
                <w:sz w:val="24"/>
              </w:rPr>
            </w:pPr>
            <w:r>
              <w:rPr>
                <w:sz w:val="24"/>
              </w:rPr>
              <w:t>All</w:t>
            </w:r>
          </w:p>
        </w:tc>
        <w:tc>
          <w:tcPr>
            <w:tcW w:w="3688" w:type="dxa"/>
          </w:tcPr>
          <w:p>
            <w:pPr>
              <w:pStyle w:val="TableParagraph"/>
              <w:spacing w:before="95"/>
              <w:ind w:left="142" w:right="133"/>
              <w:jc w:val="center"/>
              <w:rPr>
                <w:rFonts w:ascii="新細明體" w:eastAsia="新細明體" w:hint="eastAsia"/>
                <w:sz w:val="24"/>
              </w:rPr>
            </w:pPr>
            <w:r>
              <w:rPr>
                <w:rFonts w:ascii="新細明體" w:eastAsia="新細明體" w:hint="eastAsia"/>
                <w:sz w:val="24"/>
              </w:rPr>
              <w:t>任何階段</w:t>
            </w:r>
          </w:p>
        </w:tc>
        <w:tc>
          <w:tcPr>
            <w:tcW w:w="4111" w:type="dxa"/>
          </w:tcPr>
          <w:p>
            <w:pPr>
              <w:pStyle w:val="TableParagraph"/>
              <w:spacing w:before="125"/>
              <w:ind w:left="57" w:right="53"/>
              <w:jc w:val="center"/>
              <w:rPr>
                <w:sz w:val="24"/>
              </w:rPr>
            </w:pPr>
            <w:r>
              <w:rPr>
                <w:sz w:val="24"/>
              </w:rPr>
              <w:t>any stage to the next</w:t>
            </w:r>
          </w:p>
        </w:tc>
      </w:tr>
      <w:tr>
        <w:trPr>
          <w:trHeight w:val="2160" w:hRule="atLeast"/>
        </w:trPr>
        <w:tc>
          <w:tcPr>
            <w:tcW w:w="1273" w:type="dxa"/>
          </w:tcPr>
          <w:p>
            <w:pPr>
              <w:pStyle w:val="TableParagraph"/>
              <w:spacing w:before="7"/>
              <w:ind w:left="0"/>
              <w:rPr>
                <w:rFonts w:ascii="微軟正黑體"/>
                <w:b/>
                <w:sz w:val="34"/>
              </w:rPr>
            </w:pPr>
          </w:p>
          <w:p>
            <w:pPr>
              <w:pStyle w:val="TableParagraph"/>
              <w:spacing w:line="388" w:lineRule="auto" w:before="0"/>
              <w:ind w:left="398" w:right="382"/>
              <w:rPr>
                <w:rFonts w:ascii="新細明體" w:eastAsia="新細明體" w:hint="eastAsia"/>
                <w:sz w:val="24"/>
              </w:rPr>
            </w:pPr>
            <w:r>
              <w:rPr>
                <w:rFonts w:ascii="新細明體" w:eastAsia="新細明體" w:hint="eastAsia"/>
                <w:sz w:val="24"/>
              </w:rPr>
              <w:t>演化利益</w:t>
            </w:r>
          </w:p>
        </w:tc>
        <w:tc>
          <w:tcPr>
            <w:tcW w:w="7799" w:type="dxa"/>
            <w:gridSpan w:val="2"/>
          </w:tcPr>
          <w:p>
            <w:pPr>
              <w:pStyle w:val="TableParagraph"/>
              <w:spacing w:before="95"/>
              <w:rPr>
                <w:sz w:val="24"/>
              </w:rPr>
            </w:pPr>
            <w:r>
              <w:rPr>
                <w:sz w:val="24"/>
              </w:rPr>
              <w:t>reduced human drudgery (</w:t>
            </w:r>
            <w:r>
              <w:rPr>
                <w:rFonts w:ascii="新細明體" w:eastAsia="新細明體" w:hint="eastAsia"/>
                <w:sz w:val="24"/>
              </w:rPr>
              <w:t>減少人為負擔</w:t>
            </w:r>
            <w:r>
              <w:rPr>
                <w:sz w:val="24"/>
              </w:rPr>
              <w:t>)</w:t>
            </w:r>
          </w:p>
          <w:p>
            <w:pPr>
              <w:pStyle w:val="TableParagraph"/>
              <w:spacing w:line="388" w:lineRule="auto" w:before="202"/>
              <w:ind w:right="1047"/>
              <w:rPr>
                <w:sz w:val="24"/>
              </w:rPr>
            </w:pPr>
            <w:r>
              <w:rPr>
                <w:sz w:val="24"/>
              </w:rPr>
              <w:t>reduced likelihood of human error effects (</w:t>
            </w:r>
            <w:r>
              <w:rPr>
                <w:rFonts w:ascii="新細明體" w:eastAsia="新細明體" w:hint="eastAsia"/>
                <w:sz w:val="24"/>
              </w:rPr>
              <w:t>減少人為誤差的可能性</w:t>
            </w:r>
            <w:r>
              <w:rPr>
                <w:sz w:val="24"/>
              </w:rPr>
              <w:t>) increased accuracy (</w:t>
            </w:r>
            <w:r>
              <w:rPr>
                <w:rFonts w:ascii="新細明體" w:eastAsia="新細明體" w:hint="eastAsia"/>
                <w:sz w:val="24"/>
              </w:rPr>
              <w:t>增加準確度</w:t>
            </w:r>
            <w:r>
              <w:rPr>
                <w:sz w:val="24"/>
              </w:rPr>
              <w:t>)</w:t>
            </w:r>
          </w:p>
          <w:p>
            <w:pPr>
              <w:pStyle w:val="TableParagraph"/>
              <w:spacing w:before="24"/>
              <w:rPr>
                <w:sz w:val="24"/>
              </w:rPr>
            </w:pPr>
            <w:r>
              <w:rPr>
                <w:sz w:val="24"/>
              </w:rPr>
              <w:t>ability to deliver extremes of a function outside the human range</w:t>
            </w:r>
          </w:p>
        </w:tc>
      </w:tr>
    </w:tbl>
    <w:p>
      <w:pPr>
        <w:rPr>
          <w:sz w:val="2"/>
          <w:szCs w:val="2"/>
        </w:rPr>
      </w:pPr>
      <w:r>
        <w:rPr/>
        <w:drawing>
          <wp:anchor distT="0" distB="0" distL="0" distR="0" allowOverlap="1" layoutInCell="1" locked="0" behindDoc="1" simplePos="0" relativeHeight="268043087">
            <wp:simplePos x="0" y="0"/>
            <wp:positionH relativeFrom="page">
              <wp:posOffset>2661956</wp:posOffset>
            </wp:positionH>
            <wp:positionV relativeFrom="page">
              <wp:posOffset>4048685</wp:posOffset>
            </wp:positionV>
            <wp:extent cx="2637872" cy="2685669"/>
            <wp:effectExtent l="0" t="0" r="0" b="0"/>
            <wp:wrapNone/>
            <wp:docPr id="121" name="image1.jpeg" descr=""/>
            <wp:cNvGraphicFramePr>
              <a:graphicFrameLocks noChangeAspect="1"/>
            </wp:cNvGraphicFramePr>
            <a:graphic>
              <a:graphicData uri="http://schemas.openxmlformats.org/drawingml/2006/picture">
                <pic:pic>
                  <pic:nvPicPr>
                    <pic:cNvPr id="122"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p>
      <w:pPr>
        <w:pStyle w:val="BodyText"/>
        <w:ind w:left="2792"/>
        <w:rPr>
          <w:rFonts w:ascii="微軟正黑體"/>
          <w:sz w:val="20"/>
        </w:rPr>
      </w:pPr>
      <w:r>
        <w:rPr/>
        <w:pict>
          <v:line style="position:absolute;mso-position-horizontal-relative:page;mso-position-vertical-relative:page;z-index:5272" from="85.223999pt,57.145985pt" to="85.223999pt,138.769985pt" stroked="true" strokeweight=".48pt" strokecolor="#000000">
            <v:stroke dashstyle="solid"/>
            <w10:wrap type="none"/>
          </v:line>
        </w:pict>
      </w:r>
      <w:r>
        <w:rPr>
          <w:rFonts w:ascii="微軟正黑體"/>
          <w:sz w:val="20"/>
        </w:rPr>
        <w:pict>
          <v:shape style="width:389.95pt;height:81.650pt;mso-position-horizontal-relative:char;mso-position-vertical-relative:line" type="#_x0000_t202" filled="false" stroked="true" strokeweight=".47998pt" strokecolor="#000000">
            <w10:anchorlock/>
            <v:textbox inset="0,0,0,0">
              <w:txbxContent>
                <w:p>
                  <w:pPr>
                    <w:pStyle w:val="BodyText"/>
                    <w:spacing w:before="101"/>
                    <w:ind w:left="106"/>
                    <w:rPr>
                      <w:rFonts w:ascii="Times New Roman" w:eastAsia="Times New Roman"/>
                    </w:rPr>
                  </w:pPr>
                  <w:r>
                    <w:rPr>
                      <w:rFonts w:ascii="Times New Roman" w:eastAsia="Times New Roman"/>
                    </w:rPr>
                    <w:t>(</w:t>
                  </w:r>
                  <w:r>
                    <w:rPr/>
                    <w:t>可取代超過人類極限的任務</w:t>
                  </w:r>
                  <w:r>
                    <w:rPr>
                      <w:rFonts w:ascii="Times New Roman" w:eastAsia="Times New Roman"/>
                    </w:rPr>
                    <w:t>)</w:t>
                  </w:r>
                </w:p>
                <w:p>
                  <w:pPr>
                    <w:pStyle w:val="BodyText"/>
                    <w:spacing w:line="540" w:lineRule="atLeast" w:before="2"/>
                    <w:ind w:left="106" w:right="1972"/>
                    <w:rPr>
                      <w:rFonts w:ascii="Times New Roman" w:eastAsia="Times New Roman"/>
                    </w:rPr>
                  </w:pPr>
                  <w:r>
                    <w:rPr>
                      <w:rFonts w:ascii="Times New Roman" w:eastAsia="Times New Roman"/>
                    </w:rPr>
                    <w:t>reduction of fatigue effects (</w:t>
                  </w:r>
                  <w:r>
                    <w:rPr/>
                    <w:t>減少疲勞造成的效應</w:t>
                  </w:r>
                  <w:r>
                    <w:rPr>
                      <w:rFonts w:ascii="Times New Roman" w:eastAsia="Times New Roman"/>
                    </w:rPr>
                    <w:t>) reduced cost (</w:t>
                  </w:r>
                  <w:r>
                    <w:rPr/>
                    <w:t>減少成本</w:t>
                  </w:r>
                  <w:r>
                    <w:rPr>
                      <w:rFonts w:ascii="Times New Roman" w:eastAsia="Times New Roman"/>
                    </w:rPr>
                    <w:t>)</w:t>
                  </w:r>
                </w:p>
              </w:txbxContent>
            </v:textbox>
            <v:stroke dashstyle="solid"/>
          </v:shape>
        </w:pict>
      </w:r>
      <w:r>
        <w:rPr>
          <w:rFonts w:ascii="微軟正黑體"/>
          <w:sz w:val="20"/>
        </w:rPr>
      </w: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spacing w:before="10"/>
        <w:rPr>
          <w:rFonts w:ascii="微軟正黑體"/>
          <w:b/>
          <w:sz w:val="11"/>
        </w:rPr>
      </w:pPr>
      <w:r>
        <w:rPr/>
        <w:drawing>
          <wp:anchor distT="0" distB="0" distL="0" distR="0" allowOverlap="1" layoutInCell="1" locked="0" behindDoc="0" simplePos="0" relativeHeight="176">
            <wp:simplePos x="0" y="0"/>
            <wp:positionH relativeFrom="page">
              <wp:posOffset>2661956</wp:posOffset>
            </wp:positionH>
            <wp:positionV relativeFrom="paragraph">
              <wp:posOffset>160097</wp:posOffset>
            </wp:positionV>
            <wp:extent cx="2637872" cy="2685669"/>
            <wp:effectExtent l="0" t="0" r="0" b="0"/>
            <wp:wrapTopAndBottom/>
            <wp:docPr id="123" name="image1.jpeg" descr=""/>
            <wp:cNvGraphicFramePr>
              <a:graphicFrameLocks noChangeAspect="1"/>
            </wp:cNvGraphicFramePr>
            <a:graphic>
              <a:graphicData uri="http://schemas.openxmlformats.org/drawingml/2006/picture">
                <pic:pic>
                  <pic:nvPicPr>
                    <pic:cNvPr id="124"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rFonts w:ascii="微軟正黑體"/>
          <w:sz w:val="11"/>
        </w:rPr>
        <w:sectPr>
          <w:pgSz w:w="11910" w:h="16840"/>
          <w:pgMar w:header="0" w:footer="769" w:top="1120" w:bottom="960" w:left="180" w:right="780"/>
        </w:sectPr>
      </w:pPr>
    </w:p>
    <w:p>
      <w:pPr>
        <w:pStyle w:val="Heading1"/>
        <w:spacing w:line="588" w:lineRule="exact"/>
        <w:ind w:left="3056"/>
      </w:pPr>
      <w:r>
        <w:rPr/>
        <w:drawing>
          <wp:anchor distT="0" distB="0" distL="0" distR="0" allowOverlap="1" layoutInCell="1" locked="0" behindDoc="1" simplePos="0" relativeHeight="268043183">
            <wp:simplePos x="0" y="0"/>
            <wp:positionH relativeFrom="page">
              <wp:posOffset>2661956</wp:posOffset>
            </wp:positionH>
            <wp:positionV relativeFrom="page">
              <wp:posOffset>4048685</wp:posOffset>
            </wp:positionV>
            <wp:extent cx="2637872" cy="2685669"/>
            <wp:effectExtent l="0" t="0" r="0" b="0"/>
            <wp:wrapNone/>
            <wp:docPr id="125" name="image1.jpeg" descr=""/>
            <wp:cNvGraphicFramePr>
              <a:graphicFrameLocks noChangeAspect="1"/>
            </wp:cNvGraphicFramePr>
            <a:graphic>
              <a:graphicData uri="http://schemas.openxmlformats.org/drawingml/2006/picture">
                <pic:pic>
                  <pic:nvPicPr>
                    <pic:cNvPr id="126" name="image1.jpeg"/>
                    <pic:cNvPicPr/>
                  </pic:nvPicPr>
                  <pic:blipFill>
                    <a:blip r:embed="rId6" cstate="print"/>
                    <a:stretch>
                      <a:fillRect/>
                    </a:stretch>
                  </pic:blipFill>
                  <pic:spPr>
                    <a:xfrm>
                      <a:off x="0" y="0"/>
                      <a:ext cx="2637872" cy="2685669"/>
                    </a:xfrm>
                    <a:prstGeom prst="rect">
                      <a:avLst/>
                    </a:prstGeom>
                  </pic:spPr>
                </pic:pic>
              </a:graphicData>
            </a:graphic>
          </wp:anchor>
        </w:drawing>
      </w:r>
      <w:bookmarkStart w:name="_bookmark115" w:id="133"/>
      <w:bookmarkEnd w:id="133"/>
      <w:r>
        <w:rPr>
          <w:b w:val="0"/>
        </w:rPr>
      </w:r>
      <w:r>
        <w:rPr/>
        <w:t>附錄 </w:t>
      </w:r>
      <w:r>
        <w:rPr>
          <w:rFonts w:ascii="Times New Roman" w:eastAsia="Times New Roman"/>
        </w:rPr>
        <w:t>3:</w:t>
      </w:r>
      <w:r>
        <w:rPr/>
        <w:t>演化利益 </w:t>
      </w:r>
      <w:r>
        <w:rPr>
          <w:rFonts w:ascii="Times New Roman" w:eastAsia="Times New Roman"/>
        </w:rPr>
        <w:t>SAO </w:t>
      </w:r>
      <w:r>
        <w:rPr/>
        <w:t>結構關鍵字詞庫</w:t>
      </w:r>
    </w:p>
    <w:p>
      <w:pPr>
        <w:pStyle w:val="BodyText"/>
        <w:spacing w:before="11"/>
        <w:rPr>
          <w:rFonts w:ascii="微軟正黑體"/>
          <w:b/>
          <w:sz w:val="3"/>
        </w:r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20" w:hRule="atLeast"/>
        </w:trPr>
        <w:tc>
          <w:tcPr>
            <w:tcW w:w="1234" w:type="dxa"/>
          </w:tcPr>
          <w:p>
            <w:pPr>
              <w:pStyle w:val="TableParagraph"/>
              <w:spacing w:before="44"/>
              <w:ind w:left="199" w:right="185"/>
              <w:jc w:val="center"/>
              <w:rPr>
                <w:rFonts w:ascii="新細明體" w:eastAsia="新細明體" w:hint="eastAsia"/>
                <w:sz w:val="20"/>
              </w:rPr>
            </w:pPr>
            <w:r>
              <w:rPr>
                <w:rFonts w:ascii="新細明體" w:eastAsia="新細明體" w:hint="eastAsia"/>
                <w:sz w:val="20"/>
              </w:rPr>
              <w:t>演化趨勢</w:t>
            </w:r>
          </w:p>
          <w:p>
            <w:pPr>
              <w:pStyle w:val="TableParagraph"/>
              <w:spacing w:before="81"/>
              <w:ind w:left="199" w:right="184"/>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6"/>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6"/>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44"/>
              <w:ind w:left="175" w:right="160"/>
              <w:jc w:val="center"/>
              <w:rPr>
                <w:rFonts w:ascii="新細明體" w:eastAsia="新細明體" w:hint="eastAsia"/>
                <w:sz w:val="20"/>
              </w:rPr>
            </w:pPr>
            <w:r>
              <w:rPr>
                <w:rFonts w:ascii="新細明體" w:eastAsia="新細明體" w:hint="eastAsia"/>
                <w:sz w:val="20"/>
              </w:rPr>
              <w:t>演化趨勢</w:t>
            </w:r>
          </w:p>
          <w:p>
            <w:pPr>
              <w:pStyle w:val="TableParagraph"/>
              <w:spacing w:before="81"/>
              <w:ind w:left="175" w:right="160"/>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6"/>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6"/>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spacing w:before="67"/>
              <w:ind w:left="199" w:right="180"/>
              <w:jc w:val="center"/>
              <w:rPr>
                <w:sz w:val="20"/>
              </w:rPr>
            </w:pPr>
            <w:r>
              <w:rPr>
                <w:sz w:val="20"/>
              </w:rPr>
              <w:t>2.1</w:t>
            </w:r>
          </w:p>
        </w:tc>
        <w:tc>
          <w:tcPr>
            <w:tcW w:w="1551" w:type="dxa"/>
          </w:tcPr>
          <w:p>
            <w:pPr>
              <w:pStyle w:val="TableParagraph"/>
              <w:spacing w:before="67"/>
              <w:rPr>
                <w:sz w:val="20"/>
              </w:rPr>
            </w:pPr>
            <w:r>
              <w:rPr>
                <w:sz w:val="20"/>
              </w:rPr>
              <w:t>monolithic</w:t>
            </w:r>
          </w:p>
        </w:tc>
        <w:tc>
          <w:tcPr>
            <w:tcW w:w="1752" w:type="dxa"/>
          </w:tcPr>
          <w:p>
            <w:pPr>
              <w:pStyle w:val="TableParagraph"/>
              <w:spacing w:before="67"/>
              <w:rPr>
                <w:sz w:val="20"/>
              </w:rPr>
            </w:pPr>
            <w:r>
              <w:rPr>
                <w:sz w:val="20"/>
              </w:rPr>
              <w:t>solid</w:t>
            </w:r>
          </w:p>
        </w:tc>
        <w:tc>
          <w:tcPr>
            <w:tcW w:w="1186" w:type="dxa"/>
          </w:tcPr>
          <w:p>
            <w:pPr>
              <w:pStyle w:val="TableParagraph"/>
              <w:spacing w:before="67"/>
              <w:ind w:left="170" w:right="160"/>
              <w:jc w:val="center"/>
              <w:rPr>
                <w:sz w:val="20"/>
              </w:rPr>
            </w:pPr>
            <w:r>
              <w:rPr>
                <w:sz w:val="20"/>
              </w:rPr>
              <w:t>2.2</w:t>
            </w:r>
          </w:p>
        </w:tc>
        <w:tc>
          <w:tcPr>
            <w:tcW w:w="1551" w:type="dxa"/>
          </w:tcPr>
          <w:p>
            <w:pPr>
              <w:pStyle w:val="TableParagraph"/>
              <w:spacing w:before="67"/>
              <w:ind w:left="111"/>
              <w:rPr>
                <w:sz w:val="20"/>
              </w:rPr>
            </w:pPr>
            <w:r>
              <w:rPr>
                <w:sz w:val="20"/>
              </w:rPr>
              <w:t>strengthen</w:t>
            </w:r>
          </w:p>
        </w:tc>
        <w:tc>
          <w:tcPr>
            <w:tcW w:w="1791" w:type="dxa"/>
          </w:tcPr>
          <w:p>
            <w:pPr>
              <w:pStyle w:val="TableParagraph"/>
              <w:spacing w:before="67"/>
              <w:ind w:left="111"/>
              <w:rPr>
                <w:sz w:val="20"/>
              </w:rPr>
            </w:pPr>
            <w:r>
              <w:rPr>
                <w:sz w:val="20"/>
              </w:rPr>
              <w:t>inertia</w:t>
            </w:r>
          </w:p>
        </w:tc>
      </w:tr>
      <w:tr>
        <w:trPr>
          <w:trHeight w:val="359" w:hRule="atLeast"/>
        </w:trPr>
        <w:tc>
          <w:tcPr>
            <w:tcW w:w="1234" w:type="dxa"/>
          </w:tcPr>
          <w:p>
            <w:pPr>
              <w:pStyle w:val="TableParagraph"/>
              <w:spacing w:before="67"/>
              <w:ind w:left="199" w:right="180"/>
              <w:jc w:val="center"/>
              <w:rPr>
                <w:sz w:val="20"/>
              </w:rPr>
            </w:pPr>
            <w:r>
              <w:rPr>
                <w:sz w:val="20"/>
              </w:rPr>
              <w:t>2.1</w:t>
            </w:r>
          </w:p>
        </w:tc>
        <w:tc>
          <w:tcPr>
            <w:tcW w:w="1551" w:type="dxa"/>
          </w:tcPr>
          <w:p>
            <w:pPr>
              <w:pStyle w:val="TableParagraph"/>
              <w:spacing w:before="67"/>
              <w:rPr>
                <w:sz w:val="20"/>
              </w:rPr>
            </w:pPr>
            <w:r>
              <w:rPr>
                <w:sz w:val="20"/>
              </w:rPr>
              <w:t>single</w:t>
            </w:r>
          </w:p>
        </w:tc>
        <w:tc>
          <w:tcPr>
            <w:tcW w:w="1752" w:type="dxa"/>
          </w:tcPr>
          <w:p>
            <w:pPr>
              <w:pStyle w:val="TableParagraph"/>
              <w:spacing w:before="67"/>
              <w:rPr>
                <w:sz w:val="20"/>
              </w:rPr>
            </w:pPr>
            <w:r>
              <w:rPr>
                <w:sz w:val="20"/>
              </w:rPr>
              <w:t>solid</w:t>
            </w:r>
          </w:p>
        </w:tc>
        <w:tc>
          <w:tcPr>
            <w:tcW w:w="1186" w:type="dxa"/>
          </w:tcPr>
          <w:p>
            <w:pPr>
              <w:pStyle w:val="TableParagraph"/>
              <w:spacing w:before="67"/>
              <w:ind w:left="170" w:right="160"/>
              <w:jc w:val="center"/>
              <w:rPr>
                <w:sz w:val="20"/>
              </w:rPr>
            </w:pPr>
            <w:r>
              <w:rPr>
                <w:sz w:val="20"/>
              </w:rPr>
              <w:t>2.2</w:t>
            </w:r>
          </w:p>
        </w:tc>
        <w:tc>
          <w:tcPr>
            <w:tcW w:w="1551" w:type="dxa"/>
          </w:tcPr>
          <w:p>
            <w:pPr>
              <w:pStyle w:val="TableParagraph"/>
              <w:spacing w:before="67"/>
              <w:ind w:left="111"/>
              <w:rPr>
                <w:sz w:val="20"/>
              </w:rPr>
            </w:pPr>
            <w:r>
              <w:rPr>
                <w:sz w:val="20"/>
              </w:rPr>
              <w:t>pass</w:t>
            </w:r>
          </w:p>
        </w:tc>
        <w:tc>
          <w:tcPr>
            <w:tcW w:w="1791" w:type="dxa"/>
          </w:tcPr>
          <w:p>
            <w:pPr>
              <w:pStyle w:val="TableParagraph"/>
              <w:spacing w:before="67"/>
              <w:ind w:left="111"/>
              <w:rPr>
                <w:sz w:val="20"/>
              </w:rPr>
            </w:pPr>
            <w:r>
              <w:rPr>
                <w:sz w:val="20"/>
              </w:rPr>
              <w:t>hole</w:t>
            </w:r>
          </w:p>
        </w:tc>
      </w:tr>
      <w:tr>
        <w:trPr>
          <w:trHeight w:val="364" w:hRule="atLeast"/>
        </w:trPr>
        <w:tc>
          <w:tcPr>
            <w:tcW w:w="1234" w:type="dxa"/>
          </w:tcPr>
          <w:p>
            <w:pPr>
              <w:pStyle w:val="TableParagraph"/>
              <w:spacing w:before="72"/>
              <w:ind w:left="199" w:right="180"/>
              <w:jc w:val="center"/>
              <w:rPr>
                <w:sz w:val="20"/>
              </w:rPr>
            </w:pPr>
            <w:r>
              <w:rPr>
                <w:sz w:val="20"/>
              </w:rPr>
              <w:t>2.1</w:t>
            </w:r>
          </w:p>
        </w:tc>
        <w:tc>
          <w:tcPr>
            <w:tcW w:w="1551" w:type="dxa"/>
          </w:tcPr>
          <w:p>
            <w:pPr>
              <w:pStyle w:val="TableParagraph"/>
              <w:spacing w:before="72"/>
              <w:rPr>
                <w:sz w:val="20"/>
              </w:rPr>
            </w:pPr>
            <w:r>
              <w:rPr>
                <w:sz w:val="20"/>
              </w:rPr>
              <w:t>whole</w:t>
            </w:r>
          </w:p>
        </w:tc>
        <w:tc>
          <w:tcPr>
            <w:tcW w:w="1752" w:type="dxa"/>
          </w:tcPr>
          <w:p>
            <w:pPr>
              <w:pStyle w:val="TableParagraph"/>
              <w:spacing w:before="72"/>
              <w:rPr>
                <w:sz w:val="20"/>
              </w:rPr>
            </w:pPr>
            <w:r>
              <w:rPr>
                <w:sz w:val="20"/>
              </w:rPr>
              <w:t>solid</w:t>
            </w:r>
          </w:p>
        </w:tc>
        <w:tc>
          <w:tcPr>
            <w:tcW w:w="1186" w:type="dxa"/>
          </w:tcPr>
          <w:p>
            <w:pPr>
              <w:pStyle w:val="TableParagraph"/>
              <w:spacing w:before="72"/>
              <w:ind w:left="170" w:right="160"/>
              <w:jc w:val="center"/>
              <w:rPr>
                <w:sz w:val="20"/>
              </w:rPr>
            </w:pPr>
            <w:r>
              <w:rPr>
                <w:sz w:val="20"/>
              </w:rPr>
              <w:t>2.2</w:t>
            </w:r>
          </w:p>
        </w:tc>
        <w:tc>
          <w:tcPr>
            <w:tcW w:w="1551" w:type="dxa"/>
          </w:tcPr>
          <w:p>
            <w:pPr>
              <w:pStyle w:val="TableParagraph"/>
              <w:spacing w:before="72"/>
              <w:ind w:left="111"/>
              <w:rPr>
                <w:sz w:val="20"/>
              </w:rPr>
            </w:pPr>
            <w:r>
              <w:rPr>
                <w:sz w:val="20"/>
              </w:rPr>
              <w:t>transfer</w:t>
            </w:r>
          </w:p>
        </w:tc>
        <w:tc>
          <w:tcPr>
            <w:tcW w:w="1791" w:type="dxa"/>
          </w:tcPr>
          <w:p>
            <w:pPr>
              <w:pStyle w:val="TableParagraph"/>
              <w:spacing w:before="72"/>
              <w:ind w:left="111"/>
              <w:rPr>
                <w:sz w:val="20"/>
              </w:rPr>
            </w:pPr>
            <w:r>
              <w:rPr>
                <w:sz w:val="20"/>
              </w:rPr>
              <w:t>object</w:t>
            </w:r>
          </w:p>
        </w:tc>
      </w:tr>
      <w:tr>
        <w:trPr>
          <w:trHeight w:val="359" w:hRule="atLeast"/>
        </w:trPr>
        <w:tc>
          <w:tcPr>
            <w:tcW w:w="1234" w:type="dxa"/>
          </w:tcPr>
          <w:p>
            <w:pPr>
              <w:pStyle w:val="TableParagraph"/>
              <w:spacing w:before="67"/>
              <w:ind w:left="199" w:right="180"/>
              <w:jc w:val="center"/>
              <w:rPr>
                <w:sz w:val="20"/>
              </w:rPr>
            </w:pPr>
            <w:r>
              <w:rPr>
                <w:sz w:val="20"/>
              </w:rPr>
              <w:t>2.1</w:t>
            </w:r>
          </w:p>
        </w:tc>
        <w:tc>
          <w:tcPr>
            <w:tcW w:w="1551" w:type="dxa"/>
          </w:tcPr>
          <w:p>
            <w:pPr>
              <w:pStyle w:val="TableParagraph"/>
              <w:spacing w:before="67"/>
              <w:rPr>
                <w:sz w:val="20"/>
              </w:rPr>
            </w:pPr>
            <w:r>
              <w:rPr>
                <w:sz w:val="20"/>
              </w:rPr>
              <w:t>entire</w:t>
            </w:r>
          </w:p>
        </w:tc>
        <w:tc>
          <w:tcPr>
            <w:tcW w:w="1752" w:type="dxa"/>
          </w:tcPr>
          <w:p>
            <w:pPr>
              <w:pStyle w:val="TableParagraph"/>
              <w:spacing w:before="67"/>
              <w:rPr>
                <w:sz w:val="20"/>
              </w:rPr>
            </w:pPr>
            <w:r>
              <w:rPr>
                <w:sz w:val="20"/>
              </w:rPr>
              <w:t>solid</w:t>
            </w:r>
          </w:p>
        </w:tc>
        <w:tc>
          <w:tcPr>
            <w:tcW w:w="1186" w:type="dxa"/>
          </w:tcPr>
          <w:p>
            <w:pPr>
              <w:pStyle w:val="TableParagraph"/>
              <w:spacing w:before="67"/>
              <w:ind w:left="170" w:right="160"/>
              <w:jc w:val="center"/>
              <w:rPr>
                <w:sz w:val="20"/>
              </w:rPr>
            </w:pPr>
            <w:r>
              <w:rPr>
                <w:sz w:val="20"/>
              </w:rPr>
              <w:t>2.2</w:t>
            </w:r>
          </w:p>
        </w:tc>
        <w:tc>
          <w:tcPr>
            <w:tcW w:w="1551" w:type="dxa"/>
          </w:tcPr>
          <w:p>
            <w:pPr>
              <w:pStyle w:val="TableParagraph"/>
              <w:spacing w:before="67"/>
              <w:ind w:left="111"/>
              <w:rPr>
                <w:sz w:val="20"/>
              </w:rPr>
            </w:pPr>
            <w:r>
              <w:rPr>
                <w:sz w:val="20"/>
              </w:rPr>
              <w:t>movement</w:t>
            </w:r>
          </w:p>
        </w:tc>
        <w:tc>
          <w:tcPr>
            <w:tcW w:w="1791" w:type="dxa"/>
          </w:tcPr>
          <w:p>
            <w:pPr>
              <w:pStyle w:val="TableParagraph"/>
              <w:spacing w:before="67"/>
              <w:ind w:left="111"/>
              <w:rPr>
                <w:sz w:val="20"/>
              </w:rPr>
            </w:pPr>
            <w:r>
              <w:rPr>
                <w:sz w:val="20"/>
              </w:rPr>
              <w:t>object</w:t>
            </w:r>
          </w:p>
        </w:tc>
      </w:tr>
      <w:tr>
        <w:trPr>
          <w:trHeight w:val="360" w:hRule="atLeast"/>
        </w:trPr>
        <w:tc>
          <w:tcPr>
            <w:tcW w:w="1234" w:type="dxa"/>
          </w:tcPr>
          <w:p>
            <w:pPr>
              <w:pStyle w:val="TableParagraph"/>
              <w:spacing w:before="68"/>
              <w:ind w:left="199" w:right="180"/>
              <w:jc w:val="center"/>
              <w:rPr>
                <w:sz w:val="20"/>
              </w:rPr>
            </w:pPr>
            <w:r>
              <w:rPr>
                <w:sz w:val="20"/>
              </w:rPr>
              <w:t>2.1</w:t>
            </w:r>
          </w:p>
        </w:tc>
        <w:tc>
          <w:tcPr>
            <w:tcW w:w="1551" w:type="dxa"/>
          </w:tcPr>
          <w:p>
            <w:pPr>
              <w:pStyle w:val="TableParagraph"/>
              <w:spacing w:before="68"/>
              <w:rPr>
                <w:sz w:val="20"/>
              </w:rPr>
            </w:pPr>
            <w:r>
              <w:rPr>
                <w:w w:val="100"/>
                <w:sz w:val="20"/>
              </w:rPr>
              <w:t>a</w:t>
            </w:r>
          </w:p>
        </w:tc>
        <w:tc>
          <w:tcPr>
            <w:tcW w:w="1752" w:type="dxa"/>
          </w:tcPr>
          <w:p>
            <w:pPr>
              <w:pStyle w:val="TableParagraph"/>
              <w:spacing w:before="68"/>
              <w:rPr>
                <w:sz w:val="20"/>
              </w:rPr>
            </w:pPr>
            <w:r>
              <w:rPr>
                <w:sz w:val="20"/>
              </w:rPr>
              <w:t>solid</w:t>
            </w:r>
          </w:p>
        </w:tc>
        <w:tc>
          <w:tcPr>
            <w:tcW w:w="1186" w:type="dxa"/>
          </w:tcPr>
          <w:p>
            <w:pPr>
              <w:pStyle w:val="TableParagraph"/>
              <w:spacing w:before="68"/>
              <w:ind w:left="170" w:right="160"/>
              <w:jc w:val="center"/>
              <w:rPr>
                <w:sz w:val="20"/>
              </w:rPr>
            </w:pPr>
            <w:r>
              <w:rPr>
                <w:sz w:val="20"/>
              </w:rPr>
              <w:t>2.2</w:t>
            </w:r>
          </w:p>
        </w:tc>
        <w:tc>
          <w:tcPr>
            <w:tcW w:w="1551" w:type="dxa"/>
          </w:tcPr>
          <w:p>
            <w:pPr>
              <w:pStyle w:val="TableParagraph"/>
              <w:spacing w:before="68"/>
              <w:ind w:left="111"/>
              <w:rPr>
                <w:sz w:val="20"/>
              </w:rPr>
            </w:pPr>
            <w:r>
              <w:rPr>
                <w:sz w:val="20"/>
              </w:rPr>
              <w:t>higher</w:t>
            </w:r>
          </w:p>
        </w:tc>
        <w:tc>
          <w:tcPr>
            <w:tcW w:w="1791" w:type="dxa"/>
          </w:tcPr>
          <w:p>
            <w:pPr>
              <w:pStyle w:val="TableParagraph"/>
              <w:spacing w:before="68"/>
              <w:ind w:left="111"/>
              <w:rPr>
                <w:sz w:val="20"/>
              </w:rPr>
            </w:pPr>
            <w:r>
              <w:rPr>
                <w:sz w:val="20"/>
              </w:rPr>
              <w:t>heat-transfer</w:t>
            </w:r>
          </w:p>
        </w:tc>
      </w:tr>
      <w:tr>
        <w:trPr>
          <w:trHeight w:val="359" w:hRule="atLeast"/>
        </w:trPr>
        <w:tc>
          <w:tcPr>
            <w:tcW w:w="1234" w:type="dxa"/>
          </w:tcPr>
          <w:p>
            <w:pPr>
              <w:pStyle w:val="TableParagraph"/>
              <w:spacing w:before="67"/>
              <w:ind w:left="199" w:right="180"/>
              <w:jc w:val="center"/>
              <w:rPr>
                <w:sz w:val="20"/>
              </w:rPr>
            </w:pPr>
            <w:r>
              <w:rPr>
                <w:sz w:val="20"/>
              </w:rPr>
              <w:t>2.1</w:t>
            </w:r>
          </w:p>
        </w:tc>
        <w:tc>
          <w:tcPr>
            <w:tcW w:w="1551" w:type="dxa"/>
          </w:tcPr>
          <w:p>
            <w:pPr>
              <w:pStyle w:val="TableParagraph"/>
              <w:spacing w:before="67"/>
              <w:rPr>
                <w:sz w:val="20"/>
              </w:rPr>
            </w:pPr>
            <w:r>
              <w:rPr>
                <w:sz w:val="20"/>
              </w:rPr>
              <w:t>one</w:t>
            </w:r>
          </w:p>
        </w:tc>
        <w:tc>
          <w:tcPr>
            <w:tcW w:w="1752" w:type="dxa"/>
          </w:tcPr>
          <w:p>
            <w:pPr>
              <w:pStyle w:val="TableParagraph"/>
              <w:spacing w:before="67"/>
              <w:rPr>
                <w:sz w:val="20"/>
              </w:rPr>
            </w:pPr>
            <w:r>
              <w:rPr>
                <w:sz w:val="20"/>
              </w:rPr>
              <w:t>solid</w:t>
            </w:r>
          </w:p>
        </w:tc>
        <w:tc>
          <w:tcPr>
            <w:tcW w:w="1186" w:type="dxa"/>
          </w:tcPr>
          <w:p>
            <w:pPr>
              <w:pStyle w:val="TableParagraph"/>
              <w:spacing w:before="67"/>
              <w:ind w:left="170" w:right="160"/>
              <w:jc w:val="center"/>
              <w:rPr>
                <w:sz w:val="20"/>
              </w:rPr>
            </w:pPr>
            <w:r>
              <w:rPr>
                <w:sz w:val="20"/>
              </w:rPr>
              <w:t>2.2</w:t>
            </w:r>
          </w:p>
        </w:tc>
        <w:tc>
          <w:tcPr>
            <w:tcW w:w="1551" w:type="dxa"/>
          </w:tcPr>
          <w:p>
            <w:pPr>
              <w:pStyle w:val="TableParagraph"/>
              <w:spacing w:before="67"/>
              <w:ind w:left="111"/>
              <w:rPr>
                <w:sz w:val="20"/>
              </w:rPr>
            </w:pPr>
            <w:r>
              <w:rPr>
                <w:sz w:val="20"/>
              </w:rPr>
              <w:t>improve</w:t>
            </w:r>
          </w:p>
        </w:tc>
        <w:tc>
          <w:tcPr>
            <w:tcW w:w="1791" w:type="dxa"/>
          </w:tcPr>
          <w:p>
            <w:pPr>
              <w:pStyle w:val="TableParagraph"/>
              <w:spacing w:before="67"/>
              <w:ind w:left="111"/>
              <w:rPr>
                <w:sz w:val="20"/>
              </w:rPr>
            </w:pPr>
            <w:r>
              <w:rPr>
                <w:sz w:val="20"/>
              </w:rPr>
              <w:t>heat-transfer</w:t>
            </w:r>
          </w:p>
        </w:tc>
      </w:tr>
      <w:tr>
        <w:trPr>
          <w:trHeight w:val="359" w:hRule="atLeast"/>
        </w:trPr>
        <w:tc>
          <w:tcPr>
            <w:tcW w:w="1234" w:type="dxa"/>
          </w:tcPr>
          <w:p>
            <w:pPr>
              <w:pStyle w:val="TableParagraph"/>
              <w:spacing w:before="67"/>
              <w:ind w:left="199" w:right="180"/>
              <w:jc w:val="center"/>
              <w:rPr>
                <w:sz w:val="20"/>
              </w:rPr>
            </w:pPr>
            <w:r>
              <w:rPr>
                <w:sz w:val="20"/>
              </w:rPr>
              <w:t>2.1</w:t>
            </w:r>
          </w:p>
        </w:tc>
        <w:tc>
          <w:tcPr>
            <w:tcW w:w="1551" w:type="dxa"/>
          </w:tcPr>
          <w:p>
            <w:pPr>
              <w:pStyle w:val="TableParagraph"/>
              <w:spacing w:before="67"/>
              <w:rPr>
                <w:sz w:val="20"/>
              </w:rPr>
            </w:pPr>
            <w:r>
              <w:rPr>
                <w:sz w:val="20"/>
              </w:rPr>
              <w:t>unitary</w:t>
            </w:r>
          </w:p>
        </w:tc>
        <w:tc>
          <w:tcPr>
            <w:tcW w:w="1752" w:type="dxa"/>
          </w:tcPr>
          <w:p>
            <w:pPr>
              <w:pStyle w:val="TableParagraph"/>
              <w:spacing w:before="67"/>
              <w:rPr>
                <w:sz w:val="20"/>
              </w:rPr>
            </w:pPr>
            <w:r>
              <w:rPr>
                <w:sz w:val="20"/>
              </w:rPr>
              <w:t>structure</w:t>
            </w:r>
          </w:p>
        </w:tc>
        <w:tc>
          <w:tcPr>
            <w:tcW w:w="1186" w:type="dxa"/>
          </w:tcPr>
          <w:p>
            <w:pPr>
              <w:pStyle w:val="TableParagraph"/>
              <w:spacing w:before="67"/>
              <w:ind w:left="170" w:right="160"/>
              <w:jc w:val="center"/>
              <w:rPr>
                <w:sz w:val="20"/>
              </w:rPr>
            </w:pPr>
            <w:r>
              <w:rPr>
                <w:sz w:val="20"/>
              </w:rPr>
              <w:t>2.2</w:t>
            </w:r>
          </w:p>
        </w:tc>
        <w:tc>
          <w:tcPr>
            <w:tcW w:w="1551" w:type="dxa"/>
          </w:tcPr>
          <w:p>
            <w:pPr>
              <w:pStyle w:val="TableParagraph"/>
              <w:spacing w:before="67"/>
              <w:ind w:left="111"/>
              <w:rPr>
                <w:sz w:val="20"/>
              </w:rPr>
            </w:pPr>
            <w:r>
              <w:rPr>
                <w:sz w:val="20"/>
              </w:rPr>
              <w:t>increase</w:t>
            </w:r>
          </w:p>
        </w:tc>
        <w:tc>
          <w:tcPr>
            <w:tcW w:w="1791" w:type="dxa"/>
          </w:tcPr>
          <w:p>
            <w:pPr>
              <w:pStyle w:val="TableParagraph"/>
              <w:spacing w:before="67"/>
              <w:ind w:left="111"/>
              <w:rPr>
                <w:sz w:val="20"/>
              </w:rPr>
            </w:pPr>
            <w:r>
              <w:rPr>
                <w:sz w:val="20"/>
              </w:rPr>
              <w:t>heat-transfer</w:t>
            </w:r>
          </w:p>
        </w:tc>
      </w:tr>
      <w:tr>
        <w:trPr>
          <w:trHeight w:val="359" w:hRule="atLeast"/>
        </w:trPr>
        <w:tc>
          <w:tcPr>
            <w:tcW w:w="1234" w:type="dxa"/>
          </w:tcPr>
          <w:p>
            <w:pPr>
              <w:pStyle w:val="TableParagraph"/>
              <w:spacing w:before="67"/>
              <w:ind w:left="199" w:right="180"/>
              <w:jc w:val="center"/>
              <w:rPr>
                <w:sz w:val="20"/>
              </w:rPr>
            </w:pPr>
            <w:r>
              <w:rPr>
                <w:sz w:val="20"/>
              </w:rPr>
              <w:t>2.1</w:t>
            </w:r>
          </w:p>
        </w:tc>
        <w:tc>
          <w:tcPr>
            <w:tcW w:w="1551" w:type="dxa"/>
          </w:tcPr>
          <w:p>
            <w:pPr>
              <w:pStyle w:val="TableParagraph"/>
              <w:spacing w:before="67"/>
              <w:rPr>
                <w:sz w:val="20"/>
              </w:rPr>
            </w:pPr>
            <w:r>
              <w:rPr>
                <w:sz w:val="20"/>
              </w:rPr>
              <w:t>monolithic</w:t>
            </w:r>
          </w:p>
        </w:tc>
        <w:tc>
          <w:tcPr>
            <w:tcW w:w="1752" w:type="dxa"/>
          </w:tcPr>
          <w:p>
            <w:pPr>
              <w:pStyle w:val="TableParagraph"/>
              <w:spacing w:before="67"/>
              <w:rPr>
                <w:sz w:val="20"/>
              </w:rPr>
            </w:pPr>
            <w:r>
              <w:rPr>
                <w:sz w:val="20"/>
              </w:rPr>
              <w:t>solid</w:t>
            </w:r>
          </w:p>
        </w:tc>
        <w:tc>
          <w:tcPr>
            <w:tcW w:w="1186" w:type="dxa"/>
          </w:tcPr>
          <w:p>
            <w:pPr>
              <w:pStyle w:val="TableParagraph"/>
              <w:spacing w:before="67"/>
              <w:ind w:left="170" w:right="160"/>
              <w:jc w:val="center"/>
              <w:rPr>
                <w:sz w:val="20"/>
              </w:rPr>
            </w:pPr>
            <w:r>
              <w:rPr>
                <w:sz w:val="20"/>
              </w:rPr>
              <w:t>2.2</w:t>
            </w:r>
          </w:p>
        </w:tc>
        <w:tc>
          <w:tcPr>
            <w:tcW w:w="1551" w:type="dxa"/>
          </w:tcPr>
          <w:p>
            <w:pPr>
              <w:pStyle w:val="TableParagraph"/>
              <w:spacing w:before="67"/>
              <w:ind w:left="111"/>
              <w:rPr>
                <w:sz w:val="20"/>
              </w:rPr>
            </w:pPr>
            <w:r>
              <w:rPr>
                <w:sz w:val="20"/>
              </w:rPr>
              <w:t>better</w:t>
            </w:r>
          </w:p>
        </w:tc>
        <w:tc>
          <w:tcPr>
            <w:tcW w:w="1791" w:type="dxa"/>
          </w:tcPr>
          <w:p>
            <w:pPr>
              <w:pStyle w:val="TableParagraph"/>
              <w:spacing w:before="67"/>
              <w:ind w:left="111"/>
              <w:rPr>
                <w:sz w:val="20"/>
              </w:rPr>
            </w:pPr>
            <w:r>
              <w:rPr>
                <w:sz w:val="20"/>
              </w:rPr>
              <w:t>heat-transfer</w:t>
            </w:r>
          </w:p>
        </w:tc>
      </w:tr>
      <w:tr>
        <w:trPr>
          <w:trHeight w:val="360"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reduce</w:t>
            </w:r>
          </w:p>
        </w:tc>
        <w:tc>
          <w:tcPr>
            <w:tcW w:w="1752" w:type="dxa"/>
          </w:tcPr>
          <w:p>
            <w:pPr>
              <w:pStyle w:val="TableParagraph"/>
              <w:spacing w:before="67"/>
              <w:rPr>
                <w:sz w:val="20"/>
              </w:rPr>
            </w:pPr>
            <w:r>
              <w:rPr>
                <w:sz w:val="20"/>
              </w:rPr>
              <w:t>weight</w:t>
            </w:r>
          </w:p>
        </w:tc>
        <w:tc>
          <w:tcPr>
            <w:tcW w:w="1186" w:type="dxa"/>
          </w:tcPr>
          <w:p>
            <w:pPr>
              <w:pStyle w:val="TableParagraph"/>
              <w:spacing w:before="67"/>
              <w:ind w:left="170" w:right="160"/>
              <w:jc w:val="center"/>
              <w:rPr>
                <w:sz w:val="20"/>
              </w:rPr>
            </w:pPr>
            <w:r>
              <w:rPr>
                <w:sz w:val="20"/>
              </w:rPr>
              <w:t>2.2</w:t>
            </w:r>
          </w:p>
        </w:tc>
        <w:tc>
          <w:tcPr>
            <w:tcW w:w="1551" w:type="dxa"/>
          </w:tcPr>
          <w:p>
            <w:pPr>
              <w:pStyle w:val="TableParagraph"/>
              <w:spacing w:before="67"/>
              <w:ind w:left="111"/>
              <w:rPr>
                <w:sz w:val="20"/>
              </w:rPr>
            </w:pPr>
            <w:r>
              <w:rPr>
                <w:sz w:val="20"/>
              </w:rPr>
              <w:t>enhance</w:t>
            </w:r>
          </w:p>
        </w:tc>
        <w:tc>
          <w:tcPr>
            <w:tcW w:w="1791" w:type="dxa"/>
          </w:tcPr>
          <w:p>
            <w:pPr>
              <w:pStyle w:val="TableParagraph"/>
              <w:spacing w:before="67"/>
              <w:ind w:left="111"/>
              <w:rPr>
                <w:sz w:val="20"/>
              </w:rPr>
            </w:pPr>
            <w:r>
              <w:rPr>
                <w:sz w:val="20"/>
              </w:rPr>
              <w:t>heat-transfer</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loss</w:t>
            </w:r>
          </w:p>
        </w:tc>
        <w:tc>
          <w:tcPr>
            <w:tcW w:w="1752" w:type="dxa"/>
          </w:tcPr>
          <w:p>
            <w:pPr>
              <w:pStyle w:val="TableParagraph"/>
              <w:spacing w:before="67"/>
              <w:rPr>
                <w:sz w:val="20"/>
              </w:rPr>
            </w:pPr>
            <w:r>
              <w:rPr>
                <w:sz w:val="20"/>
              </w:rPr>
              <w:t>weight</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higher</w:t>
            </w:r>
          </w:p>
        </w:tc>
        <w:tc>
          <w:tcPr>
            <w:tcW w:w="1791" w:type="dxa"/>
          </w:tcPr>
          <w:p>
            <w:pPr>
              <w:pStyle w:val="TableParagraph"/>
              <w:spacing w:before="67"/>
              <w:ind w:left="111"/>
              <w:rPr>
                <w:sz w:val="20"/>
              </w:rPr>
            </w:pPr>
            <w:r>
              <w:rPr>
                <w:sz w:val="20"/>
              </w:rPr>
              <w:t>heat-transfer</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reduce</w:t>
            </w:r>
          </w:p>
        </w:tc>
        <w:tc>
          <w:tcPr>
            <w:tcW w:w="1752" w:type="dxa"/>
          </w:tcPr>
          <w:p>
            <w:pPr>
              <w:pStyle w:val="TableParagraph"/>
              <w:spacing w:before="67"/>
              <w:rPr>
                <w:sz w:val="20"/>
              </w:rPr>
            </w:pPr>
            <w:r>
              <w:rPr>
                <w:sz w:val="20"/>
              </w:rPr>
              <w:t>material</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improve</w:t>
            </w:r>
          </w:p>
        </w:tc>
        <w:tc>
          <w:tcPr>
            <w:tcW w:w="1791" w:type="dxa"/>
          </w:tcPr>
          <w:p>
            <w:pPr>
              <w:pStyle w:val="TableParagraph"/>
              <w:spacing w:before="67"/>
              <w:ind w:left="111"/>
              <w:rPr>
                <w:sz w:val="20"/>
              </w:rPr>
            </w:pPr>
            <w:r>
              <w:rPr>
                <w:sz w:val="20"/>
              </w:rPr>
              <w:t>heat-transfer</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loss</w:t>
            </w:r>
          </w:p>
        </w:tc>
        <w:tc>
          <w:tcPr>
            <w:tcW w:w="1752" w:type="dxa"/>
          </w:tcPr>
          <w:p>
            <w:pPr>
              <w:pStyle w:val="TableParagraph"/>
              <w:spacing w:before="67"/>
              <w:rPr>
                <w:sz w:val="20"/>
              </w:rPr>
            </w:pPr>
            <w:r>
              <w:rPr>
                <w:sz w:val="20"/>
              </w:rPr>
              <w:t>material</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increase</w:t>
            </w:r>
          </w:p>
        </w:tc>
        <w:tc>
          <w:tcPr>
            <w:tcW w:w="1791" w:type="dxa"/>
          </w:tcPr>
          <w:p>
            <w:pPr>
              <w:pStyle w:val="TableParagraph"/>
              <w:spacing w:before="67"/>
              <w:ind w:left="111"/>
              <w:rPr>
                <w:sz w:val="20"/>
              </w:rPr>
            </w:pPr>
            <w:r>
              <w:rPr>
                <w:sz w:val="20"/>
              </w:rPr>
              <w:t>heat-transfer</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create</w:t>
            </w:r>
          </w:p>
        </w:tc>
        <w:tc>
          <w:tcPr>
            <w:tcW w:w="1752" w:type="dxa"/>
          </w:tcPr>
          <w:p>
            <w:pPr>
              <w:pStyle w:val="TableParagraph"/>
              <w:spacing w:before="67"/>
              <w:rPr>
                <w:sz w:val="20"/>
              </w:rPr>
            </w:pPr>
            <w:r>
              <w:rPr>
                <w:sz w:val="20"/>
              </w:rPr>
              <w:t>space</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better</w:t>
            </w:r>
          </w:p>
        </w:tc>
        <w:tc>
          <w:tcPr>
            <w:tcW w:w="1791" w:type="dxa"/>
          </w:tcPr>
          <w:p>
            <w:pPr>
              <w:pStyle w:val="TableParagraph"/>
              <w:spacing w:before="67"/>
              <w:ind w:left="111"/>
              <w:rPr>
                <w:sz w:val="20"/>
              </w:rPr>
            </w:pPr>
            <w:r>
              <w:rPr>
                <w:sz w:val="20"/>
              </w:rPr>
              <w:t>heat-transfer</w:t>
            </w:r>
          </w:p>
        </w:tc>
      </w:tr>
      <w:tr>
        <w:trPr>
          <w:trHeight w:val="360" w:hRule="atLeast"/>
        </w:trPr>
        <w:tc>
          <w:tcPr>
            <w:tcW w:w="1234" w:type="dxa"/>
          </w:tcPr>
          <w:p>
            <w:pPr>
              <w:pStyle w:val="TableParagraph"/>
              <w:spacing w:before="68"/>
              <w:ind w:left="199" w:right="180"/>
              <w:jc w:val="center"/>
              <w:rPr>
                <w:sz w:val="20"/>
              </w:rPr>
            </w:pPr>
            <w:r>
              <w:rPr>
                <w:sz w:val="20"/>
              </w:rPr>
              <w:t>2.2</w:t>
            </w:r>
          </w:p>
        </w:tc>
        <w:tc>
          <w:tcPr>
            <w:tcW w:w="1551" w:type="dxa"/>
          </w:tcPr>
          <w:p>
            <w:pPr>
              <w:pStyle w:val="TableParagraph"/>
              <w:spacing w:before="68"/>
              <w:rPr>
                <w:sz w:val="20"/>
              </w:rPr>
            </w:pPr>
            <w:r>
              <w:rPr>
                <w:sz w:val="20"/>
              </w:rPr>
              <w:t>provide</w:t>
            </w:r>
          </w:p>
        </w:tc>
        <w:tc>
          <w:tcPr>
            <w:tcW w:w="1752" w:type="dxa"/>
          </w:tcPr>
          <w:p>
            <w:pPr>
              <w:pStyle w:val="TableParagraph"/>
              <w:spacing w:before="68"/>
              <w:rPr>
                <w:sz w:val="20"/>
              </w:rPr>
            </w:pPr>
            <w:r>
              <w:rPr>
                <w:sz w:val="20"/>
              </w:rPr>
              <w:t>space</w:t>
            </w:r>
          </w:p>
        </w:tc>
        <w:tc>
          <w:tcPr>
            <w:tcW w:w="1186" w:type="dxa"/>
          </w:tcPr>
          <w:p>
            <w:pPr>
              <w:pStyle w:val="TableParagraph"/>
              <w:spacing w:before="68"/>
              <w:ind w:left="170" w:right="160"/>
              <w:jc w:val="center"/>
              <w:rPr>
                <w:sz w:val="20"/>
              </w:rPr>
            </w:pPr>
            <w:r>
              <w:rPr>
                <w:sz w:val="20"/>
              </w:rPr>
              <w:t>2.3</w:t>
            </w:r>
          </w:p>
        </w:tc>
        <w:tc>
          <w:tcPr>
            <w:tcW w:w="1551" w:type="dxa"/>
          </w:tcPr>
          <w:p>
            <w:pPr>
              <w:pStyle w:val="TableParagraph"/>
              <w:spacing w:before="68"/>
              <w:ind w:left="111"/>
              <w:rPr>
                <w:sz w:val="20"/>
              </w:rPr>
            </w:pPr>
            <w:r>
              <w:rPr>
                <w:sz w:val="20"/>
              </w:rPr>
              <w:t>enhance</w:t>
            </w:r>
          </w:p>
        </w:tc>
        <w:tc>
          <w:tcPr>
            <w:tcW w:w="1791" w:type="dxa"/>
          </w:tcPr>
          <w:p>
            <w:pPr>
              <w:pStyle w:val="TableParagraph"/>
              <w:spacing w:before="68"/>
              <w:ind w:left="111"/>
              <w:rPr>
                <w:sz w:val="20"/>
              </w:rPr>
            </w:pPr>
            <w:r>
              <w:rPr>
                <w:sz w:val="20"/>
              </w:rPr>
              <w:t>heat-transfer</w:t>
            </w:r>
          </w:p>
        </w:tc>
      </w:tr>
      <w:tr>
        <w:trPr>
          <w:trHeight w:val="364" w:hRule="atLeast"/>
        </w:trPr>
        <w:tc>
          <w:tcPr>
            <w:tcW w:w="1234" w:type="dxa"/>
          </w:tcPr>
          <w:p>
            <w:pPr>
              <w:pStyle w:val="TableParagraph"/>
              <w:spacing w:before="72"/>
              <w:ind w:left="199" w:right="180"/>
              <w:jc w:val="center"/>
              <w:rPr>
                <w:sz w:val="20"/>
              </w:rPr>
            </w:pPr>
            <w:r>
              <w:rPr>
                <w:sz w:val="20"/>
              </w:rPr>
              <w:t>2.2</w:t>
            </w:r>
          </w:p>
        </w:tc>
        <w:tc>
          <w:tcPr>
            <w:tcW w:w="1551" w:type="dxa"/>
          </w:tcPr>
          <w:p>
            <w:pPr>
              <w:pStyle w:val="TableParagraph"/>
              <w:spacing w:before="72"/>
              <w:rPr>
                <w:sz w:val="20"/>
              </w:rPr>
            </w:pPr>
            <w:r>
              <w:rPr>
                <w:w w:val="100"/>
                <w:sz w:val="20"/>
              </w:rPr>
              <w:t>a</w:t>
            </w:r>
          </w:p>
        </w:tc>
        <w:tc>
          <w:tcPr>
            <w:tcW w:w="1752" w:type="dxa"/>
          </w:tcPr>
          <w:p>
            <w:pPr>
              <w:pStyle w:val="TableParagraph"/>
              <w:spacing w:before="72"/>
              <w:rPr>
                <w:sz w:val="20"/>
              </w:rPr>
            </w:pPr>
            <w:r>
              <w:rPr>
                <w:sz w:val="20"/>
              </w:rPr>
              <w:t>space</w:t>
            </w:r>
          </w:p>
        </w:tc>
        <w:tc>
          <w:tcPr>
            <w:tcW w:w="1186" w:type="dxa"/>
          </w:tcPr>
          <w:p>
            <w:pPr>
              <w:pStyle w:val="TableParagraph"/>
              <w:spacing w:before="72"/>
              <w:ind w:left="170" w:right="160"/>
              <w:jc w:val="center"/>
              <w:rPr>
                <w:sz w:val="20"/>
              </w:rPr>
            </w:pPr>
            <w:r>
              <w:rPr>
                <w:sz w:val="20"/>
              </w:rPr>
              <w:t>2.3</w:t>
            </w:r>
          </w:p>
        </w:tc>
        <w:tc>
          <w:tcPr>
            <w:tcW w:w="1551" w:type="dxa"/>
          </w:tcPr>
          <w:p>
            <w:pPr>
              <w:pStyle w:val="TableParagraph"/>
              <w:spacing w:before="72"/>
              <w:ind w:left="111"/>
              <w:rPr>
                <w:sz w:val="20"/>
              </w:rPr>
            </w:pPr>
            <w:r>
              <w:rPr>
                <w:sz w:val="20"/>
              </w:rPr>
              <w:t>higher</w:t>
            </w:r>
          </w:p>
        </w:tc>
        <w:tc>
          <w:tcPr>
            <w:tcW w:w="1791" w:type="dxa"/>
          </w:tcPr>
          <w:p>
            <w:pPr>
              <w:pStyle w:val="TableParagraph"/>
              <w:spacing w:before="72"/>
              <w:ind w:left="111"/>
              <w:rPr>
                <w:sz w:val="20"/>
              </w:rPr>
            </w:pPr>
            <w:r>
              <w:rPr>
                <w:sz w:val="20"/>
              </w:rPr>
              <w:t>strength</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one</w:t>
            </w:r>
          </w:p>
        </w:tc>
        <w:tc>
          <w:tcPr>
            <w:tcW w:w="1752" w:type="dxa"/>
          </w:tcPr>
          <w:p>
            <w:pPr>
              <w:pStyle w:val="TableParagraph"/>
              <w:spacing w:before="67"/>
              <w:rPr>
                <w:sz w:val="20"/>
              </w:rPr>
            </w:pPr>
            <w:r>
              <w:rPr>
                <w:sz w:val="20"/>
              </w:rPr>
              <w:t>space</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increase</w:t>
            </w:r>
          </w:p>
        </w:tc>
        <w:tc>
          <w:tcPr>
            <w:tcW w:w="1791" w:type="dxa"/>
          </w:tcPr>
          <w:p>
            <w:pPr>
              <w:pStyle w:val="TableParagraph"/>
              <w:spacing w:before="67"/>
              <w:ind w:left="111"/>
              <w:rPr>
                <w:sz w:val="20"/>
              </w:rPr>
            </w:pPr>
            <w:r>
              <w:rPr>
                <w:sz w:val="20"/>
              </w:rPr>
              <w:t>strength</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create</w:t>
            </w:r>
          </w:p>
        </w:tc>
        <w:tc>
          <w:tcPr>
            <w:tcW w:w="1752" w:type="dxa"/>
          </w:tcPr>
          <w:p>
            <w:pPr>
              <w:pStyle w:val="TableParagraph"/>
              <w:spacing w:before="67"/>
              <w:rPr>
                <w:sz w:val="20"/>
              </w:rPr>
            </w:pPr>
            <w:r>
              <w:rPr>
                <w:sz w:val="20"/>
              </w:rPr>
              <w:t>hole</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improve</w:t>
            </w:r>
          </w:p>
        </w:tc>
        <w:tc>
          <w:tcPr>
            <w:tcW w:w="1791" w:type="dxa"/>
          </w:tcPr>
          <w:p>
            <w:pPr>
              <w:pStyle w:val="TableParagraph"/>
              <w:spacing w:before="67"/>
              <w:ind w:left="111"/>
              <w:rPr>
                <w:sz w:val="20"/>
              </w:rPr>
            </w:pPr>
            <w:r>
              <w:rPr>
                <w:sz w:val="20"/>
              </w:rPr>
              <w:t>strength</w:t>
            </w:r>
          </w:p>
        </w:tc>
      </w:tr>
      <w:tr>
        <w:trPr>
          <w:trHeight w:val="360"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provide</w:t>
            </w:r>
          </w:p>
        </w:tc>
        <w:tc>
          <w:tcPr>
            <w:tcW w:w="1752" w:type="dxa"/>
          </w:tcPr>
          <w:p>
            <w:pPr>
              <w:pStyle w:val="TableParagraph"/>
              <w:spacing w:before="67"/>
              <w:rPr>
                <w:sz w:val="20"/>
              </w:rPr>
            </w:pPr>
            <w:r>
              <w:rPr>
                <w:sz w:val="20"/>
              </w:rPr>
              <w:t>hole</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better</w:t>
            </w:r>
          </w:p>
        </w:tc>
        <w:tc>
          <w:tcPr>
            <w:tcW w:w="1791" w:type="dxa"/>
          </w:tcPr>
          <w:p>
            <w:pPr>
              <w:pStyle w:val="TableParagraph"/>
              <w:spacing w:before="67"/>
              <w:ind w:left="111"/>
              <w:rPr>
                <w:sz w:val="20"/>
              </w:rPr>
            </w:pPr>
            <w:r>
              <w:rPr>
                <w:sz w:val="20"/>
              </w:rPr>
              <w:t>strength</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create</w:t>
            </w:r>
          </w:p>
        </w:tc>
        <w:tc>
          <w:tcPr>
            <w:tcW w:w="1752" w:type="dxa"/>
          </w:tcPr>
          <w:p>
            <w:pPr>
              <w:pStyle w:val="TableParagraph"/>
              <w:spacing w:before="67"/>
              <w:rPr>
                <w:sz w:val="20"/>
              </w:rPr>
            </w:pPr>
            <w:r>
              <w:rPr>
                <w:sz w:val="20"/>
              </w:rPr>
              <w:t>hang</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enhance</w:t>
            </w:r>
          </w:p>
        </w:tc>
        <w:tc>
          <w:tcPr>
            <w:tcW w:w="1791" w:type="dxa"/>
          </w:tcPr>
          <w:p>
            <w:pPr>
              <w:pStyle w:val="TableParagraph"/>
              <w:spacing w:before="67"/>
              <w:ind w:left="111"/>
              <w:rPr>
                <w:sz w:val="20"/>
              </w:rPr>
            </w:pPr>
            <w:r>
              <w:rPr>
                <w:sz w:val="20"/>
              </w:rPr>
              <w:t>strength</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provide</w:t>
            </w:r>
          </w:p>
        </w:tc>
        <w:tc>
          <w:tcPr>
            <w:tcW w:w="1752" w:type="dxa"/>
          </w:tcPr>
          <w:p>
            <w:pPr>
              <w:pStyle w:val="TableParagraph"/>
              <w:spacing w:before="67"/>
              <w:rPr>
                <w:sz w:val="20"/>
              </w:rPr>
            </w:pPr>
            <w:r>
              <w:rPr>
                <w:sz w:val="20"/>
              </w:rPr>
              <w:t>hang</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raise</w:t>
            </w:r>
          </w:p>
        </w:tc>
        <w:tc>
          <w:tcPr>
            <w:tcW w:w="1791" w:type="dxa"/>
          </w:tcPr>
          <w:p>
            <w:pPr>
              <w:pStyle w:val="TableParagraph"/>
              <w:spacing w:before="67"/>
              <w:ind w:left="111"/>
              <w:rPr>
                <w:sz w:val="20"/>
              </w:rPr>
            </w:pPr>
            <w:r>
              <w:rPr>
                <w:sz w:val="20"/>
              </w:rPr>
              <w:t>strength</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create</w:t>
            </w:r>
          </w:p>
        </w:tc>
        <w:tc>
          <w:tcPr>
            <w:tcW w:w="1752" w:type="dxa"/>
          </w:tcPr>
          <w:p>
            <w:pPr>
              <w:pStyle w:val="TableParagraph"/>
              <w:spacing w:before="67"/>
              <w:rPr>
                <w:sz w:val="20"/>
              </w:rPr>
            </w:pPr>
            <w:r>
              <w:rPr>
                <w:sz w:val="20"/>
              </w:rPr>
              <w:t>dangle</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higher</w:t>
            </w:r>
          </w:p>
        </w:tc>
        <w:tc>
          <w:tcPr>
            <w:tcW w:w="1791" w:type="dxa"/>
          </w:tcPr>
          <w:p>
            <w:pPr>
              <w:pStyle w:val="TableParagraph"/>
              <w:spacing w:before="67"/>
              <w:ind w:left="111"/>
              <w:rPr>
                <w:sz w:val="20"/>
              </w:rPr>
            </w:pPr>
            <w:r>
              <w:rPr>
                <w:sz w:val="20"/>
              </w:rPr>
              <w:t>resistance</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provide</w:t>
            </w:r>
          </w:p>
        </w:tc>
        <w:tc>
          <w:tcPr>
            <w:tcW w:w="1752" w:type="dxa"/>
          </w:tcPr>
          <w:p>
            <w:pPr>
              <w:pStyle w:val="TableParagraph"/>
              <w:spacing w:before="67"/>
              <w:rPr>
                <w:sz w:val="20"/>
              </w:rPr>
            </w:pPr>
            <w:r>
              <w:rPr>
                <w:sz w:val="20"/>
              </w:rPr>
              <w:t>dangle</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increase</w:t>
            </w:r>
          </w:p>
        </w:tc>
        <w:tc>
          <w:tcPr>
            <w:tcW w:w="1791" w:type="dxa"/>
          </w:tcPr>
          <w:p>
            <w:pPr>
              <w:pStyle w:val="TableParagraph"/>
              <w:spacing w:before="67"/>
              <w:ind w:left="111"/>
              <w:rPr>
                <w:sz w:val="20"/>
              </w:rPr>
            </w:pPr>
            <w:r>
              <w:rPr>
                <w:sz w:val="20"/>
              </w:rPr>
              <w:t>resistance</w:t>
            </w:r>
          </w:p>
        </w:tc>
      </w:tr>
      <w:tr>
        <w:trPr>
          <w:trHeight w:val="360" w:hRule="atLeast"/>
        </w:trPr>
        <w:tc>
          <w:tcPr>
            <w:tcW w:w="1234" w:type="dxa"/>
          </w:tcPr>
          <w:p>
            <w:pPr>
              <w:pStyle w:val="TableParagraph"/>
              <w:spacing w:before="68"/>
              <w:ind w:left="199" w:right="180"/>
              <w:jc w:val="center"/>
              <w:rPr>
                <w:sz w:val="20"/>
              </w:rPr>
            </w:pPr>
            <w:r>
              <w:rPr>
                <w:sz w:val="20"/>
              </w:rPr>
              <w:t>2.2</w:t>
            </w:r>
          </w:p>
        </w:tc>
        <w:tc>
          <w:tcPr>
            <w:tcW w:w="1551" w:type="dxa"/>
          </w:tcPr>
          <w:p>
            <w:pPr>
              <w:pStyle w:val="TableParagraph"/>
              <w:spacing w:before="68"/>
              <w:rPr>
                <w:sz w:val="20"/>
              </w:rPr>
            </w:pPr>
            <w:r>
              <w:rPr>
                <w:sz w:val="20"/>
              </w:rPr>
              <w:t>higher</w:t>
            </w:r>
          </w:p>
        </w:tc>
        <w:tc>
          <w:tcPr>
            <w:tcW w:w="1752" w:type="dxa"/>
          </w:tcPr>
          <w:p>
            <w:pPr>
              <w:pStyle w:val="TableParagraph"/>
              <w:spacing w:before="68"/>
              <w:rPr>
                <w:sz w:val="20"/>
              </w:rPr>
            </w:pPr>
            <w:r>
              <w:rPr>
                <w:sz w:val="20"/>
              </w:rPr>
              <w:t>momentum</w:t>
            </w:r>
          </w:p>
        </w:tc>
        <w:tc>
          <w:tcPr>
            <w:tcW w:w="1186" w:type="dxa"/>
          </w:tcPr>
          <w:p>
            <w:pPr>
              <w:pStyle w:val="TableParagraph"/>
              <w:spacing w:before="68"/>
              <w:ind w:left="170" w:right="160"/>
              <w:jc w:val="center"/>
              <w:rPr>
                <w:sz w:val="20"/>
              </w:rPr>
            </w:pPr>
            <w:r>
              <w:rPr>
                <w:sz w:val="20"/>
              </w:rPr>
              <w:t>2.3</w:t>
            </w:r>
          </w:p>
        </w:tc>
        <w:tc>
          <w:tcPr>
            <w:tcW w:w="1551" w:type="dxa"/>
          </w:tcPr>
          <w:p>
            <w:pPr>
              <w:pStyle w:val="TableParagraph"/>
              <w:spacing w:before="68"/>
              <w:ind w:left="111"/>
              <w:rPr>
                <w:sz w:val="20"/>
              </w:rPr>
            </w:pPr>
            <w:r>
              <w:rPr>
                <w:sz w:val="20"/>
              </w:rPr>
              <w:t>improve</w:t>
            </w:r>
          </w:p>
        </w:tc>
        <w:tc>
          <w:tcPr>
            <w:tcW w:w="1791" w:type="dxa"/>
          </w:tcPr>
          <w:p>
            <w:pPr>
              <w:pStyle w:val="TableParagraph"/>
              <w:spacing w:before="68"/>
              <w:ind w:left="111"/>
              <w:rPr>
                <w:sz w:val="20"/>
              </w:rPr>
            </w:pPr>
            <w:r>
              <w:rPr>
                <w:sz w:val="20"/>
              </w:rPr>
              <w:t>resistance</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higher</w:t>
            </w:r>
          </w:p>
        </w:tc>
        <w:tc>
          <w:tcPr>
            <w:tcW w:w="1752" w:type="dxa"/>
          </w:tcPr>
          <w:p>
            <w:pPr>
              <w:pStyle w:val="TableParagraph"/>
              <w:spacing w:before="67"/>
              <w:rPr>
                <w:sz w:val="20"/>
              </w:rPr>
            </w:pPr>
            <w:r>
              <w:rPr>
                <w:sz w:val="20"/>
              </w:rPr>
              <w:t>inertia</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better</w:t>
            </w:r>
          </w:p>
        </w:tc>
        <w:tc>
          <w:tcPr>
            <w:tcW w:w="1791" w:type="dxa"/>
          </w:tcPr>
          <w:p>
            <w:pPr>
              <w:pStyle w:val="TableParagraph"/>
              <w:spacing w:before="67"/>
              <w:ind w:left="111"/>
              <w:rPr>
                <w:sz w:val="20"/>
              </w:rPr>
            </w:pPr>
            <w:r>
              <w:rPr>
                <w:sz w:val="20"/>
              </w:rPr>
              <w:t>resistance</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increase</w:t>
            </w:r>
          </w:p>
        </w:tc>
        <w:tc>
          <w:tcPr>
            <w:tcW w:w="1752" w:type="dxa"/>
          </w:tcPr>
          <w:p>
            <w:pPr>
              <w:pStyle w:val="TableParagraph"/>
              <w:spacing w:before="67"/>
              <w:rPr>
                <w:sz w:val="20"/>
              </w:rPr>
            </w:pPr>
            <w:r>
              <w:rPr>
                <w:sz w:val="20"/>
              </w:rPr>
              <w:t>momentum</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enhance</w:t>
            </w:r>
          </w:p>
        </w:tc>
        <w:tc>
          <w:tcPr>
            <w:tcW w:w="1791" w:type="dxa"/>
          </w:tcPr>
          <w:p>
            <w:pPr>
              <w:pStyle w:val="TableParagraph"/>
              <w:spacing w:before="67"/>
              <w:ind w:left="111"/>
              <w:rPr>
                <w:sz w:val="20"/>
              </w:rPr>
            </w:pPr>
            <w:r>
              <w:rPr>
                <w:sz w:val="20"/>
              </w:rPr>
              <w:t>resistance</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increase</w:t>
            </w:r>
          </w:p>
        </w:tc>
        <w:tc>
          <w:tcPr>
            <w:tcW w:w="1752" w:type="dxa"/>
          </w:tcPr>
          <w:p>
            <w:pPr>
              <w:pStyle w:val="TableParagraph"/>
              <w:spacing w:before="67"/>
              <w:rPr>
                <w:sz w:val="20"/>
              </w:rPr>
            </w:pPr>
            <w:r>
              <w:rPr>
                <w:sz w:val="20"/>
              </w:rPr>
              <w:t>inertia</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raise</w:t>
            </w:r>
          </w:p>
        </w:tc>
        <w:tc>
          <w:tcPr>
            <w:tcW w:w="1791" w:type="dxa"/>
          </w:tcPr>
          <w:p>
            <w:pPr>
              <w:pStyle w:val="TableParagraph"/>
              <w:spacing w:before="67"/>
              <w:ind w:left="111"/>
              <w:rPr>
                <w:sz w:val="20"/>
              </w:rPr>
            </w:pPr>
            <w:r>
              <w:rPr>
                <w:sz w:val="20"/>
              </w:rPr>
              <w:t>resistance</w:t>
            </w:r>
          </w:p>
        </w:tc>
      </w:tr>
      <w:tr>
        <w:trPr>
          <w:trHeight w:val="364" w:hRule="atLeast"/>
        </w:trPr>
        <w:tc>
          <w:tcPr>
            <w:tcW w:w="1234" w:type="dxa"/>
          </w:tcPr>
          <w:p>
            <w:pPr>
              <w:pStyle w:val="TableParagraph"/>
              <w:spacing w:before="72"/>
              <w:ind w:left="199" w:right="180"/>
              <w:jc w:val="center"/>
              <w:rPr>
                <w:sz w:val="20"/>
              </w:rPr>
            </w:pPr>
            <w:r>
              <w:rPr>
                <w:sz w:val="20"/>
              </w:rPr>
              <w:t>2.2</w:t>
            </w:r>
          </w:p>
        </w:tc>
        <w:tc>
          <w:tcPr>
            <w:tcW w:w="1551" w:type="dxa"/>
          </w:tcPr>
          <w:p>
            <w:pPr>
              <w:pStyle w:val="TableParagraph"/>
              <w:spacing w:before="72"/>
              <w:rPr>
                <w:sz w:val="20"/>
              </w:rPr>
            </w:pPr>
            <w:r>
              <w:rPr>
                <w:sz w:val="20"/>
              </w:rPr>
              <w:t>improve</w:t>
            </w:r>
          </w:p>
        </w:tc>
        <w:tc>
          <w:tcPr>
            <w:tcW w:w="1752" w:type="dxa"/>
          </w:tcPr>
          <w:p>
            <w:pPr>
              <w:pStyle w:val="TableParagraph"/>
              <w:spacing w:before="72"/>
              <w:rPr>
                <w:sz w:val="20"/>
              </w:rPr>
            </w:pPr>
            <w:r>
              <w:rPr>
                <w:sz w:val="20"/>
              </w:rPr>
              <w:t>momentum</w:t>
            </w:r>
          </w:p>
        </w:tc>
        <w:tc>
          <w:tcPr>
            <w:tcW w:w="1186" w:type="dxa"/>
          </w:tcPr>
          <w:p>
            <w:pPr>
              <w:pStyle w:val="TableParagraph"/>
              <w:spacing w:before="72"/>
              <w:ind w:left="170" w:right="160"/>
              <w:jc w:val="center"/>
              <w:rPr>
                <w:sz w:val="20"/>
              </w:rPr>
            </w:pPr>
            <w:r>
              <w:rPr>
                <w:sz w:val="20"/>
              </w:rPr>
              <w:t>2.3</w:t>
            </w:r>
          </w:p>
        </w:tc>
        <w:tc>
          <w:tcPr>
            <w:tcW w:w="1551" w:type="dxa"/>
          </w:tcPr>
          <w:p>
            <w:pPr>
              <w:pStyle w:val="TableParagraph"/>
              <w:spacing w:before="72"/>
              <w:ind w:left="111"/>
              <w:rPr>
                <w:sz w:val="20"/>
              </w:rPr>
            </w:pPr>
            <w:r>
              <w:rPr>
                <w:sz w:val="20"/>
              </w:rPr>
              <w:t>pass</w:t>
            </w:r>
          </w:p>
        </w:tc>
        <w:tc>
          <w:tcPr>
            <w:tcW w:w="1791" w:type="dxa"/>
          </w:tcPr>
          <w:p>
            <w:pPr>
              <w:pStyle w:val="TableParagraph"/>
              <w:spacing w:before="72"/>
              <w:ind w:left="111"/>
              <w:rPr>
                <w:sz w:val="20"/>
              </w:rPr>
            </w:pPr>
            <w:r>
              <w:rPr>
                <w:sz w:val="20"/>
              </w:rPr>
              <w:t>hole</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improve</w:t>
            </w:r>
          </w:p>
        </w:tc>
        <w:tc>
          <w:tcPr>
            <w:tcW w:w="1752" w:type="dxa"/>
          </w:tcPr>
          <w:p>
            <w:pPr>
              <w:pStyle w:val="TableParagraph"/>
              <w:spacing w:before="67"/>
              <w:rPr>
                <w:sz w:val="20"/>
              </w:rPr>
            </w:pPr>
            <w:r>
              <w:rPr>
                <w:sz w:val="20"/>
              </w:rPr>
              <w:t>inertia</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transfer</w:t>
            </w:r>
          </w:p>
        </w:tc>
        <w:tc>
          <w:tcPr>
            <w:tcW w:w="1791" w:type="dxa"/>
          </w:tcPr>
          <w:p>
            <w:pPr>
              <w:pStyle w:val="TableParagraph"/>
              <w:spacing w:before="67"/>
              <w:ind w:left="111"/>
              <w:rPr>
                <w:sz w:val="20"/>
              </w:rPr>
            </w:pPr>
            <w:r>
              <w:rPr>
                <w:sz w:val="20"/>
              </w:rPr>
              <w:t>object</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better</w:t>
            </w:r>
          </w:p>
        </w:tc>
        <w:tc>
          <w:tcPr>
            <w:tcW w:w="1752" w:type="dxa"/>
          </w:tcPr>
          <w:p>
            <w:pPr>
              <w:pStyle w:val="TableParagraph"/>
              <w:spacing w:before="67"/>
              <w:rPr>
                <w:sz w:val="20"/>
              </w:rPr>
            </w:pPr>
            <w:r>
              <w:rPr>
                <w:sz w:val="20"/>
              </w:rPr>
              <w:t>momentum</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movement</w:t>
            </w:r>
          </w:p>
        </w:tc>
        <w:tc>
          <w:tcPr>
            <w:tcW w:w="1791" w:type="dxa"/>
          </w:tcPr>
          <w:p>
            <w:pPr>
              <w:pStyle w:val="TableParagraph"/>
              <w:spacing w:before="67"/>
              <w:ind w:left="111"/>
              <w:rPr>
                <w:sz w:val="20"/>
              </w:rPr>
            </w:pPr>
            <w:r>
              <w:rPr>
                <w:sz w:val="20"/>
              </w:rPr>
              <w:t>object</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better</w:t>
            </w:r>
          </w:p>
        </w:tc>
        <w:tc>
          <w:tcPr>
            <w:tcW w:w="1752" w:type="dxa"/>
          </w:tcPr>
          <w:p>
            <w:pPr>
              <w:pStyle w:val="TableParagraph"/>
              <w:spacing w:before="67"/>
              <w:rPr>
                <w:sz w:val="20"/>
              </w:rPr>
            </w:pPr>
            <w:r>
              <w:rPr>
                <w:sz w:val="20"/>
              </w:rPr>
              <w:t>inertia</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higher</w:t>
            </w:r>
          </w:p>
        </w:tc>
        <w:tc>
          <w:tcPr>
            <w:tcW w:w="1791" w:type="dxa"/>
          </w:tcPr>
          <w:p>
            <w:pPr>
              <w:pStyle w:val="TableParagraph"/>
              <w:spacing w:before="67"/>
              <w:ind w:left="111"/>
              <w:rPr>
                <w:sz w:val="20"/>
              </w:rPr>
            </w:pPr>
            <w:r>
              <w:rPr>
                <w:sz w:val="20"/>
              </w:rPr>
              <w:t>surface</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enhance</w:t>
            </w:r>
          </w:p>
        </w:tc>
        <w:tc>
          <w:tcPr>
            <w:tcW w:w="1752" w:type="dxa"/>
          </w:tcPr>
          <w:p>
            <w:pPr>
              <w:pStyle w:val="TableParagraph"/>
              <w:spacing w:before="67"/>
              <w:rPr>
                <w:sz w:val="20"/>
              </w:rPr>
            </w:pPr>
            <w:r>
              <w:rPr>
                <w:sz w:val="20"/>
              </w:rPr>
              <w:t>momentum</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increase</w:t>
            </w:r>
          </w:p>
        </w:tc>
        <w:tc>
          <w:tcPr>
            <w:tcW w:w="1791" w:type="dxa"/>
          </w:tcPr>
          <w:p>
            <w:pPr>
              <w:pStyle w:val="TableParagraph"/>
              <w:spacing w:before="67"/>
              <w:ind w:left="111"/>
              <w:rPr>
                <w:sz w:val="20"/>
              </w:rPr>
            </w:pPr>
            <w:r>
              <w:rPr>
                <w:sz w:val="20"/>
              </w:rPr>
              <w:t>surface</w:t>
            </w:r>
          </w:p>
        </w:tc>
      </w:tr>
      <w:tr>
        <w:trPr>
          <w:trHeight w:val="360" w:hRule="atLeast"/>
        </w:trPr>
        <w:tc>
          <w:tcPr>
            <w:tcW w:w="1234" w:type="dxa"/>
          </w:tcPr>
          <w:p>
            <w:pPr>
              <w:pStyle w:val="TableParagraph"/>
              <w:spacing w:before="68"/>
              <w:ind w:left="199" w:right="180"/>
              <w:jc w:val="center"/>
              <w:rPr>
                <w:sz w:val="20"/>
              </w:rPr>
            </w:pPr>
            <w:r>
              <w:rPr>
                <w:sz w:val="20"/>
              </w:rPr>
              <w:t>2.2</w:t>
            </w:r>
          </w:p>
        </w:tc>
        <w:tc>
          <w:tcPr>
            <w:tcW w:w="1551" w:type="dxa"/>
          </w:tcPr>
          <w:p>
            <w:pPr>
              <w:pStyle w:val="TableParagraph"/>
              <w:spacing w:before="68"/>
              <w:rPr>
                <w:sz w:val="20"/>
              </w:rPr>
            </w:pPr>
            <w:r>
              <w:rPr>
                <w:sz w:val="20"/>
              </w:rPr>
              <w:t>enhance</w:t>
            </w:r>
          </w:p>
        </w:tc>
        <w:tc>
          <w:tcPr>
            <w:tcW w:w="1752" w:type="dxa"/>
          </w:tcPr>
          <w:p>
            <w:pPr>
              <w:pStyle w:val="TableParagraph"/>
              <w:spacing w:before="68"/>
              <w:rPr>
                <w:sz w:val="20"/>
              </w:rPr>
            </w:pPr>
            <w:r>
              <w:rPr>
                <w:sz w:val="20"/>
              </w:rPr>
              <w:t>inertia</w:t>
            </w:r>
          </w:p>
        </w:tc>
        <w:tc>
          <w:tcPr>
            <w:tcW w:w="1186" w:type="dxa"/>
          </w:tcPr>
          <w:p>
            <w:pPr>
              <w:pStyle w:val="TableParagraph"/>
              <w:spacing w:before="68"/>
              <w:ind w:left="170" w:right="160"/>
              <w:jc w:val="center"/>
              <w:rPr>
                <w:sz w:val="20"/>
              </w:rPr>
            </w:pPr>
            <w:r>
              <w:rPr>
                <w:sz w:val="20"/>
              </w:rPr>
              <w:t>2.3</w:t>
            </w:r>
          </w:p>
        </w:tc>
        <w:tc>
          <w:tcPr>
            <w:tcW w:w="1551" w:type="dxa"/>
          </w:tcPr>
          <w:p>
            <w:pPr>
              <w:pStyle w:val="TableParagraph"/>
              <w:spacing w:before="68"/>
              <w:ind w:left="111"/>
              <w:rPr>
                <w:sz w:val="20"/>
              </w:rPr>
            </w:pPr>
            <w:r>
              <w:rPr>
                <w:sz w:val="20"/>
              </w:rPr>
              <w:t>higher</w:t>
            </w:r>
          </w:p>
        </w:tc>
        <w:tc>
          <w:tcPr>
            <w:tcW w:w="1791" w:type="dxa"/>
          </w:tcPr>
          <w:p>
            <w:pPr>
              <w:pStyle w:val="TableParagraph"/>
              <w:spacing w:before="68"/>
              <w:ind w:left="111"/>
              <w:rPr>
                <w:sz w:val="20"/>
              </w:rPr>
            </w:pPr>
            <w:r>
              <w:rPr>
                <w:sz w:val="20"/>
              </w:rPr>
              <w:t>area</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raise</w:t>
            </w:r>
          </w:p>
        </w:tc>
        <w:tc>
          <w:tcPr>
            <w:tcW w:w="1752" w:type="dxa"/>
          </w:tcPr>
          <w:p>
            <w:pPr>
              <w:pStyle w:val="TableParagraph"/>
              <w:spacing w:before="67"/>
              <w:rPr>
                <w:sz w:val="20"/>
              </w:rPr>
            </w:pPr>
            <w:r>
              <w:rPr>
                <w:sz w:val="20"/>
              </w:rPr>
              <w:t>momentum</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increase</w:t>
            </w:r>
          </w:p>
        </w:tc>
        <w:tc>
          <w:tcPr>
            <w:tcW w:w="1791" w:type="dxa"/>
          </w:tcPr>
          <w:p>
            <w:pPr>
              <w:pStyle w:val="TableParagraph"/>
              <w:spacing w:before="67"/>
              <w:ind w:left="111"/>
              <w:rPr>
                <w:sz w:val="20"/>
              </w:rPr>
            </w:pPr>
            <w:r>
              <w:rPr>
                <w:sz w:val="20"/>
              </w:rPr>
              <w:t>area</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raise</w:t>
            </w:r>
          </w:p>
        </w:tc>
        <w:tc>
          <w:tcPr>
            <w:tcW w:w="1752" w:type="dxa"/>
          </w:tcPr>
          <w:p>
            <w:pPr>
              <w:pStyle w:val="TableParagraph"/>
              <w:spacing w:before="67"/>
              <w:rPr>
                <w:sz w:val="20"/>
              </w:rPr>
            </w:pPr>
            <w:r>
              <w:rPr>
                <w:sz w:val="20"/>
              </w:rPr>
              <w:t>inertia</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higher</w:t>
            </w:r>
          </w:p>
        </w:tc>
        <w:tc>
          <w:tcPr>
            <w:tcW w:w="1791" w:type="dxa"/>
          </w:tcPr>
          <w:p>
            <w:pPr>
              <w:pStyle w:val="TableParagraph"/>
              <w:spacing w:before="67"/>
              <w:ind w:left="111"/>
              <w:rPr>
                <w:sz w:val="20"/>
              </w:rPr>
            </w:pPr>
            <w:r>
              <w:rPr>
                <w:sz w:val="20"/>
              </w:rPr>
              <w:t>surface-area</w:t>
            </w:r>
          </w:p>
        </w:tc>
      </w:tr>
      <w:tr>
        <w:trPr>
          <w:trHeight w:val="359" w:hRule="atLeast"/>
        </w:trPr>
        <w:tc>
          <w:tcPr>
            <w:tcW w:w="1234" w:type="dxa"/>
          </w:tcPr>
          <w:p>
            <w:pPr>
              <w:pStyle w:val="TableParagraph"/>
              <w:spacing w:before="67"/>
              <w:ind w:left="199" w:right="180"/>
              <w:jc w:val="center"/>
              <w:rPr>
                <w:sz w:val="20"/>
              </w:rPr>
            </w:pPr>
            <w:r>
              <w:rPr>
                <w:sz w:val="20"/>
              </w:rPr>
              <w:t>2.2</w:t>
            </w:r>
          </w:p>
        </w:tc>
        <w:tc>
          <w:tcPr>
            <w:tcW w:w="1551" w:type="dxa"/>
          </w:tcPr>
          <w:p>
            <w:pPr>
              <w:pStyle w:val="TableParagraph"/>
              <w:spacing w:before="67"/>
              <w:rPr>
                <w:sz w:val="20"/>
              </w:rPr>
            </w:pPr>
            <w:r>
              <w:rPr>
                <w:sz w:val="20"/>
              </w:rPr>
              <w:t>strengthen</w:t>
            </w:r>
          </w:p>
        </w:tc>
        <w:tc>
          <w:tcPr>
            <w:tcW w:w="1752" w:type="dxa"/>
          </w:tcPr>
          <w:p>
            <w:pPr>
              <w:pStyle w:val="TableParagraph"/>
              <w:spacing w:before="67"/>
              <w:rPr>
                <w:sz w:val="20"/>
              </w:rPr>
            </w:pPr>
            <w:r>
              <w:rPr>
                <w:sz w:val="20"/>
              </w:rPr>
              <w:t>momentum</w:t>
            </w:r>
          </w:p>
        </w:tc>
        <w:tc>
          <w:tcPr>
            <w:tcW w:w="1186" w:type="dxa"/>
          </w:tcPr>
          <w:p>
            <w:pPr>
              <w:pStyle w:val="TableParagraph"/>
              <w:spacing w:before="67"/>
              <w:ind w:left="170" w:right="160"/>
              <w:jc w:val="center"/>
              <w:rPr>
                <w:sz w:val="20"/>
              </w:rPr>
            </w:pPr>
            <w:r>
              <w:rPr>
                <w:sz w:val="20"/>
              </w:rPr>
              <w:t>2.3</w:t>
            </w:r>
          </w:p>
        </w:tc>
        <w:tc>
          <w:tcPr>
            <w:tcW w:w="1551" w:type="dxa"/>
          </w:tcPr>
          <w:p>
            <w:pPr>
              <w:pStyle w:val="TableParagraph"/>
              <w:spacing w:before="67"/>
              <w:ind w:left="111"/>
              <w:rPr>
                <w:sz w:val="20"/>
              </w:rPr>
            </w:pPr>
            <w:r>
              <w:rPr>
                <w:sz w:val="20"/>
              </w:rPr>
              <w:t>increase</w:t>
            </w:r>
          </w:p>
        </w:tc>
        <w:tc>
          <w:tcPr>
            <w:tcW w:w="1791" w:type="dxa"/>
          </w:tcPr>
          <w:p>
            <w:pPr>
              <w:pStyle w:val="TableParagraph"/>
              <w:spacing w:before="67"/>
              <w:ind w:left="111"/>
              <w:rPr>
                <w:sz w:val="20"/>
              </w:rPr>
            </w:pPr>
            <w:r>
              <w:rPr>
                <w:sz w:val="20"/>
              </w:rPr>
              <w:t>surface-area</w:t>
            </w:r>
          </w:p>
        </w:tc>
      </w:tr>
    </w:tbl>
    <w:p>
      <w:pPr>
        <w:spacing w:after="0"/>
        <w:rPr>
          <w:sz w:val="20"/>
        </w:rPr>
        <w:sectPr>
          <w:pgSz w:w="11910" w:h="16840"/>
          <w:pgMar w:header="0" w:footer="769" w:top="1180" w:bottom="104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39"/>
              <w:ind w:left="403"/>
              <w:rPr>
                <w:sz w:val="20"/>
              </w:rPr>
            </w:pPr>
            <w:r>
              <w:rPr>
                <w:rFonts w:ascii="新細明體" w:eastAsia="新細明體" w:hint="eastAsia"/>
                <w:sz w:val="20"/>
              </w:rPr>
              <w:t>關鍵字 </w:t>
            </w:r>
            <w:r>
              <w:rPr>
                <w:sz w:val="20"/>
              </w:rPr>
              <w:t>1</w:t>
            </w:r>
          </w:p>
        </w:tc>
        <w:tc>
          <w:tcPr>
            <w:tcW w:w="1752" w:type="dxa"/>
          </w:tcPr>
          <w:p>
            <w:pPr>
              <w:pStyle w:val="TableParagraph"/>
              <w:spacing w:before="39"/>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39"/>
              <w:ind w:left="403"/>
              <w:rPr>
                <w:sz w:val="20"/>
              </w:rPr>
            </w:pPr>
            <w:r>
              <w:rPr>
                <w:rFonts w:ascii="新細明體" w:eastAsia="新細明體" w:hint="eastAsia"/>
                <w:sz w:val="20"/>
              </w:rPr>
              <w:t>關鍵字 </w:t>
            </w:r>
            <w:r>
              <w:rPr>
                <w:sz w:val="20"/>
              </w:rPr>
              <w:t>1</w:t>
            </w:r>
          </w:p>
        </w:tc>
        <w:tc>
          <w:tcPr>
            <w:tcW w:w="1791" w:type="dxa"/>
          </w:tcPr>
          <w:p>
            <w:pPr>
              <w:pStyle w:val="TableParagraph"/>
              <w:spacing w:before="39"/>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199" w:right="180"/>
              <w:jc w:val="center"/>
              <w:rPr>
                <w:sz w:val="20"/>
              </w:rPr>
            </w:pPr>
            <w:r>
              <w:rPr>
                <w:sz w:val="20"/>
              </w:rPr>
              <w:t>2.3</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surface-area</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reliability</w:t>
            </w:r>
          </w:p>
        </w:tc>
      </w:tr>
      <w:tr>
        <w:trPr>
          <w:trHeight w:val="360" w:hRule="atLeast"/>
        </w:trPr>
        <w:tc>
          <w:tcPr>
            <w:tcW w:w="1234" w:type="dxa"/>
          </w:tcPr>
          <w:p>
            <w:pPr>
              <w:pStyle w:val="TableParagraph"/>
              <w:spacing w:before="63"/>
              <w:ind w:left="199" w:right="180"/>
              <w:jc w:val="center"/>
              <w:rPr>
                <w:sz w:val="20"/>
              </w:rPr>
            </w:pPr>
            <w:r>
              <w:rPr>
                <w:sz w:val="20"/>
              </w:rPr>
              <w:t>2.4</w:t>
            </w:r>
          </w:p>
        </w:tc>
        <w:tc>
          <w:tcPr>
            <w:tcW w:w="1551" w:type="dxa"/>
          </w:tcPr>
          <w:p>
            <w:pPr>
              <w:pStyle w:val="TableParagraph"/>
              <w:spacing w:before="63"/>
              <w:rPr>
                <w:sz w:val="20"/>
              </w:rPr>
            </w:pPr>
            <w:r>
              <w:rPr>
                <w:sz w:val="20"/>
              </w:rPr>
              <w:t>higher</w:t>
            </w:r>
          </w:p>
        </w:tc>
        <w:tc>
          <w:tcPr>
            <w:tcW w:w="1752" w:type="dxa"/>
          </w:tcPr>
          <w:p>
            <w:pPr>
              <w:pStyle w:val="TableParagraph"/>
              <w:spacing w:before="63"/>
              <w:rPr>
                <w:sz w:val="20"/>
              </w:rPr>
            </w:pPr>
            <w:r>
              <w:rPr>
                <w:sz w:val="20"/>
              </w:rPr>
              <w:t>surface-area</w:t>
            </w:r>
          </w:p>
        </w:tc>
        <w:tc>
          <w:tcPr>
            <w:tcW w:w="1186" w:type="dxa"/>
          </w:tcPr>
          <w:p>
            <w:pPr>
              <w:pStyle w:val="TableParagraph"/>
              <w:spacing w:before="63"/>
              <w:ind w:left="11"/>
              <w:jc w:val="center"/>
              <w:rPr>
                <w:sz w:val="20"/>
              </w:rPr>
            </w:pPr>
            <w:r>
              <w:rPr>
                <w:w w:val="100"/>
                <w:sz w:val="20"/>
              </w:rPr>
              <w:t>9</w:t>
            </w:r>
          </w:p>
        </w:tc>
        <w:tc>
          <w:tcPr>
            <w:tcW w:w="1551" w:type="dxa"/>
          </w:tcPr>
          <w:p>
            <w:pPr>
              <w:pStyle w:val="TableParagraph"/>
              <w:spacing w:before="63"/>
              <w:ind w:left="111"/>
              <w:rPr>
                <w:sz w:val="20"/>
              </w:rPr>
            </w:pPr>
            <w:r>
              <w:rPr>
                <w:sz w:val="20"/>
              </w:rPr>
              <w:t>higher</w:t>
            </w:r>
          </w:p>
        </w:tc>
        <w:tc>
          <w:tcPr>
            <w:tcW w:w="1791" w:type="dxa"/>
          </w:tcPr>
          <w:p>
            <w:pPr>
              <w:pStyle w:val="TableParagraph"/>
              <w:spacing w:before="63"/>
              <w:ind w:left="111"/>
              <w:rPr>
                <w:sz w:val="20"/>
              </w:rPr>
            </w:pPr>
            <w:r>
              <w:rPr>
                <w:sz w:val="20"/>
              </w:rPr>
              <w:t>strength</w:t>
            </w:r>
          </w:p>
        </w:tc>
      </w:tr>
      <w:tr>
        <w:trPr>
          <w:trHeight w:val="364" w:hRule="atLeast"/>
        </w:trPr>
        <w:tc>
          <w:tcPr>
            <w:tcW w:w="1234" w:type="dxa"/>
          </w:tcPr>
          <w:p>
            <w:pPr>
              <w:pStyle w:val="TableParagraph"/>
              <w:spacing w:before="67"/>
              <w:ind w:left="199" w:right="180"/>
              <w:jc w:val="center"/>
              <w:rPr>
                <w:sz w:val="20"/>
              </w:rPr>
            </w:pPr>
            <w:r>
              <w:rPr>
                <w:sz w:val="20"/>
              </w:rPr>
              <w:t>2.4</w:t>
            </w:r>
          </w:p>
        </w:tc>
        <w:tc>
          <w:tcPr>
            <w:tcW w:w="1551" w:type="dxa"/>
          </w:tcPr>
          <w:p>
            <w:pPr>
              <w:pStyle w:val="TableParagraph"/>
              <w:spacing w:before="67"/>
              <w:rPr>
                <w:sz w:val="20"/>
              </w:rPr>
            </w:pPr>
            <w:r>
              <w:rPr>
                <w:sz w:val="20"/>
              </w:rPr>
              <w:t>increase</w:t>
            </w:r>
          </w:p>
        </w:tc>
        <w:tc>
          <w:tcPr>
            <w:tcW w:w="1752" w:type="dxa"/>
          </w:tcPr>
          <w:p>
            <w:pPr>
              <w:pStyle w:val="TableParagraph"/>
              <w:spacing w:before="67"/>
              <w:rPr>
                <w:sz w:val="20"/>
              </w:rPr>
            </w:pPr>
            <w:r>
              <w:rPr>
                <w:sz w:val="20"/>
              </w:rPr>
              <w:t>surface-area</w:t>
            </w:r>
          </w:p>
        </w:tc>
        <w:tc>
          <w:tcPr>
            <w:tcW w:w="1186" w:type="dxa"/>
          </w:tcPr>
          <w:p>
            <w:pPr>
              <w:pStyle w:val="TableParagraph"/>
              <w:spacing w:before="67"/>
              <w:ind w:left="11"/>
              <w:jc w:val="center"/>
              <w:rPr>
                <w:sz w:val="20"/>
              </w:rPr>
            </w:pPr>
            <w:r>
              <w:rPr>
                <w:w w:val="100"/>
                <w:sz w:val="20"/>
              </w:rPr>
              <w:t>9</w:t>
            </w:r>
          </w:p>
        </w:tc>
        <w:tc>
          <w:tcPr>
            <w:tcW w:w="1551" w:type="dxa"/>
          </w:tcPr>
          <w:p>
            <w:pPr>
              <w:pStyle w:val="TableParagraph"/>
              <w:spacing w:before="67"/>
              <w:ind w:left="111"/>
              <w:rPr>
                <w:sz w:val="20"/>
              </w:rPr>
            </w:pPr>
            <w:r>
              <w:rPr>
                <w:sz w:val="20"/>
              </w:rPr>
              <w:t>increase</w:t>
            </w:r>
          </w:p>
        </w:tc>
        <w:tc>
          <w:tcPr>
            <w:tcW w:w="1791" w:type="dxa"/>
          </w:tcPr>
          <w:p>
            <w:pPr>
              <w:pStyle w:val="TableParagraph"/>
              <w:spacing w:before="67"/>
              <w:ind w:left="111"/>
              <w:rPr>
                <w:sz w:val="20"/>
              </w:rPr>
            </w:pPr>
            <w:r>
              <w:rPr>
                <w:sz w:val="20"/>
              </w:rPr>
              <w:t>strength</w:t>
            </w:r>
          </w:p>
        </w:tc>
      </w:tr>
      <w:tr>
        <w:trPr>
          <w:trHeight w:val="359" w:hRule="atLeast"/>
        </w:trPr>
        <w:tc>
          <w:tcPr>
            <w:tcW w:w="1234" w:type="dxa"/>
          </w:tcPr>
          <w:p>
            <w:pPr>
              <w:pStyle w:val="TableParagraph"/>
              <w:ind w:left="199" w:right="180"/>
              <w:jc w:val="center"/>
              <w:rPr>
                <w:sz w:val="20"/>
              </w:rPr>
            </w:pPr>
            <w:r>
              <w:rPr>
                <w:sz w:val="20"/>
              </w:rPr>
              <w:t>2.4</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surface-area</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strength</w:t>
            </w:r>
          </w:p>
        </w:tc>
      </w:tr>
      <w:tr>
        <w:trPr>
          <w:trHeight w:val="359" w:hRule="atLeast"/>
        </w:trPr>
        <w:tc>
          <w:tcPr>
            <w:tcW w:w="1234" w:type="dxa"/>
          </w:tcPr>
          <w:p>
            <w:pPr>
              <w:pStyle w:val="TableParagraph"/>
              <w:ind w:left="199" w:right="180"/>
              <w:jc w:val="center"/>
              <w:rPr>
                <w:sz w:val="20"/>
              </w:rPr>
            </w:pPr>
            <w:r>
              <w:rPr>
                <w:sz w:val="20"/>
              </w:rPr>
              <w:t>2.4</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surface</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strength</w:t>
            </w:r>
          </w:p>
        </w:tc>
      </w:tr>
      <w:tr>
        <w:trPr>
          <w:trHeight w:val="359" w:hRule="atLeast"/>
        </w:trPr>
        <w:tc>
          <w:tcPr>
            <w:tcW w:w="1234" w:type="dxa"/>
          </w:tcPr>
          <w:p>
            <w:pPr>
              <w:pStyle w:val="TableParagraph"/>
              <w:ind w:left="199" w:right="180"/>
              <w:jc w:val="center"/>
              <w:rPr>
                <w:sz w:val="20"/>
              </w:rPr>
            </w:pPr>
            <w:r>
              <w:rPr>
                <w:sz w:val="20"/>
              </w:rPr>
              <w:t>2.4</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surface</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strength</w:t>
            </w:r>
          </w:p>
        </w:tc>
      </w:tr>
      <w:tr>
        <w:trPr>
          <w:trHeight w:val="360" w:hRule="atLeast"/>
        </w:trPr>
        <w:tc>
          <w:tcPr>
            <w:tcW w:w="1234" w:type="dxa"/>
          </w:tcPr>
          <w:p>
            <w:pPr>
              <w:pStyle w:val="TableParagraph"/>
              <w:ind w:left="199" w:right="180"/>
              <w:jc w:val="center"/>
              <w:rPr>
                <w:sz w:val="20"/>
              </w:rPr>
            </w:pPr>
            <w:r>
              <w:rPr>
                <w:sz w:val="20"/>
              </w:rPr>
              <w:t>2.4</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area</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strength</w:t>
            </w:r>
          </w:p>
        </w:tc>
      </w:tr>
      <w:tr>
        <w:trPr>
          <w:trHeight w:val="359" w:hRule="atLeast"/>
        </w:trPr>
        <w:tc>
          <w:tcPr>
            <w:tcW w:w="1234" w:type="dxa"/>
          </w:tcPr>
          <w:p>
            <w:pPr>
              <w:pStyle w:val="TableParagraph"/>
              <w:ind w:left="199" w:right="180"/>
              <w:jc w:val="center"/>
              <w:rPr>
                <w:sz w:val="20"/>
              </w:rPr>
            </w:pPr>
            <w:r>
              <w:rPr>
                <w:sz w:val="20"/>
              </w:rPr>
              <w:t>2.4</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area</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resistance</w:t>
            </w:r>
          </w:p>
        </w:tc>
      </w:tr>
      <w:tr>
        <w:trPr>
          <w:trHeight w:val="359" w:hRule="atLeast"/>
        </w:trPr>
        <w:tc>
          <w:tcPr>
            <w:tcW w:w="1234" w:type="dxa"/>
          </w:tcPr>
          <w:p>
            <w:pPr>
              <w:pStyle w:val="TableParagraph"/>
              <w:ind w:left="199" w:right="180"/>
              <w:jc w:val="center"/>
              <w:rPr>
                <w:sz w:val="20"/>
              </w:rPr>
            </w:pPr>
            <w:r>
              <w:rPr>
                <w:sz w:val="20"/>
              </w:rPr>
              <w:t>2.4</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strength</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resistance</w:t>
            </w:r>
          </w:p>
        </w:tc>
      </w:tr>
      <w:tr>
        <w:trPr>
          <w:trHeight w:val="359" w:hRule="atLeast"/>
        </w:trPr>
        <w:tc>
          <w:tcPr>
            <w:tcW w:w="1234" w:type="dxa"/>
          </w:tcPr>
          <w:p>
            <w:pPr>
              <w:pStyle w:val="TableParagraph"/>
              <w:ind w:left="199" w:right="180"/>
              <w:jc w:val="center"/>
              <w:rPr>
                <w:sz w:val="20"/>
              </w:rPr>
            </w:pPr>
            <w:r>
              <w:rPr>
                <w:sz w:val="20"/>
              </w:rPr>
              <w:t>2.4</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strength</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resistance</w:t>
            </w:r>
          </w:p>
        </w:tc>
      </w:tr>
      <w:tr>
        <w:trPr>
          <w:trHeight w:val="360" w:hRule="atLeast"/>
        </w:trPr>
        <w:tc>
          <w:tcPr>
            <w:tcW w:w="1234" w:type="dxa"/>
          </w:tcPr>
          <w:p>
            <w:pPr>
              <w:pStyle w:val="TableParagraph"/>
              <w:spacing w:before="63"/>
              <w:ind w:left="199" w:right="180"/>
              <w:jc w:val="center"/>
              <w:rPr>
                <w:sz w:val="20"/>
              </w:rPr>
            </w:pPr>
            <w:r>
              <w:rPr>
                <w:sz w:val="20"/>
              </w:rPr>
              <w:t>2.4</w:t>
            </w:r>
          </w:p>
        </w:tc>
        <w:tc>
          <w:tcPr>
            <w:tcW w:w="1551" w:type="dxa"/>
          </w:tcPr>
          <w:p>
            <w:pPr>
              <w:pStyle w:val="TableParagraph"/>
              <w:spacing w:before="63"/>
              <w:rPr>
                <w:sz w:val="20"/>
              </w:rPr>
            </w:pPr>
            <w:r>
              <w:rPr>
                <w:sz w:val="20"/>
              </w:rPr>
              <w:t>higher</w:t>
            </w:r>
          </w:p>
        </w:tc>
        <w:tc>
          <w:tcPr>
            <w:tcW w:w="1752" w:type="dxa"/>
          </w:tcPr>
          <w:p>
            <w:pPr>
              <w:pStyle w:val="TableParagraph"/>
              <w:spacing w:before="63"/>
              <w:rPr>
                <w:sz w:val="20"/>
              </w:rPr>
            </w:pPr>
            <w:r>
              <w:rPr>
                <w:sz w:val="20"/>
              </w:rPr>
              <w:t>weight</w:t>
            </w:r>
          </w:p>
        </w:tc>
        <w:tc>
          <w:tcPr>
            <w:tcW w:w="1186" w:type="dxa"/>
          </w:tcPr>
          <w:p>
            <w:pPr>
              <w:pStyle w:val="TableParagraph"/>
              <w:spacing w:before="63"/>
              <w:ind w:left="11"/>
              <w:jc w:val="center"/>
              <w:rPr>
                <w:sz w:val="20"/>
              </w:rPr>
            </w:pPr>
            <w:r>
              <w:rPr>
                <w:w w:val="100"/>
                <w:sz w:val="20"/>
              </w:rPr>
              <w:t>9</w:t>
            </w:r>
          </w:p>
        </w:tc>
        <w:tc>
          <w:tcPr>
            <w:tcW w:w="1551" w:type="dxa"/>
          </w:tcPr>
          <w:p>
            <w:pPr>
              <w:pStyle w:val="TableParagraph"/>
              <w:spacing w:before="63"/>
              <w:ind w:left="111"/>
              <w:rPr>
                <w:sz w:val="20"/>
              </w:rPr>
            </w:pPr>
            <w:r>
              <w:rPr>
                <w:sz w:val="20"/>
              </w:rPr>
              <w:t>better</w:t>
            </w:r>
          </w:p>
        </w:tc>
        <w:tc>
          <w:tcPr>
            <w:tcW w:w="1791" w:type="dxa"/>
          </w:tcPr>
          <w:p>
            <w:pPr>
              <w:pStyle w:val="TableParagraph"/>
              <w:spacing w:before="63"/>
              <w:ind w:left="111"/>
              <w:rPr>
                <w:sz w:val="20"/>
              </w:rPr>
            </w:pPr>
            <w:r>
              <w:rPr>
                <w:sz w:val="20"/>
              </w:rPr>
              <w:t>resistance</w:t>
            </w:r>
          </w:p>
        </w:tc>
      </w:tr>
      <w:tr>
        <w:trPr>
          <w:trHeight w:val="359" w:hRule="atLeast"/>
        </w:trPr>
        <w:tc>
          <w:tcPr>
            <w:tcW w:w="1234" w:type="dxa"/>
          </w:tcPr>
          <w:p>
            <w:pPr>
              <w:pStyle w:val="TableParagraph"/>
              <w:ind w:left="199" w:right="180"/>
              <w:jc w:val="center"/>
              <w:rPr>
                <w:sz w:val="20"/>
              </w:rPr>
            </w:pPr>
            <w:r>
              <w:rPr>
                <w:sz w:val="20"/>
              </w:rPr>
              <w:t>2.4</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weight</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resistance</w:t>
            </w:r>
          </w:p>
        </w:tc>
      </w:tr>
      <w:tr>
        <w:trPr>
          <w:trHeight w:val="359" w:hRule="atLeast"/>
        </w:trPr>
        <w:tc>
          <w:tcPr>
            <w:tcW w:w="1234" w:type="dxa"/>
          </w:tcPr>
          <w:p>
            <w:pPr>
              <w:pStyle w:val="TableParagraph"/>
              <w:ind w:left="199" w:right="180"/>
              <w:jc w:val="center"/>
              <w:rPr>
                <w:sz w:val="20"/>
              </w:rPr>
            </w:pPr>
            <w:r>
              <w:rPr>
                <w:sz w:val="20"/>
              </w:rPr>
              <w:t>2.4</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heat-transfer</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resistance</w:t>
            </w:r>
          </w:p>
        </w:tc>
      </w:tr>
      <w:tr>
        <w:trPr>
          <w:trHeight w:val="359" w:hRule="atLeast"/>
        </w:trPr>
        <w:tc>
          <w:tcPr>
            <w:tcW w:w="1234" w:type="dxa"/>
          </w:tcPr>
          <w:p>
            <w:pPr>
              <w:pStyle w:val="TableParagraph"/>
              <w:ind w:left="199" w:right="180"/>
              <w:jc w:val="center"/>
              <w:rPr>
                <w:sz w:val="20"/>
              </w:rPr>
            </w:pPr>
            <w:r>
              <w:rPr>
                <w:sz w:val="20"/>
              </w:rPr>
              <w:t>2.4</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heat-transfer</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toughness</w:t>
            </w:r>
          </w:p>
        </w:tc>
      </w:tr>
      <w:tr>
        <w:trPr>
          <w:trHeight w:val="364" w:hRule="atLeast"/>
        </w:trPr>
        <w:tc>
          <w:tcPr>
            <w:tcW w:w="1234" w:type="dxa"/>
          </w:tcPr>
          <w:p>
            <w:pPr>
              <w:pStyle w:val="TableParagraph"/>
              <w:spacing w:before="67"/>
              <w:ind w:left="199" w:right="180"/>
              <w:jc w:val="center"/>
              <w:rPr>
                <w:sz w:val="20"/>
              </w:rPr>
            </w:pPr>
            <w:r>
              <w:rPr>
                <w:sz w:val="20"/>
              </w:rPr>
              <w:t>2.4</w:t>
            </w:r>
          </w:p>
        </w:tc>
        <w:tc>
          <w:tcPr>
            <w:tcW w:w="1551" w:type="dxa"/>
          </w:tcPr>
          <w:p>
            <w:pPr>
              <w:pStyle w:val="TableParagraph"/>
              <w:spacing w:before="67"/>
              <w:rPr>
                <w:sz w:val="20"/>
              </w:rPr>
            </w:pPr>
            <w:r>
              <w:rPr>
                <w:sz w:val="20"/>
              </w:rPr>
              <w:t>increase</w:t>
            </w:r>
          </w:p>
        </w:tc>
        <w:tc>
          <w:tcPr>
            <w:tcW w:w="1752" w:type="dxa"/>
          </w:tcPr>
          <w:p>
            <w:pPr>
              <w:pStyle w:val="TableParagraph"/>
              <w:spacing w:before="67"/>
              <w:rPr>
                <w:sz w:val="20"/>
              </w:rPr>
            </w:pPr>
            <w:r>
              <w:rPr>
                <w:sz w:val="20"/>
              </w:rPr>
              <w:t>heat-transfer</w:t>
            </w:r>
          </w:p>
        </w:tc>
        <w:tc>
          <w:tcPr>
            <w:tcW w:w="1186" w:type="dxa"/>
          </w:tcPr>
          <w:p>
            <w:pPr>
              <w:pStyle w:val="TableParagraph"/>
              <w:spacing w:before="67"/>
              <w:ind w:left="11"/>
              <w:jc w:val="center"/>
              <w:rPr>
                <w:sz w:val="20"/>
              </w:rPr>
            </w:pPr>
            <w:r>
              <w:rPr>
                <w:w w:val="100"/>
                <w:sz w:val="20"/>
              </w:rPr>
              <w:t>9</w:t>
            </w:r>
          </w:p>
        </w:tc>
        <w:tc>
          <w:tcPr>
            <w:tcW w:w="1551" w:type="dxa"/>
          </w:tcPr>
          <w:p>
            <w:pPr>
              <w:pStyle w:val="TableParagraph"/>
              <w:spacing w:before="67"/>
              <w:ind w:left="111"/>
              <w:rPr>
                <w:sz w:val="20"/>
              </w:rPr>
            </w:pPr>
            <w:r>
              <w:rPr>
                <w:sz w:val="20"/>
              </w:rPr>
              <w:t>improve</w:t>
            </w:r>
          </w:p>
        </w:tc>
        <w:tc>
          <w:tcPr>
            <w:tcW w:w="1791" w:type="dxa"/>
          </w:tcPr>
          <w:p>
            <w:pPr>
              <w:pStyle w:val="TableParagraph"/>
              <w:spacing w:before="67"/>
              <w:ind w:left="111"/>
              <w:rPr>
                <w:sz w:val="20"/>
              </w:rPr>
            </w:pPr>
            <w:r>
              <w:rPr>
                <w:sz w:val="20"/>
              </w:rPr>
              <w:t>toughness</w:t>
            </w:r>
          </w:p>
        </w:tc>
      </w:tr>
      <w:tr>
        <w:trPr>
          <w:trHeight w:val="360" w:hRule="atLeast"/>
        </w:trPr>
        <w:tc>
          <w:tcPr>
            <w:tcW w:w="1234" w:type="dxa"/>
          </w:tcPr>
          <w:p>
            <w:pPr>
              <w:pStyle w:val="TableParagraph"/>
              <w:ind w:left="199" w:right="180"/>
              <w:jc w:val="center"/>
              <w:rPr>
                <w:sz w:val="20"/>
              </w:rPr>
            </w:pPr>
            <w:r>
              <w:rPr>
                <w:sz w:val="20"/>
              </w:rPr>
              <w:t>2.4</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heat-transfer</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toughness</w:t>
            </w:r>
          </w:p>
        </w:tc>
      </w:tr>
      <w:tr>
        <w:trPr>
          <w:trHeight w:val="359" w:hRule="atLeast"/>
        </w:trPr>
        <w:tc>
          <w:tcPr>
            <w:tcW w:w="1234" w:type="dxa"/>
          </w:tcPr>
          <w:p>
            <w:pPr>
              <w:pStyle w:val="TableParagraph"/>
              <w:ind w:left="199" w:right="180"/>
              <w:jc w:val="center"/>
              <w:rPr>
                <w:sz w:val="20"/>
              </w:rPr>
            </w:pPr>
            <w:r>
              <w:rPr>
                <w:sz w:val="20"/>
              </w:rPr>
              <w:t>2.4</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heat-transfer</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toughness</w:t>
            </w:r>
          </w:p>
        </w:tc>
      </w:tr>
      <w:tr>
        <w:trPr>
          <w:trHeight w:val="359" w:hRule="atLeast"/>
        </w:trPr>
        <w:tc>
          <w:tcPr>
            <w:tcW w:w="1234" w:type="dxa"/>
          </w:tcPr>
          <w:p>
            <w:pPr>
              <w:pStyle w:val="TableParagraph"/>
              <w:ind w:left="199" w:right="180"/>
              <w:jc w:val="center"/>
              <w:rPr>
                <w:sz w:val="20"/>
              </w:rPr>
            </w:pPr>
            <w:r>
              <w:rPr>
                <w:sz w:val="20"/>
              </w:rPr>
              <w:t>2.4</w:t>
            </w:r>
          </w:p>
        </w:tc>
        <w:tc>
          <w:tcPr>
            <w:tcW w:w="1551" w:type="dxa"/>
          </w:tcPr>
          <w:p>
            <w:pPr>
              <w:pStyle w:val="TableParagraph"/>
              <w:rPr>
                <w:sz w:val="20"/>
              </w:rPr>
            </w:pPr>
            <w:r>
              <w:rPr>
                <w:sz w:val="20"/>
              </w:rPr>
              <w:t>raise</w:t>
            </w:r>
          </w:p>
        </w:tc>
        <w:tc>
          <w:tcPr>
            <w:tcW w:w="1752" w:type="dxa"/>
          </w:tcPr>
          <w:p>
            <w:pPr>
              <w:pStyle w:val="TableParagraph"/>
              <w:rPr>
                <w:sz w:val="20"/>
              </w:rPr>
            </w:pPr>
            <w:r>
              <w:rPr>
                <w:sz w:val="20"/>
              </w:rPr>
              <w:t>heat-transfer</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toughness</w:t>
            </w:r>
          </w:p>
        </w:tc>
      </w:tr>
      <w:tr>
        <w:trPr>
          <w:trHeight w:val="359" w:hRule="atLeast"/>
        </w:trPr>
        <w:tc>
          <w:tcPr>
            <w:tcW w:w="1234" w:type="dxa"/>
          </w:tcPr>
          <w:p>
            <w:pPr>
              <w:pStyle w:val="TableParagraph"/>
              <w:ind w:left="199" w:right="180"/>
              <w:jc w:val="center"/>
              <w:rPr>
                <w:sz w:val="20"/>
              </w:rPr>
            </w:pPr>
            <w:r>
              <w:rPr>
                <w:sz w:val="20"/>
              </w:rPr>
              <w:t>2.5</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heat-transfer</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toughness</w:t>
            </w:r>
          </w:p>
        </w:tc>
      </w:tr>
      <w:tr>
        <w:trPr>
          <w:trHeight w:val="360" w:hRule="atLeast"/>
        </w:trPr>
        <w:tc>
          <w:tcPr>
            <w:tcW w:w="1234" w:type="dxa"/>
          </w:tcPr>
          <w:p>
            <w:pPr>
              <w:pStyle w:val="TableParagraph"/>
              <w:ind w:left="199" w:right="180"/>
              <w:jc w:val="center"/>
              <w:rPr>
                <w:sz w:val="20"/>
              </w:rPr>
            </w:pPr>
            <w:r>
              <w:rPr>
                <w:sz w:val="20"/>
              </w:rPr>
              <w:t>2.5</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heat-transfer</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communication</w:t>
            </w:r>
          </w:p>
        </w:tc>
      </w:tr>
      <w:tr>
        <w:trPr>
          <w:trHeight w:val="359" w:hRule="atLeast"/>
        </w:trPr>
        <w:tc>
          <w:tcPr>
            <w:tcW w:w="1234" w:type="dxa"/>
          </w:tcPr>
          <w:p>
            <w:pPr>
              <w:pStyle w:val="TableParagraph"/>
              <w:ind w:left="199" w:right="180"/>
              <w:jc w:val="center"/>
              <w:rPr>
                <w:sz w:val="20"/>
              </w:rPr>
            </w:pPr>
            <w:r>
              <w:rPr>
                <w:sz w:val="20"/>
              </w:rPr>
              <w:t>2.5</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heat-transfer</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communication</w:t>
            </w:r>
          </w:p>
        </w:tc>
      </w:tr>
      <w:tr>
        <w:trPr>
          <w:trHeight w:val="359" w:hRule="atLeast"/>
        </w:trPr>
        <w:tc>
          <w:tcPr>
            <w:tcW w:w="1234" w:type="dxa"/>
          </w:tcPr>
          <w:p>
            <w:pPr>
              <w:pStyle w:val="TableParagraph"/>
              <w:ind w:left="199" w:right="180"/>
              <w:jc w:val="center"/>
              <w:rPr>
                <w:sz w:val="20"/>
              </w:rPr>
            </w:pPr>
            <w:r>
              <w:rPr>
                <w:sz w:val="20"/>
              </w:rPr>
              <w:t>2.5</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heat-transfer</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communication</w:t>
            </w:r>
          </w:p>
        </w:tc>
      </w:tr>
      <w:tr>
        <w:trPr>
          <w:trHeight w:val="359" w:hRule="atLeast"/>
        </w:trPr>
        <w:tc>
          <w:tcPr>
            <w:tcW w:w="1234" w:type="dxa"/>
          </w:tcPr>
          <w:p>
            <w:pPr>
              <w:pStyle w:val="TableParagraph"/>
              <w:ind w:left="199" w:right="180"/>
              <w:jc w:val="center"/>
              <w:rPr>
                <w:sz w:val="20"/>
              </w:rPr>
            </w:pPr>
            <w:r>
              <w:rPr>
                <w:sz w:val="20"/>
              </w:rPr>
              <w:t>2.5</w:t>
            </w:r>
          </w:p>
        </w:tc>
        <w:tc>
          <w:tcPr>
            <w:tcW w:w="1551" w:type="dxa"/>
          </w:tcPr>
          <w:p>
            <w:pPr>
              <w:pStyle w:val="TableParagraph"/>
              <w:rPr>
                <w:sz w:val="20"/>
              </w:rPr>
            </w:pPr>
            <w:r>
              <w:rPr>
                <w:sz w:val="20"/>
              </w:rPr>
              <w:t>raise</w:t>
            </w:r>
          </w:p>
        </w:tc>
        <w:tc>
          <w:tcPr>
            <w:tcW w:w="1752" w:type="dxa"/>
          </w:tcPr>
          <w:p>
            <w:pPr>
              <w:pStyle w:val="TableParagraph"/>
              <w:rPr>
                <w:sz w:val="20"/>
              </w:rPr>
            </w:pPr>
            <w:r>
              <w:rPr>
                <w:sz w:val="20"/>
              </w:rPr>
              <w:t>heat-transfer</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communication</w:t>
            </w:r>
          </w:p>
        </w:tc>
      </w:tr>
      <w:tr>
        <w:trPr>
          <w:trHeight w:val="359" w:hRule="atLeast"/>
        </w:trPr>
        <w:tc>
          <w:tcPr>
            <w:tcW w:w="1234" w:type="dxa"/>
          </w:tcPr>
          <w:p>
            <w:pPr>
              <w:pStyle w:val="TableParagraph"/>
              <w:ind w:left="199" w:right="180"/>
              <w:jc w:val="center"/>
              <w:rPr>
                <w:sz w:val="20"/>
              </w:rPr>
            </w:pPr>
            <w:r>
              <w:rPr>
                <w:sz w:val="20"/>
              </w:rPr>
              <w:t>2.5</w:t>
            </w:r>
          </w:p>
        </w:tc>
        <w:tc>
          <w:tcPr>
            <w:tcW w:w="1551" w:type="dxa"/>
          </w:tcPr>
          <w:p>
            <w:pPr>
              <w:pStyle w:val="TableParagraph"/>
              <w:rPr>
                <w:sz w:val="20"/>
              </w:rPr>
            </w:pPr>
            <w:r>
              <w:rPr>
                <w:sz w:val="20"/>
              </w:rPr>
              <w:t>add</w:t>
            </w:r>
          </w:p>
        </w:tc>
        <w:tc>
          <w:tcPr>
            <w:tcW w:w="1752" w:type="dxa"/>
          </w:tcPr>
          <w:p>
            <w:pPr>
              <w:pStyle w:val="TableParagraph"/>
              <w:rPr>
                <w:sz w:val="20"/>
              </w:rPr>
            </w:pPr>
            <w:r>
              <w:rPr>
                <w:sz w:val="20"/>
              </w:rPr>
              <w:t>function</w:t>
            </w:r>
          </w:p>
        </w:tc>
        <w:tc>
          <w:tcPr>
            <w:tcW w:w="1186" w:type="dxa"/>
          </w:tcPr>
          <w:p>
            <w:pPr>
              <w:pStyle w:val="TableParagraph"/>
              <w:ind w:left="11"/>
              <w:jc w:val="center"/>
              <w:rPr>
                <w:sz w:val="20"/>
              </w:rPr>
            </w:pPr>
            <w:r>
              <w:rPr>
                <w:w w:val="100"/>
                <w:sz w:val="20"/>
              </w:rPr>
              <w:t>9</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communication</w:t>
            </w:r>
          </w:p>
        </w:tc>
      </w:tr>
      <w:tr>
        <w:trPr>
          <w:trHeight w:val="360" w:hRule="atLeast"/>
        </w:trPr>
        <w:tc>
          <w:tcPr>
            <w:tcW w:w="1234" w:type="dxa"/>
          </w:tcPr>
          <w:p>
            <w:pPr>
              <w:pStyle w:val="TableParagraph"/>
              <w:spacing w:before="63"/>
              <w:ind w:left="199" w:right="180"/>
              <w:jc w:val="center"/>
              <w:rPr>
                <w:sz w:val="20"/>
              </w:rPr>
            </w:pPr>
            <w:r>
              <w:rPr>
                <w:sz w:val="20"/>
              </w:rPr>
              <w:t>2.5</w:t>
            </w:r>
          </w:p>
        </w:tc>
        <w:tc>
          <w:tcPr>
            <w:tcW w:w="1551" w:type="dxa"/>
          </w:tcPr>
          <w:p>
            <w:pPr>
              <w:pStyle w:val="TableParagraph"/>
              <w:spacing w:before="63"/>
              <w:rPr>
                <w:sz w:val="20"/>
              </w:rPr>
            </w:pPr>
            <w:r>
              <w:rPr>
                <w:sz w:val="20"/>
              </w:rPr>
              <w:t>higher</w:t>
            </w:r>
          </w:p>
        </w:tc>
        <w:tc>
          <w:tcPr>
            <w:tcW w:w="1752" w:type="dxa"/>
          </w:tcPr>
          <w:p>
            <w:pPr>
              <w:pStyle w:val="TableParagraph"/>
              <w:spacing w:before="63"/>
              <w:rPr>
                <w:sz w:val="20"/>
              </w:rPr>
            </w:pPr>
            <w:r>
              <w:rPr>
                <w:sz w:val="20"/>
              </w:rPr>
              <w:t>function</w:t>
            </w:r>
          </w:p>
        </w:tc>
        <w:tc>
          <w:tcPr>
            <w:tcW w:w="1186" w:type="dxa"/>
          </w:tcPr>
          <w:p>
            <w:pPr>
              <w:pStyle w:val="TableParagraph"/>
              <w:spacing w:before="63"/>
              <w:ind w:left="11"/>
              <w:jc w:val="center"/>
              <w:rPr>
                <w:sz w:val="20"/>
              </w:rPr>
            </w:pPr>
            <w:r>
              <w:rPr>
                <w:w w:val="100"/>
                <w:sz w:val="20"/>
              </w:rPr>
              <w:t>9</w:t>
            </w:r>
          </w:p>
        </w:tc>
        <w:tc>
          <w:tcPr>
            <w:tcW w:w="1551" w:type="dxa"/>
          </w:tcPr>
          <w:p>
            <w:pPr>
              <w:pStyle w:val="TableParagraph"/>
              <w:spacing w:before="63"/>
              <w:ind w:left="111"/>
              <w:rPr>
                <w:sz w:val="20"/>
              </w:rPr>
            </w:pPr>
            <w:r>
              <w:rPr>
                <w:sz w:val="20"/>
              </w:rPr>
              <w:t>raise</w:t>
            </w:r>
          </w:p>
        </w:tc>
        <w:tc>
          <w:tcPr>
            <w:tcW w:w="1791" w:type="dxa"/>
          </w:tcPr>
          <w:p>
            <w:pPr>
              <w:pStyle w:val="TableParagraph"/>
              <w:spacing w:before="63"/>
              <w:ind w:left="111"/>
              <w:rPr>
                <w:sz w:val="20"/>
              </w:rPr>
            </w:pPr>
            <w:r>
              <w:rPr>
                <w:sz w:val="20"/>
              </w:rPr>
              <w:t>communication</w:t>
            </w:r>
          </w:p>
        </w:tc>
      </w:tr>
      <w:tr>
        <w:trPr>
          <w:trHeight w:val="359" w:hRule="atLeast"/>
        </w:trPr>
        <w:tc>
          <w:tcPr>
            <w:tcW w:w="1234" w:type="dxa"/>
          </w:tcPr>
          <w:p>
            <w:pPr>
              <w:pStyle w:val="TableParagraph"/>
              <w:ind w:left="199" w:right="180"/>
              <w:jc w:val="center"/>
              <w:rPr>
                <w:sz w:val="20"/>
              </w:rPr>
            </w:pPr>
            <w:r>
              <w:rPr>
                <w:sz w:val="20"/>
              </w:rPr>
              <w:t>2.5</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function</w:t>
            </w:r>
          </w:p>
        </w:tc>
        <w:tc>
          <w:tcPr>
            <w:tcW w:w="1186" w:type="dxa"/>
          </w:tcPr>
          <w:p>
            <w:pPr>
              <w:pStyle w:val="TableParagraph"/>
              <w:ind w:left="175" w:right="160"/>
              <w:jc w:val="center"/>
              <w:rPr>
                <w:sz w:val="20"/>
              </w:rPr>
            </w:pPr>
            <w:r>
              <w:rPr>
                <w:sz w:val="20"/>
              </w:rPr>
              <w:t>10.1</w:t>
            </w:r>
          </w:p>
        </w:tc>
        <w:tc>
          <w:tcPr>
            <w:tcW w:w="1551" w:type="dxa"/>
          </w:tcPr>
          <w:p>
            <w:pPr>
              <w:pStyle w:val="TableParagraph"/>
              <w:ind w:left="111"/>
              <w:rPr>
                <w:sz w:val="20"/>
              </w:rPr>
            </w:pPr>
            <w:r>
              <w:rPr>
                <w:sz w:val="20"/>
              </w:rPr>
              <w:t>fixed</w:t>
            </w:r>
          </w:p>
        </w:tc>
        <w:tc>
          <w:tcPr>
            <w:tcW w:w="1791" w:type="dxa"/>
          </w:tcPr>
          <w:p>
            <w:pPr>
              <w:pStyle w:val="TableParagraph"/>
              <w:ind w:left="111"/>
              <w:rPr>
                <w:sz w:val="20"/>
              </w:rPr>
            </w:pPr>
            <w:r>
              <w:rPr>
                <w:sz w:val="20"/>
              </w:rPr>
              <w:t>point</w:t>
            </w:r>
          </w:p>
        </w:tc>
      </w:tr>
      <w:tr>
        <w:trPr>
          <w:trHeight w:val="364" w:hRule="atLeast"/>
        </w:trPr>
        <w:tc>
          <w:tcPr>
            <w:tcW w:w="1234" w:type="dxa"/>
          </w:tcPr>
          <w:p>
            <w:pPr>
              <w:pStyle w:val="TableParagraph"/>
              <w:spacing w:before="67"/>
              <w:ind w:left="199" w:right="180"/>
              <w:jc w:val="center"/>
              <w:rPr>
                <w:sz w:val="20"/>
              </w:rPr>
            </w:pPr>
            <w:r>
              <w:rPr>
                <w:sz w:val="20"/>
              </w:rPr>
              <w:t>2.5</w:t>
            </w:r>
          </w:p>
        </w:tc>
        <w:tc>
          <w:tcPr>
            <w:tcW w:w="1551" w:type="dxa"/>
          </w:tcPr>
          <w:p>
            <w:pPr>
              <w:pStyle w:val="TableParagraph"/>
              <w:spacing w:before="67"/>
              <w:rPr>
                <w:sz w:val="20"/>
              </w:rPr>
            </w:pPr>
            <w:r>
              <w:rPr>
                <w:sz w:val="20"/>
              </w:rPr>
              <w:t>diversify</w:t>
            </w:r>
          </w:p>
        </w:tc>
        <w:tc>
          <w:tcPr>
            <w:tcW w:w="1752" w:type="dxa"/>
          </w:tcPr>
          <w:p>
            <w:pPr>
              <w:pStyle w:val="TableParagraph"/>
              <w:spacing w:before="67"/>
              <w:rPr>
                <w:sz w:val="20"/>
              </w:rPr>
            </w:pPr>
            <w:r>
              <w:rPr>
                <w:sz w:val="20"/>
              </w:rPr>
              <w:t>properties</w:t>
            </w:r>
          </w:p>
        </w:tc>
        <w:tc>
          <w:tcPr>
            <w:tcW w:w="1186" w:type="dxa"/>
          </w:tcPr>
          <w:p>
            <w:pPr>
              <w:pStyle w:val="TableParagraph"/>
              <w:spacing w:before="67"/>
              <w:ind w:left="175" w:right="160"/>
              <w:jc w:val="center"/>
              <w:rPr>
                <w:sz w:val="20"/>
              </w:rPr>
            </w:pPr>
            <w:r>
              <w:rPr>
                <w:sz w:val="20"/>
              </w:rPr>
              <w:t>10.1</w:t>
            </w:r>
          </w:p>
        </w:tc>
        <w:tc>
          <w:tcPr>
            <w:tcW w:w="1551" w:type="dxa"/>
          </w:tcPr>
          <w:p>
            <w:pPr>
              <w:pStyle w:val="TableParagraph"/>
              <w:spacing w:before="67"/>
              <w:ind w:left="111"/>
              <w:rPr>
                <w:sz w:val="20"/>
              </w:rPr>
            </w:pPr>
            <w:r>
              <w:rPr>
                <w:sz w:val="20"/>
              </w:rPr>
              <w:t>the</w:t>
            </w:r>
          </w:p>
        </w:tc>
        <w:tc>
          <w:tcPr>
            <w:tcW w:w="1791" w:type="dxa"/>
          </w:tcPr>
          <w:p>
            <w:pPr>
              <w:pStyle w:val="TableParagraph"/>
              <w:spacing w:before="67"/>
              <w:ind w:left="111"/>
              <w:rPr>
                <w:sz w:val="20"/>
              </w:rPr>
            </w:pPr>
            <w:r>
              <w:rPr>
                <w:sz w:val="20"/>
              </w:rPr>
              <w:t>dot</w:t>
            </w:r>
          </w:p>
        </w:tc>
      </w:tr>
      <w:tr>
        <w:trPr>
          <w:trHeight w:val="359" w:hRule="atLeast"/>
        </w:trPr>
        <w:tc>
          <w:tcPr>
            <w:tcW w:w="1234" w:type="dxa"/>
          </w:tcPr>
          <w:p>
            <w:pPr>
              <w:pStyle w:val="TableParagraph"/>
              <w:ind w:left="199" w:right="180"/>
              <w:jc w:val="center"/>
              <w:rPr>
                <w:sz w:val="20"/>
              </w:rPr>
            </w:pPr>
            <w:r>
              <w:rPr>
                <w:sz w:val="20"/>
              </w:rPr>
              <w:t>2.5</w:t>
            </w:r>
          </w:p>
        </w:tc>
        <w:tc>
          <w:tcPr>
            <w:tcW w:w="1551" w:type="dxa"/>
          </w:tcPr>
          <w:p>
            <w:pPr>
              <w:pStyle w:val="TableParagraph"/>
              <w:rPr>
                <w:sz w:val="20"/>
              </w:rPr>
            </w:pPr>
            <w:r>
              <w:rPr>
                <w:sz w:val="20"/>
              </w:rPr>
              <w:t>diversify</w:t>
            </w:r>
          </w:p>
        </w:tc>
        <w:tc>
          <w:tcPr>
            <w:tcW w:w="1752" w:type="dxa"/>
          </w:tcPr>
          <w:p>
            <w:pPr>
              <w:pStyle w:val="TableParagraph"/>
              <w:rPr>
                <w:sz w:val="20"/>
              </w:rPr>
            </w:pPr>
            <w:r>
              <w:rPr>
                <w:sz w:val="20"/>
              </w:rPr>
              <w:t>attribute</w:t>
            </w:r>
          </w:p>
        </w:tc>
        <w:tc>
          <w:tcPr>
            <w:tcW w:w="1186" w:type="dxa"/>
          </w:tcPr>
          <w:p>
            <w:pPr>
              <w:pStyle w:val="TableParagraph"/>
              <w:ind w:left="175" w:right="160"/>
              <w:jc w:val="center"/>
              <w:rPr>
                <w:sz w:val="20"/>
              </w:rPr>
            </w:pPr>
            <w:r>
              <w:rPr>
                <w:sz w:val="20"/>
              </w:rPr>
              <w:t>10.1</w:t>
            </w:r>
          </w:p>
        </w:tc>
        <w:tc>
          <w:tcPr>
            <w:tcW w:w="1551" w:type="dxa"/>
          </w:tcPr>
          <w:p>
            <w:pPr>
              <w:pStyle w:val="TableParagraph"/>
              <w:ind w:left="111"/>
              <w:rPr>
                <w:sz w:val="20"/>
              </w:rPr>
            </w:pPr>
            <w:r>
              <w:rPr>
                <w:sz w:val="20"/>
              </w:rPr>
              <w:t>central</w:t>
            </w:r>
          </w:p>
        </w:tc>
        <w:tc>
          <w:tcPr>
            <w:tcW w:w="1791" w:type="dxa"/>
          </w:tcPr>
          <w:p>
            <w:pPr>
              <w:pStyle w:val="TableParagraph"/>
              <w:ind w:left="111"/>
              <w:rPr>
                <w:sz w:val="20"/>
              </w:rPr>
            </w:pPr>
            <w:r>
              <w:rPr>
                <w:sz w:val="20"/>
              </w:rPr>
              <w:t>point</w:t>
            </w:r>
          </w:p>
        </w:tc>
      </w:tr>
      <w:tr>
        <w:trPr>
          <w:trHeight w:val="360" w:hRule="atLeast"/>
        </w:trPr>
        <w:tc>
          <w:tcPr>
            <w:tcW w:w="1234" w:type="dxa"/>
          </w:tcPr>
          <w:p>
            <w:pPr>
              <w:pStyle w:val="TableParagraph"/>
              <w:ind w:left="199" w:right="180"/>
              <w:jc w:val="center"/>
              <w:rPr>
                <w:sz w:val="20"/>
              </w:rPr>
            </w:pPr>
            <w:r>
              <w:rPr>
                <w:sz w:val="20"/>
              </w:rPr>
              <w:t>2.5</w:t>
            </w:r>
          </w:p>
        </w:tc>
        <w:tc>
          <w:tcPr>
            <w:tcW w:w="1551" w:type="dxa"/>
          </w:tcPr>
          <w:p>
            <w:pPr>
              <w:pStyle w:val="TableParagraph"/>
              <w:rPr>
                <w:sz w:val="20"/>
              </w:rPr>
            </w:pPr>
            <w:r>
              <w:rPr>
                <w:sz w:val="20"/>
              </w:rPr>
              <w:t>diversify</w:t>
            </w:r>
          </w:p>
        </w:tc>
        <w:tc>
          <w:tcPr>
            <w:tcW w:w="1752" w:type="dxa"/>
          </w:tcPr>
          <w:p>
            <w:pPr>
              <w:pStyle w:val="TableParagraph"/>
              <w:rPr>
                <w:sz w:val="20"/>
              </w:rPr>
            </w:pPr>
            <w:r>
              <w:rPr>
                <w:sz w:val="20"/>
              </w:rPr>
              <w:t>characteristic</w:t>
            </w:r>
          </w:p>
        </w:tc>
        <w:tc>
          <w:tcPr>
            <w:tcW w:w="1186" w:type="dxa"/>
          </w:tcPr>
          <w:p>
            <w:pPr>
              <w:pStyle w:val="TableParagraph"/>
              <w:ind w:left="175" w:right="160"/>
              <w:jc w:val="center"/>
              <w:rPr>
                <w:sz w:val="20"/>
              </w:rPr>
            </w:pPr>
            <w:r>
              <w:rPr>
                <w:sz w:val="20"/>
              </w:rPr>
              <w:t>10.1</w:t>
            </w:r>
          </w:p>
        </w:tc>
        <w:tc>
          <w:tcPr>
            <w:tcW w:w="1551" w:type="dxa"/>
          </w:tcPr>
          <w:p>
            <w:pPr>
              <w:pStyle w:val="TableParagraph"/>
              <w:ind w:left="111"/>
              <w:rPr>
                <w:sz w:val="20"/>
              </w:rPr>
            </w:pPr>
            <w:r>
              <w:rPr>
                <w:sz w:val="20"/>
              </w:rPr>
              <w:t>center</w:t>
            </w:r>
          </w:p>
        </w:tc>
        <w:tc>
          <w:tcPr>
            <w:tcW w:w="1791" w:type="dxa"/>
          </w:tcPr>
          <w:p>
            <w:pPr>
              <w:pStyle w:val="TableParagraph"/>
              <w:ind w:left="111"/>
              <w:rPr>
                <w:sz w:val="20"/>
              </w:rPr>
            </w:pPr>
            <w:r>
              <w:rPr>
                <w:sz w:val="20"/>
              </w:rPr>
              <w:t>point</w:t>
            </w:r>
          </w:p>
        </w:tc>
      </w:tr>
      <w:tr>
        <w:trPr>
          <w:trHeight w:val="359" w:hRule="atLeast"/>
        </w:trPr>
        <w:tc>
          <w:tcPr>
            <w:tcW w:w="1234" w:type="dxa"/>
          </w:tcPr>
          <w:p>
            <w:pPr>
              <w:pStyle w:val="TableParagraph"/>
              <w:ind w:left="199" w:right="180"/>
              <w:jc w:val="center"/>
              <w:rPr>
                <w:sz w:val="20"/>
              </w:rPr>
            </w:pPr>
            <w:r>
              <w:rPr>
                <w:sz w:val="20"/>
              </w:rPr>
              <w:t>2.5</w:t>
            </w:r>
          </w:p>
        </w:tc>
        <w:tc>
          <w:tcPr>
            <w:tcW w:w="1551" w:type="dxa"/>
          </w:tcPr>
          <w:p>
            <w:pPr>
              <w:pStyle w:val="TableParagraph"/>
              <w:rPr>
                <w:sz w:val="20"/>
              </w:rPr>
            </w:pPr>
            <w:r>
              <w:rPr>
                <w:sz w:val="20"/>
              </w:rPr>
              <w:t>diversify</w:t>
            </w:r>
          </w:p>
        </w:tc>
        <w:tc>
          <w:tcPr>
            <w:tcW w:w="1752" w:type="dxa"/>
          </w:tcPr>
          <w:p>
            <w:pPr>
              <w:pStyle w:val="TableParagraph"/>
              <w:rPr>
                <w:sz w:val="20"/>
              </w:rPr>
            </w:pPr>
            <w:r>
              <w:rPr>
                <w:sz w:val="20"/>
              </w:rPr>
              <w:t>feature</w:t>
            </w:r>
          </w:p>
        </w:tc>
        <w:tc>
          <w:tcPr>
            <w:tcW w:w="1186" w:type="dxa"/>
          </w:tcPr>
          <w:p>
            <w:pPr>
              <w:pStyle w:val="TableParagraph"/>
              <w:ind w:left="175" w:right="160"/>
              <w:jc w:val="center"/>
              <w:rPr>
                <w:sz w:val="20"/>
              </w:rPr>
            </w:pPr>
            <w:r>
              <w:rPr>
                <w:sz w:val="20"/>
              </w:rPr>
              <w:t>10.2</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load</w:t>
            </w:r>
          </w:p>
        </w:tc>
      </w:tr>
      <w:tr>
        <w:trPr>
          <w:trHeight w:val="359" w:hRule="atLeast"/>
        </w:trPr>
        <w:tc>
          <w:tcPr>
            <w:tcW w:w="1234" w:type="dxa"/>
          </w:tcPr>
          <w:p>
            <w:pPr>
              <w:pStyle w:val="TableParagraph"/>
              <w:ind w:left="10"/>
              <w:jc w:val="center"/>
              <w:rPr>
                <w:sz w:val="20"/>
              </w:rPr>
            </w:pPr>
            <w:r>
              <w:rPr>
                <w:w w:val="100"/>
                <w:sz w:val="20"/>
              </w:rPr>
              <w:t>9</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reliability</w:t>
            </w:r>
          </w:p>
        </w:tc>
        <w:tc>
          <w:tcPr>
            <w:tcW w:w="1186" w:type="dxa"/>
          </w:tcPr>
          <w:p>
            <w:pPr>
              <w:pStyle w:val="TableParagraph"/>
              <w:ind w:left="175" w:right="160"/>
              <w:jc w:val="center"/>
              <w:rPr>
                <w:sz w:val="20"/>
              </w:rPr>
            </w:pPr>
            <w:r>
              <w:rPr>
                <w:sz w:val="20"/>
              </w:rPr>
              <w:t>10.2</w:t>
            </w:r>
          </w:p>
        </w:tc>
        <w:tc>
          <w:tcPr>
            <w:tcW w:w="1551" w:type="dxa"/>
          </w:tcPr>
          <w:p>
            <w:pPr>
              <w:pStyle w:val="TableParagraph"/>
              <w:ind w:left="111"/>
              <w:rPr>
                <w:sz w:val="20"/>
              </w:rPr>
            </w:pPr>
            <w:r>
              <w:rPr>
                <w:sz w:val="20"/>
              </w:rPr>
              <w:t>load</w:t>
            </w:r>
          </w:p>
        </w:tc>
        <w:tc>
          <w:tcPr>
            <w:tcW w:w="1791" w:type="dxa"/>
          </w:tcPr>
          <w:p>
            <w:pPr>
              <w:pStyle w:val="TableParagraph"/>
              <w:ind w:left="111"/>
              <w:rPr>
                <w:sz w:val="20"/>
              </w:rPr>
            </w:pPr>
            <w:r>
              <w:rPr>
                <w:sz w:val="20"/>
              </w:rPr>
              <w:t>distribution</w:t>
            </w:r>
          </w:p>
        </w:tc>
      </w:tr>
      <w:tr>
        <w:trPr>
          <w:trHeight w:val="359" w:hRule="atLeast"/>
        </w:trPr>
        <w:tc>
          <w:tcPr>
            <w:tcW w:w="1234" w:type="dxa"/>
          </w:tcPr>
          <w:p>
            <w:pPr>
              <w:pStyle w:val="TableParagraph"/>
              <w:ind w:left="10"/>
              <w:jc w:val="center"/>
              <w:rPr>
                <w:sz w:val="20"/>
              </w:rPr>
            </w:pPr>
            <w:r>
              <w:rPr>
                <w:w w:val="100"/>
                <w:sz w:val="20"/>
              </w:rPr>
              <w:t>9</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reliability</w:t>
            </w:r>
          </w:p>
        </w:tc>
        <w:tc>
          <w:tcPr>
            <w:tcW w:w="1186" w:type="dxa"/>
          </w:tcPr>
          <w:p>
            <w:pPr>
              <w:pStyle w:val="TableParagraph"/>
              <w:ind w:left="175" w:right="160"/>
              <w:jc w:val="center"/>
              <w:rPr>
                <w:sz w:val="20"/>
              </w:rPr>
            </w:pPr>
            <w:r>
              <w:rPr>
                <w:sz w:val="20"/>
              </w:rPr>
              <w:t>10.2</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flow</w:t>
            </w:r>
          </w:p>
        </w:tc>
      </w:tr>
      <w:tr>
        <w:trPr>
          <w:trHeight w:val="359" w:hRule="atLeast"/>
        </w:trPr>
        <w:tc>
          <w:tcPr>
            <w:tcW w:w="1234" w:type="dxa"/>
          </w:tcPr>
          <w:p>
            <w:pPr>
              <w:pStyle w:val="TableParagraph"/>
              <w:ind w:left="10"/>
              <w:jc w:val="center"/>
              <w:rPr>
                <w:sz w:val="20"/>
              </w:rPr>
            </w:pPr>
            <w:r>
              <w:rPr>
                <w:w w:val="100"/>
                <w:sz w:val="20"/>
              </w:rPr>
              <w:t>9</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reliability</w:t>
            </w:r>
          </w:p>
        </w:tc>
        <w:tc>
          <w:tcPr>
            <w:tcW w:w="1186" w:type="dxa"/>
          </w:tcPr>
          <w:p>
            <w:pPr>
              <w:pStyle w:val="TableParagraph"/>
              <w:ind w:left="175" w:right="160"/>
              <w:jc w:val="center"/>
              <w:rPr>
                <w:sz w:val="20"/>
              </w:rPr>
            </w:pPr>
            <w:r>
              <w:rPr>
                <w:sz w:val="20"/>
              </w:rPr>
              <w:t>10.2</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fluid</w:t>
            </w:r>
          </w:p>
        </w:tc>
      </w:tr>
      <w:tr>
        <w:trPr>
          <w:trHeight w:val="360" w:hRule="atLeast"/>
        </w:trPr>
        <w:tc>
          <w:tcPr>
            <w:tcW w:w="1234" w:type="dxa"/>
          </w:tcPr>
          <w:p>
            <w:pPr>
              <w:pStyle w:val="TableParagraph"/>
              <w:spacing w:before="63"/>
              <w:ind w:left="10"/>
              <w:jc w:val="center"/>
              <w:rPr>
                <w:sz w:val="20"/>
              </w:rPr>
            </w:pPr>
            <w:r>
              <w:rPr>
                <w:w w:val="100"/>
                <w:sz w:val="20"/>
              </w:rPr>
              <w:t>9</w:t>
            </w:r>
          </w:p>
        </w:tc>
        <w:tc>
          <w:tcPr>
            <w:tcW w:w="1551" w:type="dxa"/>
          </w:tcPr>
          <w:p>
            <w:pPr>
              <w:pStyle w:val="TableParagraph"/>
              <w:spacing w:before="63"/>
              <w:rPr>
                <w:sz w:val="20"/>
              </w:rPr>
            </w:pPr>
            <w:r>
              <w:rPr>
                <w:sz w:val="20"/>
              </w:rPr>
              <w:t>better</w:t>
            </w:r>
          </w:p>
        </w:tc>
        <w:tc>
          <w:tcPr>
            <w:tcW w:w="1752" w:type="dxa"/>
          </w:tcPr>
          <w:p>
            <w:pPr>
              <w:pStyle w:val="TableParagraph"/>
              <w:spacing w:before="63"/>
              <w:rPr>
                <w:sz w:val="20"/>
              </w:rPr>
            </w:pPr>
            <w:r>
              <w:rPr>
                <w:sz w:val="20"/>
              </w:rPr>
              <w:t>reliability</w:t>
            </w:r>
          </w:p>
        </w:tc>
        <w:tc>
          <w:tcPr>
            <w:tcW w:w="1186" w:type="dxa"/>
          </w:tcPr>
          <w:p>
            <w:pPr>
              <w:pStyle w:val="TableParagraph"/>
              <w:spacing w:before="63"/>
              <w:ind w:left="175" w:right="160"/>
              <w:jc w:val="center"/>
              <w:rPr>
                <w:sz w:val="20"/>
              </w:rPr>
            </w:pPr>
            <w:r>
              <w:rPr>
                <w:sz w:val="20"/>
              </w:rPr>
              <w:t>10.2</w:t>
            </w:r>
          </w:p>
        </w:tc>
        <w:tc>
          <w:tcPr>
            <w:tcW w:w="1551" w:type="dxa"/>
          </w:tcPr>
          <w:p>
            <w:pPr>
              <w:pStyle w:val="TableParagraph"/>
              <w:spacing w:before="63"/>
              <w:ind w:left="111"/>
              <w:rPr>
                <w:sz w:val="20"/>
              </w:rPr>
            </w:pPr>
            <w:r>
              <w:rPr>
                <w:sz w:val="20"/>
              </w:rPr>
              <w:t>flow</w:t>
            </w:r>
          </w:p>
        </w:tc>
        <w:tc>
          <w:tcPr>
            <w:tcW w:w="1791" w:type="dxa"/>
          </w:tcPr>
          <w:p>
            <w:pPr>
              <w:pStyle w:val="TableParagraph"/>
              <w:spacing w:before="63"/>
              <w:ind w:left="111"/>
              <w:rPr>
                <w:sz w:val="20"/>
              </w:rPr>
            </w:pPr>
            <w:r>
              <w:rPr>
                <w:sz w:val="20"/>
              </w:rPr>
              <w:t>distribution</w:t>
            </w:r>
          </w:p>
        </w:tc>
      </w:tr>
      <w:tr>
        <w:trPr>
          <w:trHeight w:val="359" w:hRule="atLeast"/>
        </w:trPr>
        <w:tc>
          <w:tcPr>
            <w:tcW w:w="1234" w:type="dxa"/>
          </w:tcPr>
          <w:p>
            <w:pPr>
              <w:pStyle w:val="TableParagraph"/>
              <w:ind w:left="10"/>
              <w:jc w:val="center"/>
              <w:rPr>
                <w:sz w:val="20"/>
              </w:rPr>
            </w:pPr>
            <w:r>
              <w:rPr>
                <w:w w:val="100"/>
                <w:sz w:val="20"/>
              </w:rPr>
              <w:t>9</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reliability</w:t>
            </w:r>
          </w:p>
        </w:tc>
        <w:tc>
          <w:tcPr>
            <w:tcW w:w="1186" w:type="dxa"/>
          </w:tcPr>
          <w:p>
            <w:pPr>
              <w:pStyle w:val="TableParagraph"/>
              <w:ind w:left="175" w:right="160"/>
              <w:jc w:val="center"/>
              <w:rPr>
                <w:sz w:val="20"/>
              </w:rPr>
            </w:pPr>
            <w:r>
              <w:rPr>
                <w:sz w:val="20"/>
              </w:rPr>
              <w:t>10.2</w:t>
            </w:r>
          </w:p>
        </w:tc>
        <w:tc>
          <w:tcPr>
            <w:tcW w:w="1551" w:type="dxa"/>
          </w:tcPr>
          <w:p>
            <w:pPr>
              <w:pStyle w:val="TableParagraph"/>
              <w:ind w:left="111"/>
              <w:rPr>
                <w:sz w:val="20"/>
              </w:rPr>
            </w:pPr>
            <w:r>
              <w:rPr>
                <w:sz w:val="20"/>
              </w:rPr>
              <w:t>fluid</w:t>
            </w:r>
          </w:p>
        </w:tc>
        <w:tc>
          <w:tcPr>
            <w:tcW w:w="1791" w:type="dxa"/>
          </w:tcPr>
          <w:p>
            <w:pPr>
              <w:pStyle w:val="TableParagraph"/>
              <w:ind w:left="111"/>
              <w:rPr>
                <w:sz w:val="20"/>
              </w:rPr>
            </w:pPr>
            <w:r>
              <w:rPr>
                <w:sz w:val="20"/>
              </w:rPr>
              <w:t>distribution</w:t>
            </w:r>
          </w:p>
        </w:tc>
      </w:tr>
    </w:tbl>
    <w:p>
      <w:pPr>
        <w:rPr>
          <w:sz w:val="2"/>
          <w:szCs w:val="2"/>
        </w:rPr>
      </w:pPr>
      <w:r>
        <w:rPr/>
        <w:drawing>
          <wp:anchor distT="0" distB="0" distL="0" distR="0" allowOverlap="1" layoutInCell="1" locked="0" behindDoc="1" simplePos="0" relativeHeight="268043207">
            <wp:simplePos x="0" y="0"/>
            <wp:positionH relativeFrom="page">
              <wp:posOffset>2661956</wp:posOffset>
            </wp:positionH>
            <wp:positionV relativeFrom="page">
              <wp:posOffset>4048685</wp:posOffset>
            </wp:positionV>
            <wp:extent cx="2637872" cy="2685669"/>
            <wp:effectExtent l="0" t="0" r="0" b="0"/>
            <wp:wrapNone/>
            <wp:docPr id="127" name="image1.jpeg" descr=""/>
            <wp:cNvGraphicFramePr>
              <a:graphicFrameLocks noChangeAspect="1"/>
            </wp:cNvGraphicFramePr>
            <a:graphic>
              <a:graphicData uri="http://schemas.openxmlformats.org/drawingml/2006/picture">
                <pic:pic>
                  <pic:nvPicPr>
                    <pic:cNvPr id="128"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1"/>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1"/>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join</w:t>
            </w:r>
          </w:p>
        </w:tc>
        <w:tc>
          <w:tcPr>
            <w:tcW w:w="1752" w:type="dxa"/>
          </w:tcPr>
          <w:p>
            <w:pPr>
              <w:pStyle w:val="TableParagraph"/>
              <w:rPr>
                <w:sz w:val="20"/>
              </w:rPr>
            </w:pPr>
            <w:r>
              <w:rPr>
                <w:sz w:val="20"/>
              </w:rPr>
              <w:t>integrity</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strength</w:t>
            </w:r>
          </w:p>
        </w:tc>
      </w:tr>
      <w:tr>
        <w:trPr>
          <w:trHeight w:val="360" w:hRule="atLeast"/>
        </w:trPr>
        <w:tc>
          <w:tcPr>
            <w:tcW w:w="1234" w:type="dxa"/>
          </w:tcPr>
          <w:p>
            <w:pPr>
              <w:pStyle w:val="TableParagraph"/>
              <w:spacing w:before="63"/>
              <w:ind w:left="199" w:right="185"/>
              <w:jc w:val="center"/>
              <w:rPr>
                <w:sz w:val="20"/>
              </w:rPr>
            </w:pPr>
            <w:r>
              <w:rPr>
                <w:sz w:val="20"/>
              </w:rPr>
              <w:t>10.2</w:t>
            </w:r>
          </w:p>
        </w:tc>
        <w:tc>
          <w:tcPr>
            <w:tcW w:w="1551" w:type="dxa"/>
          </w:tcPr>
          <w:p>
            <w:pPr>
              <w:pStyle w:val="TableParagraph"/>
              <w:spacing w:before="63"/>
              <w:rPr>
                <w:sz w:val="20"/>
              </w:rPr>
            </w:pPr>
            <w:r>
              <w:rPr>
                <w:sz w:val="20"/>
              </w:rPr>
              <w:t>improve</w:t>
            </w:r>
          </w:p>
        </w:tc>
        <w:tc>
          <w:tcPr>
            <w:tcW w:w="1752" w:type="dxa"/>
          </w:tcPr>
          <w:p>
            <w:pPr>
              <w:pStyle w:val="TableParagraph"/>
              <w:spacing w:before="63"/>
              <w:rPr>
                <w:sz w:val="20"/>
              </w:rPr>
            </w:pPr>
            <w:r>
              <w:rPr>
                <w:sz w:val="20"/>
              </w:rPr>
              <w:t>join</w:t>
            </w:r>
          </w:p>
        </w:tc>
        <w:tc>
          <w:tcPr>
            <w:tcW w:w="1186" w:type="dxa"/>
          </w:tcPr>
          <w:p>
            <w:pPr>
              <w:pStyle w:val="TableParagraph"/>
              <w:spacing w:before="63"/>
              <w:ind w:left="175" w:right="160"/>
              <w:jc w:val="center"/>
              <w:rPr>
                <w:sz w:val="20"/>
              </w:rPr>
            </w:pPr>
            <w:r>
              <w:rPr>
                <w:sz w:val="20"/>
              </w:rPr>
              <w:t>10.3</w:t>
            </w:r>
          </w:p>
        </w:tc>
        <w:tc>
          <w:tcPr>
            <w:tcW w:w="1551" w:type="dxa"/>
          </w:tcPr>
          <w:p>
            <w:pPr>
              <w:pStyle w:val="TableParagraph"/>
              <w:spacing w:before="63"/>
              <w:ind w:left="111"/>
              <w:rPr>
                <w:sz w:val="20"/>
              </w:rPr>
            </w:pPr>
            <w:r>
              <w:rPr>
                <w:sz w:val="20"/>
              </w:rPr>
              <w:t>enhance</w:t>
            </w:r>
          </w:p>
        </w:tc>
        <w:tc>
          <w:tcPr>
            <w:tcW w:w="1791" w:type="dxa"/>
          </w:tcPr>
          <w:p>
            <w:pPr>
              <w:pStyle w:val="TableParagraph"/>
              <w:spacing w:before="63"/>
              <w:ind w:left="111"/>
              <w:rPr>
                <w:sz w:val="20"/>
              </w:rPr>
            </w:pPr>
            <w:r>
              <w:rPr>
                <w:sz w:val="20"/>
              </w:rPr>
              <w:t>strength</w:t>
            </w:r>
          </w:p>
        </w:tc>
      </w:tr>
      <w:tr>
        <w:trPr>
          <w:trHeight w:val="364" w:hRule="atLeast"/>
        </w:trPr>
        <w:tc>
          <w:tcPr>
            <w:tcW w:w="1234" w:type="dxa"/>
          </w:tcPr>
          <w:p>
            <w:pPr>
              <w:pStyle w:val="TableParagraph"/>
              <w:spacing w:before="67"/>
              <w:ind w:left="199" w:right="185"/>
              <w:jc w:val="center"/>
              <w:rPr>
                <w:sz w:val="20"/>
              </w:rPr>
            </w:pPr>
            <w:r>
              <w:rPr>
                <w:sz w:val="20"/>
              </w:rPr>
              <w:t>10.2</w:t>
            </w:r>
          </w:p>
        </w:tc>
        <w:tc>
          <w:tcPr>
            <w:tcW w:w="1551" w:type="dxa"/>
          </w:tcPr>
          <w:p>
            <w:pPr>
              <w:pStyle w:val="TableParagraph"/>
              <w:spacing w:before="67"/>
              <w:rPr>
                <w:sz w:val="20"/>
              </w:rPr>
            </w:pPr>
            <w:r>
              <w:rPr>
                <w:sz w:val="20"/>
              </w:rPr>
              <w:t>hydraulic</w:t>
            </w:r>
          </w:p>
        </w:tc>
        <w:tc>
          <w:tcPr>
            <w:tcW w:w="1752" w:type="dxa"/>
          </w:tcPr>
          <w:p>
            <w:pPr>
              <w:pStyle w:val="TableParagraph"/>
              <w:spacing w:before="67"/>
              <w:rPr>
                <w:sz w:val="20"/>
              </w:rPr>
            </w:pPr>
            <w:r>
              <w:rPr>
                <w:sz w:val="20"/>
              </w:rPr>
              <w:t>diameter</w:t>
            </w:r>
          </w:p>
        </w:tc>
        <w:tc>
          <w:tcPr>
            <w:tcW w:w="1186" w:type="dxa"/>
          </w:tcPr>
          <w:p>
            <w:pPr>
              <w:pStyle w:val="TableParagraph"/>
              <w:spacing w:before="67"/>
              <w:ind w:left="175" w:right="160"/>
              <w:jc w:val="center"/>
              <w:rPr>
                <w:sz w:val="20"/>
              </w:rPr>
            </w:pPr>
            <w:r>
              <w:rPr>
                <w:sz w:val="20"/>
              </w:rPr>
              <w:t>10.3</w:t>
            </w:r>
          </w:p>
        </w:tc>
        <w:tc>
          <w:tcPr>
            <w:tcW w:w="1551" w:type="dxa"/>
          </w:tcPr>
          <w:p>
            <w:pPr>
              <w:pStyle w:val="TableParagraph"/>
              <w:spacing w:before="67"/>
              <w:ind w:left="111"/>
              <w:rPr>
                <w:sz w:val="20"/>
              </w:rPr>
            </w:pPr>
            <w:r>
              <w:rPr>
                <w:sz w:val="20"/>
              </w:rPr>
              <w:t>raise</w:t>
            </w:r>
          </w:p>
        </w:tc>
        <w:tc>
          <w:tcPr>
            <w:tcW w:w="1791" w:type="dxa"/>
          </w:tcPr>
          <w:p>
            <w:pPr>
              <w:pStyle w:val="TableParagraph"/>
              <w:spacing w:before="67"/>
              <w:ind w:left="111"/>
              <w:rPr>
                <w:sz w:val="20"/>
              </w:rPr>
            </w:pPr>
            <w:r>
              <w:rPr>
                <w:sz w:val="20"/>
              </w:rPr>
              <w:t>strength</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hydraulic</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resistance</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hydraulic</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resistance</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hydraulic</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resistance</w:t>
            </w:r>
          </w:p>
        </w:tc>
      </w:tr>
      <w:tr>
        <w:trPr>
          <w:trHeight w:val="360"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hydraulic</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resistance</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hydraulic</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resistance</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raise</w:t>
            </w:r>
          </w:p>
        </w:tc>
        <w:tc>
          <w:tcPr>
            <w:tcW w:w="1752" w:type="dxa"/>
          </w:tcPr>
          <w:p>
            <w:pPr>
              <w:pStyle w:val="TableParagraph"/>
              <w:rPr>
                <w:sz w:val="20"/>
              </w:rPr>
            </w:pPr>
            <w:r>
              <w:rPr>
                <w:sz w:val="20"/>
              </w:rPr>
              <w:t>hydraulic</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momentum</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diameter</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inertia</w:t>
            </w:r>
          </w:p>
        </w:tc>
      </w:tr>
      <w:tr>
        <w:trPr>
          <w:trHeight w:val="360" w:hRule="atLeast"/>
        </w:trPr>
        <w:tc>
          <w:tcPr>
            <w:tcW w:w="1234" w:type="dxa"/>
          </w:tcPr>
          <w:p>
            <w:pPr>
              <w:pStyle w:val="TableParagraph"/>
              <w:spacing w:before="63"/>
              <w:ind w:left="199" w:right="185"/>
              <w:jc w:val="center"/>
              <w:rPr>
                <w:sz w:val="20"/>
              </w:rPr>
            </w:pPr>
            <w:r>
              <w:rPr>
                <w:sz w:val="20"/>
              </w:rPr>
              <w:t>10.2</w:t>
            </w:r>
          </w:p>
        </w:tc>
        <w:tc>
          <w:tcPr>
            <w:tcW w:w="1551" w:type="dxa"/>
          </w:tcPr>
          <w:p>
            <w:pPr>
              <w:pStyle w:val="TableParagraph"/>
              <w:spacing w:before="63"/>
              <w:rPr>
                <w:sz w:val="20"/>
              </w:rPr>
            </w:pPr>
            <w:r>
              <w:rPr>
                <w:sz w:val="20"/>
              </w:rPr>
              <w:t>improve</w:t>
            </w:r>
          </w:p>
        </w:tc>
        <w:tc>
          <w:tcPr>
            <w:tcW w:w="1752" w:type="dxa"/>
          </w:tcPr>
          <w:p>
            <w:pPr>
              <w:pStyle w:val="TableParagraph"/>
              <w:spacing w:before="63"/>
              <w:rPr>
                <w:sz w:val="20"/>
              </w:rPr>
            </w:pPr>
            <w:r>
              <w:rPr>
                <w:sz w:val="20"/>
              </w:rPr>
              <w:t>diameter</w:t>
            </w:r>
          </w:p>
        </w:tc>
        <w:tc>
          <w:tcPr>
            <w:tcW w:w="1186" w:type="dxa"/>
          </w:tcPr>
          <w:p>
            <w:pPr>
              <w:pStyle w:val="TableParagraph"/>
              <w:spacing w:before="63"/>
              <w:ind w:left="175" w:right="160"/>
              <w:jc w:val="center"/>
              <w:rPr>
                <w:sz w:val="20"/>
              </w:rPr>
            </w:pPr>
            <w:r>
              <w:rPr>
                <w:sz w:val="20"/>
              </w:rPr>
              <w:t>10.3</w:t>
            </w:r>
          </w:p>
        </w:tc>
        <w:tc>
          <w:tcPr>
            <w:tcW w:w="1551" w:type="dxa"/>
          </w:tcPr>
          <w:p>
            <w:pPr>
              <w:pStyle w:val="TableParagraph"/>
              <w:spacing w:before="63"/>
              <w:ind w:left="111"/>
              <w:rPr>
                <w:sz w:val="20"/>
              </w:rPr>
            </w:pPr>
            <w:r>
              <w:rPr>
                <w:sz w:val="20"/>
              </w:rPr>
              <w:t>increase</w:t>
            </w:r>
          </w:p>
        </w:tc>
        <w:tc>
          <w:tcPr>
            <w:tcW w:w="1791" w:type="dxa"/>
          </w:tcPr>
          <w:p>
            <w:pPr>
              <w:pStyle w:val="TableParagraph"/>
              <w:spacing w:before="63"/>
              <w:ind w:left="111"/>
              <w:rPr>
                <w:sz w:val="20"/>
              </w:rPr>
            </w:pPr>
            <w:r>
              <w:rPr>
                <w:sz w:val="20"/>
              </w:rPr>
              <w:t>momentum</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diameter</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inertia</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diameter</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momentum</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diameter</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inertia</w:t>
            </w:r>
          </w:p>
        </w:tc>
      </w:tr>
      <w:tr>
        <w:trPr>
          <w:trHeight w:val="364" w:hRule="atLeast"/>
        </w:trPr>
        <w:tc>
          <w:tcPr>
            <w:tcW w:w="1234" w:type="dxa"/>
          </w:tcPr>
          <w:p>
            <w:pPr>
              <w:pStyle w:val="TableParagraph"/>
              <w:spacing w:before="67"/>
              <w:ind w:left="199" w:right="185"/>
              <w:jc w:val="center"/>
              <w:rPr>
                <w:sz w:val="20"/>
              </w:rPr>
            </w:pPr>
            <w:r>
              <w:rPr>
                <w:sz w:val="20"/>
              </w:rPr>
              <w:t>10.2</w:t>
            </w:r>
          </w:p>
        </w:tc>
        <w:tc>
          <w:tcPr>
            <w:tcW w:w="1551" w:type="dxa"/>
          </w:tcPr>
          <w:p>
            <w:pPr>
              <w:pStyle w:val="TableParagraph"/>
              <w:spacing w:before="67"/>
              <w:rPr>
                <w:sz w:val="20"/>
              </w:rPr>
            </w:pPr>
            <w:r>
              <w:rPr>
                <w:sz w:val="20"/>
              </w:rPr>
              <w:t>raise</w:t>
            </w:r>
          </w:p>
        </w:tc>
        <w:tc>
          <w:tcPr>
            <w:tcW w:w="1752" w:type="dxa"/>
          </w:tcPr>
          <w:p>
            <w:pPr>
              <w:pStyle w:val="TableParagraph"/>
              <w:spacing w:before="67"/>
              <w:rPr>
                <w:sz w:val="20"/>
              </w:rPr>
            </w:pPr>
            <w:r>
              <w:rPr>
                <w:sz w:val="20"/>
              </w:rPr>
              <w:t>diameter</w:t>
            </w:r>
          </w:p>
        </w:tc>
        <w:tc>
          <w:tcPr>
            <w:tcW w:w="1186" w:type="dxa"/>
          </w:tcPr>
          <w:p>
            <w:pPr>
              <w:pStyle w:val="TableParagraph"/>
              <w:spacing w:before="67"/>
              <w:ind w:left="175" w:right="160"/>
              <w:jc w:val="center"/>
              <w:rPr>
                <w:sz w:val="20"/>
              </w:rPr>
            </w:pPr>
            <w:r>
              <w:rPr>
                <w:sz w:val="20"/>
              </w:rPr>
              <w:t>10.3</w:t>
            </w:r>
          </w:p>
        </w:tc>
        <w:tc>
          <w:tcPr>
            <w:tcW w:w="1551" w:type="dxa"/>
          </w:tcPr>
          <w:p>
            <w:pPr>
              <w:pStyle w:val="TableParagraph"/>
              <w:spacing w:before="67"/>
              <w:ind w:left="111"/>
              <w:rPr>
                <w:sz w:val="20"/>
              </w:rPr>
            </w:pPr>
            <w:r>
              <w:rPr>
                <w:sz w:val="20"/>
              </w:rPr>
              <w:t>better</w:t>
            </w:r>
          </w:p>
        </w:tc>
        <w:tc>
          <w:tcPr>
            <w:tcW w:w="1791" w:type="dxa"/>
          </w:tcPr>
          <w:p>
            <w:pPr>
              <w:pStyle w:val="TableParagraph"/>
              <w:spacing w:before="67"/>
              <w:ind w:left="111"/>
              <w:rPr>
                <w:sz w:val="20"/>
              </w:rPr>
            </w:pPr>
            <w:r>
              <w:rPr>
                <w:sz w:val="20"/>
              </w:rPr>
              <w:t>momentum</w:t>
            </w:r>
          </w:p>
        </w:tc>
      </w:tr>
      <w:tr>
        <w:trPr>
          <w:trHeight w:val="360"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area</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inertia</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area</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momentum</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surface</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inertia</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surface</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momentum</w:t>
            </w:r>
          </w:p>
        </w:tc>
      </w:tr>
      <w:tr>
        <w:trPr>
          <w:trHeight w:val="360"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surface-area</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inertia</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surface-area</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strengthen</w:t>
            </w:r>
          </w:p>
        </w:tc>
        <w:tc>
          <w:tcPr>
            <w:tcW w:w="1791" w:type="dxa"/>
          </w:tcPr>
          <w:p>
            <w:pPr>
              <w:pStyle w:val="TableParagraph"/>
              <w:ind w:left="111"/>
              <w:rPr>
                <w:sz w:val="20"/>
              </w:rPr>
            </w:pPr>
            <w:r>
              <w:rPr>
                <w:sz w:val="20"/>
              </w:rPr>
              <w:t>momentum</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surface-area</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strengthen</w:t>
            </w:r>
          </w:p>
        </w:tc>
        <w:tc>
          <w:tcPr>
            <w:tcW w:w="1791" w:type="dxa"/>
          </w:tcPr>
          <w:p>
            <w:pPr>
              <w:pStyle w:val="TableParagraph"/>
              <w:ind w:left="111"/>
              <w:rPr>
                <w:sz w:val="20"/>
              </w:rPr>
            </w:pPr>
            <w:r>
              <w:rPr>
                <w:sz w:val="20"/>
              </w:rPr>
              <w:t>inertia</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change</w:t>
            </w:r>
          </w:p>
        </w:tc>
        <w:tc>
          <w:tcPr>
            <w:tcW w:w="1752" w:type="dxa"/>
          </w:tcPr>
          <w:p>
            <w:pPr>
              <w:pStyle w:val="TableParagraph"/>
              <w:rPr>
                <w:sz w:val="20"/>
              </w:rPr>
            </w:pPr>
            <w:r>
              <w:rPr>
                <w:sz w:val="20"/>
              </w:rPr>
              <w:t>aspect-ratio</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area</w:t>
            </w:r>
          </w:p>
        </w:tc>
      </w:tr>
      <w:tr>
        <w:trPr>
          <w:trHeight w:val="359" w:hRule="atLeast"/>
        </w:trPr>
        <w:tc>
          <w:tcPr>
            <w:tcW w:w="1234" w:type="dxa"/>
          </w:tcPr>
          <w:p>
            <w:pPr>
              <w:pStyle w:val="TableParagraph"/>
              <w:ind w:left="199" w:right="185"/>
              <w:jc w:val="center"/>
              <w:rPr>
                <w:sz w:val="20"/>
              </w:rPr>
            </w:pPr>
            <w:r>
              <w:rPr>
                <w:sz w:val="20"/>
              </w:rPr>
              <w:t>10.2</w:t>
            </w:r>
          </w:p>
        </w:tc>
        <w:tc>
          <w:tcPr>
            <w:tcW w:w="1551" w:type="dxa"/>
          </w:tcPr>
          <w:p>
            <w:pPr>
              <w:pStyle w:val="TableParagraph"/>
              <w:rPr>
                <w:sz w:val="20"/>
              </w:rPr>
            </w:pPr>
            <w:r>
              <w:rPr>
                <w:sz w:val="20"/>
              </w:rPr>
              <w:t>alter</w:t>
            </w:r>
          </w:p>
        </w:tc>
        <w:tc>
          <w:tcPr>
            <w:tcW w:w="1752" w:type="dxa"/>
          </w:tcPr>
          <w:p>
            <w:pPr>
              <w:pStyle w:val="TableParagraph"/>
              <w:rPr>
                <w:sz w:val="20"/>
              </w:rPr>
            </w:pPr>
            <w:r>
              <w:rPr>
                <w:sz w:val="20"/>
              </w:rPr>
              <w:t>aspect-ratio</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area</w:t>
            </w:r>
          </w:p>
        </w:tc>
      </w:tr>
      <w:tr>
        <w:trPr>
          <w:trHeight w:val="360" w:hRule="atLeast"/>
        </w:trPr>
        <w:tc>
          <w:tcPr>
            <w:tcW w:w="1234" w:type="dxa"/>
          </w:tcPr>
          <w:p>
            <w:pPr>
              <w:pStyle w:val="TableParagraph"/>
              <w:spacing w:before="63"/>
              <w:ind w:left="199" w:right="185"/>
              <w:jc w:val="center"/>
              <w:rPr>
                <w:sz w:val="20"/>
              </w:rPr>
            </w:pPr>
            <w:r>
              <w:rPr>
                <w:sz w:val="20"/>
              </w:rPr>
              <w:t>10.2</w:t>
            </w:r>
          </w:p>
        </w:tc>
        <w:tc>
          <w:tcPr>
            <w:tcW w:w="1551" w:type="dxa"/>
          </w:tcPr>
          <w:p>
            <w:pPr>
              <w:pStyle w:val="TableParagraph"/>
              <w:spacing w:before="63"/>
              <w:rPr>
                <w:sz w:val="20"/>
              </w:rPr>
            </w:pPr>
            <w:r>
              <w:rPr>
                <w:sz w:val="20"/>
              </w:rPr>
              <w:t>transform</w:t>
            </w:r>
          </w:p>
        </w:tc>
        <w:tc>
          <w:tcPr>
            <w:tcW w:w="1752" w:type="dxa"/>
          </w:tcPr>
          <w:p>
            <w:pPr>
              <w:pStyle w:val="TableParagraph"/>
              <w:spacing w:before="63"/>
              <w:rPr>
                <w:sz w:val="20"/>
              </w:rPr>
            </w:pPr>
            <w:r>
              <w:rPr>
                <w:sz w:val="20"/>
              </w:rPr>
              <w:t>aspect-ratio</w:t>
            </w:r>
          </w:p>
        </w:tc>
        <w:tc>
          <w:tcPr>
            <w:tcW w:w="1186" w:type="dxa"/>
          </w:tcPr>
          <w:p>
            <w:pPr>
              <w:pStyle w:val="TableParagraph"/>
              <w:spacing w:before="63"/>
              <w:ind w:left="175" w:right="160"/>
              <w:jc w:val="center"/>
              <w:rPr>
                <w:sz w:val="20"/>
              </w:rPr>
            </w:pPr>
            <w:r>
              <w:rPr>
                <w:sz w:val="20"/>
              </w:rPr>
              <w:t>10.3</w:t>
            </w:r>
          </w:p>
        </w:tc>
        <w:tc>
          <w:tcPr>
            <w:tcW w:w="1551" w:type="dxa"/>
          </w:tcPr>
          <w:p>
            <w:pPr>
              <w:pStyle w:val="TableParagraph"/>
              <w:spacing w:before="63"/>
              <w:ind w:left="111"/>
              <w:rPr>
                <w:sz w:val="20"/>
              </w:rPr>
            </w:pPr>
            <w:r>
              <w:rPr>
                <w:sz w:val="20"/>
              </w:rPr>
              <w:t>higher</w:t>
            </w:r>
          </w:p>
        </w:tc>
        <w:tc>
          <w:tcPr>
            <w:tcW w:w="1791" w:type="dxa"/>
          </w:tcPr>
          <w:p>
            <w:pPr>
              <w:pStyle w:val="TableParagraph"/>
              <w:spacing w:before="63"/>
              <w:ind w:left="111"/>
              <w:rPr>
                <w:sz w:val="20"/>
              </w:rPr>
            </w:pPr>
            <w:r>
              <w:rPr>
                <w:sz w:val="20"/>
              </w:rPr>
              <w:t>surface</w:t>
            </w:r>
          </w:p>
        </w:tc>
      </w:tr>
      <w:tr>
        <w:trPr>
          <w:trHeight w:val="359" w:hRule="atLeast"/>
        </w:trPr>
        <w:tc>
          <w:tcPr>
            <w:tcW w:w="1234" w:type="dxa"/>
          </w:tcPr>
          <w:p>
            <w:pPr>
              <w:pStyle w:val="TableParagraph"/>
              <w:ind w:left="199" w:right="185"/>
              <w:jc w:val="center"/>
              <w:rPr>
                <w:sz w:val="20"/>
              </w:rPr>
            </w:pPr>
            <w:r>
              <w:rPr>
                <w:sz w:val="20"/>
              </w:rPr>
              <w:t>10.3</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load</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surface</w:t>
            </w:r>
          </w:p>
        </w:tc>
      </w:tr>
      <w:tr>
        <w:trPr>
          <w:trHeight w:val="364" w:hRule="atLeast"/>
        </w:trPr>
        <w:tc>
          <w:tcPr>
            <w:tcW w:w="1234" w:type="dxa"/>
          </w:tcPr>
          <w:p>
            <w:pPr>
              <w:pStyle w:val="TableParagraph"/>
              <w:spacing w:before="67"/>
              <w:ind w:left="199" w:right="185"/>
              <w:jc w:val="center"/>
              <w:rPr>
                <w:sz w:val="20"/>
              </w:rPr>
            </w:pPr>
            <w:r>
              <w:rPr>
                <w:sz w:val="20"/>
              </w:rPr>
              <w:t>10.3</w:t>
            </w:r>
          </w:p>
        </w:tc>
        <w:tc>
          <w:tcPr>
            <w:tcW w:w="1551" w:type="dxa"/>
          </w:tcPr>
          <w:p>
            <w:pPr>
              <w:pStyle w:val="TableParagraph"/>
              <w:spacing w:before="67"/>
              <w:rPr>
                <w:sz w:val="20"/>
              </w:rPr>
            </w:pPr>
            <w:r>
              <w:rPr>
                <w:sz w:val="20"/>
              </w:rPr>
              <w:t>load</w:t>
            </w:r>
          </w:p>
        </w:tc>
        <w:tc>
          <w:tcPr>
            <w:tcW w:w="1752" w:type="dxa"/>
          </w:tcPr>
          <w:p>
            <w:pPr>
              <w:pStyle w:val="TableParagraph"/>
              <w:spacing w:before="67"/>
              <w:rPr>
                <w:sz w:val="20"/>
              </w:rPr>
            </w:pPr>
            <w:r>
              <w:rPr>
                <w:sz w:val="20"/>
              </w:rPr>
              <w:t>distribution</w:t>
            </w:r>
          </w:p>
        </w:tc>
        <w:tc>
          <w:tcPr>
            <w:tcW w:w="1186" w:type="dxa"/>
          </w:tcPr>
          <w:p>
            <w:pPr>
              <w:pStyle w:val="TableParagraph"/>
              <w:spacing w:before="67"/>
              <w:ind w:left="175" w:right="160"/>
              <w:jc w:val="center"/>
              <w:rPr>
                <w:sz w:val="20"/>
              </w:rPr>
            </w:pPr>
            <w:r>
              <w:rPr>
                <w:sz w:val="20"/>
              </w:rPr>
              <w:t>10.3</w:t>
            </w:r>
          </w:p>
        </w:tc>
        <w:tc>
          <w:tcPr>
            <w:tcW w:w="1551" w:type="dxa"/>
          </w:tcPr>
          <w:p>
            <w:pPr>
              <w:pStyle w:val="TableParagraph"/>
              <w:spacing w:before="67"/>
              <w:ind w:left="111"/>
              <w:rPr>
                <w:sz w:val="20"/>
              </w:rPr>
            </w:pPr>
            <w:r>
              <w:rPr>
                <w:sz w:val="20"/>
              </w:rPr>
              <w:t>higher</w:t>
            </w:r>
          </w:p>
        </w:tc>
        <w:tc>
          <w:tcPr>
            <w:tcW w:w="1791" w:type="dxa"/>
          </w:tcPr>
          <w:p>
            <w:pPr>
              <w:pStyle w:val="TableParagraph"/>
              <w:spacing w:before="67"/>
              <w:ind w:left="111"/>
              <w:rPr>
                <w:sz w:val="20"/>
              </w:rPr>
            </w:pPr>
            <w:r>
              <w:rPr>
                <w:sz w:val="20"/>
              </w:rPr>
              <w:t>surface-area</w:t>
            </w:r>
          </w:p>
        </w:tc>
      </w:tr>
      <w:tr>
        <w:trPr>
          <w:trHeight w:val="359" w:hRule="atLeast"/>
        </w:trPr>
        <w:tc>
          <w:tcPr>
            <w:tcW w:w="1234" w:type="dxa"/>
          </w:tcPr>
          <w:p>
            <w:pPr>
              <w:pStyle w:val="TableParagraph"/>
              <w:ind w:left="199" w:right="185"/>
              <w:jc w:val="center"/>
              <w:rPr>
                <w:sz w:val="20"/>
              </w:rPr>
            </w:pPr>
            <w:r>
              <w:rPr>
                <w:sz w:val="20"/>
              </w:rPr>
              <w:t>10.3</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flow</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surface-area</w:t>
            </w:r>
          </w:p>
        </w:tc>
      </w:tr>
      <w:tr>
        <w:trPr>
          <w:trHeight w:val="360" w:hRule="atLeast"/>
        </w:trPr>
        <w:tc>
          <w:tcPr>
            <w:tcW w:w="1234" w:type="dxa"/>
          </w:tcPr>
          <w:p>
            <w:pPr>
              <w:pStyle w:val="TableParagraph"/>
              <w:ind w:left="199" w:right="185"/>
              <w:jc w:val="center"/>
              <w:rPr>
                <w:sz w:val="20"/>
              </w:rPr>
            </w:pPr>
            <w:r>
              <w:rPr>
                <w:sz w:val="20"/>
              </w:rPr>
              <w:t>10.3</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fluid</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surface-area</w:t>
            </w:r>
          </w:p>
        </w:tc>
      </w:tr>
      <w:tr>
        <w:trPr>
          <w:trHeight w:val="359" w:hRule="atLeast"/>
        </w:trPr>
        <w:tc>
          <w:tcPr>
            <w:tcW w:w="1234" w:type="dxa"/>
          </w:tcPr>
          <w:p>
            <w:pPr>
              <w:pStyle w:val="TableParagraph"/>
              <w:ind w:left="199" w:right="185"/>
              <w:jc w:val="center"/>
              <w:rPr>
                <w:sz w:val="20"/>
              </w:rPr>
            </w:pPr>
            <w:r>
              <w:rPr>
                <w:sz w:val="20"/>
              </w:rPr>
              <w:t>10.3</w:t>
            </w:r>
          </w:p>
        </w:tc>
        <w:tc>
          <w:tcPr>
            <w:tcW w:w="1551" w:type="dxa"/>
          </w:tcPr>
          <w:p>
            <w:pPr>
              <w:pStyle w:val="TableParagraph"/>
              <w:rPr>
                <w:sz w:val="20"/>
              </w:rPr>
            </w:pPr>
            <w:r>
              <w:rPr>
                <w:sz w:val="20"/>
              </w:rPr>
              <w:t>flow</w:t>
            </w:r>
          </w:p>
        </w:tc>
        <w:tc>
          <w:tcPr>
            <w:tcW w:w="1752" w:type="dxa"/>
          </w:tcPr>
          <w:p>
            <w:pPr>
              <w:pStyle w:val="TableParagraph"/>
              <w:rPr>
                <w:sz w:val="20"/>
              </w:rPr>
            </w:pPr>
            <w:r>
              <w:rPr>
                <w:sz w:val="20"/>
              </w:rPr>
              <w:t>distribution</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new</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199" w:right="185"/>
              <w:jc w:val="center"/>
              <w:rPr>
                <w:sz w:val="20"/>
              </w:rPr>
            </w:pPr>
            <w:r>
              <w:rPr>
                <w:sz w:val="20"/>
              </w:rPr>
              <w:t>10.3</w:t>
            </w:r>
          </w:p>
        </w:tc>
        <w:tc>
          <w:tcPr>
            <w:tcW w:w="1551" w:type="dxa"/>
          </w:tcPr>
          <w:p>
            <w:pPr>
              <w:pStyle w:val="TableParagraph"/>
              <w:rPr>
                <w:sz w:val="20"/>
              </w:rPr>
            </w:pPr>
            <w:r>
              <w:rPr>
                <w:sz w:val="20"/>
              </w:rPr>
              <w:t>fluid</w:t>
            </w:r>
          </w:p>
        </w:tc>
        <w:tc>
          <w:tcPr>
            <w:tcW w:w="1752" w:type="dxa"/>
          </w:tcPr>
          <w:p>
            <w:pPr>
              <w:pStyle w:val="TableParagraph"/>
              <w:rPr>
                <w:sz w:val="20"/>
              </w:rPr>
            </w:pPr>
            <w:r>
              <w:rPr>
                <w:sz w:val="20"/>
              </w:rPr>
              <w:t>distribution</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add</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199" w:right="185"/>
              <w:jc w:val="center"/>
              <w:rPr>
                <w:sz w:val="20"/>
              </w:rPr>
            </w:pPr>
            <w:r>
              <w:rPr>
                <w:sz w:val="20"/>
              </w:rPr>
              <w:t>10.3</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strength</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199" w:right="185"/>
              <w:jc w:val="center"/>
              <w:rPr>
                <w:sz w:val="20"/>
              </w:rPr>
            </w:pPr>
            <w:r>
              <w:rPr>
                <w:sz w:val="20"/>
              </w:rPr>
              <w:t>10.3</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strength</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function</w:t>
            </w:r>
          </w:p>
        </w:tc>
      </w:tr>
      <w:tr>
        <w:trPr>
          <w:trHeight w:val="360" w:hRule="atLeast"/>
        </w:trPr>
        <w:tc>
          <w:tcPr>
            <w:tcW w:w="1234" w:type="dxa"/>
          </w:tcPr>
          <w:p>
            <w:pPr>
              <w:pStyle w:val="TableParagraph"/>
              <w:spacing w:before="63"/>
              <w:ind w:left="199" w:right="185"/>
              <w:jc w:val="center"/>
              <w:rPr>
                <w:sz w:val="20"/>
              </w:rPr>
            </w:pPr>
            <w:r>
              <w:rPr>
                <w:sz w:val="20"/>
              </w:rPr>
              <w:t>10.3</w:t>
            </w:r>
          </w:p>
        </w:tc>
        <w:tc>
          <w:tcPr>
            <w:tcW w:w="1551" w:type="dxa"/>
          </w:tcPr>
          <w:p>
            <w:pPr>
              <w:pStyle w:val="TableParagraph"/>
              <w:spacing w:before="63"/>
              <w:rPr>
                <w:sz w:val="20"/>
              </w:rPr>
            </w:pPr>
            <w:r>
              <w:rPr>
                <w:sz w:val="20"/>
              </w:rPr>
              <w:t>higher</w:t>
            </w:r>
          </w:p>
        </w:tc>
        <w:tc>
          <w:tcPr>
            <w:tcW w:w="1752" w:type="dxa"/>
          </w:tcPr>
          <w:p>
            <w:pPr>
              <w:pStyle w:val="TableParagraph"/>
              <w:spacing w:before="63"/>
              <w:rPr>
                <w:sz w:val="20"/>
              </w:rPr>
            </w:pPr>
            <w:r>
              <w:rPr>
                <w:sz w:val="20"/>
              </w:rPr>
              <w:t>resistance</w:t>
            </w:r>
          </w:p>
        </w:tc>
        <w:tc>
          <w:tcPr>
            <w:tcW w:w="1186" w:type="dxa"/>
          </w:tcPr>
          <w:p>
            <w:pPr>
              <w:pStyle w:val="TableParagraph"/>
              <w:spacing w:before="63"/>
              <w:ind w:left="175" w:right="160"/>
              <w:jc w:val="center"/>
              <w:rPr>
                <w:sz w:val="20"/>
              </w:rPr>
            </w:pPr>
            <w:r>
              <w:rPr>
                <w:sz w:val="20"/>
              </w:rPr>
              <w:t>10.3</w:t>
            </w:r>
          </w:p>
        </w:tc>
        <w:tc>
          <w:tcPr>
            <w:tcW w:w="1551" w:type="dxa"/>
          </w:tcPr>
          <w:p>
            <w:pPr>
              <w:pStyle w:val="TableParagraph"/>
              <w:spacing w:before="63"/>
              <w:ind w:left="111"/>
              <w:rPr>
                <w:sz w:val="20"/>
              </w:rPr>
            </w:pPr>
            <w:r>
              <w:rPr>
                <w:sz w:val="20"/>
              </w:rPr>
              <w:t>increase</w:t>
            </w:r>
          </w:p>
        </w:tc>
        <w:tc>
          <w:tcPr>
            <w:tcW w:w="1791" w:type="dxa"/>
          </w:tcPr>
          <w:p>
            <w:pPr>
              <w:pStyle w:val="TableParagraph"/>
              <w:spacing w:before="63"/>
              <w:ind w:left="111"/>
              <w:rPr>
                <w:sz w:val="20"/>
              </w:rPr>
            </w:pPr>
            <w:r>
              <w:rPr>
                <w:sz w:val="20"/>
              </w:rPr>
              <w:t>function</w:t>
            </w:r>
          </w:p>
        </w:tc>
      </w:tr>
      <w:tr>
        <w:trPr>
          <w:trHeight w:val="359" w:hRule="atLeast"/>
        </w:trPr>
        <w:tc>
          <w:tcPr>
            <w:tcW w:w="1234" w:type="dxa"/>
          </w:tcPr>
          <w:p>
            <w:pPr>
              <w:pStyle w:val="TableParagraph"/>
              <w:ind w:left="199" w:right="185"/>
              <w:jc w:val="center"/>
              <w:rPr>
                <w:sz w:val="20"/>
              </w:rPr>
            </w:pPr>
            <w:r>
              <w:rPr>
                <w:sz w:val="20"/>
              </w:rPr>
              <w:t>10.3</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strength</w:t>
            </w:r>
          </w:p>
        </w:tc>
        <w:tc>
          <w:tcPr>
            <w:tcW w:w="1186" w:type="dxa"/>
          </w:tcPr>
          <w:p>
            <w:pPr>
              <w:pStyle w:val="TableParagraph"/>
              <w:ind w:left="175" w:right="160"/>
              <w:jc w:val="center"/>
              <w:rPr>
                <w:sz w:val="20"/>
              </w:rPr>
            </w:pPr>
            <w:r>
              <w:rPr>
                <w:sz w:val="20"/>
              </w:rPr>
              <w:t>10.3</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function</w:t>
            </w:r>
          </w:p>
        </w:tc>
      </w:tr>
    </w:tbl>
    <w:p>
      <w:pPr>
        <w:rPr>
          <w:sz w:val="2"/>
          <w:szCs w:val="2"/>
        </w:rPr>
      </w:pPr>
      <w:r>
        <w:rPr/>
        <w:drawing>
          <wp:anchor distT="0" distB="0" distL="0" distR="0" allowOverlap="1" layoutInCell="1" locked="0" behindDoc="1" simplePos="0" relativeHeight="268043231">
            <wp:simplePos x="0" y="0"/>
            <wp:positionH relativeFrom="page">
              <wp:posOffset>2661956</wp:posOffset>
            </wp:positionH>
            <wp:positionV relativeFrom="page">
              <wp:posOffset>4048685</wp:posOffset>
            </wp:positionV>
            <wp:extent cx="2637872" cy="2685669"/>
            <wp:effectExtent l="0" t="0" r="0" b="0"/>
            <wp:wrapNone/>
            <wp:docPr id="129" name="image1.jpeg" descr=""/>
            <wp:cNvGraphicFramePr>
              <a:graphicFrameLocks noChangeAspect="1"/>
            </wp:cNvGraphicFramePr>
            <a:graphic>
              <a:graphicData uri="http://schemas.openxmlformats.org/drawingml/2006/picture">
                <pic:pic>
                  <pic:nvPicPr>
                    <pic:cNvPr id="130"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1"/>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1"/>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199" w:right="185"/>
              <w:jc w:val="center"/>
              <w:rPr>
                <w:sz w:val="20"/>
              </w:rPr>
            </w:pPr>
            <w:r>
              <w:rPr>
                <w:sz w:val="20"/>
              </w:rPr>
              <w:t>10.3</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function</w:t>
            </w:r>
          </w:p>
        </w:tc>
        <w:tc>
          <w:tcPr>
            <w:tcW w:w="1186" w:type="dxa"/>
          </w:tcPr>
          <w:p>
            <w:pPr>
              <w:pStyle w:val="TableParagraph"/>
              <w:ind w:left="175" w:right="160"/>
              <w:jc w:val="center"/>
              <w:rPr>
                <w:sz w:val="20"/>
              </w:rPr>
            </w:pPr>
            <w:r>
              <w:rPr>
                <w:sz w:val="20"/>
              </w:rPr>
              <w:t>10.4</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ergonomics</w:t>
            </w:r>
          </w:p>
        </w:tc>
      </w:tr>
      <w:tr>
        <w:trPr>
          <w:trHeight w:val="360" w:hRule="atLeast"/>
        </w:trPr>
        <w:tc>
          <w:tcPr>
            <w:tcW w:w="1234" w:type="dxa"/>
          </w:tcPr>
          <w:p>
            <w:pPr>
              <w:pStyle w:val="TableParagraph"/>
              <w:spacing w:before="63"/>
              <w:ind w:left="199" w:right="185"/>
              <w:jc w:val="center"/>
              <w:rPr>
                <w:sz w:val="20"/>
              </w:rPr>
            </w:pPr>
            <w:r>
              <w:rPr>
                <w:sz w:val="20"/>
              </w:rPr>
              <w:t>10.3</w:t>
            </w:r>
          </w:p>
        </w:tc>
        <w:tc>
          <w:tcPr>
            <w:tcW w:w="1551" w:type="dxa"/>
          </w:tcPr>
          <w:p>
            <w:pPr>
              <w:pStyle w:val="TableParagraph"/>
              <w:spacing w:before="63"/>
              <w:rPr>
                <w:sz w:val="20"/>
              </w:rPr>
            </w:pPr>
            <w:r>
              <w:rPr>
                <w:sz w:val="20"/>
              </w:rPr>
              <w:t>raise</w:t>
            </w:r>
          </w:p>
        </w:tc>
        <w:tc>
          <w:tcPr>
            <w:tcW w:w="1752" w:type="dxa"/>
          </w:tcPr>
          <w:p>
            <w:pPr>
              <w:pStyle w:val="TableParagraph"/>
              <w:spacing w:before="63"/>
              <w:rPr>
                <w:sz w:val="20"/>
              </w:rPr>
            </w:pPr>
            <w:r>
              <w:rPr>
                <w:sz w:val="20"/>
              </w:rPr>
              <w:t>function</w:t>
            </w:r>
          </w:p>
        </w:tc>
        <w:tc>
          <w:tcPr>
            <w:tcW w:w="1186" w:type="dxa"/>
          </w:tcPr>
          <w:p>
            <w:pPr>
              <w:pStyle w:val="TableParagraph"/>
              <w:spacing w:before="63"/>
              <w:ind w:left="175" w:right="160"/>
              <w:jc w:val="center"/>
              <w:rPr>
                <w:sz w:val="20"/>
              </w:rPr>
            </w:pPr>
            <w:r>
              <w:rPr>
                <w:sz w:val="20"/>
              </w:rPr>
              <w:t>10.4</w:t>
            </w:r>
          </w:p>
        </w:tc>
        <w:tc>
          <w:tcPr>
            <w:tcW w:w="1551" w:type="dxa"/>
          </w:tcPr>
          <w:p>
            <w:pPr>
              <w:pStyle w:val="TableParagraph"/>
              <w:spacing w:before="63"/>
              <w:ind w:left="111"/>
              <w:rPr>
                <w:sz w:val="20"/>
              </w:rPr>
            </w:pPr>
            <w:r>
              <w:rPr>
                <w:sz w:val="20"/>
              </w:rPr>
              <w:t>better</w:t>
            </w:r>
          </w:p>
        </w:tc>
        <w:tc>
          <w:tcPr>
            <w:tcW w:w="1791" w:type="dxa"/>
          </w:tcPr>
          <w:p>
            <w:pPr>
              <w:pStyle w:val="TableParagraph"/>
              <w:spacing w:before="63"/>
              <w:ind w:left="111"/>
              <w:rPr>
                <w:sz w:val="20"/>
              </w:rPr>
            </w:pPr>
            <w:r>
              <w:rPr>
                <w:sz w:val="20"/>
              </w:rPr>
              <w:t>ergonomics</w:t>
            </w:r>
          </w:p>
        </w:tc>
      </w:tr>
      <w:tr>
        <w:trPr>
          <w:trHeight w:val="364" w:hRule="atLeast"/>
        </w:trPr>
        <w:tc>
          <w:tcPr>
            <w:tcW w:w="1234" w:type="dxa"/>
          </w:tcPr>
          <w:p>
            <w:pPr>
              <w:pStyle w:val="TableParagraph"/>
              <w:spacing w:before="67"/>
              <w:ind w:left="199" w:right="185"/>
              <w:jc w:val="center"/>
              <w:rPr>
                <w:sz w:val="20"/>
              </w:rPr>
            </w:pPr>
            <w:r>
              <w:rPr>
                <w:sz w:val="20"/>
              </w:rPr>
              <w:t>10.4</w:t>
            </w:r>
          </w:p>
        </w:tc>
        <w:tc>
          <w:tcPr>
            <w:tcW w:w="1551" w:type="dxa"/>
          </w:tcPr>
          <w:p>
            <w:pPr>
              <w:pStyle w:val="TableParagraph"/>
              <w:spacing w:before="67"/>
              <w:rPr>
                <w:sz w:val="20"/>
              </w:rPr>
            </w:pPr>
            <w:r>
              <w:rPr>
                <w:sz w:val="20"/>
              </w:rPr>
              <w:t>higher</w:t>
            </w:r>
          </w:p>
        </w:tc>
        <w:tc>
          <w:tcPr>
            <w:tcW w:w="1752" w:type="dxa"/>
          </w:tcPr>
          <w:p>
            <w:pPr>
              <w:pStyle w:val="TableParagraph"/>
              <w:spacing w:before="67"/>
              <w:rPr>
                <w:sz w:val="20"/>
              </w:rPr>
            </w:pPr>
            <w:r>
              <w:rPr>
                <w:sz w:val="20"/>
              </w:rPr>
              <w:t>compatibility</w:t>
            </w:r>
          </w:p>
        </w:tc>
        <w:tc>
          <w:tcPr>
            <w:tcW w:w="1186" w:type="dxa"/>
          </w:tcPr>
          <w:p>
            <w:pPr>
              <w:pStyle w:val="TableParagraph"/>
              <w:spacing w:before="67"/>
              <w:ind w:left="175" w:right="160"/>
              <w:jc w:val="center"/>
              <w:rPr>
                <w:sz w:val="20"/>
              </w:rPr>
            </w:pPr>
            <w:r>
              <w:rPr>
                <w:sz w:val="20"/>
              </w:rPr>
              <w:t>10.4</w:t>
            </w:r>
          </w:p>
        </w:tc>
        <w:tc>
          <w:tcPr>
            <w:tcW w:w="1551" w:type="dxa"/>
          </w:tcPr>
          <w:p>
            <w:pPr>
              <w:pStyle w:val="TableParagraph"/>
              <w:spacing w:before="67"/>
              <w:ind w:left="111"/>
              <w:rPr>
                <w:sz w:val="20"/>
              </w:rPr>
            </w:pPr>
            <w:r>
              <w:rPr>
                <w:sz w:val="20"/>
              </w:rPr>
              <w:t>enhance</w:t>
            </w:r>
          </w:p>
        </w:tc>
        <w:tc>
          <w:tcPr>
            <w:tcW w:w="1791" w:type="dxa"/>
          </w:tcPr>
          <w:p>
            <w:pPr>
              <w:pStyle w:val="TableParagraph"/>
              <w:spacing w:before="67"/>
              <w:ind w:left="111"/>
              <w:rPr>
                <w:sz w:val="20"/>
              </w:rPr>
            </w:pPr>
            <w:r>
              <w:rPr>
                <w:sz w:val="20"/>
              </w:rPr>
              <w:t>ergonomics</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compatibility</w:t>
            </w:r>
          </w:p>
        </w:tc>
        <w:tc>
          <w:tcPr>
            <w:tcW w:w="1186" w:type="dxa"/>
          </w:tcPr>
          <w:p>
            <w:pPr>
              <w:pStyle w:val="TableParagraph"/>
              <w:ind w:left="175" w:right="160"/>
              <w:jc w:val="center"/>
              <w:rPr>
                <w:sz w:val="20"/>
              </w:rPr>
            </w:pPr>
            <w:r>
              <w:rPr>
                <w:sz w:val="20"/>
              </w:rPr>
              <w:t>10.4</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ergonomics</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compatibility</w:t>
            </w:r>
          </w:p>
        </w:tc>
        <w:tc>
          <w:tcPr>
            <w:tcW w:w="1186" w:type="dxa"/>
          </w:tcPr>
          <w:p>
            <w:pPr>
              <w:pStyle w:val="TableParagraph"/>
              <w:ind w:left="175" w:right="160"/>
              <w:jc w:val="center"/>
              <w:rPr>
                <w:sz w:val="20"/>
              </w:rPr>
            </w:pPr>
            <w:r>
              <w:rPr>
                <w:sz w:val="20"/>
              </w:rPr>
              <w:t>10.4</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area</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compatibility</w:t>
            </w:r>
          </w:p>
        </w:tc>
        <w:tc>
          <w:tcPr>
            <w:tcW w:w="1186" w:type="dxa"/>
          </w:tcPr>
          <w:p>
            <w:pPr>
              <w:pStyle w:val="TableParagraph"/>
              <w:ind w:left="175" w:right="160"/>
              <w:jc w:val="center"/>
              <w:rPr>
                <w:sz w:val="20"/>
              </w:rPr>
            </w:pPr>
            <w:r>
              <w:rPr>
                <w:sz w:val="20"/>
              </w:rPr>
              <w:t>10.4</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area</w:t>
            </w:r>
          </w:p>
        </w:tc>
      </w:tr>
      <w:tr>
        <w:trPr>
          <w:trHeight w:val="360"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compatibility</w:t>
            </w:r>
          </w:p>
        </w:tc>
        <w:tc>
          <w:tcPr>
            <w:tcW w:w="1186" w:type="dxa"/>
          </w:tcPr>
          <w:p>
            <w:pPr>
              <w:pStyle w:val="TableParagraph"/>
              <w:ind w:left="175" w:right="160"/>
              <w:jc w:val="center"/>
              <w:rPr>
                <w:sz w:val="20"/>
              </w:rPr>
            </w:pPr>
            <w:r>
              <w:rPr>
                <w:sz w:val="20"/>
              </w:rPr>
              <w:t>10.4</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surface</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raise</w:t>
            </w:r>
          </w:p>
        </w:tc>
        <w:tc>
          <w:tcPr>
            <w:tcW w:w="1752" w:type="dxa"/>
          </w:tcPr>
          <w:p>
            <w:pPr>
              <w:pStyle w:val="TableParagraph"/>
              <w:rPr>
                <w:sz w:val="20"/>
              </w:rPr>
            </w:pPr>
            <w:r>
              <w:rPr>
                <w:sz w:val="20"/>
              </w:rPr>
              <w:t>compatibility</w:t>
            </w:r>
          </w:p>
        </w:tc>
        <w:tc>
          <w:tcPr>
            <w:tcW w:w="1186" w:type="dxa"/>
          </w:tcPr>
          <w:p>
            <w:pPr>
              <w:pStyle w:val="TableParagraph"/>
              <w:ind w:left="175" w:right="160"/>
              <w:jc w:val="center"/>
              <w:rPr>
                <w:sz w:val="20"/>
              </w:rPr>
            </w:pPr>
            <w:r>
              <w:rPr>
                <w:sz w:val="20"/>
              </w:rPr>
              <w:t>10.4</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surface</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structural</w:t>
            </w:r>
          </w:p>
        </w:tc>
        <w:tc>
          <w:tcPr>
            <w:tcW w:w="1752" w:type="dxa"/>
          </w:tcPr>
          <w:p>
            <w:pPr>
              <w:pStyle w:val="TableParagraph"/>
              <w:rPr>
                <w:sz w:val="20"/>
              </w:rPr>
            </w:pPr>
            <w:r>
              <w:rPr>
                <w:sz w:val="20"/>
              </w:rPr>
              <w:t>strength</w:t>
            </w:r>
          </w:p>
        </w:tc>
        <w:tc>
          <w:tcPr>
            <w:tcW w:w="1186" w:type="dxa"/>
          </w:tcPr>
          <w:p>
            <w:pPr>
              <w:pStyle w:val="TableParagraph"/>
              <w:ind w:left="175" w:right="160"/>
              <w:jc w:val="center"/>
              <w:rPr>
                <w:sz w:val="20"/>
              </w:rPr>
            </w:pPr>
            <w:r>
              <w:rPr>
                <w:sz w:val="20"/>
              </w:rPr>
              <w:t>10.4</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surface-area</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structural</w:t>
            </w:r>
          </w:p>
        </w:tc>
        <w:tc>
          <w:tcPr>
            <w:tcW w:w="1186" w:type="dxa"/>
          </w:tcPr>
          <w:p>
            <w:pPr>
              <w:pStyle w:val="TableParagraph"/>
              <w:ind w:left="175" w:right="160"/>
              <w:jc w:val="center"/>
              <w:rPr>
                <w:sz w:val="20"/>
              </w:rPr>
            </w:pPr>
            <w:r>
              <w:rPr>
                <w:sz w:val="20"/>
              </w:rPr>
              <w:t>10.4</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surface-area</w:t>
            </w:r>
          </w:p>
        </w:tc>
      </w:tr>
      <w:tr>
        <w:trPr>
          <w:trHeight w:val="360" w:hRule="atLeast"/>
        </w:trPr>
        <w:tc>
          <w:tcPr>
            <w:tcW w:w="1234" w:type="dxa"/>
          </w:tcPr>
          <w:p>
            <w:pPr>
              <w:pStyle w:val="TableParagraph"/>
              <w:spacing w:before="63"/>
              <w:ind w:left="199" w:right="185"/>
              <w:jc w:val="center"/>
              <w:rPr>
                <w:sz w:val="20"/>
              </w:rPr>
            </w:pPr>
            <w:r>
              <w:rPr>
                <w:sz w:val="20"/>
              </w:rPr>
              <w:t>10.4</w:t>
            </w:r>
          </w:p>
        </w:tc>
        <w:tc>
          <w:tcPr>
            <w:tcW w:w="1551" w:type="dxa"/>
          </w:tcPr>
          <w:p>
            <w:pPr>
              <w:pStyle w:val="TableParagraph"/>
              <w:spacing w:before="63"/>
              <w:rPr>
                <w:sz w:val="20"/>
              </w:rPr>
            </w:pPr>
            <w:r>
              <w:rPr>
                <w:sz w:val="20"/>
              </w:rPr>
              <w:t>improve</w:t>
            </w:r>
          </w:p>
        </w:tc>
        <w:tc>
          <w:tcPr>
            <w:tcW w:w="1752" w:type="dxa"/>
          </w:tcPr>
          <w:p>
            <w:pPr>
              <w:pStyle w:val="TableParagraph"/>
              <w:spacing w:before="63"/>
              <w:rPr>
                <w:sz w:val="20"/>
              </w:rPr>
            </w:pPr>
            <w:r>
              <w:rPr>
                <w:sz w:val="20"/>
              </w:rPr>
              <w:t>structural</w:t>
            </w:r>
          </w:p>
        </w:tc>
        <w:tc>
          <w:tcPr>
            <w:tcW w:w="1186" w:type="dxa"/>
          </w:tcPr>
          <w:p>
            <w:pPr>
              <w:pStyle w:val="TableParagraph"/>
              <w:spacing w:before="63"/>
              <w:ind w:left="175" w:right="160"/>
              <w:jc w:val="center"/>
              <w:rPr>
                <w:sz w:val="20"/>
              </w:rPr>
            </w:pPr>
            <w:r>
              <w:rPr>
                <w:sz w:val="20"/>
              </w:rPr>
              <w:t>10.4</w:t>
            </w:r>
          </w:p>
        </w:tc>
        <w:tc>
          <w:tcPr>
            <w:tcW w:w="1551" w:type="dxa"/>
          </w:tcPr>
          <w:p>
            <w:pPr>
              <w:pStyle w:val="TableParagraph"/>
              <w:spacing w:before="63"/>
              <w:ind w:left="111"/>
              <w:rPr>
                <w:sz w:val="20"/>
              </w:rPr>
            </w:pPr>
            <w:r>
              <w:rPr>
                <w:sz w:val="20"/>
              </w:rPr>
              <w:t>improve</w:t>
            </w:r>
          </w:p>
        </w:tc>
        <w:tc>
          <w:tcPr>
            <w:tcW w:w="1791" w:type="dxa"/>
          </w:tcPr>
          <w:p>
            <w:pPr>
              <w:pStyle w:val="TableParagraph"/>
              <w:spacing w:before="63"/>
              <w:ind w:left="111"/>
              <w:rPr>
                <w:sz w:val="20"/>
              </w:rPr>
            </w:pPr>
            <w:r>
              <w:rPr>
                <w:sz w:val="20"/>
              </w:rPr>
              <w:t>surface-area</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structural</w:t>
            </w:r>
          </w:p>
        </w:tc>
        <w:tc>
          <w:tcPr>
            <w:tcW w:w="1186" w:type="dxa"/>
          </w:tcPr>
          <w:p>
            <w:pPr>
              <w:pStyle w:val="TableParagraph"/>
              <w:ind w:left="175" w:right="160"/>
              <w:jc w:val="center"/>
              <w:rPr>
                <w:sz w:val="20"/>
              </w:rPr>
            </w:pPr>
            <w:r>
              <w:rPr>
                <w:sz w:val="20"/>
              </w:rPr>
              <w:t>10.4</w:t>
            </w:r>
          </w:p>
        </w:tc>
        <w:tc>
          <w:tcPr>
            <w:tcW w:w="1551" w:type="dxa"/>
          </w:tcPr>
          <w:p>
            <w:pPr>
              <w:pStyle w:val="TableParagraph"/>
              <w:ind w:left="111"/>
              <w:rPr>
                <w:sz w:val="20"/>
              </w:rPr>
            </w:pPr>
            <w:r>
              <w:rPr>
                <w:sz w:val="20"/>
              </w:rPr>
              <w:t>new</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structural</w:t>
            </w:r>
          </w:p>
        </w:tc>
        <w:tc>
          <w:tcPr>
            <w:tcW w:w="1186" w:type="dxa"/>
          </w:tcPr>
          <w:p>
            <w:pPr>
              <w:pStyle w:val="TableParagraph"/>
              <w:ind w:left="175" w:right="160"/>
              <w:jc w:val="center"/>
              <w:rPr>
                <w:sz w:val="20"/>
              </w:rPr>
            </w:pPr>
            <w:r>
              <w:rPr>
                <w:sz w:val="20"/>
              </w:rPr>
              <w:t>10.4</w:t>
            </w:r>
          </w:p>
        </w:tc>
        <w:tc>
          <w:tcPr>
            <w:tcW w:w="1551" w:type="dxa"/>
          </w:tcPr>
          <w:p>
            <w:pPr>
              <w:pStyle w:val="TableParagraph"/>
              <w:ind w:left="111"/>
              <w:rPr>
                <w:sz w:val="20"/>
              </w:rPr>
            </w:pPr>
            <w:r>
              <w:rPr>
                <w:sz w:val="20"/>
              </w:rPr>
              <w:t>add</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structural</w:t>
            </w:r>
          </w:p>
        </w:tc>
        <w:tc>
          <w:tcPr>
            <w:tcW w:w="1186" w:type="dxa"/>
          </w:tcPr>
          <w:p>
            <w:pPr>
              <w:pStyle w:val="TableParagraph"/>
              <w:ind w:left="175" w:right="160"/>
              <w:jc w:val="center"/>
              <w:rPr>
                <w:sz w:val="20"/>
              </w:rPr>
            </w:pPr>
            <w:r>
              <w:rPr>
                <w:sz w:val="20"/>
              </w:rPr>
              <w:t>10.4</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function</w:t>
            </w:r>
          </w:p>
        </w:tc>
      </w:tr>
      <w:tr>
        <w:trPr>
          <w:trHeight w:val="364" w:hRule="atLeast"/>
        </w:trPr>
        <w:tc>
          <w:tcPr>
            <w:tcW w:w="1234" w:type="dxa"/>
          </w:tcPr>
          <w:p>
            <w:pPr>
              <w:pStyle w:val="TableParagraph"/>
              <w:spacing w:before="67"/>
              <w:ind w:left="199" w:right="185"/>
              <w:jc w:val="center"/>
              <w:rPr>
                <w:sz w:val="20"/>
              </w:rPr>
            </w:pPr>
            <w:r>
              <w:rPr>
                <w:sz w:val="20"/>
              </w:rPr>
              <w:t>10.4</w:t>
            </w:r>
          </w:p>
        </w:tc>
        <w:tc>
          <w:tcPr>
            <w:tcW w:w="1551" w:type="dxa"/>
          </w:tcPr>
          <w:p>
            <w:pPr>
              <w:pStyle w:val="TableParagraph"/>
              <w:spacing w:before="67"/>
              <w:rPr>
                <w:sz w:val="20"/>
              </w:rPr>
            </w:pPr>
            <w:r>
              <w:rPr>
                <w:sz w:val="20"/>
              </w:rPr>
              <w:t>raise</w:t>
            </w:r>
          </w:p>
        </w:tc>
        <w:tc>
          <w:tcPr>
            <w:tcW w:w="1752" w:type="dxa"/>
          </w:tcPr>
          <w:p>
            <w:pPr>
              <w:pStyle w:val="TableParagraph"/>
              <w:spacing w:before="67"/>
              <w:rPr>
                <w:sz w:val="20"/>
              </w:rPr>
            </w:pPr>
            <w:r>
              <w:rPr>
                <w:sz w:val="20"/>
              </w:rPr>
              <w:t>structural</w:t>
            </w:r>
          </w:p>
        </w:tc>
        <w:tc>
          <w:tcPr>
            <w:tcW w:w="1186" w:type="dxa"/>
          </w:tcPr>
          <w:p>
            <w:pPr>
              <w:pStyle w:val="TableParagraph"/>
              <w:spacing w:before="67"/>
              <w:ind w:left="175" w:right="160"/>
              <w:jc w:val="center"/>
              <w:rPr>
                <w:sz w:val="20"/>
              </w:rPr>
            </w:pPr>
            <w:r>
              <w:rPr>
                <w:sz w:val="20"/>
              </w:rPr>
              <w:t>10.4</w:t>
            </w:r>
          </w:p>
        </w:tc>
        <w:tc>
          <w:tcPr>
            <w:tcW w:w="1551" w:type="dxa"/>
          </w:tcPr>
          <w:p>
            <w:pPr>
              <w:pStyle w:val="TableParagraph"/>
              <w:spacing w:before="67"/>
              <w:ind w:left="111"/>
              <w:rPr>
                <w:sz w:val="20"/>
              </w:rPr>
            </w:pPr>
            <w:r>
              <w:rPr>
                <w:sz w:val="20"/>
              </w:rPr>
              <w:t>higher</w:t>
            </w:r>
          </w:p>
        </w:tc>
        <w:tc>
          <w:tcPr>
            <w:tcW w:w="1791" w:type="dxa"/>
          </w:tcPr>
          <w:p>
            <w:pPr>
              <w:pStyle w:val="TableParagraph"/>
              <w:spacing w:before="67"/>
              <w:ind w:left="111"/>
              <w:rPr>
                <w:sz w:val="20"/>
              </w:rPr>
            </w:pPr>
            <w:r>
              <w:rPr>
                <w:sz w:val="20"/>
              </w:rPr>
              <w:t>function</w:t>
            </w:r>
          </w:p>
        </w:tc>
      </w:tr>
      <w:tr>
        <w:trPr>
          <w:trHeight w:val="360"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strength</w:t>
            </w:r>
          </w:p>
        </w:tc>
        <w:tc>
          <w:tcPr>
            <w:tcW w:w="1186" w:type="dxa"/>
          </w:tcPr>
          <w:p>
            <w:pPr>
              <w:pStyle w:val="TableParagraph"/>
              <w:ind w:left="175" w:right="160"/>
              <w:jc w:val="center"/>
              <w:rPr>
                <w:sz w:val="20"/>
              </w:rPr>
            </w:pPr>
            <w:r>
              <w:rPr>
                <w:sz w:val="20"/>
              </w:rPr>
              <w:t>10.4</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strength</w:t>
            </w:r>
          </w:p>
        </w:tc>
        <w:tc>
          <w:tcPr>
            <w:tcW w:w="1186" w:type="dxa"/>
          </w:tcPr>
          <w:p>
            <w:pPr>
              <w:pStyle w:val="TableParagraph"/>
              <w:ind w:left="175" w:right="160"/>
              <w:jc w:val="center"/>
              <w:rPr>
                <w:sz w:val="20"/>
              </w:rPr>
            </w:pPr>
            <w:r>
              <w:rPr>
                <w:sz w:val="20"/>
              </w:rPr>
              <w:t>10.4</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strength</w:t>
            </w:r>
          </w:p>
        </w:tc>
        <w:tc>
          <w:tcPr>
            <w:tcW w:w="1186" w:type="dxa"/>
          </w:tcPr>
          <w:p>
            <w:pPr>
              <w:pStyle w:val="TableParagraph"/>
              <w:ind w:left="175" w:right="160"/>
              <w:jc w:val="center"/>
              <w:rPr>
                <w:sz w:val="20"/>
              </w:rPr>
            </w:pPr>
            <w:r>
              <w:rPr>
                <w:sz w:val="20"/>
              </w:rPr>
              <w:t>10.4</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strength</w:t>
            </w:r>
          </w:p>
        </w:tc>
        <w:tc>
          <w:tcPr>
            <w:tcW w:w="1186" w:type="dxa"/>
          </w:tcPr>
          <w:p>
            <w:pPr>
              <w:pStyle w:val="TableParagraph"/>
              <w:ind w:left="175" w:right="160"/>
              <w:jc w:val="center"/>
              <w:rPr>
                <w:sz w:val="20"/>
              </w:rPr>
            </w:pPr>
            <w:r>
              <w:rPr>
                <w:sz w:val="20"/>
              </w:rPr>
              <w:t>10.4</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function</w:t>
            </w:r>
          </w:p>
        </w:tc>
      </w:tr>
      <w:tr>
        <w:trPr>
          <w:trHeight w:val="360"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strength</w:t>
            </w:r>
          </w:p>
        </w:tc>
        <w:tc>
          <w:tcPr>
            <w:tcW w:w="1186" w:type="dxa"/>
          </w:tcPr>
          <w:p>
            <w:pPr>
              <w:pStyle w:val="TableParagraph"/>
              <w:ind w:left="175" w:right="160"/>
              <w:jc w:val="center"/>
              <w:rPr>
                <w:sz w:val="20"/>
              </w:rPr>
            </w:pPr>
            <w:r>
              <w:rPr>
                <w:sz w:val="20"/>
              </w:rPr>
              <w:t>12.1</w:t>
            </w:r>
          </w:p>
        </w:tc>
        <w:tc>
          <w:tcPr>
            <w:tcW w:w="1551" w:type="dxa"/>
          </w:tcPr>
          <w:p>
            <w:pPr>
              <w:pStyle w:val="TableParagraph"/>
              <w:ind w:left="111"/>
              <w:rPr>
                <w:sz w:val="20"/>
              </w:rPr>
            </w:pPr>
            <w:r>
              <w:rPr>
                <w:sz w:val="20"/>
              </w:rPr>
              <w:t>non</w:t>
            </w:r>
          </w:p>
        </w:tc>
        <w:tc>
          <w:tcPr>
            <w:tcW w:w="1791" w:type="dxa"/>
          </w:tcPr>
          <w:p>
            <w:pPr>
              <w:pStyle w:val="TableParagraph"/>
              <w:ind w:left="111"/>
              <w:rPr>
                <w:sz w:val="20"/>
              </w:rPr>
            </w:pPr>
            <w:r>
              <w:rPr>
                <w:sz w:val="20"/>
              </w:rPr>
              <w:t>hierarchical</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raise</w:t>
            </w:r>
          </w:p>
        </w:tc>
        <w:tc>
          <w:tcPr>
            <w:tcW w:w="1752" w:type="dxa"/>
          </w:tcPr>
          <w:p>
            <w:pPr>
              <w:pStyle w:val="TableParagraph"/>
              <w:rPr>
                <w:sz w:val="20"/>
              </w:rPr>
            </w:pPr>
            <w:r>
              <w:rPr>
                <w:sz w:val="20"/>
              </w:rPr>
              <w:t>strength</w:t>
            </w:r>
          </w:p>
        </w:tc>
        <w:tc>
          <w:tcPr>
            <w:tcW w:w="1186" w:type="dxa"/>
          </w:tcPr>
          <w:p>
            <w:pPr>
              <w:pStyle w:val="TableParagraph"/>
              <w:ind w:left="175" w:right="160"/>
              <w:jc w:val="center"/>
              <w:rPr>
                <w:sz w:val="20"/>
              </w:rPr>
            </w:pPr>
            <w:r>
              <w:rPr>
                <w:sz w:val="20"/>
              </w:rPr>
              <w:t>12.1</w:t>
            </w:r>
          </w:p>
        </w:tc>
        <w:tc>
          <w:tcPr>
            <w:tcW w:w="1551" w:type="dxa"/>
          </w:tcPr>
          <w:p>
            <w:pPr>
              <w:pStyle w:val="TableParagraph"/>
              <w:ind w:left="111"/>
              <w:rPr>
                <w:sz w:val="20"/>
              </w:rPr>
            </w:pPr>
            <w:r>
              <w:rPr>
                <w:sz w:val="20"/>
              </w:rPr>
              <w:t>no</w:t>
            </w:r>
          </w:p>
        </w:tc>
        <w:tc>
          <w:tcPr>
            <w:tcW w:w="1791" w:type="dxa"/>
          </w:tcPr>
          <w:p>
            <w:pPr>
              <w:pStyle w:val="TableParagraph"/>
              <w:ind w:left="111"/>
              <w:rPr>
                <w:sz w:val="20"/>
              </w:rPr>
            </w:pPr>
            <w:r>
              <w:rPr>
                <w:sz w:val="20"/>
              </w:rPr>
              <w:t>hierarchical</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aesthetics</w:t>
            </w:r>
          </w:p>
        </w:tc>
        <w:tc>
          <w:tcPr>
            <w:tcW w:w="1186" w:type="dxa"/>
          </w:tcPr>
          <w:p>
            <w:pPr>
              <w:pStyle w:val="TableParagraph"/>
              <w:ind w:left="175" w:right="160"/>
              <w:jc w:val="center"/>
              <w:rPr>
                <w:sz w:val="20"/>
              </w:rPr>
            </w:pPr>
            <w:r>
              <w:rPr>
                <w:sz w:val="20"/>
              </w:rPr>
              <w:t>12.1</w:t>
            </w:r>
          </w:p>
        </w:tc>
        <w:tc>
          <w:tcPr>
            <w:tcW w:w="1551" w:type="dxa"/>
          </w:tcPr>
          <w:p>
            <w:pPr>
              <w:pStyle w:val="TableParagraph"/>
              <w:ind w:left="111"/>
              <w:rPr>
                <w:sz w:val="20"/>
              </w:rPr>
            </w:pPr>
            <w:r>
              <w:rPr>
                <w:sz w:val="20"/>
              </w:rPr>
              <w:t>without</w:t>
            </w:r>
          </w:p>
        </w:tc>
        <w:tc>
          <w:tcPr>
            <w:tcW w:w="1791" w:type="dxa"/>
          </w:tcPr>
          <w:p>
            <w:pPr>
              <w:pStyle w:val="TableParagraph"/>
              <w:ind w:left="111"/>
              <w:rPr>
                <w:sz w:val="20"/>
              </w:rPr>
            </w:pPr>
            <w:r>
              <w:rPr>
                <w:sz w:val="20"/>
              </w:rPr>
              <w:t>hierarchical</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aesthetics</w:t>
            </w:r>
          </w:p>
        </w:tc>
        <w:tc>
          <w:tcPr>
            <w:tcW w:w="1186" w:type="dxa"/>
          </w:tcPr>
          <w:p>
            <w:pPr>
              <w:pStyle w:val="TableParagraph"/>
              <w:ind w:left="175" w:right="160"/>
              <w:jc w:val="center"/>
              <w:rPr>
                <w:sz w:val="20"/>
              </w:rPr>
            </w:pPr>
            <w:r>
              <w:rPr>
                <w:sz w:val="20"/>
              </w:rPr>
              <w:t>12.1</w:t>
            </w:r>
          </w:p>
        </w:tc>
        <w:tc>
          <w:tcPr>
            <w:tcW w:w="1551" w:type="dxa"/>
          </w:tcPr>
          <w:p>
            <w:pPr>
              <w:pStyle w:val="TableParagraph"/>
              <w:ind w:left="111"/>
              <w:rPr>
                <w:sz w:val="20"/>
              </w:rPr>
            </w:pPr>
            <w:r>
              <w:rPr>
                <w:sz w:val="20"/>
              </w:rPr>
              <w:t>non</w:t>
            </w:r>
          </w:p>
        </w:tc>
        <w:tc>
          <w:tcPr>
            <w:tcW w:w="1791" w:type="dxa"/>
          </w:tcPr>
          <w:p>
            <w:pPr>
              <w:pStyle w:val="TableParagraph"/>
              <w:ind w:left="111"/>
              <w:rPr>
                <w:sz w:val="20"/>
              </w:rPr>
            </w:pPr>
            <w:r>
              <w:rPr>
                <w:sz w:val="20"/>
              </w:rPr>
              <w:t>layer</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aesthetics</w:t>
            </w:r>
          </w:p>
        </w:tc>
        <w:tc>
          <w:tcPr>
            <w:tcW w:w="1186" w:type="dxa"/>
          </w:tcPr>
          <w:p>
            <w:pPr>
              <w:pStyle w:val="TableParagraph"/>
              <w:ind w:left="175" w:right="160"/>
              <w:jc w:val="center"/>
              <w:rPr>
                <w:sz w:val="20"/>
              </w:rPr>
            </w:pPr>
            <w:r>
              <w:rPr>
                <w:sz w:val="20"/>
              </w:rPr>
              <w:t>12.1</w:t>
            </w:r>
          </w:p>
        </w:tc>
        <w:tc>
          <w:tcPr>
            <w:tcW w:w="1551" w:type="dxa"/>
          </w:tcPr>
          <w:p>
            <w:pPr>
              <w:pStyle w:val="TableParagraph"/>
              <w:ind w:left="111"/>
              <w:rPr>
                <w:sz w:val="20"/>
              </w:rPr>
            </w:pPr>
            <w:r>
              <w:rPr>
                <w:sz w:val="20"/>
              </w:rPr>
              <w:t>no</w:t>
            </w:r>
          </w:p>
        </w:tc>
        <w:tc>
          <w:tcPr>
            <w:tcW w:w="1791" w:type="dxa"/>
          </w:tcPr>
          <w:p>
            <w:pPr>
              <w:pStyle w:val="TableParagraph"/>
              <w:ind w:left="111"/>
              <w:rPr>
                <w:sz w:val="20"/>
              </w:rPr>
            </w:pPr>
            <w:r>
              <w:rPr>
                <w:sz w:val="20"/>
              </w:rPr>
              <w:t>layer</w:t>
            </w:r>
          </w:p>
        </w:tc>
      </w:tr>
      <w:tr>
        <w:trPr>
          <w:trHeight w:val="360" w:hRule="atLeast"/>
        </w:trPr>
        <w:tc>
          <w:tcPr>
            <w:tcW w:w="1234" w:type="dxa"/>
          </w:tcPr>
          <w:p>
            <w:pPr>
              <w:pStyle w:val="TableParagraph"/>
              <w:spacing w:before="63"/>
              <w:ind w:left="199" w:right="185"/>
              <w:jc w:val="center"/>
              <w:rPr>
                <w:sz w:val="20"/>
              </w:rPr>
            </w:pPr>
            <w:r>
              <w:rPr>
                <w:sz w:val="20"/>
              </w:rPr>
              <w:t>10.4</w:t>
            </w:r>
          </w:p>
        </w:tc>
        <w:tc>
          <w:tcPr>
            <w:tcW w:w="1551" w:type="dxa"/>
          </w:tcPr>
          <w:p>
            <w:pPr>
              <w:pStyle w:val="TableParagraph"/>
              <w:spacing w:before="63"/>
              <w:rPr>
                <w:sz w:val="20"/>
              </w:rPr>
            </w:pPr>
            <w:r>
              <w:rPr>
                <w:sz w:val="20"/>
              </w:rPr>
              <w:t>better</w:t>
            </w:r>
          </w:p>
        </w:tc>
        <w:tc>
          <w:tcPr>
            <w:tcW w:w="1752" w:type="dxa"/>
          </w:tcPr>
          <w:p>
            <w:pPr>
              <w:pStyle w:val="TableParagraph"/>
              <w:spacing w:before="63"/>
              <w:rPr>
                <w:sz w:val="20"/>
              </w:rPr>
            </w:pPr>
            <w:r>
              <w:rPr>
                <w:sz w:val="20"/>
              </w:rPr>
              <w:t>aesthetics</w:t>
            </w:r>
          </w:p>
        </w:tc>
        <w:tc>
          <w:tcPr>
            <w:tcW w:w="1186" w:type="dxa"/>
          </w:tcPr>
          <w:p>
            <w:pPr>
              <w:pStyle w:val="TableParagraph"/>
              <w:spacing w:before="63"/>
              <w:ind w:left="175" w:right="160"/>
              <w:jc w:val="center"/>
              <w:rPr>
                <w:sz w:val="20"/>
              </w:rPr>
            </w:pPr>
            <w:r>
              <w:rPr>
                <w:sz w:val="20"/>
              </w:rPr>
              <w:t>12.1</w:t>
            </w:r>
          </w:p>
        </w:tc>
        <w:tc>
          <w:tcPr>
            <w:tcW w:w="1551" w:type="dxa"/>
          </w:tcPr>
          <w:p>
            <w:pPr>
              <w:pStyle w:val="TableParagraph"/>
              <w:spacing w:before="63"/>
              <w:ind w:left="111"/>
              <w:rPr>
                <w:sz w:val="20"/>
              </w:rPr>
            </w:pPr>
            <w:r>
              <w:rPr>
                <w:sz w:val="20"/>
              </w:rPr>
              <w:t>without</w:t>
            </w:r>
          </w:p>
        </w:tc>
        <w:tc>
          <w:tcPr>
            <w:tcW w:w="1791" w:type="dxa"/>
          </w:tcPr>
          <w:p>
            <w:pPr>
              <w:pStyle w:val="TableParagraph"/>
              <w:spacing w:before="63"/>
              <w:ind w:left="111"/>
              <w:rPr>
                <w:sz w:val="20"/>
              </w:rPr>
            </w:pPr>
            <w:r>
              <w:rPr>
                <w:sz w:val="20"/>
              </w:rPr>
              <w:t>layer</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aesthetics</w:t>
            </w:r>
          </w:p>
        </w:tc>
        <w:tc>
          <w:tcPr>
            <w:tcW w:w="1186" w:type="dxa"/>
          </w:tcPr>
          <w:p>
            <w:pPr>
              <w:pStyle w:val="TableParagraph"/>
              <w:ind w:left="175" w:right="160"/>
              <w:jc w:val="center"/>
              <w:rPr>
                <w:sz w:val="20"/>
              </w:rPr>
            </w:pPr>
            <w:r>
              <w:rPr>
                <w:sz w:val="20"/>
              </w:rPr>
              <w:t>12.1</w:t>
            </w:r>
          </w:p>
        </w:tc>
        <w:tc>
          <w:tcPr>
            <w:tcW w:w="1551" w:type="dxa"/>
          </w:tcPr>
          <w:p>
            <w:pPr>
              <w:pStyle w:val="TableParagraph"/>
              <w:ind w:left="111"/>
              <w:rPr>
                <w:sz w:val="20"/>
              </w:rPr>
            </w:pPr>
            <w:r>
              <w:rPr>
                <w:sz w:val="20"/>
              </w:rPr>
              <w:t>non</w:t>
            </w:r>
          </w:p>
        </w:tc>
        <w:tc>
          <w:tcPr>
            <w:tcW w:w="1791" w:type="dxa"/>
          </w:tcPr>
          <w:p>
            <w:pPr>
              <w:pStyle w:val="TableParagraph"/>
              <w:ind w:left="111"/>
              <w:rPr>
                <w:sz w:val="20"/>
              </w:rPr>
            </w:pPr>
            <w:r>
              <w:rPr>
                <w:sz w:val="20"/>
              </w:rPr>
              <w:t>level</w:t>
            </w:r>
          </w:p>
        </w:tc>
      </w:tr>
      <w:tr>
        <w:trPr>
          <w:trHeight w:val="364" w:hRule="atLeast"/>
        </w:trPr>
        <w:tc>
          <w:tcPr>
            <w:tcW w:w="1234" w:type="dxa"/>
          </w:tcPr>
          <w:p>
            <w:pPr>
              <w:pStyle w:val="TableParagraph"/>
              <w:spacing w:before="67"/>
              <w:ind w:left="199" w:right="185"/>
              <w:jc w:val="center"/>
              <w:rPr>
                <w:sz w:val="20"/>
              </w:rPr>
            </w:pPr>
            <w:r>
              <w:rPr>
                <w:sz w:val="20"/>
              </w:rPr>
              <w:t>10.4</w:t>
            </w:r>
          </w:p>
        </w:tc>
        <w:tc>
          <w:tcPr>
            <w:tcW w:w="1551" w:type="dxa"/>
          </w:tcPr>
          <w:p>
            <w:pPr>
              <w:pStyle w:val="TableParagraph"/>
              <w:spacing w:before="67"/>
              <w:rPr>
                <w:sz w:val="20"/>
              </w:rPr>
            </w:pPr>
            <w:r>
              <w:rPr>
                <w:sz w:val="20"/>
              </w:rPr>
              <w:t>raise</w:t>
            </w:r>
          </w:p>
        </w:tc>
        <w:tc>
          <w:tcPr>
            <w:tcW w:w="1752" w:type="dxa"/>
          </w:tcPr>
          <w:p>
            <w:pPr>
              <w:pStyle w:val="TableParagraph"/>
              <w:spacing w:before="67"/>
              <w:rPr>
                <w:sz w:val="20"/>
              </w:rPr>
            </w:pPr>
            <w:r>
              <w:rPr>
                <w:sz w:val="20"/>
              </w:rPr>
              <w:t>aesthetics</w:t>
            </w:r>
          </w:p>
        </w:tc>
        <w:tc>
          <w:tcPr>
            <w:tcW w:w="1186" w:type="dxa"/>
          </w:tcPr>
          <w:p>
            <w:pPr>
              <w:pStyle w:val="TableParagraph"/>
              <w:spacing w:before="67"/>
              <w:ind w:left="175" w:right="160"/>
              <w:jc w:val="center"/>
              <w:rPr>
                <w:sz w:val="20"/>
              </w:rPr>
            </w:pPr>
            <w:r>
              <w:rPr>
                <w:sz w:val="20"/>
              </w:rPr>
              <w:t>12.1</w:t>
            </w:r>
          </w:p>
        </w:tc>
        <w:tc>
          <w:tcPr>
            <w:tcW w:w="1551" w:type="dxa"/>
          </w:tcPr>
          <w:p>
            <w:pPr>
              <w:pStyle w:val="TableParagraph"/>
              <w:spacing w:before="67"/>
              <w:ind w:left="111"/>
              <w:rPr>
                <w:sz w:val="20"/>
              </w:rPr>
            </w:pPr>
            <w:r>
              <w:rPr>
                <w:sz w:val="20"/>
              </w:rPr>
              <w:t>no</w:t>
            </w:r>
          </w:p>
        </w:tc>
        <w:tc>
          <w:tcPr>
            <w:tcW w:w="1791" w:type="dxa"/>
          </w:tcPr>
          <w:p>
            <w:pPr>
              <w:pStyle w:val="TableParagraph"/>
              <w:spacing w:before="67"/>
              <w:ind w:left="111"/>
              <w:rPr>
                <w:sz w:val="20"/>
              </w:rPr>
            </w:pPr>
            <w:r>
              <w:rPr>
                <w:sz w:val="20"/>
              </w:rPr>
              <w:t>level</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esthetics</w:t>
            </w:r>
          </w:p>
        </w:tc>
        <w:tc>
          <w:tcPr>
            <w:tcW w:w="1186" w:type="dxa"/>
          </w:tcPr>
          <w:p>
            <w:pPr>
              <w:pStyle w:val="TableParagraph"/>
              <w:ind w:left="175" w:right="160"/>
              <w:jc w:val="center"/>
              <w:rPr>
                <w:sz w:val="20"/>
              </w:rPr>
            </w:pPr>
            <w:r>
              <w:rPr>
                <w:sz w:val="20"/>
              </w:rPr>
              <w:t>12.1</w:t>
            </w:r>
          </w:p>
        </w:tc>
        <w:tc>
          <w:tcPr>
            <w:tcW w:w="1551" w:type="dxa"/>
          </w:tcPr>
          <w:p>
            <w:pPr>
              <w:pStyle w:val="TableParagraph"/>
              <w:ind w:left="111"/>
              <w:rPr>
                <w:sz w:val="20"/>
              </w:rPr>
            </w:pPr>
            <w:r>
              <w:rPr>
                <w:sz w:val="20"/>
              </w:rPr>
              <w:t>without</w:t>
            </w:r>
          </w:p>
        </w:tc>
        <w:tc>
          <w:tcPr>
            <w:tcW w:w="1791" w:type="dxa"/>
          </w:tcPr>
          <w:p>
            <w:pPr>
              <w:pStyle w:val="TableParagraph"/>
              <w:ind w:left="111"/>
              <w:rPr>
                <w:sz w:val="20"/>
              </w:rPr>
            </w:pPr>
            <w:r>
              <w:rPr>
                <w:sz w:val="20"/>
              </w:rPr>
              <w:t>level</w:t>
            </w:r>
          </w:p>
        </w:tc>
      </w:tr>
      <w:tr>
        <w:trPr>
          <w:trHeight w:val="360"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esthetics</w:t>
            </w:r>
          </w:p>
        </w:tc>
        <w:tc>
          <w:tcPr>
            <w:tcW w:w="1186" w:type="dxa"/>
          </w:tcPr>
          <w:p>
            <w:pPr>
              <w:pStyle w:val="TableParagraph"/>
              <w:ind w:left="169" w:right="160"/>
              <w:jc w:val="center"/>
              <w:rPr>
                <w:sz w:val="20"/>
              </w:rPr>
            </w:pPr>
            <w:r>
              <w:rPr>
                <w:sz w:val="20"/>
              </w:rPr>
              <w:t>12.all</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strength</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esthetics</w:t>
            </w:r>
          </w:p>
        </w:tc>
        <w:tc>
          <w:tcPr>
            <w:tcW w:w="1186" w:type="dxa"/>
          </w:tcPr>
          <w:p>
            <w:pPr>
              <w:pStyle w:val="TableParagraph"/>
              <w:ind w:left="169" w:right="160"/>
              <w:jc w:val="center"/>
              <w:rPr>
                <w:sz w:val="20"/>
              </w:rPr>
            </w:pPr>
            <w:r>
              <w:rPr>
                <w:sz w:val="20"/>
              </w:rPr>
              <w:t>12.all</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strength</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esthetics</w:t>
            </w:r>
          </w:p>
        </w:tc>
        <w:tc>
          <w:tcPr>
            <w:tcW w:w="1186" w:type="dxa"/>
          </w:tcPr>
          <w:p>
            <w:pPr>
              <w:pStyle w:val="TableParagraph"/>
              <w:ind w:left="169" w:right="160"/>
              <w:jc w:val="center"/>
              <w:rPr>
                <w:sz w:val="20"/>
              </w:rPr>
            </w:pPr>
            <w:r>
              <w:rPr>
                <w:sz w:val="20"/>
              </w:rPr>
              <w:t>12.all</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strength</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esthetics</w:t>
            </w:r>
          </w:p>
        </w:tc>
        <w:tc>
          <w:tcPr>
            <w:tcW w:w="1186" w:type="dxa"/>
          </w:tcPr>
          <w:p>
            <w:pPr>
              <w:pStyle w:val="TableParagraph"/>
              <w:ind w:left="169" w:right="160"/>
              <w:jc w:val="center"/>
              <w:rPr>
                <w:sz w:val="20"/>
              </w:rPr>
            </w:pPr>
            <w:r>
              <w:rPr>
                <w:sz w:val="20"/>
              </w:rPr>
              <w:t>12.all</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strength</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raise</w:t>
            </w:r>
          </w:p>
        </w:tc>
        <w:tc>
          <w:tcPr>
            <w:tcW w:w="1752" w:type="dxa"/>
          </w:tcPr>
          <w:p>
            <w:pPr>
              <w:pStyle w:val="TableParagraph"/>
              <w:rPr>
                <w:sz w:val="20"/>
              </w:rPr>
            </w:pPr>
            <w:r>
              <w:rPr>
                <w:sz w:val="20"/>
              </w:rPr>
              <w:t>esthetics</w:t>
            </w:r>
          </w:p>
        </w:tc>
        <w:tc>
          <w:tcPr>
            <w:tcW w:w="1186" w:type="dxa"/>
          </w:tcPr>
          <w:p>
            <w:pPr>
              <w:pStyle w:val="TableParagraph"/>
              <w:ind w:left="169" w:right="160"/>
              <w:jc w:val="center"/>
              <w:rPr>
                <w:sz w:val="20"/>
              </w:rPr>
            </w:pPr>
            <w:r>
              <w:rPr>
                <w:sz w:val="20"/>
              </w:rPr>
              <w:t>12.all</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strength</w:t>
            </w:r>
          </w:p>
        </w:tc>
      </w:tr>
      <w:tr>
        <w:trPr>
          <w:trHeight w:val="360" w:hRule="atLeast"/>
        </w:trPr>
        <w:tc>
          <w:tcPr>
            <w:tcW w:w="1234" w:type="dxa"/>
          </w:tcPr>
          <w:p>
            <w:pPr>
              <w:pStyle w:val="TableParagraph"/>
              <w:spacing w:before="63"/>
              <w:ind w:left="199" w:right="185"/>
              <w:jc w:val="center"/>
              <w:rPr>
                <w:sz w:val="20"/>
              </w:rPr>
            </w:pPr>
            <w:r>
              <w:rPr>
                <w:sz w:val="20"/>
              </w:rPr>
              <w:t>10.4</w:t>
            </w:r>
          </w:p>
        </w:tc>
        <w:tc>
          <w:tcPr>
            <w:tcW w:w="1551" w:type="dxa"/>
          </w:tcPr>
          <w:p>
            <w:pPr>
              <w:pStyle w:val="TableParagraph"/>
              <w:spacing w:before="63"/>
              <w:rPr>
                <w:sz w:val="20"/>
              </w:rPr>
            </w:pPr>
            <w:r>
              <w:rPr>
                <w:sz w:val="20"/>
              </w:rPr>
              <w:t>higher</w:t>
            </w:r>
          </w:p>
        </w:tc>
        <w:tc>
          <w:tcPr>
            <w:tcW w:w="1752" w:type="dxa"/>
          </w:tcPr>
          <w:p>
            <w:pPr>
              <w:pStyle w:val="TableParagraph"/>
              <w:spacing w:before="63"/>
              <w:rPr>
                <w:sz w:val="20"/>
              </w:rPr>
            </w:pPr>
            <w:r>
              <w:rPr>
                <w:sz w:val="20"/>
              </w:rPr>
              <w:t>ergonomics</w:t>
            </w:r>
          </w:p>
        </w:tc>
        <w:tc>
          <w:tcPr>
            <w:tcW w:w="1186" w:type="dxa"/>
          </w:tcPr>
          <w:p>
            <w:pPr>
              <w:pStyle w:val="TableParagraph"/>
              <w:spacing w:before="63"/>
              <w:ind w:left="169" w:right="160"/>
              <w:jc w:val="center"/>
              <w:rPr>
                <w:sz w:val="20"/>
              </w:rPr>
            </w:pPr>
            <w:r>
              <w:rPr>
                <w:sz w:val="20"/>
              </w:rPr>
              <w:t>12.all</w:t>
            </w:r>
          </w:p>
        </w:tc>
        <w:tc>
          <w:tcPr>
            <w:tcW w:w="1551" w:type="dxa"/>
          </w:tcPr>
          <w:p>
            <w:pPr>
              <w:pStyle w:val="TableParagraph"/>
              <w:spacing w:before="63"/>
              <w:ind w:left="111"/>
              <w:rPr>
                <w:sz w:val="20"/>
              </w:rPr>
            </w:pPr>
            <w:r>
              <w:rPr>
                <w:sz w:val="20"/>
              </w:rPr>
              <w:t>raise</w:t>
            </w:r>
          </w:p>
        </w:tc>
        <w:tc>
          <w:tcPr>
            <w:tcW w:w="1791" w:type="dxa"/>
          </w:tcPr>
          <w:p>
            <w:pPr>
              <w:pStyle w:val="TableParagraph"/>
              <w:spacing w:before="63"/>
              <w:ind w:left="111"/>
              <w:rPr>
                <w:sz w:val="20"/>
              </w:rPr>
            </w:pPr>
            <w:r>
              <w:rPr>
                <w:sz w:val="20"/>
              </w:rPr>
              <w:t>strength</w:t>
            </w:r>
          </w:p>
        </w:tc>
      </w:tr>
      <w:tr>
        <w:trPr>
          <w:trHeight w:val="359" w:hRule="atLeast"/>
        </w:trPr>
        <w:tc>
          <w:tcPr>
            <w:tcW w:w="1234" w:type="dxa"/>
          </w:tcPr>
          <w:p>
            <w:pPr>
              <w:pStyle w:val="TableParagraph"/>
              <w:ind w:left="199" w:right="185"/>
              <w:jc w:val="center"/>
              <w:rPr>
                <w:sz w:val="20"/>
              </w:rPr>
            </w:pPr>
            <w:r>
              <w:rPr>
                <w:sz w:val="20"/>
              </w:rPr>
              <w:t>10.4</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ergonomics</w:t>
            </w:r>
          </w:p>
        </w:tc>
        <w:tc>
          <w:tcPr>
            <w:tcW w:w="1186" w:type="dxa"/>
          </w:tcPr>
          <w:p>
            <w:pPr>
              <w:pStyle w:val="TableParagraph"/>
              <w:ind w:left="169" w:right="160"/>
              <w:jc w:val="center"/>
              <w:rPr>
                <w:sz w:val="20"/>
              </w:rPr>
            </w:pPr>
            <w:r>
              <w:rPr>
                <w:sz w:val="20"/>
              </w:rPr>
              <w:t>12.all</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weight</w:t>
            </w:r>
          </w:p>
        </w:tc>
      </w:tr>
    </w:tbl>
    <w:p>
      <w:pPr>
        <w:rPr>
          <w:sz w:val="2"/>
          <w:szCs w:val="2"/>
        </w:rPr>
      </w:pPr>
      <w:r>
        <w:rPr/>
        <w:drawing>
          <wp:anchor distT="0" distB="0" distL="0" distR="0" allowOverlap="1" layoutInCell="1" locked="0" behindDoc="1" simplePos="0" relativeHeight="268043255">
            <wp:simplePos x="0" y="0"/>
            <wp:positionH relativeFrom="page">
              <wp:posOffset>2661956</wp:posOffset>
            </wp:positionH>
            <wp:positionV relativeFrom="page">
              <wp:posOffset>4048685</wp:posOffset>
            </wp:positionV>
            <wp:extent cx="2637872" cy="2685669"/>
            <wp:effectExtent l="0" t="0" r="0" b="0"/>
            <wp:wrapNone/>
            <wp:docPr id="131" name="image1.jpeg" descr=""/>
            <wp:cNvGraphicFramePr>
              <a:graphicFrameLocks noChangeAspect="1"/>
            </wp:cNvGraphicFramePr>
            <a:graphic>
              <a:graphicData uri="http://schemas.openxmlformats.org/drawingml/2006/picture">
                <pic:pic>
                  <pic:nvPicPr>
                    <pic:cNvPr id="132"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1"/>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1"/>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weight</w:t>
            </w:r>
          </w:p>
        </w:tc>
        <w:tc>
          <w:tcPr>
            <w:tcW w:w="1186" w:type="dxa"/>
          </w:tcPr>
          <w:p>
            <w:pPr>
              <w:pStyle w:val="TableParagraph"/>
              <w:ind w:left="169" w:right="160"/>
              <w:jc w:val="center"/>
              <w:rPr>
                <w:sz w:val="20"/>
              </w:rPr>
            </w:pPr>
            <w:r>
              <w:rPr>
                <w:sz w:val="20"/>
              </w:rPr>
              <w:t>12.all</w:t>
            </w:r>
          </w:p>
        </w:tc>
        <w:tc>
          <w:tcPr>
            <w:tcW w:w="1551" w:type="dxa"/>
          </w:tcPr>
          <w:p>
            <w:pPr>
              <w:pStyle w:val="TableParagraph"/>
              <w:ind w:left="111"/>
              <w:rPr>
                <w:sz w:val="20"/>
              </w:rPr>
            </w:pPr>
            <w:r>
              <w:rPr>
                <w:sz w:val="20"/>
              </w:rPr>
              <w:t>graceful</w:t>
            </w:r>
          </w:p>
        </w:tc>
        <w:tc>
          <w:tcPr>
            <w:tcW w:w="1791" w:type="dxa"/>
          </w:tcPr>
          <w:p>
            <w:pPr>
              <w:pStyle w:val="TableParagraph"/>
              <w:ind w:left="111"/>
              <w:rPr>
                <w:sz w:val="20"/>
              </w:rPr>
            </w:pPr>
            <w:r>
              <w:rPr>
                <w:sz w:val="20"/>
              </w:rPr>
              <w:t>structures</w:t>
            </w:r>
          </w:p>
        </w:tc>
      </w:tr>
      <w:tr>
        <w:trPr>
          <w:trHeight w:val="360" w:hRule="atLeast"/>
        </w:trPr>
        <w:tc>
          <w:tcPr>
            <w:tcW w:w="1234" w:type="dxa"/>
          </w:tcPr>
          <w:p>
            <w:pPr>
              <w:pStyle w:val="TableParagraph"/>
              <w:spacing w:before="63"/>
              <w:ind w:left="199" w:right="181"/>
              <w:jc w:val="center"/>
              <w:rPr>
                <w:sz w:val="20"/>
              </w:rPr>
            </w:pPr>
            <w:r>
              <w:rPr>
                <w:sz w:val="20"/>
              </w:rPr>
              <w:t>12.all</w:t>
            </w:r>
          </w:p>
        </w:tc>
        <w:tc>
          <w:tcPr>
            <w:tcW w:w="1551" w:type="dxa"/>
          </w:tcPr>
          <w:p>
            <w:pPr>
              <w:pStyle w:val="TableParagraph"/>
              <w:spacing w:before="63"/>
              <w:rPr>
                <w:sz w:val="20"/>
              </w:rPr>
            </w:pPr>
            <w:r>
              <w:rPr>
                <w:sz w:val="20"/>
              </w:rPr>
              <w:t>increase</w:t>
            </w:r>
          </w:p>
        </w:tc>
        <w:tc>
          <w:tcPr>
            <w:tcW w:w="1752" w:type="dxa"/>
          </w:tcPr>
          <w:p>
            <w:pPr>
              <w:pStyle w:val="TableParagraph"/>
              <w:spacing w:before="63"/>
              <w:rPr>
                <w:sz w:val="20"/>
              </w:rPr>
            </w:pPr>
            <w:r>
              <w:rPr>
                <w:sz w:val="20"/>
              </w:rPr>
              <w:t>weight</w:t>
            </w:r>
          </w:p>
        </w:tc>
        <w:tc>
          <w:tcPr>
            <w:tcW w:w="1186" w:type="dxa"/>
          </w:tcPr>
          <w:p>
            <w:pPr>
              <w:pStyle w:val="TableParagraph"/>
              <w:spacing w:before="63"/>
              <w:ind w:left="169" w:right="160"/>
              <w:jc w:val="center"/>
              <w:rPr>
                <w:sz w:val="20"/>
              </w:rPr>
            </w:pPr>
            <w:r>
              <w:rPr>
                <w:sz w:val="20"/>
              </w:rPr>
              <w:t>12.all</w:t>
            </w:r>
          </w:p>
        </w:tc>
        <w:tc>
          <w:tcPr>
            <w:tcW w:w="1551" w:type="dxa"/>
          </w:tcPr>
          <w:p>
            <w:pPr>
              <w:pStyle w:val="TableParagraph"/>
              <w:spacing w:before="63"/>
              <w:ind w:left="111"/>
              <w:rPr>
                <w:sz w:val="20"/>
              </w:rPr>
            </w:pPr>
            <w:r>
              <w:rPr>
                <w:sz w:val="20"/>
              </w:rPr>
              <w:t>higher</w:t>
            </w:r>
          </w:p>
        </w:tc>
        <w:tc>
          <w:tcPr>
            <w:tcW w:w="1791" w:type="dxa"/>
          </w:tcPr>
          <w:p>
            <w:pPr>
              <w:pStyle w:val="TableParagraph"/>
              <w:spacing w:before="63"/>
              <w:ind w:left="111"/>
              <w:rPr>
                <w:sz w:val="20"/>
              </w:rPr>
            </w:pPr>
            <w:r>
              <w:rPr>
                <w:sz w:val="20"/>
              </w:rPr>
              <w:t>coordination</w:t>
            </w:r>
          </w:p>
        </w:tc>
      </w:tr>
      <w:tr>
        <w:trPr>
          <w:trHeight w:val="364" w:hRule="atLeast"/>
        </w:trPr>
        <w:tc>
          <w:tcPr>
            <w:tcW w:w="1234" w:type="dxa"/>
          </w:tcPr>
          <w:p>
            <w:pPr>
              <w:pStyle w:val="TableParagraph"/>
              <w:spacing w:before="67"/>
              <w:ind w:left="199" w:right="181"/>
              <w:jc w:val="center"/>
              <w:rPr>
                <w:sz w:val="20"/>
              </w:rPr>
            </w:pPr>
            <w:r>
              <w:rPr>
                <w:sz w:val="20"/>
              </w:rPr>
              <w:t>12.all</w:t>
            </w:r>
          </w:p>
        </w:tc>
        <w:tc>
          <w:tcPr>
            <w:tcW w:w="1551" w:type="dxa"/>
          </w:tcPr>
          <w:p>
            <w:pPr>
              <w:pStyle w:val="TableParagraph"/>
              <w:spacing w:before="67"/>
              <w:rPr>
                <w:sz w:val="20"/>
              </w:rPr>
            </w:pPr>
            <w:r>
              <w:rPr>
                <w:sz w:val="20"/>
              </w:rPr>
              <w:t>better</w:t>
            </w:r>
          </w:p>
        </w:tc>
        <w:tc>
          <w:tcPr>
            <w:tcW w:w="1752" w:type="dxa"/>
          </w:tcPr>
          <w:p>
            <w:pPr>
              <w:pStyle w:val="TableParagraph"/>
              <w:spacing w:before="67"/>
              <w:rPr>
                <w:sz w:val="20"/>
              </w:rPr>
            </w:pPr>
            <w:r>
              <w:rPr>
                <w:sz w:val="20"/>
              </w:rPr>
              <w:t>weight</w:t>
            </w:r>
          </w:p>
        </w:tc>
        <w:tc>
          <w:tcPr>
            <w:tcW w:w="1186" w:type="dxa"/>
          </w:tcPr>
          <w:p>
            <w:pPr>
              <w:pStyle w:val="TableParagraph"/>
              <w:spacing w:before="67"/>
              <w:ind w:left="169" w:right="160"/>
              <w:jc w:val="center"/>
              <w:rPr>
                <w:sz w:val="20"/>
              </w:rPr>
            </w:pPr>
            <w:r>
              <w:rPr>
                <w:sz w:val="20"/>
              </w:rPr>
              <w:t>12.all</w:t>
            </w:r>
          </w:p>
        </w:tc>
        <w:tc>
          <w:tcPr>
            <w:tcW w:w="1551" w:type="dxa"/>
          </w:tcPr>
          <w:p>
            <w:pPr>
              <w:pStyle w:val="TableParagraph"/>
              <w:spacing w:before="67"/>
              <w:ind w:left="111"/>
              <w:rPr>
                <w:sz w:val="20"/>
              </w:rPr>
            </w:pPr>
            <w:r>
              <w:rPr>
                <w:sz w:val="20"/>
              </w:rPr>
              <w:t>improve</w:t>
            </w:r>
          </w:p>
        </w:tc>
        <w:tc>
          <w:tcPr>
            <w:tcW w:w="1791" w:type="dxa"/>
          </w:tcPr>
          <w:p>
            <w:pPr>
              <w:pStyle w:val="TableParagraph"/>
              <w:spacing w:before="67"/>
              <w:ind w:left="111"/>
              <w:rPr>
                <w:sz w:val="20"/>
              </w:rPr>
            </w:pPr>
            <w:r>
              <w:rPr>
                <w:sz w:val="20"/>
              </w:rPr>
              <w:t>coordination</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weight</w:t>
            </w:r>
          </w:p>
        </w:tc>
        <w:tc>
          <w:tcPr>
            <w:tcW w:w="1186" w:type="dxa"/>
          </w:tcPr>
          <w:p>
            <w:pPr>
              <w:pStyle w:val="TableParagraph"/>
              <w:ind w:left="169" w:right="160"/>
              <w:jc w:val="center"/>
              <w:rPr>
                <w:sz w:val="20"/>
              </w:rPr>
            </w:pPr>
            <w:r>
              <w:rPr>
                <w:sz w:val="20"/>
              </w:rPr>
              <w:t>12.all</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coordination</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raise</w:t>
            </w:r>
          </w:p>
        </w:tc>
        <w:tc>
          <w:tcPr>
            <w:tcW w:w="1752" w:type="dxa"/>
          </w:tcPr>
          <w:p>
            <w:pPr>
              <w:pStyle w:val="TableParagraph"/>
              <w:rPr>
                <w:sz w:val="20"/>
              </w:rPr>
            </w:pPr>
            <w:r>
              <w:rPr>
                <w:sz w:val="20"/>
              </w:rPr>
              <w:t>weight</w:t>
            </w:r>
          </w:p>
        </w:tc>
        <w:tc>
          <w:tcPr>
            <w:tcW w:w="1186" w:type="dxa"/>
          </w:tcPr>
          <w:p>
            <w:pPr>
              <w:pStyle w:val="TableParagraph"/>
              <w:ind w:left="169" w:right="160"/>
              <w:jc w:val="center"/>
              <w:rPr>
                <w:sz w:val="20"/>
              </w:rPr>
            </w:pPr>
            <w:r>
              <w:rPr>
                <w:sz w:val="20"/>
              </w:rPr>
              <w:t>12.all</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coordination</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weight</w:t>
            </w:r>
          </w:p>
        </w:tc>
        <w:tc>
          <w:tcPr>
            <w:tcW w:w="1752" w:type="dxa"/>
          </w:tcPr>
          <w:p>
            <w:pPr>
              <w:pStyle w:val="TableParagraph"/>
              <w:rPr>
                <w:sz w:val="20"/>
              </w:rPr>
            </w:pPr>
            <w:r>
              <w:rPr>
                <w:sz w:val="20"/>
              </w:rPr>
              <w:t>ratio</w:t>
            </w:r>
          </w:p>
        </w:tc>
        <w:tc>
          <w:tcPr>
            <w:tcW w:w="1186" w:type="dxa"/>
          </w:tcPr>
          <w:p>
            <w:pPr>
              <w:pStyle w:val="TableParagraph"/>
              <w:ind w:left="169" w:right="160"/>
              <w:jc w:val="center"/>
              <w:rPr>
                <w:sz w:val="20"/>
              </w:rPr>
            </w:pPr>
            <w:r>
              <w:rPr>
                <w:sz w:val="20"/>
              </w:rPr>
              <w:t>12.all</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coordination</w:t>
            </w:r>
          </w:p>
        </w:tc>
      </w:tr>
      <w:tr>
        <w:trPr>
          <w:trHeight w:val="360"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strength</w:t>
            </w:r>
          </w:p>
        </w:tc>
        <w:tc>
          <w:tcPr>
            <w:tcW w:w="1752" w:type="dxa"/>
          </w:tcPr>
          <w:p>
            <w:pPr>
              <w:pStyle w:val="TableParagraph"/>
              <w:rPr>
                <w:sz w:val="20"/>
              </w:rPr>
            </w:pPr>
            <w:r>
              <w:rPr>
                <w:sz w:val="20"/>
              </w:rPr>
              <w:t>ratio</w:t>
            </w:r>
          </w:p>
        </w:tc>
        <w:tc>
          <w:tcPr>
            <w:tcW w:w="1186" w:type="dxa"/>
          </w:tcPr>
          <w:p>
            <w:pPr>
              <w:pStyle w:val="TableParagraph"/>
              <w:ind w:left="169" w:right="160"/>
              <w:jc w:val="center"/>
              <w:rPr>
                <w:sz w:val="20"/>
              </w:rPr>
            </w:pPr>
            <w:r>
              <w:rPr>
                <w:sz w:val="20"/>
              </w:rPr>
              <w:t>12.all</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coordination</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area</w:t>
            </w:r>
          </w:p>
        </w:tc>
        <w:tc>
          <w:tcPr>
            <w:tcW w:w="1186" w:type="dxa"/>
          </w:tcPr>
          <w:p>
            <w:pPr>
              <w:pStyle w:val="TableParagraph"/>
              <w:ind w:left="169" w:right="160"/>
              <w:jc w:val="center"/>
              <w:rPr>
                <w:sz w:val="20"/>
              </w:rPr>
            </w:pPr>
            <w:r>
              <w:rPr>
                <w:sz w:val="20"/>
              </w:rPr>
              <w:t>12.all</w:t>
            </w:r>
          </w:p>
        </w:tc>
        <w:tc>
          <w:tcPr>
            <w:tcW w:w="1551" w:type="dxa"/>
          </w:tcPr>
          <w:p>
            <w:pPr>
              <w:pStyle w:val="TableParagraph"/>
              <w:ind w:left="111"/>
              <w:rPr>
                <w:sz w:val="20"/>
              </w:rPr>
            </w:pPr>
            <w:r>
              <w:rPr>
                <w:sz w:val="20"/>
              </w:rPr>
              <w:t>component</w:t>
            </w:r>
          </w:p>
        </w:tc>
        <w:tc>
          <w:tcPr>
            <w:tcW w:w="1791" w:type="dxa"/>
          </w:tcPr>
          <w:p>
            <w:pPr>
              <w:pStyle w:val="TableParagraph"/>
              <w:ind w:left="111"/>
              <w:rPr>
                <w:sz w:val="20"/>
              </w:rPr>
            </w:pPr>
            <w:r>
              <w:rPr>
                <w:sz w:val="20"/>
              </w:rPr>
              <w:t>coordination</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area</w:t>
            </w:r>
          </w:p>
        </w:tc>
        <w:tc>
          <w:tcPr>
            <w:tcW w:w="1186" w:type="dxa"/>
          </w:tcPr>
          <w:p>
            <w:pPr>
              <w:pStyle w:val="TableParagraph"/>
              <w:ind w:left="169" w:right="160"/>
              <w:jc w:val="center"/>
              <w:rPr>
                <w:sz w:val="20"/>
              </w:rPr>
            </w:pPr>
            <w:r>
              <w:rPr>
                <w:sz w:val="20"/>
              </w:rPr>
              <w:t>12.all</w:t>
            </w:r>
          </w:p>
        </w:tc>
        <w:tc>
          <w:tcPr>
            <w:tcW w:w="1551" w:type="dxa"/>
          </w:tcPr>
          <w:p>
            <w:pPr>
              <w:pStyle w:val="TableParagraph"/>
              <w:ind w:left="111"/>
              <w:rPr>
                <w:sz w:val="20"/>
              </w:rPr>
            </w:pPr>
            <w:r>
              <w:rPr>
                <w:sz w:val="20"/>
              </w:rPr>
              <w:t>physical</w:t>
            </w:r>
          </w:p>
        </w:tc>
        <w:tc>
          <w:tcPr>
            <w:tcW w:w="1791" w:type="dxa"/>
          </w:tcPr>
          <w:p>
            <w:pPr>
              <w:pStyle w:val="TableParagraph"/>
              <w:ind w:left="111"/>
              <w:rPr>
                <w:sz w:val="20"/>
              </w:rPr>
            </w:pPr>
            <w:r>
              <w:rPr>
                <w:sz w:val="20"/>
              </w:rPr>
              <w:t>contradiction</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surface</w:t>
            </w:r>
          </w:p>
        </w:tc>
        <w:tc>
          <w:tcPr>
            <w:tcW w:w="1186" w:type="dxa"/>
          </w:tcPr>
          <w:p>
            <w:pPr>
              <w:pStyle w:val="TableParagraph"/>
              <w:ind w:left="169" w:right="160"/>
              <w:jc w:val="center"/>
              <w:rPr>
                <w:sz w:val="20"/>
              </w:rPr>
            </w:pPr>
            <w:r>
              <w:rPr>
                <w:sz w:val="20"/>
              </w:rPr>
              <w:t>12.all</w:t>
            </w:r>
          </w:p>
        </w:tc>
        <w:tc>
          <w:tcPr>
            <w:tcW w:w="1551" w:type="dxa"/>
          </w:tcPr>
          <w:p>
            <w:pPr>
              <w:pStyle w:val="TableParagraph"/>
              <w:ind w:left="111"/>
              <w:rPr>
                <w:sz w:val="20"/>
              </w:rPr>
            </w:pPr>
            <w:r>
              <w:rPr>
                <w:sz w:val="20"/>
              </w:rPr>
              <w:t>settle</w:t>
            </w:r>
          </w:p>
        </w:tc>
        <w:tc>
          <w:tcPr>
            <w:tcW w:w="1791" w:type="dxa"/>
          </w:tcPr>
          <w:p>
            <w:pPr>
              <w:pStyle w:val="TableParagraph"/>
              <w:ind w:left="111"/>
              <w:rPr>
                <w:sz w:val="20"/>
              </w:rPr>
            </w:pPr>
            <w:r>
              <w:rPr>
                <w:sz w:val="20"/>
              </w:rPr>
              <w:t>contradiction</w:t>
            </w:r>
          </w:p>
        </w:tc>
      </w:tr>
      <w:tr>
        <w:trPr>
          <w:trHeight w:val="360" w:hRule="atLeast"/>
        </w:trPr>
        <w:tc>
          <w:tcPr>
            <w:tcW w:w="1234" w:type="dxa"/>
          </w:tcPr>
          <w:p>
            <w:pPr>
              <w:pStyle w:val="TableParagraph"/>
              <w:spacing w:before="63"/>
              <w:ind w:left="199" w:right="181"/>
              <w:jc w:val="center"/>
              <w:rPr>
                <w:sz w:val="20"/>
              </w:rPr>
            </w:pPr>
            <w:r>
              <w:rPr>
                <w:sz w:val="20"/>
              </w:rPr>
              <w:t>12.all</w:t>
            </w:r>
          </w:p>
        </w:tc>
        <w:tc>
          <w:tcPr>
            <w:tcW w:w="1551" w:type="dxa"/>
          </w:tcPr>
          <w:p>
            <w:pPr>
              <w:pStyle w:val="TableParagraph"/>
              <w:spacing w:before="63"/>
              <w:rPr>
                <w:sz w:val="20"/>
              </w:rPr>
            </w:pPr>
            <w:r>
              <w:rPr>
                <w:sz w:val="20"/>
              </w:rPr>
              <w:t>improve</w:t>
            </w:r>
          </w:p>
        </w:tc>
        <w:tc>
          <w:tcPr>
            <w:tcW w:w="1752" w:type="dxa"/>
          </w:tcPr>
          <w:p>
            <w:pPr>
              <w:pStyle w:val="TableParagraph"/>
              <w:spacing w:before="63"/>
              <w:rPr>
                <w:sz w:val="20"/>
              </w:rPr>
            </w:pPr>
            <w:r>
              <w:rPr>
                <w:sz w:val="20"/>
              </w:rPr>
              <w:t>surface</w:t>
            </w:r>
          </w:p>
        </w:tc>
        <w:tc>
          <w:tcPr>
            <w:tcW w:w="1186" w:type="dxa"/>
          </w:tcPr>
          <w:p>
            <w:pPr>
              <w:pStyle w:val="TableParagraph"/>
              <w:spacing w:before="63"/>
              <w:ind w:left="169" w:right="160"/>
              <w:jc w:val="center"/>
              <w:rPr>
                <w:sz w:val="20"/>
              </w:rPr>
            </w:pPr>
            <w:r>
              <w:rPr>
                <w:sz w:val="20"/>
              </w:rPr>
              <w:t>12.all</w:t>
            </w:r>
          </w:p>
        </w:tc>
        <w:tc>
          <w:tcPr>
            <w:tcW w:w="1551" w:type="dxa"/>
          </w:tcPr>
          <w:p>
            <w:pPr>
              <w:pStyle w:val="TableParagraph"/>
              <w:spacing w:before="63"/>
              <w:ind w:left="111"/>
              <w:rPr>
                <w:sz w:val="20"/>
              </w:rPr>
            </w:pPr>
            <w:r>
              <w:rPr>
                <w:sz w:val="20"/>
              </w:rPr>
              <w:t>solve</w:t>
            </w:r>
          </w:p>
        </w:tc>
        <w:tc>
          <w:tcPr>
            <w:tcW w:w="1791" w:type="dxa"/>
          </w:tcPr>
          <w:p>
            <w:pPr>
              <w:pStyle w:val="TableParagraph"/>
              <w:spacing w:before="63"/>
              <w:ind w:left="111"/>
              <w:rPr>
                <w:sz w:val="20"/>
              </w:rPr>
            </w:pPr>
            <w:r>
              <w:rPr>
                <w:sz w:val="20"/>
              </w:rPr>
              <w:t>contradiction</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surface-area</w:t>
            </w:r>
          </w:p>
        </w:tc>
        <w:tc>
          <w:tcPr>
            <w:tcW w:w="1186" w:type="dxa"/>
          </w:tcPr>
          <w:p>
            <w:pPr>
              <w:pStyle w:val="TableParagraph"/>
              <w:ind w:left="175" w:right="160"/>
              <w:jc w:val="center"/>
              <w:rPr>
                <w:sz w:val="20"/>
              </w:rPr>
            </w:pPr>
            <w:r>
              <w:rPr>
                <w:sz w:val="20"/>
              </w:rPr>
              <w:t>13.1</w:t>
            </w:r>
          </w:p>
        </w:tc>
        <w:tc>
          <w:tcPr>
            <w:tcW w:w="1551" w:type="dxa"/>
          </w:tcPr>
          <w:p>
            <w:pPr>
              <w:pStyle w:val="TableParagraph"/>
              <w:ind w:left="111"/>
              <w:rPr>
                <w:sz w:val="20"/>
              </w:rPr>
            </w:pPr>
            <w:r>
              <w:rPr>
                <w:sz w:val="20"/>
              </w:rPr>
              <w:t>immobile</w:t>
            </w:r>
          </w:p>
        </w:tc>
        <w:tc>
          <w:tcPr>
            <w:tcW w:w="1791" w:type="dxa"/>
          </w:tcPr>
          <w:p>
            <w:pPr>
              <w:pStyle w:val="TableParagraph"/>
              <w:ind w:left="111"/>
              <w:rPr>
                <w:sz w:val="20"/>
              </w:rPr>
            </w:pPr>
            <w:r>
              <w:rPr>
                <w:sz w:val="20"/>
              </w:rPr>
              <w:t>system</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surface-area</w:t>
            </w:r>
          </w:p>
        </w:tc>
        <w:tc>
          <w:tcPr>
            <w:tcW w:w="1186" w:type="dxa"/>
          </w:tcPr>
          <w:p>
            <w:pPr>
              <w:pStyle w:val="TableParagraph"/>
              <w:ind w:left="175" w:right="160"/>
              <w:jc w:val="center"/>
              <w:rPr>
                <w:sz w:val="20"/>
              </w:rPr>
            </w:pPr>
            <w:r>
              <w:rPr>
                <w:sz w:val="20"/>
              </w:rPr>
              <w:t>13.1</w:t>
            </w:r>
          </w:p>
        </w:tc>
        <w:tc>
          <w:tcPr>
            <w:tcW w:w="1551" w:type="dxa"/>
          </w:tcPr>
          <w:p>
            <w:pPr>
              <w:pStyle w:val="TableParagraph"/>
              <w:ind w:left="111"/>
              <w:rPr>
                <w:sz w:val="20"/>
              </w:rPr>
            </w:pPr>
            <w:r>
              <w:rPr>
                <w:sz w:val="20"/>
              </w:rPr>
              <w:t>fixed</w:t>
            </w:r>
          </w:p>
        </w:tc>
        <w:tc>
          <w:tcPr>
            <w:tcW w:w="1791" w:type="dxa"/>
          </w:tcPr>
          <w:p>
            <w:pPr>
              <w:pStyle w:val="TableParagraph"/>
              <w:ind w:left="111"/>
              <w:rPr>
                <w:sz w:val="20"/>
              </w:rPr>
            </w:pPr>
            <w:r>
              <w:rPr>
                <w:sz w:val="20"/>
              </w:rPr>
              <w:t>system</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surface-area</w:t>
            </w:r>
          </w:p>
        </w:tc>
        <w:tc>
          <w:tcPr>
            <w:tcW w:w="1186" w:type="dxa"/>
          </w:tcPr>
          <w:p>
            <w:pPr>
              <w:pStyle w:val="TableParagraph"/>
              <w:ind w:left="175" w:right="160"/>
              <w:jc w:val="center"/>
              <w:rPr>
                <w:sz w:val="20"/>
              </w:rPr>
            </w:pPr>
            <w:r>
              <w:rPr>
                <w:sz w:val="20"/>
              </w:rPr>
              <w:t>13.1</w:t>
            </w:r>
          </w:p>
        </w:tc>
        <w:tc>
          <w:tcPr>
            <w:tcW w:w="1551" w:type="dxa"/>
          </w:tcPr>
          <w:p>
            <w:pPr>
              <w:pStyle w:val="TableParagraph"/>
              <w:ind w:left="111"/>
              <w:rPr>
                <w:sz w:val="20"/>
              </w:rPr>
            </w:pPr>
            <w:r>
              <w:rPr>
                <w:sz w:val="20"/>
              </w:rPr>
              <w:t>stationary</w:t>
            </w:r>
          </w:p>
        </w:tc>
        <w:tc>
          <w:tcPr>
            <w:tcW w:w="1791" w:type="dxa"/>
          </w:tcPr>
          <w:p>
            <w:pPr>
              <w:pStyle w:val="TableParagraph"/>
              <w:ind w:left="111"/>
              <w:rPr>
                <w:sz w:val="20"/>
              </w:rPr>
            </w:pPr>
            <w:r>
              <w:rPr>
                <w:sz w:val="20"/>
              </w:rPr>
              <w:t>system</w:t>
            </w:r>
          </w:p>
        </w:tc>
      </w:tr>
      <w:tr>
        <w:trPr>
          <w:trHeight w:val="364" w:hRule="atLeast"/>
        </w:trPr>
        <w:tc>
          <w:tcPr>
            <w:tcW w:w="1234" w:type="dxa"/>
          </w:tcPr>
          <w:p>
            <w:pPr>
              <w:pStyle w:val="TableParagraph"/>
              <w:spacing w:before="67"/>
              <w:ind w:left="199" w:right="181"/>
              <w:jc w:val="center"/>
              <w:rPr>
                <w:sz w:val="20"/>
              </w:rPr>
            </w:pPr>
            <w:r>
              <w:rPr>
                <w:sz w:val="20"/>
              </w:rPr>
              <w:t>12.all</w:t>
            </w:r>
          </w:p>
        </w:tc>
        <w:tc>
          <w:tcPr>
            <w:tcW w:w="1551" w:type="dxa"/>
          </w:tcPr>
          <w:p>
            <w:pPr>
              <w:pStyle w:val="TableParagraph"/>
              <w:spacing w:before="67"/>
              <w:rPr>
                <w:sz w:val="20"/>
              </w:rPr>
            </w:pPr>
            <w:r>
              <w:rPr>
                <w:sz w:val="20"/>
              </w:rPr>
              <w:t>material</w:t>
            </w:r>
          </w:p>
        </w:tc>
        <w:tc>
          <w:tcPr>
            <w:tcW w:w="1752" w:type="dxa"/>
          </w:tcPr>
          <w:p>
            <w:pPr>
              <w:pStyle w:val="TableParagraph"/>
              <w:spacing w:before="67"/>
              <w:rPr>
                <w:sz w:val="20"/>
              </w:rPr>
            </w:pPr>
            <w:r>
              <w:rPr>
                <w:sz w:val="20"/>
              </w:rPr>
              <w:t>intensity</w:t>
            </w:r>
          </w:p>
        </w:tc>
        <w:tc>
          <w:tcPr>
            <w:tcW w:w="1186" w:type="dxa"/>
          </w:tcPr>
          <w:p>
            <w:pPr>
              <w:pStyle w:val="TableParagraph"/>
              <w:spacing w:before="67"/>
              <w:ind w:left="175" w:right="160"/>
              <w:jc w:val="center"/>
              <w:rPr>
                <w:sz w:val="20"/>
              </w:rPr>
            </w:pPr>
            <w:r>
              <w:rPr>
                <w:sz w:val="20"/>
              </w:rPr>
              <w:t>13.1</w:t>
            </w:r>
          </w:p>
        </w:tc>
        <w:tc>
          <w:tcPr>
            <w:tcW w:w="1551" w:type="dxa"/>
          </w:tcPr>
          <w:p>
            <w:pPr>
              <w:pStyle w:val="TableParagraph"/>
              <w:spacing w:before="67"/>
              <w:ind w:left="111"/>
              <w:rPr>
                <w:sz w:val="20"/>
              </w:rPr>
            </w:pPr>
            <w:r>
              <w:rPr>
                <w:sz w:val="20"/>
              </w:rPr>
              <w:t>immovable</w:t>
            </w:r>
          </w:p>
        </w:tc>
        <w:tc>
          <w:tcPr>
            <w:tcW w:w="1791" w:type="dxa"/>
          </w:tcPr>
          <w:p>
            <w:pPr>
              <w:pStyle w:val="TableParagraph"/>
              <w:spacing w:before="67"/>
              <w:ind w:left="111"/>
              <w:rPr>
                <w:sz w:val="20"/>
              </w:rPr>
            </w:pPr>
            <w:r>
              <w:rPr>
                <w:sz w:val="20"/>
              </w:rPr>
              <w:t>system</w:t>
            </w:r>
          </w:p>
        </w:tc>
      </w:tr>
      <w:tr>
        <w:trPr>
          <w:trHeight w:val="360"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material</w:t>
            </w:r>
          </w:p>
        </w:tc>
        <w:tc>
          <w:tcPr>
            <w:tcW w:w="1752" w:type="dxa"/>
          </w:tcPr>
          <w:p>
            <w:pPr>
              <w:pStyle w:val="TableParagraph"/>
              <w:rPr>
                <w:sz w:val="20"/>
              </w:rPr>
            </w:pPr>
            <w:r>
              <w:rPr>
                <w:sz w:val="20"/>
              </w:rPr>
              <w:t>strength</w:t>
            </w:r>
          </w:p>
        </w:tc>
        <w:tc>
          <w:tcPr>
            <w:tcW w:w="1186" w:type="dxa"/>
          </w:tcPr>
          <w:p>
            <w:pPr>
              <w:pStyle w:val="TableParagraph"/>
              <w:ind w:left="175" w:right="160"/>
              <w:jc w:val="center"/>
              <w:rPr>
                <w:sz w:val="20"/>
              </w:rPr>
            </w:pPr>
            <w:r>
              <w:rPr>
                <w:sz w:val="20"/>
              </w:rPr>
              <w:t>13.1</w:t>
            </w:r>
          </w:p>
        </w:tc>
        <w:tc>
          <w:tcPr>
            <w:tcW w:w="1551" w:type="dxa"/>
          </w:tcPr>
          <w:p>
            <w:pPr>
              <w:pStyle w:val="TableParagraph"/>
              <w:ind w:left="111"/>
              <w:rPr>
                <w:sz w:val="20"/>
              </w:rPr>
            </w:pPr>
            <w:r>
              <w:rPr>
                <w:sz w:val="20"/>
              </w:rPr>
              <w:t>immobile</w:t>
            </w:r>
          </w:p>
        </w:tc>
        <w:tc>
          <w:tcPr>
            <w:tcW w:w="1791" w:type="dxa"/>
          </w:tcPr>
          <w:p>
            <w:pPr>
              <w:pStyle w:val="TableParagraph"/>
              <w:ind w:left="111"/>
              <w:rPr>
                <w:sz w:val="20"/>
              </w:rPr>
            </w:pPr>
            <w:r>
              <w:rPr>
                <w:sz w:val="20"/>
              </w:rPr>
              <w:t>structure</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flexibility</w:t>
            </w:r>
          </w:p>
        </w:tc>
        <w:tc>
          <w:tcPr>
            <w:tcW w:w="1186" w:type="dxa"/>
          </w:tcPr>
          <w:p>
            <w:pPr>
              <w:pStyle w:val="TableParagraph"/>
              <w:ind w:left="175" w:right="160"/>
              <w:jc w:val="center"/>
              <w:rPr>
                <w:sz w:val="20"/>
              </w:rPr>
            </w:pPr>
            <w:r>
              <w:rPr>
                <w:sz w:val="20"/>
              </w:rPr>
              <w:t>13.1</w:t>
            </w:r>
          </w:p>
        </w:tc>
        <w:tc>
          <w:tcPr>
            <w:tcW w:w="1551" w:type="dxa"/>
          </w:tcPr>
          <w:p>
            <w:pPr>
              <w:pStyle w:val="TableParagraph"/>
              <w:ind w:left="111"/>
              <w:rPr>
                <w:sz w:val="20"/>
              </w:rPr>
            </w:pPr>
            <w:r>
              <w:rPr>
                <w:sz w:val="20"/>
              </w:rPr>
              <w:t>fixed</w:t>
            </w:r>
          </w:p>
        </w:tc>
        <w:tc>
          <w:tcPr>
            <w:tcW w:w="1791" w:type="dxa"/>
          </w:tcPr>
          <w:p>
            <w:pPr>
              <w:pStyle w:val="TableParagraph"/>
              <w:ind w:left="111"/>
              <w:rPr>
                <w:sz w:val="20"/>
              </w:rPr>
            </w:pPr>
            <w:r>
              <w:rPr>
                <w:sz w:val="20"/>
              </w:rPr>
              <w:t>structure</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flexibility</w:t>
            </w:r>
          </w:p>
        </w:tc>
        <w:tc>
          <w:tcPr>
            <w:tcW w:w="1186" w:type="dxa"/>
          </w:tcPr>
          <w:p>
            <w:pPr>
              <w:pStyle w:val="TableParagraph"/>
              <w:ind w:left="175" w:right="160"/>
              <w:jc w:val="center"/>
              <w:rPr>
                <w:sz w:val="20"/>
              </w:rPr>
            </w:pPr>
            <w:r>
              <w:rPr>
                <w:sz w:val="20"/>
              </w:rPr>
              <w:t>13.1</w:t>
            </w:r>
          </w:p>
        </w:tc>
        <w:tc>
          <w:tcPr>
            <w:tcW w:w="1551" w:type="dxa"/>
          </w:tcPr>
          <w:p>
            <w:pPr>
              <w:pStyle w:val="TableParagraph"/>
              <w:ind w:left="111"/>
              <w:rPr>
                <w:sz w:val="20"/>
              </w:rPr>
            </w:pPr>
            <w:r>
              <w:rPr>
                <w:sz w:val="20"/>
              </w:rPr>
              <w:t>stationary</w:t>
            </w:r>
          </w:p>
        </w:tc>
        <w:tc>
          <w:tcPr>
            <w:tcW w:w="1791" w:type="dxa"/>
          </w:tcPr>
          <w:p>
            <w:pPr>
              <w:pStyle w:val="TableParagraph"/>
              <w:ind w:left="111"/>
              <w:rPr>
                <w:sz w:val="20"/>
              </w:rPr>
            </w:pPr>
            <w:r>
              <w:rPr>
                <w:sz w:val="20"/>
              </w:rPr>
              <w:t>structure</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flexibility</w:t>
            </w:r>
          </w:p>
        </w:tc>
        <w:tc>
          <w:tcPr>
            <w:tcW w:w="1186" w:type="dxa"/>
          </w:tcPr>
          <w:p>
            <w:pPr>
              <w:pStyle w:val="TableParagraph"/>
              <w:ind w:left="175" w:right="160"/>
              <w:jc w:val="center"/>
              <w:rPr>
                <w:sz w:val="20"/>
              </w:rPr>
            </w:pPr>
            <w:r>
              <w:rPr>
                <w:sz w:val="20"/>
              </w:rPr>
              <w:t>13.1</w:t>
            </w:r>
          </w:p>
        </w:tc>
        <w:tc>
          <w:tcPr>
            <w:tcW w:w="1551" w:type="dxa"/>
          </w:tcPr>
          <w:p>
            <w:pPr>
              <w:pStyle w:val="TableParagraph"/>
              <w:ind w:left="111"/>
              <w:rPr>
                <w:sz w:val="20"/>
              </w:rPr>
            </w:pPr>
            <w:r>
              <w:rPr>
                <w:sz w:val="20"/>
              </w:rPr>
              <w:t>immovable</w:t>
            </w:r>
          </w:p>
        </w:tc>
        <w:tc>
          <w:tcPr>
            <w:tcW w:w="1791" w:type="dxa"/>
          </w:tcPr>
          <w:p>
            <w:pPr>
              <w:pStyle w:val="TableParagraph"/>
              <w:ind w:left="111"/>
              <w:rPr>
                <w:sz w:val="20"/>
              </w:rPr>
            </w:pPr>
            <w:r>
              <w:rPr>
                <w:sz w:val="20"/>
              </w:rPr>
              <w:t>structure</w:t>
            </w:r>
          </w:p>
        </w:tc>
      </w:tr>
      <w:tr>
        <w:trPr>
          <w:trHeight w:val="360"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flexibility</w:t>
            </w:r>
          </w:p>
        </w:tc>
        <w:tc>
          <w:tcPr>
            <w:tcW w:w="1186" w:type="dxa"/>
          </w:tcPr>
          <w:p>
            <w:pPr>
              <w:pStyle w:val="TableParagraph"/>
              <w:ind w:left="175" w:right="160"/>
              <w:jc w:val="center"/>
              <w:rPr>
                <w:sz w:val="20"/>
              </w:rPr>
            </w:pPr>
            <w:r>
              <w:rPr>
                <w:sz w:val="20"/>
              </w:rPr>
              <w:t>13.1</w:t>
            </w:r>
          </w:p>
        </w:tc>
        <w:tc>
          <w:tcPr>
            <w:tcW w:w="1551" w:type="dxa"/>
          </w:tcPr>
          <w:p>
            <w:pPr>
              <w:pStyle w:val="TableParagraph"/>
              <w:ind w:left="111"/>
              <w:rPr>
                <w:sz w:val="20"/>
              </w:rPr>
            </w:pPr>
            <w:r>
              <w:rPr>
                <w:sz w:val="20"/>
              </w:rPr>
              <w:t>immobile</w:t>
            </w:r>
          </w:p>
        </w:tc>
        <w:tc>
          <w:tcPr>
            <w:tcW w:w="1791" w:type="dxa"/>
          </w:tcPr>
          <w:p>
            <w:pPr>
              <w:pStyle w:val="TableParagraph"/>
              <w:ind w:left="111"/>
              <w:rPr>
                <w:sz w:val="20"/>
              </w:rPr>
            </w:pPr>
            <w:r>
              <w:rPr>
                <w:sz w:val="20"/>
              </w:rPr>
              <w:t>equipment</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flexibility</w:t>
            </w:r>
          </w:p>
        </w:tc>
        <w:tc>
          <w:tcPr>
            <w:tcW w:w="1186" w:type="dxa"/>
          </w:tcPr>
          <w:p>
            <w:pPr>
              <w:pStyle w:val="TableParagraph"/>
              <w:ind w:left="175" w:right="160"/>
              <w:jc w:val="center"/>
              <w:rPr>
                <w:sz w:val="20"/>
              </w:rPr>
            </w:pPr>
            <w:r>
              <w:rPr>
                <w:sz w:val="20"/>
              </w:rPr>
              <w:t>13.1</w:t>
            </w:r>
          </w:p>
        </w:tc>
        <w:tc>
          <w:tcPr>
            <w:tcW w:w="1551" w:type="dxa"/>
          </w:tcPr>
          <w:p>
            <w:pPr>
              <w:pStyle w:val="TableParagraph"/>
              <w:ind w:left="111"/>
              <w:rPr>
                <w:sz w:val="20"/>
              </w:rPr>
            </w:pPr>
            <w:r>
              <w:rPr>
                <w:sz w:val="20"/>
              </w:rPr>
              <w:t>fixed</w:t>
            </w:r>
          </w:p>
        </w:tc>
        <w:tc>
          <w:tcPr>
            <w:tcW w:w="1791" w:type="dxa"/>
          </w:tcPr>
          <w:p>
            <w:pPr>
              <w:pStyle w:val="TableParagraph"/>
              <w:ind w:left="111"/>
              <w:rPr>
                <w:sz w:val="20"/>
              </w:rPr>
            </w:pPr>
            <w:r>
              <w:rPr>
                <w:sz w:val="20"/>
              </w:rPr>
              <w:t>equipment</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raise</w:t>
            </w:r>
          </w:p>
        </w:tc>
        <w:tc>
          <w:tcPr>
            <w:tcW w:w="1752" w:type="dxa"/>
          </w:tcPr>
          <w:p>
            <w:pPr>
              <w:pStyle w:val="TableParagraph"/>
              <w:rPr>
                <w:sz w:val="20"/>
              </w:rPr>
            </w:pPr>
            <w:r>
              <w:rPr>
                <w:sz w:val="20"/>
              </w:rPr>
              <w:t>flexibility</w:t>
            </w:r>
          </w:p>
        </w:tc>
        <w:tc>
          <w:tcPr>
            <w:tcW w:w="1186" w:type="dxa"/>
          </w:tcPr>
          <w:p>
            <w:pPr>
              <w:pStyle w:val="TableParagraph"/>
              <w:ind w:left="175" w:right="160"/>
              <w:jc w:val="center"/>
              <w:rPr>
                <w:sz w:val="20"/>
              </w:rPr>
            </w:pPr>
            <w:r>
              <w:rPr>
                <w:sz w:val="20"/>
              </w:rPr>
              <w:t>13.1</w:t>
            </w:r>
          </w:p>
        </w:tc>
        <w:tc>
          <w:tcPr>
            <w:tcW w:w="1551" w:type="dxa"/>
          </w:tcPr>
          <w:p>
            <w:pPr>
              <w:pStyle w:val="TableParagraph"/>
              <w:ind w:left="111"/>
              <w:rPr>
                <w:sz w:val="20"/>
              </w:rPr>
            </w:pPr>
            <w:r>
              <w:rPr>
                <w:sz w:val="20"/>
              </w:rPr>
              <w:t>stationary</w:t>
            </w:r>
          </w:p>
        </w:tc>
        <w:tc>
          <w:tcPr>
            <w:tcW w:w="1791" w:type="dxa"/>
          </w:tcPr>
          <w:p>
            <w:pPr>
              <w:pStyle w:val="TableParagraph"/>
              <w:ind w:left="111"/>
              <w:rPr>
                <w:sz w:val="20"/>
              </w:rPr>
            </w:pPr>
            <w:r>
              <w:rPr>
                <w:sz w:val="20"/>
              </w:rPr>
              <w:t>equipment</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component</w:t>
            </w:r>
          </w:p>
        </w:tc>
        <w:tc>
          <w:tcPr>
            <w:tcW w:w="1752" w:type="dxa"/>
          </w:tcPr>
          <w:p>
            <w:pPr>
              <w:pStyle w:val="TableParagraph"/>
              <w:rPr>
                <w:sz w:val="20"/>
              </w:rPr>
            </w:pPr>
            <w:r>
              <w:rPr>
                <w:sz w:val="20"/>
              </w:rPr>
              <w:t>flexibility</w:t>
            </w:r>
          </w:p>
        </w:tc>
        <w:tc>
          <w:tcPr>
            <w:tcW w:w="1186" w:type="dxa"/>
          </w:tcPr>
          <w:p>
            <w:pPr>
              <w:pStyle w:val="TableParagraph"/>
              <w:ind w:left="175" w:right="160"/>
              <w:jc w:val="center"/>
              <w:rPr>
                <w:sz w:val="20"/>
              </w:rPr>
            </w:pPr>
            <w:r>
              <w:rPr>
                <w:sz w:val="20"/>
              </w:rPr>
              <w:t>13.1</w:t>
            </w:r>
          </w:p>
        </w:tc>
        <w:tc>
          <w:tcPr>
            <w:tcW w:w="1551" w:type="dxa"/>
          </w:tcPr>
          <w:p>
            <w:pPr>
              <w:pStyle w:val="TableParagraph"/>
              <w:ind w:left="111"/>
              <w:rPr>
                <w:sz w:val="20"/>
              </w:rPr>
            </w:pPr>
            <w:r>
              <w:rPr>
                <w:sz w:val="20"/>
              </w:rPr>
              <w:t>immovable</w:t>
            </w:r>
          </w:p>
        </w:tc>
        <w:tc>
          <w:tcPr>
            <w:tcW w:w="1791" w:type="dxa"/>
          </w:tcPr>
          <w:p>
            <w:pPr>
              <w:pStyle w:val="TableParagraph"/>
              <w:ind w:left="111"/>
              <w:rPr>
                <w:sz w:val="20"/>
              </w:rPr>
            </w:pPr>
            <w:r>
              <w:rPr>
                <w:sz w:val="20"/>
              </w:rPr>
              <w:t>equipment</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resistance</w:t>
            </w:r>
          </w:p>
        </w:tc>
        <w:tc>
          <w:tcPr>
            <w:tcW w:w="1186" w:type="dxa"/>
          </w:tcPr>
          <w:p>
            <w:pPr>
              <w:pStyle w:val="TableParagraph"/>
              <w:ind w:left="175" w:right="160"/>
              <w:jc w:val="center"/>
              <w:rPr>
                <w:sz w:val="20"/>
              </w:rPr>
            </w:pPr>
            <w:r>
              <w:rPr>
                <w:sz w:val="20"/>
              </w:rPr>
              <w:t>13.2</w:t>
            </w:r>
          </w:p>
        </w:tc>
        <w:tc>
          <w:tcPr>
            <w:tcW w:w="1551" w:type="dxa"/>
          </w:tcPr>
          <w:p>
            <w:pPr>
              <w:pStyle w:val="TableParagraph"/>
              <w:ind w:left="111"/>
              <w:rPr>
                <w:sz w:val="20"/>
              </w:rPr>
            </w:pPr>
            <w:r>
              <w:rPr>
                <w:sz w:val="20"/>
              </w:rPr>
              <w:t>more</w:t>
            </w:r>
          </w:p>
        </w:tc>
        <w:tc>
          <w:tcPr>
            <w:tcW w:w="1791" w:type="dxa"/>
          </w:tcPr>
          <w:p>
            <w:pPr>
              <w:pStyle w:val="TableParagraph"/>
              <w:ind w:left="111"/>
              <w:rPr>
                <w:sz w:val="20"/>
              </w:rPr>
            </w:pPr>
            <w:r>
              <w:rPr>
                <w:sz w:val="20"/>
              </w:rPr>
              <w:t>compact</w:t>
            </w:r>
          </w:p>
        </w:tc>
      </w:tr>
      <w:tr>
        <w:trPr>
          <w:trHeight w:val="360" w:hRule="atLeast"/>
        </w:trPr>
        <w:tc>
          <w:tcPr>
            <w:tcW w:w="1234" w:type="dxa"/>
          </w:tcPr>
          <w:p>
            <w:pPr>
              <w:pStyle w:val="TableParagraph"/>
              <w:spacing w:before="63"/>
              <w:ind w:left="199" w:right="181"/>
              <w:jc w:val="center"/>
              <w:rPr>
                <w:sz w:val="20"/>
              </w:rPr>
            </w:pPr>
            <w:r>
              <w:rPr>
                <w:sz w:val="20"/>
              </w:rPr>
              <w:t>12.all</w:t>
            </w:r>
          </w:p>
        </w:tc>
        <w:tc>
          <w:tcPr>
            <w:tcW w:w="1551" w:type="dxa"/>
          </w:tcPr>
          <w:p>
            <w:pPr>
              <w:pStyle w:val="TableParagraph"/>
              <w:spacing w:before="63"/>
              <w:rPr>
                <w:sz w:val="20"/>
              </w:rPr>
            </w:pPr>
            <w:r>
              <w:rPr>
                <w:sz w:val="20"/>
              </w:rPr>
              <w:t>improve</w:t>
            </w:r>
          </w:p>
        </w:tc>
        <w:tc>
          <w:tcPr>
            <w:tcW w:w="1752" w:type="dxa"/>
          </w:tcPr>
          <w:p>
            <w:pPr>
              <w:pStyle w:val="TableParagraph"/>
              <w:spacing w:before="63"/>
              <w:rPr>
                <w:sz w:val="20"/>
              </w:rPr>
            </w:pPr>
            <w:r>
              <w:rPr>
                <w:sz w:val="20"/>
              </w:rPr>
              <w:t>resistance</w:t>
            </w:r>
          </w:p>
        </w:tc>
        <w:tc>
          <w:tcPr>
            <w:tcW w:w="1186" w:type="dxa"/>
          </w:tcPr>
          <w:p>
            <w:pPr>
              <w:pStyle w:val="TableParagraph"/>
              <w:spacing w:before="63"/>
              <w:ind w:left="175" w:right="160"/>
              <w:jc w:val="center"/>
              <w:rPr>
                <w:sz w:val="20"/>
              </w:rPr>
            </w:pPr>
            <w:r>
              <w:rPr>
                <w:sz w:val="20"/>
              </w:rPr>
              <w:t>13.2</w:t>
            </w:r>
          </w:p>
        </w:tc>
        <w:tc>
          <w:tcPr>
            <w:tcW w:w="1551" w:type="dxa"/>
          </w:tcPr>
          <w:p>
            <w:pPr>
              <w:pStyle w:val="TableParagraph"/>
              <w:spacing w:before="63"/>
              <w:ind w:left="111"/>
              <w:rPr>
                <w:sz w:val="20"/>
              </w:rPr>
            </w:pPr>
            <w:r>
              <w:rPr>
                <w:sz w:val="20"/>
              </w:rPr>
              <w:t>more</w:t>
            </w:r>
          </w:p>
        </w:tc>
        <w:tc>
          <w:tcPr>
            <w:tcW w:w="1791" w:type="dxa"/>
          </w:tcPr>
          <w:p>
            <w:pPr>
              <w:pStyle w:val="TableParagraph"/>
              <w:spacing w:before="63"/>
              <w:ind w:left="111"/>
              <w:rPr>
                <w:sz w:val="20"/>
              </w:rPr>
            </w:pPr>
            <w:r>
              <w:rPr>
                <w:sz w:val="20"/>
              </w:rPr>
              <w:t>fold</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resistance</w:t>
            </w:r>
          </w:p>
        </w:tc>
        <w:tc>
          <w:tcPr>
            <w:tcW w:w="1186" w:type="dxa"/>
          </w:tcPr>
          <w:p>
            <w:pPr>
              <w:pStyle w:val="TableParagraph"/>
              <w:ind w:left="175" w:right="160"/>
              <w:jc w:val="center"/>
              <w:rPr>
                <w:sz w:val="20"/>
              </w:rPr>
            </w:pPr>
            <w:r>
              <w:rPr>
                <w:sz w:val="20"/>
              </w:rPr>
              <w:t>13.2</w:t>
            </w:r>
          </w:p>
        </w:tc>
        <w:tc>
          <w:tcPr>
            <w:tcW w:w="1551" w:type="dxa"/>
          </w:tcPr>
          <w:p>
            <w:pPr>
              <w:pStyle w:val="TableParagraph"/>
              <w:ind w:left="111"/>
              <w:rPr>
                <w:sz w:val="20"/>
              </w:rPr>
            </w:pPr>
            <w:r>
              <w:rPr>
                <w:sz w:val="20"/>
              </w:rPr>
              <w:t>fold</w:t>
            </w:r>
          </w:p>
        </w:tc>
        <w:tc>
          <w:tcPr>
            <w:tcW w:w="1791" w:type="dxa"/>
          </w:tcPr>
          <w:p>
            <w:pPr>
              <w:pStyle w:val="TableParagraph"/>
              <w:ind w:left="111"/>
              <w:rPr>
                <w:sz w:val="20"/>
              </w:rPr>
            </w:pPr>
            <w:r>
              <w:rPr>
                <w:sz w:val="20"/>
              </w:rPr>
              <w:t>compact</w:t>
            </w:r>
          </w:p>
        </w:tc>
      </w:tr>
      <w:tr>
        <w:trPr>
          <w:trHeight w:val="364" w:hRule="atLeast"/>
        </w:trPr>
        <w:tc>
          <w:tcPr>
            <w:tcW w:w="1234" w:type="dxa"/>
          </w:tcPr>
          <w:p>
            <w:pPr>
              <w:pStyle w:val="TableParagraph"/>
              <w:spacing w:before="67"/>
              <w:ind w:left="199" w:right="181"/>
              <w:jc w:val="center"/>
              <w:rPr>
                <w:sz w:val="20"/>
              </w:rPr>
            </w:pPr>
            <w:r>
              <w:rPr>
                <w:sz w:val="20"/>
              </w:rPr>
              <w:t>12.all</w:t>
            </w:r>
          </w:p>
        </w:tc>
        <w:tc>
          <w:tcPr>
            <w:tcW w:w="1551" w:type="dxa"/>
          </w:tcPr>
          <w:p>
            <w:pPr>
              <w:pStyle w:val="TableParagraph"/>
              <w:spacing w:before="67"/>
              <w:rPr>
                <w:sz w:val="20"/>
              </w:rPr>
            </w:pPr>
            <w:r>
              <w:rPr>
                <w:sz w:val="20"/>
              </w:rPr>
              <w:t>better</w:t>
            </w:r>
          </w:p>
        </w:tc>
        <w:tc>
          <w:tcPr>
            <w:tcW w:w="1752" w:type="dxa"/>
          </w:tcPr>
          <w:p>
            <w:pPr>
              <w:pStyle w:val="TableParagraph"/>
              <w:spacing w:before="67"/>
              <w:rPr>
                <w:sz w:val="20"/>
              </w:rPr>
            </w:pPr>
            <w:r>
              <w:rPr>
                <w:sz w:val="20"/>
              </w:rPr>
              <w:t>resistance</w:t>
            </w:r>
          </w:p>
        </w:tc>
        <w:tc>
          <w:tcPr>
            <w:tcW w:w="1186" w:type="dxa"/>
          </w:tcPr>
          <w:p>
            <w:pPr>
              <w:pStyle w:val="TableParagraph"/>
              <w:spacing w:before="67"/>
              <w:ind w:left="175" w:right="160"/>
              <w:jc w:val="center"/>
              <w:rPr>
                <w:sz w:val="20"/>
              </w:rPr>
            </w:pPr>
            <w:r>
              <w:rPr>
                <w:sz w:val="20"/>
              </w:rPr>
              <w:t>13.2</w:t>
            </w:r>
          </w:p>
        </w:tc>
        <w:tc>
          <w:tcPr>
            <w:tcW w:w="1551" w:type="dxa"/>
          </w:tcPr>
          <w:p>
            <w:pPr>
              <w:pStyle w:val="TableParagraph"/>
              <w:spacing w:before="67"/>
              <w:ind w:left="111"/>
              <w:rPr>
                <w:sz w:val="20"/>
              </w:rPr>
            </w:pPr>
            <w:r>
              <w:rPr>
                <w:sz w:val="20"/>
              </w:rPr>
              <w:t>higher</w:t>
            </w:r>
          </w:p>
        </w:tc>
        <w:tc>
          <w:tcPr>
            <w:tcW w:w="1791" w:type="dxa"/>
          </w:tcPr>
          <w:p>
            <w:pPr>
              <w:pStyle w:val="TableParagraph"/>
              <w:spacing w:before="67"/>
              <w:ind w:left="111"/>
              <w:rPr>
                <w:sz w:val="20"/>
              </w:rPr>
            </w:pPr>
            <w:r>
              <w:rPr>
                <w:sz w:val="20"/>
              </w:rPr>
              <w:t>maneuverability</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resistance</w:t>
            </w:r>
          </w:p>
        </w:tc>
        <w:tc>
          <w:tcPr>
            <w:tcW w:w="1186" w:type="dxa"/>
          </w:tcPr>
          <w:p>
            <w:pPr>
              <w:pStyle w:val="TableParagraph"/>
              <w:ind w:left="175" w:right="160"/>
              <w:jc w:val="center"/>
              <w:rPr>
                <w:sz w:val="20"/>
              </w:rPr>
            </w:pPr>
            <w:r>
              <w:rPr>
                <w:sz w:val="20"/>
              </w:rPr>
              <w:t>13.2</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maneuverability</w:t>
            </w:r>
          </w:p>
        </w:tc>
      </w:tr>
      <w:tr>
        <w:trPr>
          <w:trHeight w:val="360"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raise</w:t>
            </w:r>
          </w:p>
        </w:tc>
        <w:tc>
          <w:tcPr>
            <w:tcW w:w="1752" w:type="dxa"/>
          </w:tcPr>
          <w:p>
            <w:pPr>
              <w:pStyle w:val="TableParagraph"/>
              <w:rPr>
                <w:sz w:val="20"/>
              </w:rPr>
            </w:pPr>
            <w:r>
              <w:rPr>
                <w:sz w:val="20"/>
              </w:rPr>
              <w:t>resistance</w:t>
            </w:r>
          </w:p>
        </w:tc>
        <w:tc>
          <w:tcPr>
            <w:tcW w:w="1186" w:type="dxa"/>
          </w:tcPr>
          <w:p>
            <w:pPr>
              <w:pStyle w:val="TableParagraph"/>
              <w:ind w:left="175" w:right="160"/>
              <w:jc w:val="center"/>
              <w:rPr>
                <w:sz w:val="20"/>
              </w:rPr>
            </w:pPr>
            <w:r>
              <w:rPr>
                <w:sz w:val="20"/>
              </w:rPr>
              <w:t>13.2</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maneuverability</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component</w:t>
            </w:r>
          </w:p>
        </w:tc>
        <w:tc>
          <w:tcPr>
            <w:tcW w:w="1752" w:type="dxa"/>
          </w:tcPr>
          <w:p>
            <w:pPr>
              <w:pStyle w:val="TableParagraph"/>
              <w:rPr>
                <w:sz w:val="20"/>
              </w:rPr>
            </w:pPr>
            <w:r>
              <w:rPr>
                <w:sz w:val="20"/>
              </w:rPr>
              <w:t>resistance</w:t>
            </w:r>
          </w:p>
        </w:tc>
        <w:tc>
          <w:tcPr>
            <w:tcW w:w="1186" w:type="dxa"/>
          </w:tcPr>
          <w:p>
            <w:pPr>
              <w:pStyle w:val="TableParagraph"/>
              <w:ind w:left="175" w:right="160"/>
              <w:jc w:val="center"/>
              <w:rPr>
                <w:sz w:val="20"/>
              </w:rPr>
            </w:pPr>
            <w:r>
              <w:rPr>
                <w:sz w:val="20"/>
              </w:rPr>
              <w:t>13.2</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maneuverability</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fatigue</w:t>
            </w:r>
          </w:p>
        </w:tc>
        <w:tc>
          <w:tcPr>
            <w:tcW w:w="1752" w:type="dxa"/>
          </w:tcPr>
          <w:p>
            <w:pPr>
              <w:pStyle w:val="TableParagraph"/>
              <w:rPr>
                <w:sz w:val="20"/>
              </w:rPr>
            </w:pPr>
            <w:r>
              <w:rPr>
                <w:sz w:val="20"/>
              </w:rPr>
              <w:t>resistance</w:t>
            </w:r>
          </w:p>
        </w:tc>
        <w:tc>
          <w:tcPr>
            <w:tcW w:w="1186" w:type="dxa"/>
          </w:tcPr>
          <w:p>
            <w:pPr>
              <w:pStyle w:val="TableParagraph"/>
              <w:ind w:left="175" w:right="160"/>
              <w:jc w:val="center"/>
              <w:rPr>
                <w:sz w:val="20"/>
              </w:rPr>
            </w:pPr>
            <w:r>
              <w:rPr>
                <w:sz w:val="20"/>
              </w:rPr>
              <w:t>13.2</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maneuverability</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weariness</w:t>
            </w:r>
          </w:p>
        </w:tc>
        <w:tc>
          <w:tcPr>
            <w:tcW w:w="1752" w:type="dxa"/>
          </w:tcPr>
          <w:p>
            <w:pPr>
              <w:pStyle w:val="TableParagraph"/>
              <w:rPr>
                <w:sz w:val="20"/>
              </w:rPr>
            </w:pPr>
            <w:r>
              <w:rPr>
                <w:sz w:val="20"/>
              </w:rPr>
              <w:t>resistance</w:t>
            </w:r>
          </w:p>
        </w:tc>
        <w:tc>
          <w:tcPr>
            <w:tcW w:w="1186" w:type="dxa"/>
          </w:tcPr>
          <w:p>
            <w:pPr>
              <w:pStyle w:val="TableParagraph"/>
              <w:ind w:left="175" w:right="160"/>
              <w:jc w:val="center"/>
              <w:rPr>
                <w:sz w:val="20"/>
              </w:rPr>
            </w:pPr>
            <w:r>
              <w:rPr>
                <w:sz w:val="20"/>
              </w:rPr>
              <w:t>13.2</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maneuverability</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benign</w:t>
            </w:r>
          </w:p>
        </w:tc>
        <w:tc>
          <w:tcPr>
            <w:tcW w:w="1752" w:type="dxa"/>
          </w:tcPr>
          <w:p>
            <w:pPr>
              <w:pStyle w:val="TableParagraph"/>
              <w:rPr>
                <w:sz w:val="20"/>
              </w:rPr>
            </w:pPr>
            <w:r>
              <w:rPr>
                <w:sz w:val="20"/>
              </w:rPr>
              <w:t>failure</w:t>
            </w:r>
          </w:p>
        </w:tc>
        <w:tc>
          <w:tcPr>
            <w:tcW w:w="1186" w:type="dxa"/>
          </w:tcPr>
          <w:p>
            <w:pPr>
              <w:pStyle w:val="TableParagraph"/>
              <w:ind w:left="175" w:right="160"/>
              <w:jc w:val="center"/>
              <w:rPr>
                <w:sz w:val="20"/>
              </w:rPr>
            </w:pPr>
            <w:r>
              <w:rPr>
                <w:sz w:val="20"/>
              </w:rPr>
              <w:t>13.2</w:t>
            </w:r>
          </w:p>
        </w:tc>
        <w:tc>
          <w:tcPr>
            <w:tcW w:w="1551" w:type="dxa"/>
          </w:tcPr>
          <w:p>
            <w:pPr>
              <w:pStyle w:val="TableParagraph"/>
              <w:ind w:left="111"/>
              <w:rPr>
                <w:sz w:val="20"/>
              </w:rPr>
            </w:pPr>
            <w:r>
              <w:rPr>
                <w:sz w:val="20"/>
              </w:rPr>
              <w:t>component</w:t>
            </w:r>
          </w:p>
        </w:tc>
        <w:tc>
          <w:tcPr>
            <w:tcW w:w="1791" w:type="dxa"/>
          </w:tcPr>
          <w:p>
            <w:pPr>
              <w:pStyle w:val="TableParagraph"/>
              <w:ind w:left="111"/>
              <w:rPr>
                <w:sz w:val="20"/>
              </w:rPr>
            </w:pPr>
            <w:r>
              <w:rPr>
                <w:sz w:val="20"/>
              </w:rPr>
              <w:t>maneuverability</w:t>
            </w:r>
          </w:p>
        </w:tc>
      </w:tr>
      <w:tr>
        <w:trPr>
          <w:trHeight w:val="360" w:hRule="atLeast"/>
        </w:trPr>
        <w:tc>
          <w:tcPr>
            <w:tcW w:w="1234" w:type="dxa"/>
          </w:tcPr>
          <w:p>
            <w:pPr>
              <w:pStyle w:val="TableParagraph"/>
              <w:spacing w:before="63"/>
              <w:ind w:left="199" w:right="181"/>
              <w:jc w:val="center"/>
              <w:rPr>
                <w:sz w:val="20"/>
              </w:rPr>
            </w:pPr>
            <w:r>
              <w:rPr>
                <w:sz w:val="20"/>
              </w:rPr>
              <w:t>12.all</w:t>
            </w:r>
          </w:p>
        </w:tc>
        <w:tc>
          <w:tcPr>
            <w:tcW w:w="1551" w:type="dxa"/>
          </w:tcPr>
          <w:p>
            <w:pPr>
              <w:pStyle w:val="TableParagraph"/>
              <w:spacing w:before="63"/>
              <w:rPr>
                <w:sz w:val="20"/>
              </w:rPr>
            </w:pPr>
            <w:r>
              <w:rPr>
                <w:sz w:val="20"/>
              </w:rPr>
              <w:t>benign</w:t>
            </w:r>
          </w:p>
        </w:tc>
        <w:tc>
          <w:tcPr>
            <w:tcW w:w="1752" w:type="dxa"/>
          </w:tcPr>
          <w:p>
            <w:pPr>
              <w:pStyle w:val="TableParagraph"/>
              <w:spacing w:before="63"/>
              <w:rPr>
                <w:sz w:val="20"/>
              </w:rPr>
            </w:pPr>
            <w:r>
              <w:rPr>
                <w:sz w:val="20"/>
              </w:rPr>
              <w:t>structures</w:t>
            </w:r>
          </w:p>
        </w:tc>
        <w:tc>
          <w:tcPr>
            <w:tcW w:w="1186" w:type="dxa"/>
          </w:tcPr>
          <w:p>
            <w:pPr>
              <w:pStyle w:val="TableParagraph"/>
              <w:spacing w:before="63"/>
              <w:ind w:left="175" w:right="160"/>
              <w:jc w:val="center"/>
              <w:rPr>
                <w:sz w:val="20"/>
              </w:rPr>
            </w:pPr>
            <w:r>
              <w:rPr>
                <w:sz w:val="20"/>
              </w:rPr>
              <w:t>13.2</w:t>
            </w:r>
          </w:p>
        </w:tc>
        <w:tc>
          <w:tcPr>
            <w:tcW w:w="1551" w:type="dxa"/>
          </w:tcPr>
          <w:p>
            <w:pPr>
              <w:pStyle w:val="TableParagraph"/>
              <w:spacing w:before="63"/>
              <w:ind w:left="111"/>
              <w:rPr>
                <w:sz w:val="20"/>
              </w:rPr>
            </w:pPr>
            <w:r>
              <w:rPr>
                <w:sz w:val="20"/>
              </w:rPr>
              <w:t>higher</w:t>
            </w:r>
          </w:p>
        </w:tc>
        <w:tc>
          <w:tcPr>
            <w:tcW w:w="1791" w:type="dxa"/>
          </w:tcPr>
          <w:p>
            <w:pPr>
              <w:pStyle w:val="TableParagraph"/>
              <w:spacing w:before="63"/>
              <w:ind w:left="111"/>
              <w:rPr>
                <w:sz w:val="20"/>
              </w:rPr>
            </w:pPr>
            <w:r>
              <w:rPr>
                <w:sz w:val="20"/>
              </w:rPr>
              <w:t>positional</w:t>
            </w:r>
          </w:p>
        </w:tc>
      </w:tr>
      <w:tr>
        <w:trPr>
          <w:trHeight w:val="359" w:hRule="atLeast"/>
        </w:trPr>
        <w:tc>
          <w:tcPr>
            <w:tcW w:w="1234" w:type="dxa"/>
          </w:tcPr>
          <w:p>
            <w:pPr>
              <w:pStyle w:val="TableParagraph"/>
              <w:ind w:left="199" w:right="181"/>
              <w:jc w:val="center"/>
              <w:rPr>
                <w:sz w:val="20"/>
              </w:rPr>
            </w:pPr>
            <w:r>
              <w:rPr>
                <w:sz w:val="20"/>
              </w:rPr>
              <w:t>12.all</w:t>
            </w:r>
          </w:p>
        </w:tc>
        <w:tc>
          <w:tcPr>
            <w:tcW w:w="1551" w:type="dxa"/>
          </w:tcPr>
          <w:p>
            <w:pPr>
              <w:pStyle w:val="TableParagraph"/>
              <w:rPr>
                <w:sz w:val="20"/>
              </w:rPr>
            </w:pPr>
            <w:r>
              <w:rPr>
                <w:sz w:val="20"/>
              </w:rPr>
              <w:t>graceful</w:t>
            </w:r>
          </w:p>
        </w:tc>
        <w:tc>
          <w:tcPr>
            <w:tcW w:w="1752" w:type="dxa"/>
          </w:tcPr>
          <w:p>
            <w:pPr>
              <w:pStyle w:val="TableParagraph"/>
              <w:rPr>
                <w:sz w:val="20"/>
              </w:rPr>
            </w:pPr>
            <w:r>
              <w:rPr>
                <w:sz w:val="20"/>
              </w:rPr>
              <w:t>failure</w:t>
            </w:r>
          </w:p>
        </w:tc>
        <w:tc>
          <w:tcPr>
            <w:tcW w:w="1186" w:type="dxa"/>
          </w:tcPr>
          <w:p>
            <w:pPr>
              <w:pStyle w:val="TableParagraph"/>
              <w:ind w:left="175" w:right="160"/>
              <w:jc w:val="center"/>
              <w:rPr>
                <w:sz w:val="20"/>
              </w:rPr>
            </w:pPr>
            <w:r>
              <w:rPr>
                <w:sz w:val="20"/>
              </w:rPr>
              <w:t>13.2</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positional</w:t>
            </w:r>
          </w:p>
        </w:tc>
      </w:tr>
    </w:tbl>
    <w:p>
      <w:pPr>
        <w:rPr>
          <w:sz w:val="2"/>
          <w:szCs w:val="2"/>
        </w:rPr>
      </w:pPr>
      <w:r>
        <w:rPr/>
        <w:drawing>
          <wp:anchor distT="0" distB="0" distL="0" distR="0" allowOverlap="1" layoutInCell="1" locked="0" behindDoc="1" simplePos="0" relativeHeight="268043279">
            <wp:simplePos x="0" y="0"/>
            <wp:positionH relativeFrom="page">
              <wp:posOffset>2661956</wp:posOffset>
            </wp:positionH>
            <wp:positionV relativeFrom="page">
              <wp:posOffset>4048685</wp:posOffset>
            </wp:positionV>
            <wp:extent cx="2637872" cy="2685669"/>
            <wp:effectExtent l="0" t="0" r="0" b="0"/>
            <wp:wrapNone/>
            <wp:docPr id="133" name="image1.jpeg" descr=""/>
            <wp:cNvGraphicFramePr>
              <a:graphicFrameLocks noChangeAspect="1"/>
            </wp:cNvGraphicFramePr>
            <a:graphic>
              <a:graphicData uri="http://schemas.openxmlformats.org/drawingml/2006/picture">
                <pic:pic>
                  <pic:nvPicPr>
                    <pic:cNvPr id="134"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1"/>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1"/>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positional</w:t>
            </w:r>
          </w:p>
        </w:tc>
        <w:tc>
          <w:tcPr>
            <w:tcW w:w="1186" w:type="dxa"/>
          </w:tcPr>
          <w:p>
            <w:pPr>
              <w:pStyle w:val="TableParagraph"/>
              <w:ind w:left="175" w:right="160"/>
              <w:jc w:val="center"/>
              <w:rPr>
                <w:sz w:val="20"/>
              </w:rPr>
            </w:pPr>
            <w:r>
              <w:rPr>
                <w:sz w:val="20"/>
              </w:rPr>
              <w:t>13.3</w:t>
            </w:r>
          </w:p>
        </w:tc>
        <w:tc>
          <w:tcPr>
            <w:tcW w:w="1551" w:type="dxa"/>
          </w:tcPr>
          <w:p>
            <w:pPr>
              <w:pStyle w:val="TableParagraph"/>
              <w:ind w:left="111"/>
              <w:rPr>
                <w:sz w:val="20"/>
              </w:rPr>
            </w:pPr>
            <w:r>
              <w:rPr>
                <w:sz w:val="20"/>
              </w:rPr>
              <w:t>compound</w:t>
            </w:r>
          </w:p>
        </w:tc>
        <w:tc>
          <w:tcPr>
            <w:tcW w:w="1791" w:type="dxa"/>
          </w:tcPr>
          <w:p>
            <w:pPr>
              <w:pStyle w:val="TableParagraph"/>
              <w:ind w:left="111"/>
              <w:rPr>
                <w:sz w:val="20"/>
              </w:rPr>
            </w:pPr>
            <w:r>
              <w:rPr>
                <w:sz w:val="20"/>
              </w:rPr>
              <w:t>Properties</w:t>
            </w:r>
          </w:p>
        </w:tc>
      </w:tr>
      <w:tr>
        <w:trPr>
          <w:trHeight w:val="360" w:hRule="atLeast"/>
        </w:trPr>
        <w:tc>
          <w:tcPr>
            <w:tcW w:w="1234" w:type="dxa"/>
          </w:tcPr>
          <w:p>
            <w:pPr>
              <w:pStyle w:val="TableParagraph"/>
              <w:spacing w:before="63"/>
              <w:ind w:left="199" w:right="185"/>
              <w:jc w:val="center"/>
              <w:rPr>
                <w:sz w:val="20"/>
              </w:rPr>
            </w:pPr>
            <w:r>
              <w:rPr>
                <w:sz w:val="20"/>
              </w:rPr>
              <w:t>13.2</w:t>
            </w:r>
          </w:p>
        </w:tc>
        <w:tc>
          <w:tcPr>
            <w:tcW w:w="1551" w:type="dxa"/>
          </w:tcPr>
          <w:p>
            <w:pPr>
              <w:pStyle w:val="TableParagraph"/>
              <w:spacing w:before="63"/>
              <w:rPr>
                <w:sz w:val="20"/>
              </w:rPr>
            </w:pPr>
            <w:r>
              <w:rPr>
                <w:sz w:val="20"/>
              </w:rPr>
              <w:t>better</w:t>
            </w:r>
          </w:p>
        </w:tc>
        <w:tc>
          <w:tcPr>
            <w:tcW w:w="1752" w:type="dxa"/>
          </w:tcPr>
          <w:p>
            <w:pPr>
              <w:pStyle w:val="TableParagraph"/>
              <w:spacing w:before="63"/>
              <w:rPr>
                <w:sz w:val="20"/>
              </w:rPr>
            </w:pPr>
            <w:r>
              <w:rPr>
                <w:sz w:val="20"/>
              </w:rPr>
              <w:t>positional</w:t>
            </w:r>
          </w:p>
        </w:tc>
        <w:tc>
          <w:tcPr>
            <w:tcW w:w="1186" w:type="dxa"/>
          </w:tcPr>
          <w:p>
            <w:pPr>
              <w:pStyle w:val="TableParagraph"/>
              <w:spacing w:before="63"/>
              <w:ind w:left="175" w:right="160"/>
              <w:jc w:val="center"/>
              <w:rPr>
                <w:sz w:val="20"/>
              </w:rPr>
            </w:pPr>
            <w:r>
              <w:rPr>
                <w:sz w:val="20"/>
              </w:rPr>
              <w:t>13.4</w:t>
            </w:r>
          </w:p>
        </w:tc>
        <w:tc>
          <w:tcPr>
            <w:tcW w:w="1551" w:type="dxa"/>
          </w:tcPr>
          <w:p>
            <w:pPr>
              <w:pStyle w:val="TableParagraph"/>
              <w:spacing w:before="63"/>
              <w:ind w:left="111"/>
              <w:rPr>
                <w:sz w:val="20"/>
              </w:rPr>
            </w:pPr>
            <w:r>
              <w:rPr>
                <w:sz w:val="20"/>
              </w:rPr>
              <w:t>higher</w:t>
            </w:r>
          </w:p>
        </w:tc>
        <w:tc>
          <w:tcPr>
            <w:tcW w:w="1791" w:type="dxa"/>
          </w:tcPr>
          <w:p>
            <w:pPr>
              <w:pStyle w:val="TableParagraph"/>
              <w:spacing w:before="63"/>
              <w:ind w:left="111"/>
              <w:rPr>
                <w:sz w:val="20"/>
              </w:rPr>
            </w:pPr>
            <w:r>
              <w:rPr>
                <w:sz w:val="20"/>
              </w:rPr>
              <w:t>positional</w:t>
            </w:r>
          </w:p>
        </w:tc>
      </w:tr>
      <w:tr>
        <w:trPr>
          <w:trHeight w:val="364" w:hRule="atLeast"/>
        </w:trPr>
        <w:tc>
          <w:tcPr>
            <w:tcW w:w="1234" w:type="dxa"/>
          </w:tcPr>
          <w:p>
            <w:pPr>
              <w:pStyle w:val="TableParagraph"/>
              <w:spacing w:before="67"/>
              <w:ind w:left="199" w:right="185"/>
              <w:jc w:val="center"/>
              <w:rPr>
                <w:sz w:val="20"/>
              </w:rPr>
            </w:pPr>
            <w:r>
              <w:rPr>
                <w:sz w:val="20"/>
              </w:rPr>
              <w:t>13.2</w:t>
            </w:r>
          </w:p>
        </w:tc>
        <w:tc>
          <w:tcPr>
            <w:tcW w:w="1551" w:type="dxa"/>
          </w:tcPr>
          <w:p>
            <w:pPr>
              <w:pStyle w:val="TableParagraph"/>
              <w:spacing w:before="67"/>
              <w:rPr>
                <w:sz w:val="20"/>
              </w:rPr>
            </w:pPr>
            <w:r>
              <w:rPr>
                <w:sz w:val="20"/>
              </w:rPr>
              <w:t>enhance</w:t>
            </w:r>
          </w:p>
        </w:tc>
        <w:tc>
          <w:tcPr>
            <w:tcW w:w="1752" w:type="dxa"/>
          </w:tcPr>
          <w:p>
            <w:pPr>
              <w:pStyle w:val="TableParagraph"/>
              <w:spacing w:before="67"/>
              <w:rPr>
                <w:sz w:val="20"/>
              </w:rPr>
            </w:pPr>
            <w:r>
              <w:rPr>
                <w:sz w:val="20"/>
              </w:rPr>
              <w:t>positional</w:t>
            </w:r>
          </w:p>
        </w:tc>
        <w:tc>
          <w:tcPr>
            <w:tcW w:w="1186" w:type="dxa"/>
          </w:tcPr>
          <w:p>
            <w:pPr>
              <w:pStyle w:val="TableParagraph"/>
              <w:spacing w:before="67"/>
              <w:ind w:left="175" w:right="160"/>
              <w:jc w:val="center"/>
              <w:rPr>
                <w:sz w:val="20"/>
              </w:rPr>
            </w:pPr>
            <w:r>
              <w:rPr>
                <w:sz w:val="20"/>
              </w:rPr>
              <w:t>13.4</w:t>
            </w:r>
          </w:p>
        </w:tc>
        <w:tc>
          <w:tcPr>
            <w:tcW w:w="1551" w:type="dxa"/>
          </w:tcPr>
          <w:p>
            <w:pPr>
              <w:pStyle w:val="TableParagraph"/>
              <w:spacing w:before="67"/>
              <w:ind w:left="111"/>
              <w:rPr>
                <w:sz w:val="20"/>
              </w:rPr>
            </w:pPr>
            <w:r>
              <w:rPr>
                <w:sz w:val="20"/>
              </w:rPr>
              <w:t>improve</w:t>
            </w:r>
          </w:p>
        </w:tc>
        <w:tc>
          <w:tcPr>
            <w:tcW w:w="1791" w:type="dxa"/>
          </w:tcPr>
          <w:p>
            <w:pPr>
              <w:pStyle w:val="TableParagraph"/>
              <w:spacing w:before="67"/>
              <w:ind w:left="111"/>
              <w:rPr>
                <w:sz w:val="20"/>
              </w:rPr>
            </w:pPr>
            <w:r>
              <w:rPr>
                <w:sz w:val="20"/>
              </w:rPr>
              <w:t>positional</w:t>
            </w:r>
          </w:p>
        </w:tc>
      </w:tr>
      <w:tr>
        <w:trPr>
          <w:trHeight w:val="359"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raise</w:t>
            </w:r>
          </w:p>
        </w:tc>
        <w:tc>
          <w:tcPr>
            <w:tcW w:w="1752" w:type="dxa"/>
          </w:tcPr>
          <w:p>
            <w:pPr>
              <w:pStyle w:val="TableParagraph"/>
              <w:rPr>
                <w:sz w:val="20"/>
              </w:rPr>
            </w:pPr>
            <w:r>
              <w:rPr>
                <w:sz w:val="20"/>
              </w:rPr>
              <w:t>positional</w:t>
            </w:r>
          </w:p>
        </w:tc>
        <w:tc>
          <w:tcPr>
            <w:tcW w:w="1186" w:type="dxa"/>
          </w:tcPr>
          <w:p>
            <w:pPr>
              <w:pStyle w:val="TableParagraph"/>
              <w:ind w:left="175" w:right="160"/>
              <w:jc w:val="center"/>
              <w:rPr>
                <w:sz w:val="20"/>
              </w:rPr>
            </w:pPr>
            <w:r>
              <w:rPr>
                <w:sz w:val="20"/>
              </w:rPr>
              <w:t>13.4</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positional</w:t>
            </w:r>
          </w:p>
        </w:tc>
      </w:tr>
      <w:tr>
        <w:trPr>
          <w:trHeight w:val="359"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component</w:t>
            </w:r>
          </w:p>
        </w:tc>
        <w:tc>
          <w:tcPr>
            <w:tcW w:w="1752" w:type="dxa"/>
          </w:tcPr>
          <w:p>
            <w:pPr>
              <w:pStyle w:val="TableParagraph"/>
              <w:rPr>
                <w:sz w:val="20"/>
              </w:rPr>
            </w:pPr>
            <w:r>
              <w:rPr>
                <w:sz w:val="20"/>
              </w:rPr>
              <w:t>positional</w:t>
            </w:r>
          </w:p>
        </w:tc>
        <w:tc>
          <w:tcPr>
            <w:tcW w:w="1186" w:type="dxa"/>
          </w:tcPr>
          <w:p>
            <w:pPr>
              <w:pStyle w:val="TableParagraph"/>
              <w:ind w:left="175" w:right="160"/>
              <w:jc w:val="center"/>
              <w:rPr>
                <w:sz w:val="20"/>
              </w:rPr>
            </w:pPr>
            <w:r>
              <w:rPr>
                <w:sz w:val="20"/>
              </w:rPr>
              <w:t>13.4</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positional</w:t>
            </w:r>
          </w:p>
        </w:tc>
      </w:tr>
      <w:tr>
        <w:trPr>
          <w:trHeight w:val="359"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positional</w:t>
            </w:r>
          </w:p>
        </w:tc>
        <w:tc>
          <w:tcPr>
            <w:tcW w:w="1752" w:type="dxa"/>
          </w:tcPr>
          <w:p>
            <w:pPr>
              <w:pStyle w:val="TableParagraph"/>
              <w:rPr>
                <w:sz w:val="20"/>
              </w:rPr>
            </w:pPr>
            <w:r>
              <w:rPr>
                <w:sz w:val="20"/>
              </w:rPr>
              <w:t>flexibility</w:t>
            </w:r>
          </w:p>
        </w:tc>
        <w:tc>
          <w:tcPr>
            <w:tcW w:w="1186" w:type="dxa"/>
          </w:tcPr>
          <w:p>
            <w:pPr>
              <w:pStyle w:val="TableParagraph"/>
              <w:ind w:left="175" w:right="160"/>
              <w:jc w:val="center"/>
              <w:rPr>
                <w:sz w:val="20"/>
              </w:rPr>
            </w:pPr>
            <w:r>
              <w:rPr>
                <w:sz w:val="20"/>
              </w:rPr>
              <w:t>13.4</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positional</w:t>
            </w:r>
          </w:p>
        </w:tc>
      </w:tr>
      <w:tr>
        <w:trPr>
          <w:trHeight w:val="360"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mechanical</w:t>
            </w:r>
          </w:p>
        </w:tc>
        <w:tc>
          <w:tcPr>
            <w:tcW w:w="1752" w:type="dxa"/>
          </w:tcPr>
          <w:p>
            <w:pPr>
              <w:pStyle w:val="TableParagraph"/>
              <w:rPr>
                <w:sz w:val="20"/>
              </w:rPr>
            </w:pPr>
            <w:r>
              <w:rPr>
                <w:sz w:val="20"/>
              </w:rPr>
              <w:t>switch</w:t>
            </w:r>
          </w:p>
        </w:tc>
        <w:tc>
          <w:tcPr>
            <w:tcW w:w="1186" w:type="dxa"/>
          </w:tcPr>
          <w:p>
            <w:pPr>
              <w:pStyle w:val="TableParagraph"/>
              <w:ind w:left="175" w:right="160"/>
              <w:jc w:val="center"/>
              <w:rPr>
                <w:sz w:val="20"/>
              </w:rPr>
            </w:pPr>
            <w:r>
              <w:rPr>
                <w:sz w:val="20"/>
              </w:rPr>
              <w:t>13.4</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positional</w:t>
            </w:r>
          </w:p>
        </w:tc>
      </w:tr>
      <w:tr>
        <w:trPr>
          <w:trHeight w:val="359"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mechanical</w:t>
            </w:r>
          </w:p>
        </w:tc>
        <w:tc>
          <w:tcPr>
            <w:tcW w:w="1752" w:type="dxa"/>
          </w:tcPr>
          <w:p>
            <w:pPr>
              <w:pStyle w:val="TableParagraph"/>
              <w:rPr>
                <w:sz w:val="20"/>
              </w:rPr>
            </w:pPr>
            <w:r>
              <w:rPr>
                <w:sz w:val="20"/>
              </w:rPr>
              <w:t>switching</w:t>
            </w:r>
          </w:p>
        </w:tc>
        <w:tc>
          <w:tcPr>
            <w:tcW w:w="1186" w:type="dxa"/>
          </w:tcPr>
          <w:p>
            <w:pPr>
              <w:pStyle w:val="TableParagraph"/>
              <w:ind w:left="175" w:right="160"/>
              <w:jc w:val="center"/>
              <w:rPr>
                <w:sz w:val="20"/>
              </w:rPr>
            </w:pPr>
            <w:r>
              <w:rPr>
                <w:sz w:val="20"/>
              </w:rPr>
              <w:t>13.4</w:t>
            </w:r>
          </w:p>
        </w:tc>
        <w:tc>
          <w:tcPr>
            <w:tcW w:w="1551" w:type="dxa"/>
          </w:tcPr>
          <w:p>
            <w:pPr>
              <w:pStyle w:val="TableParagraph"/>
              <w:ind w:left="111"/>
              <w:rPr>
                <w:sz w:val="20"/>
              </w:rPr>
            </w:pPr>
            <w:r>
              <w:rPr>
                <w:sz w:val="20"/>
              </w:rPr>
              <w:t>component</w:t>
            </w:r>
          </w:p>
        </w:tc>
        <w:tc>
          <w:tcPr>
            <w:tcW w:w="1791" w:type="dxa"/>
          </w:tcPr>
          <w:p>
            <w:pPr>
              <w:pStyle w:val="TableParagraph"/>
              <w:ind w:left="111"/>
              <w:rPr>
                <w:sz w:val="20"/>
              </w:rPr>
            </w:pPr>
            <w:r>
              <w:rPr>
                <w:sz w:val="20"/>
              </w:rPr>
              <w:t>positional</w:t>
            </w:r>
          </w:p>
        </w:tc>
      </w:tr>
      <w:tr>
        <w:trPr>
          <w:trHeight w:val="359"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2-way</w:t>
            </w:r>
          </w:p>
        </w:tc>
        <w:tc>
          <w:tcPr>
            <w:tcW w:w="1752" w:type="dxa"/>
          </w:tcPr>
          <w:p>
            <w:pPr>
              <w:pStyle w:val="TableParagraph"/>
              <w:rPr>
                <w:sz w:val="20"/>
              </w:rPr>
            </w:pPr>
            <w:r>
              <w:rPr>
                <w:sz w:val="20"/>
              </w:rPr>
              <w:t>switch</w:t>
            </w:r>
          </w:p>
        </w:tc>
        <w:tc>
          <w:tcPr>
            <w:tcW w:w="1186" w:type="dxa"/>
          </w:tcPr>
          <w:p>
            <w:pPr>
              <w:pStyle w:val="TableParagraph"/>
              <w:ind w:left="175" w:right="160"/>
              <w:jc w:val="center"/>
              <w:rPr>
                <w:sz w:val="20"/>
              </w:rPr>
            </w:pPr>
            <w:r>
              <w:rPr>
                <w:sz w:val="20"/>
              </w:rPr>
              <w:t>13.4</w:t>
            </w:r>
          </w:p>
        </w:tc>
        <w:tc>
          <w:tcPr>
            <w:tcW w:w="1551" w:type="dxa"/>
          </w:tcPr>
          <w:p>
            <w:pPr>
              <w:pStyle w:val="TableParagraph"/>
              <w:ind w:left="111"/>
              <w:rPr>
                <w:sz w:val="20"/>
              </w:rPr>
            </w:pPr>
            <w:r>
              <w:rPr>
                <w:sz w:val="20"/>
              </w:rPr>
              <w:t>positional</w:t>
            </w:r>
          </w:p>
        </w:tc>
        <w:tc>
          <w:tcPr>
            <w:tcW w:w="1791" w:type="dxa"/>
          </w:tcPr>
          <w:p>
            <w:pPr>
              <w:pStyle w:val="TableParagraph"/>
              <w:ind w:left="111"/>
              <w:rPr>
                <w:sz w:val="20"/>
              </w:rPr>
            </w:pPr>
            <w:r>
              <w:rPr>
                <w:sz w:val="20"/>
              </w:rPr>
              <w:t>flexibility</w:t>
            </w:r>
          </w:p>
        </w:tc>
      </w:tr>
      <w:tr>
        <w:trPr>
          <w:trHeight w:val="359"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2-way</w:t>
            </w:r>
          </w:p>
        </w:tc>
        <w:tc>
          <w:tcPr>
            <w:tcW w:w="1752" w:type="dxa"/>
          </w:tcPr>
          <w:p>
            <w:pPr>
              <w:pStyle w:val="TableParagraph"/>
              <w:rPr>
                <w:sz w:val="20"/>
              </w:rPr>
            </w:pPr>
            <w:r>
              <w:rPr>
                <w:sz w:val="20"/>
              </w:rPr>
              <w:t>switching</w:t>
            </w:r>
          </w:p>
        </w:tc>
        <w:tc>
          <w:tcPr>
            <w:tcW w:w="1186" w:type="dxa"/>
          </w:tcPr>
          <w:p>
            <w:pPr>
              <w:pStyle w:val="TableParagraph"/>
              <w:ind w:left="175" w:right="160"/>
              <w:jc w:val="center"/>
              <w:rPr>
                <w:sz w:val="20"/>
              </w:rPr>
            </w:pPr>
            <w:r>
              <w:rPr>
                <w:sz w:val="20"/>
              </w:rPr>
              <w:t>13.4</w:t>
            </w:r>
          </w:p>
        </w:tc>
        <w:tc>
          <w:tcPr>
            <w:tcW w:w="1551" w:type="dxa"/>
          </w:tcPr>
          <w:p>
            <w:pPr>
              <w:pStyle w:val="TableParagraph"/>
              <w:ind w:left="111"/>
              <w:rPr>
                <w:sz w:val="20"/>
              </w:rPr>
            </w:pPr>
            <w:r>
              <w:rPr>
                <w:sz w:val="20"/>
              </w:rPr>
              <w:t>smooth</w:t>
            </w:r>
          </w:p>
        </w:tc>
        <w:tc>
          <w:tcPr>
            <w:tcW w:w="1791" w:type="dxa"/>
          </w:tcPr>
          <w:p>
            <w:pPr>
              <w:pStyle w:val="TableParagraph"/>
              <w:ind w:left="111"/>
              <w:rPr>
                <w:sz w:val="20"/>
              </w:rPr>
            </w:pPr>
            <w:r>
              <w:rPr>
                <w:sz w:val="20"/>
              </w:rPr>
              <w:t>deflection</w:t>
            </w:r>
          </w:p>
        </w:tc>
      </w:tr>
      <w:tr>
        <w:trPr>
          <w:trHeight w:val="360" w:hRule="atLeast"/>
        </w:trPr>
        <w:tc>
          <w:tcPr>
            <w:tcW w:w="1234" w:type="dxa"/>
          </w:tcPr>
          <w:p>
            <w:pPr>
              <w:pStyle w:val="TableParagraph"/>
              <w:spacing w:before="63"/>
              <w:ind w:left="199" w:right="185"/>
              <w:jc w:val="center"/>
              <w:rPr>
                <w:sz w:val="20"/>
              </w:rPr>
            </w:pPr>
            <w:r>
              <w:rPr>
                <w:sz w:val="20"/>
              </w:rPr>
              <w:t>13.2</w:t>
            </w:r>
          </w:p>
        </w:tc>
        <w:tc>
          <w:tcPr>
            <w:tcW w:w="1551" w:type="dxa"/>
          </w:tcPr>
          <w:p>
            <w:pPr>
              <w:pStyle w:val="TableParagraph"/>
              <w:spacing w:before="63"/>
              <w:rPr>
                <w:sz w:val="20"/>
              </w:rPr>
            </w:pPr>
            <w:r>
              <w:rPr>
                <w:sz w:val="20"/>
              </w:rPr>
              <w:t>physical</w:t>
            </w:r>
          </w:p>
        </w:tc>
        <w:tc>
          <w:tcPr>
            <w:tcW w:w="1752" w:type="dxa"/>
          </w:tcPr>
          <w:p>
            <w:pPr>
              <w:pStyle w:val="TableParagraph"/>
              <w:spacing w:before="63"/>
              <w:rPr>
                <w:sz w:val="20"/>
              </w:rPr>
            </w:pPr>
            <w:r>
              <w:rPr>
                <w:sz w:val="20"/>
              </w:rPr>
              <w:t>contradiction</w:t>
            </w:r>
          </w:p>
        </w:tc>
        <w:tc>
          <w:tcPr>
            <w:tcW w:w="1186" w:type="dxa"/>
          </w:tcPr>
          <w:p>
            <w:pPr>
              <w:pStyle w:val="TableParagraph"/>
              <w:spacing w:before="63"/>
              <w:ind w:left="175" w:right="160"/>
              <w:jc w:val="center"/>
              <w:rPr>
                <w:sz w:val="20"/>
              </w:rPr>
            </w:pPr>
            <w:r>
              <w:rPr>
                <w:sz w:val="20"/>
              </w:rPr>
              <w:t>13.4</w:t>
            </w:r>
          </w:p>
        </w:tc>
        <w:tc>
          <w:tcPr>
            <w:tcW w:w="1551" w:type="dxa"/>
          </w:tcPr>
          <w:p>
            <w:pPr>
              <w:pStyle w:val="TableParagraph"/>
              <w:spacing w:before="63"/>
              <w:ind w:left="111"/>
              <w:rPr>
                <w:sz w:val="20"/>
              </w:rPr>
            </w:pPr>
            <w:r>
              <w:rPr>
                <w:sz w:val="20"/>
              </w:rPr>
              <w:t>glossy</w:t>
            </w:r>
          </w:p>
        </w:tc>
        <w:tc>
          <w:tcPr>
            <w:tcW w:w="1791" w:type="dxa"/>
          </w:tcPr>
          <w:p>
            <w:pPr>
              <w:pStyle w:val="TableParagraph"/>
              <w:spacing w:before="63"/>
              <w:ind w:left="111"/>
              <w:rPr>
                <w:sz w:val="20"/>
              </w:rPr>
            </w:pPr>
            <w:r>
              <w:rPr>
                <w:sz w:val="20"/>
              </w:rPr>
              <w:t>deflection</w:t>
            </w:r>
          </w:p>
        </w:tc>
      </w:tr>
      <w:tr>
        <w:trPr>
          <w:trHeight w:val="359"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settle</w:t>
            </w:r>
          </w:p>
        </w:tc>
        <w:tc>
          <w:tcPr>
            <w:tcW w:w="1752" w:type="dxa"/>
          </w:tcPr>
          <w:p>
            <w:pPr>
              <w:pStyle w:val="TableParagraph"/>
              <w:rPr>
                <w:sz w:val="20"/>
              </w:rPr>
            </w:pPr>
            <w:r>
              <w:rPr>
                <w:sz w:val="20"/>
              </w:rPr>
              <w:t>contradiction</w:t>
            </w:r>
          </w:p>
        </w:tc>
        <w:tc>
          <w:tcPr>
            <w:tcW w:w="1186" w:type="dxa"/>
          </w:tcPr>
          <w:p>
            <w:pPr>
              <w:pStyle w:val="TableParagraph"/>
              <w:ind w:left="175" w:right="160"/>
              <w:jc w:val="center"/>
              <w:rPr>
                <w:sz w:val="20"/>
              </w:rPr>
            </w:pPr>
            <w:r>
              <w:rPr>
                <w:sz w:val="20"/>
              </w:rPr>
              <w:t>13.4</w:t>
            </w:r>
          </w:p>
        </w:tc>
        <w:tc>
          <w:tcPr>
            <w:tcW w:w="1551" w:type="dxa"/>
          </w:tcPr>
          <w:p>
            <w:pPr>
              <w:pStyle w:val="TableParagraph"/>
              <w:ind w:left="111"/>
              <w:rPr>
                <w:sz w:val="20"/>
              </w:rPr>
            </w:pPr>
            <w:r>
              <w:rPr>
                <w:sz w:val="20"/>
              </w:rPr>
              <w:t>sleek</w:t>
            </w:r>
          </w:p>
        </w:tc>
        <w:tc>
          <w:tcPr>
            <w:tcW w:w="1791" w:type="dxa"/>
          </w:tcPr>
          <w:p>
            <w:pPr>
              <w:pStyle w:val="TableParagraph"/>
              <w:ind w:left="111"/>
              <w:rPr>
                <w:sz w:val="20"/>
              </w:rPr>
            </w:pPr>
            <w:r>
              <w:rPr>
                <w:sz w:val="20"/>
              </w:rPr>
              <w:t>deflection</w:t>
            </w:r>
          </w:p>
        </w:tc>
      </w:tr>
      <w:tr>
        <w:trPr>
          <w:trHeight w:val="359"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solve</w:t>
            </w:r>
          </w:p>
        </w:tc>
        <w:tc>
          <w:tcPr>
            <w:tcW w:w="1752" w:type="dxa"/>
          </w:tcPr>
          <w:p>
            <w:pPr>
              <w:pStyle w:val="TableParagraph"/>
              <w:rPr>
                <w:sz w:val="20"/>
              </w:rPr>
            </w:pPr>
            <w:r>
              <w:rPr>
                <w:sz w:val="20"/>
              </w:rPr>
              <w:t>contradiction</w:t>
            </w:r>
          </w:p>
        </w:tc>
        <w:tc>
          <w:tcPr>
            <w:tcW w:w="1186" w:type="dxa"/>
          </w:tcPr>
          <w:p>
            <w:pPr>
              <w:pStyle w:val="TableParagraph"/>
              <w:ind w:left="175" w:right="160"/>
              <w:jc w:val="center"/>
              <w:rPr>
                <w:sz w:val="20"/>
              </w:rPr>
            </w:pPr>
            <w:r>
              <w:rPr>
                <w:sz w:val="20"/>
              </w:rPr>
              <w:t>13.4</w:t>
            </w:r>
          </w:p>
        </w:tc>
        <w:tc>
          <w:tcPr>
            <w:tcW w:w="1551" w:type="dxa"/>
          </w:tcPr>
          <w:p>
            <w:pPr>
              <w:pStyle w:val="TableParagraph"/>
              <w:ind w:left="111"/>
              <w:rPr>
                <w:sz w:val="20"/>
              </w:rPr>
            </w:pPr>
            <w:r>
              <w:rPr>
                <w:sz w:val="20"/>
              </w:rPr>
              <w:t>compact</w:t>
            </w:r>
          </w:p>
        </w:tc>
        <w:tc>
          <w:tcPr>
            <w:tcW w:w="1791" w:type="dxa"/>
          </w:tcPr>
          <w:p>
            <w:pPr>
              <w:pStyle w:val="TableParagraph"/>
              <w:ind w:left="111"/>
              <w:rPr>
                <w:sz w:val="20"/>
              </w:rPr>
            </w:pPr>
            <w:r>
              <w:rPr>
                <w:sz w:val="20"/>
              </w:rPr>
              <w:t>installation</w:t>
            </w:r>
          </w:p>
        </w:tc>
      </w:tr>
      <w:tr>
        <w:trPr>
          <w:trHeight w:val="359"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variable</w:t>
            </w:r>
          </w:p>
        </w:tc>
        <w:tc>
          <w:tcPr>
            <w:tcW w:w="1752" w:type="dxa"/>
          </w:tcPr>
          <w:p>
            <w:pPr>
              <w:pStyle w:val="TableParagraph"/>
              <w:rPr>
                <w:sz w:val="20"/>
              </w:rPr>
            </w:pPr>
            <w:r>
              <w:rPr>
                <w:sz w:val="20"/>
              </w:rPr>
              <w:t>deflector</w:t>
            </w:r>
          </w:p>
        </w:tc>
        <w:tc>
          <w:tcPr>
            <w:tcW w:w="1186" w:type="dxa"/>
          </w:tcPr>
          <w:p>
            <w:pPr>
              <w:pStyle w:val="TableParagraph"/>
              <w:ind w:left="175" w:right="160"/>
              <w:jc w:val="center"/>
              <w:rPr>
                <w:sz w:val="20"/>
              </w:rPr>
            </w:pPr>
            <w:r>
              <w:rPr>
                <w:sz w:val="20"/>
              </w:rPr>
              <w:t>13.4</w:t>
            </w:r>
          </w:p>
        </w:tc>
        <w:tc>
          <w:tcPr>
            <w:tcW w:w="1551" w:type="dxa"/>
          </w:tcPr>
          <w:p>
            <w:pPr>
              <w:pStyle w:val="TableParagraph"/>
              <w:ind w:left="111"/>
              <w:rPr>
                <w:sz w:val="20"/>
              </w:rPr>
            </w:pPr>
            <w:r>
              <w:rPr>
                <w:sz w:val="20"/>
              </w:rPr>
              <w:t>continuous</w:t>
            </w:r>
          </w:p>
        </w:tc>
        <w:tc>
          <w:tcPr>
            <w:tcW w:w="1791" w:type="dxa"/>
          </w:tcPr>
          <w:p>
            <w:pPr>
              <w:pStyle w:val="TableParagraph"/>
              <w:ind w:left="111"/>
              <w:rPr>
                <w:sz w:val="20"/>
              </w:rPr>
            </w:pPr>
            <w:r>
              <w:rPr>
                <w:sz w:val="20"/>
              </w:rPr>
              <w:t>variability</w:t>
            </w:r>
          </w:p>
        </w:tc>
      </w:tr>
      <w:tr>
        <w:trPr>
          <w:trHeight w:val="364" w:hRule="atLeast"/>
        </w:trPr>
        <w:tc>
          <w:tcPr>
            <w:tcW w:w="1234" w:type="dxa"/>
          </w:tcPr>
          <w:p>
            <w:pPr>
              <w:pStyle w:val="TableParagraph"/>
              <w:spacing w:before="67"/>
              <w:ind w:left="199" w:right="185"/>
              <w:jc w:val="center"/>
              <w:rPr>
                <w:sz w:val="20"/>
              </w:rPr>
            </w:pPr>
            <w:r>
              <w:rPr>
                <w:sz w:val="20"/>
              </w:rPr>
              <w:t>13.2</w:t>
            </w:r>
          </w:p>
        </w:tc>
        <w:tc>
          <w:tcPr>
            <w:tcW w:w="1551" w:type="dxa"/>
          </w:tcPr>
          <w:p>
            <w:pPr>
              <w:pStyle w:val="TableParagraph"/>
              <w:spacing w:before="67"/>
              <w:rPr>
                <w:sz w:val="20"/>
              </w:rPr>
            </w:pPr>
            <w:r>
              <w:rPr>
                <w:sz w:val="20"/>
              </w:rPr>
              <w:t>changeable</w:t>
            </w:r>
          </w:p>
        </w:tc>
        <w:tc>
          <w:tcPr>
            <w:tcW w:w="1752" w:type="dxa"/>
          </w:tcPr>
          <w:p>
            <w:pPr>
              <w:pStyle w:val="TableParagraph"/>
              <w:spacing w:before="67"/>
              <w:rPr>
                <w:sz w:val="20"/>
              </w:rPr>
            </w:pPr>
            <w:r>
              <w:rPr>
                <w:sz w:val="20"/>
              </w:rPr>
              <w:t>deflector</w:t>
            </w:r>
          </w:p>
        </w:tc>
        <w:tc>
          <w:tcPr>
            <w:tcW w:w="1186" w:type="dxa"/>
          </w:tcPr>
          <w:p>
            <w:pPr>
              <w:pStyle w:val="TableParagraph"/>
              <w:spacing w:before="67"/>
              <w:ind w:left="175" w:right="160"/>
              <w:jc w:val="center"/>
              <w:rPr>
                <w:sz w:val="20"/>
              </w:rPr>
            </w:pPr>
            <w:r>
              <w:rPr>
                <w:sz w:val="20"/>
              </w:rPr>
              <w:t>13.4</w:t>
            </w:r>
          </w:p>
        </w:tc>
        <w:tc>
          <w:tcPr>
            <w:tcW w:w="1551" w:type="dxa"/>
          </w:tcPr>
          <w:p>
            <w:pPr>
              <w:pStyle w:val="TableParagraph"/>
              <w:spacing w:before="67"/>
              <w:ind w:left="111"/>
              <w:rPr>
                <w:sz w:val="20"/>
              </w:rPr>
            </w:pPr>
            <w:r>
              <w:rPr>
                <w:sz w:val="20"/>
              </w:rPr>
              <w:t>successive</w:t>
            </w:r>
          </w:p>
        </w:tc>
        <w:tc>
          <w:tcPr>
            <w:tcW w:w="1791" w:type="dxa"/>
          </w:tcPr>
          <w:p>
            <w:pPr>
              <w:pStyle w:val="TableParagraph"/>
              <w:spacing w:before="67"/>
              <w:ind w:left="111"/>
              <w:rPr>
                <w:sz w:val="20"/>
              </w:rPr>
            </w:pPr>
            <w:r>
              <w:rPr>
                <w:sz w:val="20"/>
              </w:rPr>
              <w:t>variability</w:t>
            </w:r>
          </w:p>
        </w:tc>
      </w:tr>
      <w:tr>
        <w:trPr>
          <w:trHeight w:val="360"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varied</w:t>
            </w:r>
          </w:p>
        </w:tc>
        <w:tc>
          <w:tcPr>
            <w:tcW w:w="1752" w:type="dxa"/>
          </w:tcPr>
          <w:p>
            <w:pPr>
              <w:pStyle w:val="TableParagraph"/>
              <w:rPr>
                <w:sz w:val="20"/>
              </w:rPr>
            </w:pPr>
            <w:r>
              <w:rPr>
                <w:sz w:val="20"/>
              </w:rPr>
              <w:t>deflector</w:t>
            </w:r>
          </w:p>
        </w:tc>
        <w:tc>
          <w:tcPr>
            <w:tcW w:w="1186" w:type="dxa"/>
          </w:tcPr>
          <w:p>
            <w:pPr>
              <w:pStyle w:val="TableParagraph"/>
              <w:ind w:left="175" w:right="160"/>
              <w:jc w:val="center"/>
              <w:rPr>
                <w:sz w:val="20"/>
              </w:rPr>
            </w:pPr>
            <w:r>
              <w:rPr>
                <w:sz w:val="20"/>
              </w:rPr>
              <w:t>13.4</w:t>
            </w:r>
          </w:p>
        </w:tc>
        <w:tc>
          <w:tcPr>
            <w:tcW w:w="1551" w:type="dxa"/>
          </w:tcPr>
          <w:p>
            <w:pPr>
              <w:pStyle w:val="TableParagraph"/>
              <w:ind w:left="111"/>
              <w:rPr>
                <w:sz w:val="20"/>
              </w:rPr>
            </w:pPr>
            <w:r>
              <w:rPr>
                <w:sz w:val="20"/>
              </w:rPr>
              <w:t>damage</w:t>
            </w:r>
          </w:p>
        </w:tc>
        <w:tc>
          <w:tcPr>
            <w:tcW w:w="1791" w:type="dxa"/>
          </w:tcPr>
          <w:p>
            <w:pPr>
              <w:pStyle w:val="TableParagraph"/>
              <w:ind w:left="111"/>
              <w:rPr>
                <w:sz w:val="20"/>
              </w:rPr>
            </w:pPr>
            <w:r>
              <w:rPr>
                <w:sz w:val="20"/>
              </w:rPr>
              <w:t>resistance</w:t>
            </w:r>
          </w:p>
        </w:tc>
      </w:tr>
      <w:tr>
        <w:trPr>
          <w:trHeight w:val="359"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fickle</w:t>
            </w:r>
          </w:p>
        </w:tc>
        <w:tc>
          <w:tcPr>
            <w:tcW w:w="1752" w:type="dxa"/>
          </w:tcPr>
          <w:p>
            <w:pPr>
              <w:pStyle w:val="TableParagraph"/>
              <w:rPr>
                <w:sz w:val="20"/>
              </w:rPr>
            </w:pPr>
            <w:r>
              <w:rPr>
                <w:sz w:val="20"/>
              </w:rPr>
              <w:t>deflector</w:t>
            </w:r>
          </w:p>
        </w:tc>
        <w:tc>
          <w:tcPr>
            <w:tcW w:w="1186" w:type="dxa"/>
          </w:tcPr>
          <w:p>
            <w:pPr>
              <w:pStyle w:val="TableParagraph"/>
              <w:ind w:left="175" w:right="160"/>
              <w:jc w:val="center"/>
              <w:rPr>
                <w:sz w:val="20"/>
              </w:rPr>
            </w:pPr>
            <w:r>
              <w:rPr>
                <w:sz w:val="20"/>
              </w:rPr>
              <w:t>13.4</w:t>
            </w:r>
          </w:p>
        </w:tc>
        <w:tc>
          <w:tcPr>
            <w:tcW w:w="1551" w:type="dxa"/>
          </w:tcPr>
          <w:p>
            <w:pPr>
              <w:pStyle w:val="TableParagraph"/>
              <w:ind w:left="111"/>
              <w:rPr>
                <w:sz w:val="20"/>
              </w:rPr>
            </w:pPr>
            <w:r>
              <w:rPr>
                <w:sz w:val="20"/>
              </w:rPr>
              <w:t>resistance</w:t>
            </w:r>
          </w:p>
        </w:tc>
        <w:tc>
          <w:tcPr>
            <w:tcW w:w="1791" w:type="dxa"/>
          </w:tcPr>
          <w:p>
            <w:pPr>
              <w:pStyle w:val="TableParagraph"/>
              <w:ind w:left="111"/>
              <w:rPr>
                <w:sz w:val="20"/>
              </w:rPr>
            </w:pPr>
            <w:r>
              <w:rPr>
                <w:sz w:val="20"/>
              </w:rPr>
              <w:t>damage</w:t>
            </w:r>
          </w:p>
        </w:tc>
      </w:tr>
      <w:tr>
        <w:trPr>
          <w:trHeight w:val="359"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compound</w:t>
            </w:r>
          </w:p>
        </w:tc>
        <w:tc>
          <w:tcPr>
            <w:tcW w:w="1752" w:type="dxa"/>
          </w:tcPr>
          <w:p>
            <w:pPr>
              <w:pStyle w:val="TableParagraph"/>
              <w:rPr>
                <w:sz w:val="20"/>
              </w:rPr>
            </w:pPr>
            <w:r>
              <w:rPr>
                <w:sz w:val="20"/>
              </w:rPr>
              <w:t>properties</w:t>
            </w:r>
          </w:p>
        </w:tc>
        <w:tc>
          <w:tcPr>
            <w:tcW w:w="1186" w:type="dxa"/>
          </w:tcPr>
          <w:p>
            <w:pPr>
              <w:pStyle w:val="TableParagraph"/>
              <w:ind w:left="175" w:right="160"/>
              <w:jc w:val="center"/>
              <w:rPr>
                <w:sz w:val="20"/>
              </w:rPr>
            </w:pPr>
            <w:r>
              <w:rPr>
                <w:sz w:val="20"/>
              </w:rPr>
              <w:t>13.5</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positional</w:t>
            </w:r>
          </w:p>
        </w:tc>
      </w:tr>
      <w:tr>
        <w:trPr>
          <w:trHeight w:val="359"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stiff</w:t>
            </w:r>
          </w:p>
        </w:tc>
        <w:tc>
          <w:tcPr>
            <w:tcW w:w="1752" w:type="dxa"/>
          </w:tcPr>
          <w:p>
            <w:pPr>
              <w:pStyle w:val="TableParagraph"/>
              <w:rPr>
                <w:sz w:val="20"/>
              </w:rPr>
            </w:pPr>
            <w:r>
              <w:rPr>
                <w:sz w:val="20"/>
              </w:rPr>
              <w:t>parts</w:t>
            </w:r>
          </w:p>
        </w:tc>
        <w:tc>
          <w:tcPr>
            <w:tcW w:w="1186" w:type="dxa"/>
          </w:tcPr>
          <w:p>
            <w:pPr>
              <w:pStyle w:val="TableParagraph"/>
              <w:ind w:left="175" w:right="160"/>
              <w:jc w:val="center"/>
              <w:rPr>
                <w:sz w:val="20"/>
              </w:rPr>
            </w:pPr>
            <w:r>
              <w:rPr>
                <w:sz w:val="20"/>
              </w:rPr>
              <w:t>13.5</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positional</w:t>
            </w:r>
          </w:p>
        </w:tc>
      </w:tr>
      <w:tr>
        <w:trPr>
          <w:trHeight w:val="360"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stiff</w:t>
            </w:r>
          </w:p>
        </w:tc>
        <w:tc>
          <w:tcPr>
            <w:tcW w:w="1752" w:type="dxa"/>
          </w:tcPr>
          <w:p>
            <w:pPr>
              <w:pStyle w:val="TableParagraph"/>
              <w:rPr>
                <w:sz w:val="20"/>
              </w:rPr>
            </w:pPr>
            <w:r>
              <w:rPr>
                <w:sz w:val="20"/>
              </w:rPr>
              <w:t>component</w:t>
            </w:r>
          </w:p>
        </w:tc>
        <w:tc>
          <w:tcPr>
            <w:tcW w:w="1186" w:type="dxa"/>
          </w:tcPr>
          <w:p>
            <w:pPr>
              <w:pStyle w:val="TableParagraph"/>
              <w:ind w:left="175" w:right="160"/>
              <w:jc w:val="center"/>
              <w:rPr>
                <w:sz w:val="20"/>
              </w:rPr>
            </w:pPr>
            <w:r>
              <w:rPr>
                <w:sz w:val="20"/>
              </w:rPr>
              <w:t>13.5</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positional</w:t>
            </w:r>
          </w:p>
        </w:tc>
      </w:tr>
      <w:tr>
        <w:trPr>
          <w:trHeight w:val="359"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aircraft</w:t>
            </w:r>
          </w:p>
        </w:tc>
        <w:tc>
          <w:tcPr>
            <w:tcW w:w="1752" w:type="dxa"/>
          </w:tcPr>
          <w:p>
            <w:pPr>
              <w:pStyle w:val="TableParagraph"/>
              <w:rPr>
                <w:sz w:val="20"/>
              </w:rPr>
            </w:pPr>
            <w:r>
              <w:rPr>
                <w:sz w:val="20"/>
              </w:rPr>
              <w:t>parts</w:t>
            </w:r>
          </w:p>
        </w:tc>
        <w:tc>
          <w:tcPr>
            <w:tcW w:w="1186" w:type="dxa"/>
          </w:tcPr>
          <w:p>
            <w:pPr>
              <w:pStyle w:val="TableParagraph"/>
              <w:ind w:left="175" w:right="160"/>
              <w:jc w:val="center"/>
              <w:rPr>
                <w:sz w:val="20"/>
              </w:rPr>
            </w:pPr>
            <w:r>
              <w:rPr>
                <w:sz w:val="20"/>
              </w:rPr>
              <w:t>13.5</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positional</w:t>
            </w:r>
          </w:p>
        </w:tc>
      </w:tr>
      <w:tr>
        <w:trPr>
          <w:trHeight w:val="359" w:hRule="atLeast"/>
        </w:trPr>
        <w:tc>
          <w:tcPr>
            <w:tcW w:w="1234" w:type="dxa"/>
          </w:tcPr>
          <w:p>
            <w:pPr>
              <w:pStyle w:val="TableParagraph"/>
              <w:ind w:left="199" w:right="185"/>
              <w:jc w:val="center"/>
              <w:rPr>
                <w:sz w:val="20"/>
              </w:rPr>
            </w:pPr>
            <w:r>
              <w:rPr>
                <w:sz w:val="20"/>
              </w:rPr>
              <w:t>13.2</w:t>
            </w:r>
          </w:p>
        </w:tc>
        <w:tc>
          <w:tcPr>
            <w:tcW w:w="1551" w:type="dxa"/>
          </w:tcPr>
          <w:p>
            <w:pPr>
              <w:pStyle w:val="TableParagraph"/>
              <w:rPr>
                <w:sz w:val="20"/>
              </w:rPr>
            </w:pPr>
            <w:r>
              <w:rPr>
                <w:sz w:val="20"/>
              </w:rPr>
              <w:t>aircraft</w:t>
            </w:r>
          </w:p>
        </w:tc>
        <w:tc>
          <w:tcPr>
            <w:tcW w:w="1752" w:type="dxa"/>
          </w:tcPr>
          <w:p>
            <w:pPr>
              <w:pStyle w:val="TableParagraph"/>
              <w:rPr>
                <w:sz w:val="20"/>
              </w:rPr>
            </w:pPr>
            <w:r>
              <w:rPr>
                <w:sz w:val="20"/>
              </w:rPr>
              <w:t>component</w:t>
            </w:r>
          </w:p>
        </w:tc>
        <w:tc>
          <w:tcPr>
            <w:tcW w:w="1186" w:type="dxa"/>
          </w:tcPr>
          <w:p>
            <w:pPr>
              <w:pStyle w:val="TableParagraph"/>
              <w:ind w:left="175" w:right="160"/>
              <w:jc w:val="center"/>
              <w:rPr>
                <w:sz w:val="20"/>
              </w:rPr>
            </w:pPr>
            <w:r>
              <w:rPr>
                <w:sz w:val="20"/>
              </w:rPr>
              <w:t>13.5</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positional</w:t>
            </w:r>
          </w:p>
        </w:tc>
      </w:tr>
      <w:tr>
        <w:trPr>
          <w:trHeight w:val="359" w:hRule="atLeast"/>
        </w:trPr>
        <w:tc>
          <w:tcPr>
            <w:tcW w:w="1234" w:type="dxa"/>
          </w:tcPr>
          <w:p>
            <w:pPr>
              <w:pStyle w:val="TableParagraph"/>
              <w:ind w:left="199" w:right="185"/>
              <w:jc w:val="center"/>
              <w:rPr>
                <w:sz w:val="20"/>
              </w:rPr>
            </w:pPr>
            <w:r>
              <w:rPr>
                <w:sz w:val="20"/>
              </w:rPr>
              <w:t>13.3</w:t>
            </w:r>
          </w:p>
        </w:tc>
        <w:tc>
          <w:tcPr>
            <w:tcW w:w="1551" w:type="dxa"/>
          </w:tcPr>
          <w:p>
            <w:pPr>
              <w:pStyle w:val="TableParagraph"/>
              <w:rPr>
                <w:sz w:val="20"/>
              </w:rPr>
            </w:pPr>
            <w:r>
              <w:rPr>
                <w:sz w:val="20"/>
              </w:rPr>
              <w:t>more</w:t>
            </w:r>
          </w:p>
        </w:tc>
        <w:tc>
          <w:tcPr>
            <w:tcW w:w="1752" w:type="dxa"/>
          </w:tcPr>
          <w:p>
            <w:pPr>
              <w:pStyle w:val="TableParagraph"/>
              <w:rPr>
                <w:sz w:val="20"/>
              </w:rPr>
            </w:pPr>
            <w:r>
              <w:rPr>
                <w:sz w:val="20"/>
              </w:rPr>
              <w:t>compact</w:t>
            </w:r>
          </w:p>
        </w:tc>
        <w:tc>
          <w:tcPr>
            <w:tcW w:w="1186" w:type="dxa"/>
          </w:tcPr>
          <w:p>
            <w:pPr>
              <w:pStyle w:val="TableParagraph"/>
              <w:ind w:left="175" w:right="160"/>
              <w:jc w:val="center"/>
              <w:rPr>
                <w:sz w:val="20"/>
              </w:rPr>
            </w:pPr>
            <w:r>
              <w:rPr>
                <w:sz w:val="20"/>
              </w:rPr>
              <w:t>13.5</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positional</w:t>
            </w:r>
          </w:p>
        </w:tc>
      </w:tr>
      <w:tr>
        <w:trPr>
          <w:trHeight w:val="359" w:hRule="atLeast"/>
        </w:trPr>
        <w:tc>
          <w:tcPr>
            <w:tcW w:w="1234" w:type="dxa"/>
          </w:tcPr>
          <w:p>
            <w:pPr>
              <w:pStyle w:val="TableParagraph"/>
              <w:ind w:left="199" w:right="185"/>
              <w:jc w:val="center"/>
              <w:rPr>
                <w:sz w:val="20"/>
              </w:rPr>
            </w:pPr>
            <w:r>
              <w:rPr>
                <w:sz w:val="20"/>
              </w:rPr>
              <w:t>13.3</w:t>
            </w:r>
          </w:p>
        </w:tc>
        <w:tc>
          <w:tcPr>
            <w:tcW w:w="1551" w:type="dxa"/>
          </w:tcPr>
          <w:p>
            <w:pPr>
              <w:pStyle w:val="TableParagraph"/>
              <w:rPr>
                <w:sz w:val="20"/>
              </w:rPr>
            </w:pPr>
            <w:r>
              <w:rPr>
                <w:sz w:val="20"/>
              </w:rPr>
              <w:t>more</w:t>
            </w:r>
          </w:p>
        </w:tc>
        <w:tc>
          <w:tcPr>
            <w:tcW w:w="1752" w:type="dxa"/>
          </w:tcPr>
          <w:p>
            <w:pPr>
              <w:pStyle w:val="TableParagraph"/>
              <w:rPr>
                <w:sz w:val="20"/>
              </w:rPr>
            </w:pPr>
            <w:r>
              <w:rPr>
                <w:sz w:val="20"/>
              </w:rPr>
              <w:t>fold</w:t>
            </w:r>
          </w:p>
        </w:tc>
        <w:tc>
          <w:tcPr>
            <w:tcW w:w="1186" w:type="dxa"/>
          </w:tcPr>
          <w:p>
            <w:pPr>
              <w:pStyle w:val="TableParagraph"/>
              <w:ind w:left="175" w:right="160"/>
              <w:jc w:val="center"/>
              <w:rPr>
                <w:sz w:val="20"/>
              </w:rPr>
            </w:pPr>
            <w:r>
              <w:rPr>
                <w:sz w:val="20"/>
              </w:rPr>
              <w:t>13.5</w:t>
            </w:r>
          </w:p>
        </w:tc>
        <w:tc>
          <w:tcPr>
            <w:tcW w:w="1551" w:type="dxa"/>
          </w:tcPr>
          <w:p>
            <w:pPr>
              <w:pStyle w:val="TableParagraph"/>
              <w:ind w:left="111"/>
              <w:rPr>
                <w:sz w:val="20"/>
              </w:rPr>
            </w:pPr>
            <w:r>
              <w:rPr>
                <w:sz w:val="20"/>
              </w:rPr>
              <w:t>component</w:t>
            </w:r>
          </w:p>
        </w:tc>
        <w:tc>
          <w:tcPr>
            <w:tcW w:w="1791" w:type="dxa"/>
          </w:tcPr>
          <w:p>
            <w:pPr>
              <w:pStyle w:val="TableParagraph"/>
              <w:ind w:left="111"/>
              <w:rPr>
                <w:sz w:val="20"/>
              </w:rPr>
            </w:pPr>
            <w:r>
              <w:rPr>
                <w:sz w:val="20"/>
              </w:rPr>
              <w:t>positional</w:t>
            </w:r>
          </w:p>
        </w:tc>
      </w:tr>
      <w:tr>
        <w:trPr>
          <w:trHeight w:val="360" w:hRule="atLeast"/>
        </w:trPr>
        <w:tc>
          <w:tcPr>
            <w:tcW w:w="1234" w:type="dxa"/>
          </w:tcPr>
          <w:p>
            <w:pPr>
              <w:pStyle w:val="TableParagraph"/>
              <w:spacing w:before="63"/>
              <w:ind w:left="199" w:right="185"/>
              <w:jc w:val="center"/>
              <w:rPr>
                <w:sz w:val="20"/>
              </w:rPr>
            </w:pPr>
            <w:r>
              <w:rPr>
                <w:sz w:val="20"/>
              </w:rPr>
              <w:t>13.3</w:t>
            </w:r>
          </w:p>
        </w:tc>
        <w:tc>
          <w:tcPr>
            <w:tcW w:w="1551" w:type="dxa"/>
          </w:tcPr>
          <w:p>
            <w:pPr>
              <w:pStyle w:val="TableParagraph"/>
              <w:spacing w:before="63"/>
              <w:rPr>
                <w:sz w:val="20"/>
              </w:rPr>
            </w:pPr>
            <w:r>
              <w:rPr>
                <w:sz w:val="20"/>
              </w:rPr>
              <w:t>fold</w:t>
            </w:r>
          </w:p>
        </w:tc>
        <w:tc>
          <w:tcPr>
            <w:tcW w:w="1752" w:type="dxa"/>
          </w:tcPr>
          <w:p>
            <w:pPr>
              <w:pStyle w:val="TableParagraph"/>
              <w:spacing w:before="63"/>
              <w:rPr>
                <w:sz w:val="20"/>
              </w:rPr>
            </w:pPr>
            <w:r>
              <w:rPr>
                <w:sz w:val="20"/>
              </w:rPr>
              <w:t>compact</w:t>
            </w:r>
          </w:p>
        </w:tc>
        <w:tc>
          <w:tcPr>
            <w:tcW w:w="1186" w:type="dxa"/>
          </w:tcPr>
          <w:p>
            <w:pPr>
              <w:pStyle w:val="TableParagraph"/>
              <w:spacing w:before="63"/>
              <w:ind w:left="175" w:right="160"/>
              <w:jc w:val="center"/>
              <w:rPr>
                <w:sz w:val="20"/>
              </w:rPr>
            </w:pPr>
            <w:r>
              <w:rPr>
                <w:sz w:val="20"/>
              </w:rPr>
              <w:t>13.5</w:t>
            </w:r>
          </w:p>
        </w:tc>
        <w:tc>
          <w:tcPr>
            <w:tcW w:w="1551" w:type="dxa"/>
          </w:tcPr>
          <w:p>
            <w:pPr>
              <w:pStyle w:val="TableParagraph"/>
              <w:spacing w:before="63"/>
              <w:ind w:left="111"/>
              <w:rPr>
                <w:sz w:val="20"/>
              </w:rPr>
            </w:pPr>
            <w:r>
              <w:rPr>
                <w:sz w:val="20"/>
              </w:rPr>
              <w:t>positional</w:t>
            </w:r>
          </w:p>
        </w:tc>
        <w:tc>
          <w:tcPr>
            <w:tcW w:w="1791" w:type="dxa"/>
          </w:tcPr>
          <w:p>
            <w:pPr>
              <w:pStyle w:val="TableParagraph"/>
              <w:spacing w:before="63"/>
              <w:ind w:left="111"/>
              <w:rPr>
                <w:sz w:val="20"/>
              </w:rPr>
            </w:pPr>
            <w:r>
              <w:rPr>
                <w:sz w:val="20"/>
              </w:rPr>
              <w:t>flexibility</w:t>
            </w:r>
          </w:p>
        </w:tc>
      </w:tr>
      <w:tr>
        <w:trPr>
          <w:trHeight w:val="359" w:hRule="atLeast"/>
        </w:trPr>
        <w:tc>
          <w:tcPr>
            <w:tcW w:w="1234" w:type="dxa"/>
          </w:tcPr>
          <w:p>
            <w:pPr>
              <w:pStyle w:val="TableParagraph"/>
              <w:ind w:left="199" w:right="185"/>
              <w:jc w:val="center"/>
              <w:rPr>
                <w:sz w:val="20"/>
              </w:rPr>
            </w:pPr>
            <w:r>
              <w:rPr>
                <w:sz w:val="20"/>
              </w:rPr>
              <w:t>13.3</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positional</w:t>
            </w:r>
          </w:p>
        </w:tc>
        <w:tc>
          <w:tcPr>
            <w:tcW w:w="1186" w:type="dxa"/>
          </w:tcPr>
          <w:p>
            <w:pPr>
              <w:pStyle w:val="TableParagraph"/>
              <w:ind w:left="175" w:right="160"/>
              <w:jc w:val="center"/>
              <w:rPr>
                <w:sz w:val="20"/>
              </w:rPr>
            </w:pPr>
            <w:r>
              <w:rPr>
                <w:sz w:val="20"/>
              </w:rPr>
              <w:t>13.5</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strength</w:t>
            </w:r>
          </w:p>
        </w:tc>
      </w:tr>
      <w:tr>
        <w:trPr>
          <w:trHeight w:val="364" w:hRule="atLeast"/>
        </w:trPr>
        <w:tc>
          <w:tcPr>
            <w:tcW w:w="1234" w:type="dxa"/>
          </w:tcPr>
          <w:p>
            <w:pPr>
              <w:pStyle w:val="TableParagraph"/>
              <w:spacing w:before="67"/>
              <w:ind w:left="199" w:right="185"/>
              <w:jc w:val="center"/>
              <w:rPr>
                <w:sz w:val="20"/>
              </w:rPr>
            </w:pPr>
            <w:r>
              <w:rPr>
                <w:sz w:val="20"/>
              </w:rPr>
              <w:t>13.3</w:t>
            </w:r>
          </w:p>
        </w:tc>
        <w:tc>
          <w:tcPr>
            <w:tcW w:w="1551" w:type="dxa"/>
          </w:tcPr>
          <w:p>
            <w:pPr>
              <w:pStyle w:val="TableParagraph"/>
              <w:spacing w:before="67"/>
              <w:rPr>
                <w:sz w:val="20"/>
              </w:rPr>
            </w:pPr>
            <w:r>
              <w:rPr>
                <w:sz w:val="20"/>
              </w:rPr>
              <w:t>higher</w:t>
            </w:r>
          </w:p>
        </w:tc>
        <w:tc>
          <w:tcPr>
            <w:tcW w:w="1752" w:type="dxa"/>
          </w:tcPr>
          <w:p>
            <w:pPr>
              <w:pStyle w:val="TableParagraph"/>
              <w:spacing w:before="67"/>
              <w:rPr>
                <w:sz w:val="20"/>
              </w:rPr>
            </w:pPr>
            <w:r>
              <w:rPr>
                <w:sz w:val="20"/>
              </w:rPr>
              <w:t>positional</w:t>
            </w:r>
          </w:p>
        </w:tc>
        <w:tc>
          <w:tcPr>
            <w:tcW w:w="1186" w:type="dxa"/>
          </w:tcPr>
          <w:p>
            <w:pPr>
              <w:pStyle w:val="TableParagraph"/>
              <w:spacing w:before="67"/>
              <w:ind w:left="175" w:right="160"/>
              <w:jc w:val="center"/>
              <w:rPr>
                <w:sz w:val="20"/>
              </w:rPr>
            </w:pPr>
            <w:r>
              <w:rPr>
                <w:sz w:val="20"/>
              </w:rPr>
              <w:t>13.5</w:t>
            </w:r>
          </w:p>
        </w:tc>
        <w:tc>
          <w:tcPr>
            <w:tcW w:w="1551" w:type="dxa"/>
          </w:tcPr>
          <w:p>
            <w:pPr>
              <w:pStyle w:val="TableParagraph"/>
              <w:spacing w:before="67"/>
              <w:ind w:left="111"/>
              <w:rPr>
                <w:sz w:val="20"/>
              </w:rPr>
            </w:pPr>
            <w:r>
              <w:rPr>
                <w:sz w:val="20"/>
              </w:rPr>
              <w:t>improve</w:t>
            </w:r>
          </w:p>
        </w:tc>
        <w:tc>
          <w:tcPr>
            <w:tcW w:w="1791" w:type="dxa"/>
          </w:tcPr>
          <w:p>
            <w:pPr>
              <w:pStyle w:val="TableParagraph"/>
              <w:spacing w:before="67"/>
              <w:ind w:left="111"/>
              <w:rPr>
                <w:sz w:val="20"/>
              </w:rPr>
            </w:pPr>
            <w:r>
              <w:rPr>
                <w:sz w:val="20"/>
              </w:rPr>
              <w:t>strength</w:t>
            </w:r>
          </w:p>
        </w:tc>
      </w:tr>
      <w:tr>
        <w:trPr>
          <w:trHeight w:val="359" w:hRule="atLeast"/>
        </w:trPr>
        <w:tc>
          <w:tcPr>
            <w:tcW w:w="1234" w:type="dxa"/>
          </w:tcPr>
          <w:p>
            <w:pPr>
              <w:pStyle w:val="TableParagraph"/>
              <w:ind w:left="199" w:right="185"/>
              <w:jc w:val="center"/>
              <w:rPr>
                <w:sz w:val="20"/>
              </w:rPr>
            </w:pPr>
            <w:r>
              <w:rPr>
                <w:sz w:val="20"/>
              </w:rPr>
              <w:t>13.3</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positional</w:t>
            </w:r>
          </w:p>
        </w:tc>
        <w:tc>
          <w:tcPr>
            <w:tcW w:w="1186" w:type="dxa"/>
          </w:tcPr>
          <w:p>
            <w:pPr>
              <w:pStyle w:val="TableParagraph"/>
              <w:ind w:left="175" w:right="160"/>
              <w:jc w:val="center"/>
              <w:rPr>
                <w:sz w:val="20"/>
              </w:rPr>
            </w:pPr>
            <w:r>
              <w:rPr>
                <w:sz w:val="20"/>
              </w:rPr>
              <w:t>13.5</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strength</w:t>
            </w:r>
          </w:p>
        </w:tc>
      </w:tr>
      <w:tr>
        <w:trPr>
          <w:trHeight w:val="360" w:hRule="atLeast"/>
        </w:trPr>
        <w:tc>
          <w:tcPr>
            <w:tcW w:w="1234" w:type="dxa"/>
          </w:tcPr>
          <w:p>
            <w:pPr>
              <w:pStyle w:val="TableParagraph"/>
              <w:ind w:left="199" w:right="185"/>
              <w:jc w:val="center"/>
              <w:rPr>
                <w:sz w:val="20"/>
              </w:rPr>
            </w:pPr>
            <w:r>
              <w:rPr>
                <w:sz w:val="20"/>
              </w:rPr>
              <w:t>13.3</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positional</w:t>
            </w:r>
          </w:p>
        </w:tc>
        <w:tc>
          <w:tcPr>
            <w:tcW w:w="1186" w:type="dxa"/>
          </w:tcPr>
          <w:p>
            <w:pPr>
              <w:pStyle w:val="TableParagraph"/>
              <w:ind w:left="175" w:right="160"/>
              <w:jc w:val="center"/>
              <w:rPr>
                <w:sz w:val="20"/>
              </w:rPr>
            </w:pPr>
            <w:r>
              <w:rPr>
                <w:sz w:val="20"/>
              </w:rPr>
              <w:t>13.5</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strength</w:t>
            </w:r>
          </w:p>
        </w:tc>
      </w:tr>
      <w:tr>
        <w:trPr>
          <w:trHeight w:val="359" w:hRule="atLeast"/>
        </w:trPr>
        <w:tc>
          <w:tcPr>
            <w:tcW w:w="1234" w:type="dxa"/>
          </w:tcPr>
          <w:p>
            <w:pPr>
              <w:pStyle w:val="TableParagraph"/>
              <w:ind w:left="199" w:right="185"/>
              <w:jc w:val="center"/>
              <w:rPr>
                <w:sz w:val="20"/>
              </w:rPr>
            </w:pPr>
            <w:r>
              <w:rPr>
                <w:sz w:val="20"/>
              </w:rPr>
              <w:t>13.3</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positional</w:t>
            </w:r>
          </w:p>
        </w:tc>
        <w:tc>
          <w:tcPr>
            <w:tcW w:w="1186" w:type="dxa"/>
          </w:tcPr>
          <w:p>
            <w:pPr>
              <w:pStyle w:val="TableParagraph"/>
              <w:ind w:left="175" w:right="160"/>
              <w:jc w:val="center"/>
              <w:rPr>
                <w:sz w:val="20"/>
              </w:rPr>
            </w:pPr>
            <w:r>
              <w:rPr>
                <w:sz w:val="20"/>
              </w:rPr>
              <w:t>13.5</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strength</w:t>
            </w:r>
          </w:p>
        </w:tc>
      </w:tr>
      <w:tr>
        <w:trPr>
          <w:trHeight w:val="359" w:hRule="atLeast"/>
        </w:trPr>
        <w:tc>
          <w:tcPr>
            <w:tcW w:w="1234" w:type="dxa"/>
          </w:tcPr>
          <w:p>
            <w:pPr>
              <w:pStyle w:val="TableParagraph"/>
              <w:ind w:left="199" w:right="185"/>
              <w:jc w:val="center"/>
              <w:rPr>
                <w:sz w:val="20"/>
              </w:rPr>
            </w:pPr>
            <w:r>
              <w:rPr>
                <w:sz w:val="20"/>
              </w:rPr>
              <w:t>13.3</w:t>
            </w:r>
          </w:p>
        </w:tc>
        <w:tc>
          <w:tcPr>
            <w:tcW w:w="1551" w:type="dxa"/>
          </w:tcPr>
          <w:p>
            <w:pPr>
              <w:pStyle w:val="TableParagraph"/>
              <w:rPr>
                <w:sz w:val="20"/>
              </w:rPr>
            </w:pPr>
            <w:r>
              <w:rPr>
                <w:sz w:val="20"/>
              </w:rPr>
              <w:t>raise</w:t>
            </w:r>
          </w:p>
        </w:tc>
        <w:tc>
          <w:tcPr>
            <w:tcW w:w="1752" w:type="dxa"/>
          </w:tcPr>
          <w:p>
            <w:pPr>
              <w:pStyle w:val="TableParagraph"/>
              <w:rPr>
                <w:sz w:val="20"/>
              </w:rPr>
            </w:pPr>
            <w:r>
              <w:rPr>
                <w:sz w:val="20"/>
              </w:rPr>
              <w:t>positional</w:t>
            </w:r>
          </w:p>
        </w:tc>
        <w:tc>
          <w:tcPr>
            <w:tcW w:w="1186" w:type="dxa"/>
          </w:tcPr>
          <w:p>
            <w:pPr>
              <w:pStyle w:val="TableParagraph"/>
              <w:ind w:left="175" w:right="160"/>
              <w:jc w:val="center"/>
              <w:rPr>
                <w:sz w:val="20"/>
              </w:rPr>
            </w:pPr>
            <w:r>
              <w:rPr>
                <w:sz w:val="20"/>
              </w:rPr>
              <w:t>13.5</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strength</w:t>
            </w:r>
          </w:p>
        </w:tc>
      </w:tr>
      <w:tr>
        <w:trPr>
          <w:trHeight w:val="359" w:hRule="atLeast"/>
        </w:trPr>
        <w:tc>
          <w:tcPr>
            <w:tcW w:w="1234" w:type="dxa"/>
          </w:tcPr>
          <w:p>
            <w:pPr>
              <w:pStyle w:val="TableParagraph"/>
              <w:ind w:left="199" w:right="185"/>
              <w:jc w:val="center"/>
              <w:rPr>
                <w:sz w:val="20"/>
              </w:rPr>
            </w:pPr>
            <w:r>
              <w:rPr>
                <w:sz w:val="20"/>
              </w:rPr>
              <w:t>13.3</w:t>
            </w:r>
          </w:p>
        </w:tc>
        <w:tc>
          <w:tcPr>
            <w:tcW w:w="1551" w:type="dxa"/>
          </w:tcPr>
          <w:p>
            <w:pPr>
              <w:pStyle w:val="TableParagraph"/>
              <w:rPr>
                <w:sz w:val="20"/>
              </w:rPr>
            </w:pPr>
            <w:r>
              <w:rPr>
                <w:sz w:val="20"/>
              </w:rPr>
              <w:t>component</w:t>
            </w:r>
          </w:p>
        </w:tc>
        <w:tc>
          <w:tcPr>
            <w:tcW w:w="1752" w:type="dxa"/>
          </w:tcPr>
          <w:p>
            <w:pPr>
              <w:pStyle w:val="TableParagraph"/>
              <w:rPr>
                <w:sz w:val="20"/>
              </w:rPr>
            </w:pPr>
            <w:r>
              <w:rPr>
                <w:sz w:val="20"/>
              </w:rPr>
              <w:t>positional</w:t>
            </w:r>
          </w:p>
        </w:tc>
        <w:tc>
          <w:tcPr>
            <w:tcW w:w="1186" w:type="dxa"/>
          </w:tcPr>
          <w:p>
            <w:pPr>
              <w:pStyle w:val="TableParagraph"/>
              <w:ind w:left="175" w:right="160"/>
              <w:jc w:val="center"/>
              <w:rPr>
                <w:sz w:val="20"/>
              </w:rPr>
            </w:pPr>
            <w:r>
              <w:rPr>
                <w:sz w:val="20"/>
              </w:rPr>
              <w:t>13.5</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weight</w:t>
            </w:r>
          </w:p>
        </w:tc>
      </w:tr>
      <w:tr>
        <w:trPr>
          <w:trHeight w:val="359" w:hRule="atLeast"/>
        </w:trPr>
        <w:tc>
          <w:tcPr>
            <w:tcW w:w="1234" w:type="dxa"/>
          </w:tcPr>
          <w:p>
            <w:pPr>
              <w:pStyle w:val="TableParagraph"/>
              <w:ind w:left="199" w:right="185"/>
              <w:jc w:val="center"/>
              <w:rPr>
                <w:sz w:val="20"/>
              </w:rPr>
            </w:pPr>
            <w:r>
              <w:rPr>
                <w:sz w:val="20"/>
              </w:rPr>
              <w:t>13.3</w:t>
            </w:r>
          </w:p>
        </w:tc>
        <w:tc>
          <w:tcPr>
            <w:tcW w:w="1551" w:type="dxa"/>
          </w:tcPr>
          <w:p>
            <w:pPr>
              <w:pStyle w:val="TableParagraph"/>
              <w:rPr>
                <w:sz w:val="20"/>
              </w:rPr>
            </w:pPr>
            <w:r>
              <w:rPr>
                <w:sz w:val="20"/>
              </w:rPr>
              <w:t>positional</w:t>
            </w:r>
          </w:p>
        </w:tc>
        <w:tc>
          <w:tcPr>
            <w:tcW w:w="1752" w:type="dxa"/>
          </w:tcPr>
          <w:p>
            <w:pPr>
              <w:pStyle w:val="TableParagraph"/>
              <w:rPr>
                <w:sz w:val="20"/>
              </w:rPr>
            </w:pPr>
            <w:r>
              <w:rPr>
                <w:sz w:val="20"/>
              </w:rPr>
              <w:t>flexibility</w:t>
            </w:r>
          </w:p>
        </w:tc>
        <w:tc>
          <w:tcPr>
            <w:tcW w:w="1186" w:type="dxa"/>
          </w:tcPr>
          <w:p>
            <w:pPr>
              <w:pStyle w:val="TableParagraph"/>
              <w:ind w:left="175" w:right="160"/>
              <w:jc w:val="center"/>
              <w:rPr>
                <w:sz w:val="20"/>
              </w:rPr>
            </w:pPr>
            <w:r>
              <w:rPr>
                <w:sz w:val="20"/>
              </w:rPr>
              <w:t>13.5</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weight</w:t>
            </w:r>
          </w:p>
        </w:tc>
      </w:tr>
      <w:tr>
        <w:trPr>
          <w:trHeight w:val="360" w:hRule="atLeast"/>
        </w:trPr>
        <w:tc>
          <w:tcPr>
            <w:tcW w:w="1234" w:type="dxa"/>
          </w:tcPr>
          <w:p>
            <w:pPr>
              <w:pStyle w:val="TableParagraph"/>
              <w:spacing w:before="63"/>
              <w:ind w:left="199" w:right="185"/>
              <w:jc w:val="center"/>
              <w:rPr>
                <w:sz w:val="20"/>
              </w:rPr>
            </w:pPr>
            <w:r>
              <w:rPr>
                <w:sz w:val="20"/>
              </w:rPr>
              <w:t>13.3</w:t>
            </w:r>
          </w:p>
        </w:tc>
        <w:tc>
          <w:tcPr>
            <w:tcW w:w="1551" w:type="dxa"/>
          </w:tcPr>
          <w:p>
            <w:pPr>
              <w:pStyle w:val="TableParagraph"/>
              <w:spacing w:before="63"/>
              <w:rPr>
                <w:sz w:val="20"/>
              </w:rPr>
            </w:pPr>
            <w:r>
              <w:rPr>
                <w:sz w:val="20"/>
              </w:rPr>
              <w:t>multi-way</w:t>
            </w:r>
          </w:p>
        </w:tc>
        <w:tc>
          <w:tcPr>
            <w:tcW w:w="1752" w:type="dxa"/>
          </w:tcPr>
          <w:p>
            <w:pPr>
              <w:pStyle w:val="TableParagraph"/>
              <w:spacing w:before="63"/>
              <w:rPr>
                <w:sz w:val="20"/>
              </w:rPr>
            </w:pPr>
            <w:r>
              <w:rPr>
                <w:sz w:val="20"/>
              </w:rPr>
              <w:t>switch</w:t>
            </w:r>
          </w:p>
        </w:tc>
        <w:tc>
          <w:tcPr>
            <w:tcW w:w="1186" w:type="dxa"/>
          </w:tcPr>
          <w:p>
            <w:pPr>
              <w:pStyle w:val="TableParagraph"/>
              <w:spacing w:before="63"/>
              <w:ind w:left="175" w:right="160"/>
              <w:jc w:val="center"/>
              <w:rPr>
                <w:sz w:val="20"/>
              </w:rPr>
            </w:pPr>
            <w:r>
              <w:rPr>
                <w:sz w:val="20"/>
              </w:rPr>
              <w:t>13.5</w:t>
            </w:r>
          </w:p>
        </w:tc>
        <w:tc>
          <w:tcPr>
            <w:tcW w:w="1551" w:type="dxa"/>
          </w:tcPr>
          <w:p>
            <w:pPr>
              <w:pStyle w:val="TableParagraph"/>
              <w:spacing w:before="63"/>
              <w:ind w:left="111"/>
              <w:rPr>
                <w:sz w:val="20"/>
              </w:rPr>
            </w:pPr>
            <w:r>
              <w:rPr>
                <w:sz w:val="20"/>
              </w:rPr>
              <w:t>increase</w:t>
            </w:r>
          </w:p>
        </w:tc>
        <w:tc>
          <w:tcPr>
            <w:tcW w:w="1791" w:type="dxa"/>
          </w:tcPr>
          <w:p>
            <w:pPr>
              <w:pStyle w:val="TableParagraph"/>
              <w:spacing w:before="63"/>
              <w:ind w:left="111"/>
              <w:rPr>
                <w:sz w:val="20"/>
              </w:rPr>
            </w:pPr>
            <w:r>
              <w:rPr>
                <w:sz w:val="20"/>
              </w:rPr>
              <w:t>weight</w:t>
            </w:r>
          </w:p>
        </w:tc>
      </w:tr>
      <w:tr>
        <w:trPr>
          <w:trHeight w:val="359" w:hRule="atLeast"/>
        </w:trPr>
        <w:tc>
          <w:tcPr>
            <w:tcW w:w="1234" w:type="dxa"/>
          </w:tcPr>
          <w:p>
            <w:pPr>
              <w:pStyle w:val="TableParagraph"/>
              <w:ind w:left="199" w:right="185"/>
              <w:jc w:val="center"/>
              <w:rPr>
                <w:sz w:val="20"/>
              </w:rPr>
            </w:pPr>
            <w:r>
              <w:rPr>
                <w:sz w:val="20"/>
              </w:rPr>
              <w:t>13.3</w:t>
            </w:r>
          </w:p>
        </w:tc>
        <w:tc>
          <w:tcPr>
            <w:tcW w:w="1551" w:type="dxa"/>
          </w:tcPr>
          <w:p>
            <w:pPr>
              <w:pStyle w:val="TableParagraph"/>
              <w:rPr>
                <w:sz w:val="20"/>
              </w:rPr>
            </w:pPr>
            <w:r>
              <w:rPr>
                <w:sz w:val="20"/>
              </w:rPr>
              <w:t>multi-way</w:t>
            </w:r>
          </w:p>
        </w:tc>
        <w:tc>
          <w:tcPr>
            <w:tcW w:w="1752" w:type="dxa"/>
          </w:tcPr>
          <w:p>
            <w:pPr>
              <w:pStyle w:val="TableParagraph"/>
              <w:rPr>
                <w:sz w:val="20"/>
              </w:rPr>
            </w:pPr>
            <w:r>
              <w:rPr>
                <w:sz w:val="20"/>
              </w:rPr>
              <w:t>switching</w:t>
            </w:r>
          </w:p>
        </w:tc>
        <w:tc>
          <w:tcPr>
            <w:tcW w:w="1186" w:type="dxa"/>
          </w:tcPr>
          <w:p>
            <w:pPr>
              <w:pStyle w:val="TableParagraph"/>
              <w:ind w:left="175" w:right="160"/>
              <w:jc w:val="center"/>
              <w:rPr>
                <w:sz w:val="20"/>
              </w:rPr>
            </w:pPr>
            <w:r>
              <w:rPr>
                <w:sz w:val="20"/>
              </w:rPr>
              <w:t>13.5</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weight</w:t>
            </w:r>
          </w:p>
        </w:tc>
      </w:tr>
    </w:tbl>
    <w:p>
      <w:pPr>
        <w:rPr>
          <w:sz w:val="2"/>
          <w:szCs w:val="2"/>
        </w:rPr>
      </w:pPr>
      <w:r>
        <w:rPr/>
        <w:drawing>
          <wp:anchor distT="0" distB="0" distL="0" distR="0" allowOverlap="1" layoutInCell="1" locked="0" behindDoc="1" simplePos="0" relativeHeight="268043303">
            <wp:simplePos x="0" y="0"/>
            <wp:positionH relativeFrom="page">
              <wp:posOffset>2661956</wp:posOffset>
            </wp:positionH>
            <wp:positionV relativeFrom="page">
              <wp:posOffset>4048685</wp:posOffset>
            </wp:positionV>
            <wp:extent cx="2637872" cy="2685669"/>
            <wp:effectExtent l="0" t="0" r="0" b="0"/>
            <wp:wrapNone/>
            <wp:docPr id="135" name="image1.jpeg" descr=""/>
            <wp:cNvGraphicFramePr>
              <a:graphicFrameLocks noChangeAspect="1"/>
            </wp:cNvGraphicFramePr>
            <a:graphic>
              <a:graphicData uri="http://schemas.openxmlformats.org/drawingml/2006/picture">
                <pic:pic>
                  <pic:nvPicPr>
                    <pic:cNvPr id="136"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1"/>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1"/>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weight</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efficiency</w:t>
            </w:r>
          </w:p>
        </w:tc>
      </w:tr>
      <w:tr>
        <w:trPr>
          <w:trHeight w:val="360" w:hRule="atLeast"/>
        </w:trPr>
        <w:tc>
          <w:tcPr>
            <w:tcW w:w="1234" w:type="dxa"/>
          </w:tcPr>
          <w:p>
            <w:pPr>
              <w:pStyle w:val="TableParagraph"/>
              <w:spacing w:before="63"/>
              <w:ind w:left="199" w:right="185"/>
              <w:jc w:val="center"/>
              <w:rPr>
                <w:sz w:val="20"/>
              </w:rPr>
            </w:pPr>
            <w:r>
              <w:rPr>
                <w:sz w:val="20"/>
              </w:rPr>
              <w:t>13.5</w:t>
            </w:r>
          </w:p>
        </w:tc>
        <w:tc>
          <w:tcPr>
            <w:tcW w:w="1551" w:type="dxa"/>
          </w:tcPr>
          <w:p>
            <w:pPr>
              <w:pStyle w:val="TableParagraph"/>
              <w:spacing w:before="63"/>
              <w:rPr>
                <w:sz w:val="20"/>
              </w:rPr>
            </w:pPr>
            <w:r>
              <w:rPr>
                <w:sz w:val="20"/>
              </w:rPr>
              <w:t>raise</w:t>
            </w:r>
          </w:p>
        </w:tc>
        <w:tc>
          <w:tcPr>
            <w:tcW w:w="1752" w:type="dxa"/>
          </w:tcPr>
          <w:p>
            <w:pPr>
              <w:pStyle w:val="TableParagraph"/>
              <w:spacing w:before="63"/>
              <w:rPr>
                <w:sz w:val="20"/>
              </w:rPr>
            </w:pPr>
            <w:r>
              <w:rPr>
                <w:sz w:val="20"/>
              </w:rPr>
              <w:t>weight</w:t>
            </w:r>
          </w:p>
        </w:tc>
        <w:tc>
          <w:tcPr>
            <w:tcW w:w="1186" w:type="dxa"/>
          </w:tcPr>
          <w:p>
            <w:pPr>
              <w:pStyle w:val="TableParagraph"/>
              <w:spacing w:before="63"/>
              <w:ind w:left="175" w:right="160"/>
              <w:jc w:val="center"/>
              <w:rPr>
                <w:sz w:val="20"/>
              </w:rPr>
            </w:pPr>
            <w:r>
              <w:rPr>
                <w:sz w:val="20"/>
              </w:rPr>
              <w:t>13.6</w:t>
            </w:r>
          </w:p>
        </w:tc>
        <w:tc>
          <w:tcPr>
            <w:tcW w:w="1551" w:type="dxa"/>
          </w:tcPr>
          <w:p>
            <w:pPr>
              <w:pStyle w:val="TableParagraph"/>
              <w:spacing w:before="63"/>
              <w:ind w:left="111"/>
              <w:rPr>
                <w:sz w:val="20"/>
              </w:rPr>
            </w:pPr>
            <w:r>
              <w:rPr>
                <w:sz w:val="20"/>
              </w:rPr>
              <w:t>increase</w:t>
            </w:r>
          </w:p>
        </w:tc>
        <w:tc>
          <w:tcPr>
            <w:tcW w:w="1791" w:type="dxa"/>
          </w:tcPr>
          <w:p>
            <w:pPr>
              <w:pStyle w:val="TableParagraph"/>
              <w:spacing w:before="63"/>
              <w:ind w:left="111"/>
              <w:rPr>
                <w:sz w:val="20"/>
              </w:rPr>
            </w:pPr>
            <w:r>
              <w:rPr>
                <w:sz w:val="20"/>
              </w:rPr>
              <w:t>efficiency</w:t>
            </w:r>
          </w:p>
        </w:tc>
      </w:tr>
      <w:tr>
        <w:trPr>
          <w:trHeight w:val="364" w:hRule="atLeast"/>
        </w:trPr>
        <w:tc>
          <w:tcPr>
            <w:tcW w:w="1234" w:type="dxa"/>
          </w:tcPr>
          <w:p>
            <w:pPr>
              <w:pStyle w:val="TableParagraph"/>
              <w:spacing w:before="67"/>
              <w:ind w:left="199" w:right="185"/>
              <w:jc w:val="center"/>
              <w:rPr>
                <w:sz w:val="20"/>
              </w:rPr>
            </w:pPr>
            <w:r>
              <w:rPr>
                <w:sz w:val="20"/>
              </w:rPr>
              <w:t>13.5</w:t>
            </w:r>
          </w:p>
        </w:tc>
        <w:tc>
          <w:tcPr>
            <w:tcW w:w="1551" w:type="dxa"/>
          </w:tcPr>
          <w:p>
            <w:pPr>
              <w:pStyle w:val="TableParagraph"/>
              <w:spacing w:before="67"/>
              <w:rPr>
                <w:sz w:val="20"/>
              </w:rPr>
            </w:pPr>
            <w:r>
              <w:rPr>
                <w:sz w:val="20"/>
              </w:rPr>
              <w:t>higher</w:t>
            </w:r>
          </w:p>
        </w:tc>
        <w:tc>
          <w:tcPr>
            <w:tcW w:w="1752" w:type="dxa"/>
          </w:tcPr>
          <w:p>
            <w:pPr>
              <w:pStyle w:val="TableParagraph"/>
              <w:spacing w:before="67"/>
              <w:rPr>
                <w:sz w:val="20"/>
              </w:rPr>
            </w:pPr>
            <w:r>
              <w:rPr>
                <w:sz w:val="20"/>
              </w:rPr>
              <w:t>energy</w:t>
            </w:r>
          </w:p>
        </w:tc>
        <w:tc>
          <w:tcPr>
            <w:tcW w:w="1186" w:type="dxa"/>
          </w:tcPr>
          <w:p>
            <w:pPr>
              <w:pStyle w:val="TableParagraph"/>
              <w:spacing w:before="67"/>
              <w:ind w:left="175" w:right="160"/>
              <w:jc w:val="center"/>
              <w:rPr>
                <w:sz w:val="20"/>
              </w:rPr>
            </w:pPr>
            <w:r>
              <w:rPr>
                <w:sz w:val="20"/>
              </w:rPr>
              <w:t>13.6</w:t>
            </w:r>
          </w:p>
        </w:tc>
        <w:tc>
          <w:tcPr>
            <w:tcW w:w="1551" w:type="dxa"/>
          </w:tcPr>
          <w:p>
            <w:pPr>
              <w:pStyle w:val="TableParagraph"/>
              <w:spacing w:before="67"/>
              <w:ind w:left="111"/>
              <w:rPr>
                <w:sz w:val="20"/>
              </w:rPr>
            </w:pPr>
            <w:r>
              <w:rPr>
                <w:sz w:val="20"/>
              </w:rPr>
              <w:t>better</w:t>
            </w:r>
          </w:p>
        </w:tc>
        <w:tc>
          <w:tcPr>
            <w:tcW w:w="1791" w:type="dxa"/>
          </w:tcPr>
          <w:p>
            <w:pPr>
              <w:pStyle w:val="TableParagraph"/>
              <w:spacing w:before="67"/>
              <w:ind w:left="111"/>
              <w:rPr>
                <w:sz w:val="20"/>
              </w:rPr>
            </w:pPr>
            <w:r>
              <w:rPr>
                <w:sz w:val="20"/>
              </w:rPr>
              <w:t>efficiency</w:t>
            </w:r>
          </w:p>
        </w:tc>
      </w:tr>
      <w:tr>
        <w:trPr>
          <w:trHeight w:val="359"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energy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efficiency</w:t>
            </w:r>
          </w:p>
        </w:tc>
      </w:tr>
      <w:tr>
        <w:trPr>
          <w:trHeight w:val="359"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energy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efficiency</w:t>
            </w:r>
          </w:p>
        </w:tc>
      </w:tr>
      <w:tr>
        <w:trPr>
          <w:trHeight w:val="359"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energy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control</w:t>
            </w:r>
          </w:p>
        </w:tc>
      </w:tr>
      <w:tr>
        <w:trPr>
          <w:trHeight w:val="360"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energy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control</w:t>
            </w:r>
          </w:p>
        </w:tc>
      </w:tr>
      <w:tr>
        <w:trPr>
          <w:trHeight w:val="359"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raise</w:t>
            </w:r>
          </w:p>
        </w:tc>
        <w:tc>
          <w:tcPr>
            <w:tcW w:w="1752" w:type="dxa"/>
          </w:tcPr>
          <w:p>
            <w:pPr>
              <w:pStyle w:val="TableParagraph"/>
              <w:rPr>
                <w:sz w:val="20"/>
              </w:rPr>
            </w:pPr>
            <w:r>
              <w:rPr>
                <w:sz w:val="20"/>
              </w:rPr>
              <w:t>energy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control</w:t>
            </w:r>
          </w:p>
        </w:tc>
      </w:tr>
      <w:tr>
        <w:trPr>
          <w:trHeight w:val="359"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reliability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control</w:t>
            </w:r>
          </w:p>
        </w:tc>
      </w:tr>
      <w:tr>
        <w:trPr>
          <w:trHeight w:val="359"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reliability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control</w:t>
            </w:r>
          </w:p>
        </w:tc>
      </w:tr>
      <w:tr>
        <w:trPr>
          <w:trHeight w:val="360" w:hRule="atLeast"/>
        </w:trPr>
        <w:tc>
          <w:tcPr>
            <w:tcW w:w="1234" w:type="dxa"/>
          </w:tcPr>
          <w:p>
            <w:pPr>
              <w:pStyle w:val="TableParagraph"/>
              <w:spacing w:before="63"/>
              <w:ind w:left="199" w:right="185"/>
              <w:jc w:val="center"/>
              <w:rPr>
                <w:sz w:val="20"/>
              </w:rPr>
            </w:pPr>
            <w:r>
              <w:rPr>
                <w:sz w:val="20"/>
              </w:rPr>
              <w:t>13.5</w:t>
            </w:r>
          </w:p>
        </w:tc>
        <w:tc>
          <w:tcPr>
            <w:tcW w:w="1551" w:type="dxa"/>
          </w:tcPr>
          <w:p>
            <w:pPr>
              <w:pStyle w:val="TableParagraph"/>
              <w:spacing w:before="63"/>
              <w:rPr>
                <w:sz w:val="20"/>
              </w:rPr>
            </w:pPr>
            <w:r>
              <w:rPr>
                <w:sz w:val="20"/>
              </w:rPr>
              <w:t>increase</w:t>
            </w:r>
          </w:p>
        </w:tc>
        <w:tc>
          <w:tcPr>
            <w:tcW w:w="1752" w:type="dxa"/>
          </w:tcPr>
          <w:p>
            <w:pPr>
              <w:pStyle w:val="TableParagraph"/>
              <w:spacing w:before="63"/>
              <w:rPr>
                <w:sz w:val="20"/>
              </w:rPr>
            </w:pPr>
            <w:r>
              <w:rPr>
                <w:sz w:val="20"/>
              </w:rPr>
              <w:t>reliability</w:t>
            </w:r>
          </w:p>
        </w:tc>
        <w:tc>
          <w:tcPr>
            <w:tcW w:w="1186" w:type="dxa"/>
          </w:tcPr>
          <w:p>
            <w:pPr>
              <w:pStyle w:val="TableParagraph"/>
              <w:spacing w:before="63"/>
              <w:ind w:left="175" w:right="160"/>
              <w:jc w:val="center"/>
              <w:rPr>
                <w:sz w:val="20"/>
              </w:rPr>
            </w:pPr>
            <w:r>
              <w:rPr>
                <w:sz w:val="20"/>
              </w:rPr>
              <w:t>13.6</w:t>
            </w:r>
          </w:p>
        </w:tc>
        <w:tc>
          <w:tcPr>
            <w:tcW w:w="1551" w:type="dxa"/>
          </w:tcPr>
          <w:p>
            <w:pPr>
              <w:pStyle w:val="TableParagraph"/>
              <w:spacing w:before="63"/>
              <w:ind w:left="111"/>
              <w:rPr>
                <w:sz w:val="20"/>
              </w:rPr>
            </w:pPr>
            <w:r>
              <w:rPr>
                <w:sz w:val="20"/>
              </w:rPr>
              <w:t>raise</w:t>
            </w:r>
          </w:p>
        </w:tc>
        <w:tc>
          <w:tcPr>
            <w:tcW w:w="1791" w:type="dxa"/>
          </w:tcPr>
          <w:p>
            <w:pPr>
              <w:pStyle w:val="TableParagraph"/>
              <w:spacing w:before="63"/>
              <w:ind w:left="111"/>
              <w:rPr>
                <w:sz w:val="20"/>
              </w:rPr>
            </w:pPr>
            <w:r>
              <w:rPr>
                <w:sz w:val="20"/>
              </w:rPr>
              <w:t>control</w:t>
            </w:r>
          </w:p>
        </w:tc>
      </w:tr>
      <w:tr>
        <w:trPr>
          <w:trHeight w:val="359"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reliability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precision</w:t>
            </w:r>
          </w:p>
        </w:tc>
      </w:tr>
      <w:tr>
        <w:trPr>
          <w:trHeight w:val="359"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reliability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precision</w:t>
            </w:r>
          </w:p>
        </w:tc>
      </w:tr>
      <w:tr>
        <w:trPr>
          <w:trHeight w:val="359"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raise</w:t>
            </w:r>
          </w:p>
        </w:tc>
        <w:tc>
          <w:tcPr>
            <w:tcW w:w="1752" w:type="dxa"/>
          </w:tcPr>
          <w:p>
            <w:pPr>
              <w:pStyle w:val="TableParagraph"/>
              <w:rPr>
                <w:sz w:val="20"/>
              </w:rPr>
            </w:pPr>
            <w:r>
              <w:rPr>
                <w:sz w:val="20"/>
              </w:rPr>
              <w:t>reliability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precision</w:t>
            </w:r>
          </w:p>
        </w:tc>
      </w:tr>
      <w:tr>
        <w:trPr>
          <w:trHeight w:val="364" w:hRule="atLeast"/>
        </w:trPr>
        <w:tc>
          <w:tcPr>
            <w:tcW w:w="1234" w:type="dxa"/>
          </w:tcPr>
          <w:p>
            <w:pPr>
              <w:pStyle w:val="TableParagraph"/>
              <w:spacing w:before="67"/>
              <w:ind w:left="199" w:right="185"/>
              <w:jc w:val="center"/>
              <w:rPr>
                <w:sz w:val="20"/>
              </w:rPr>
            </w:pPr>
            <w:r>
              <w:rPr>
                <w:sz w:val="20"/>
              </w:rPr>
              <w:t>13.5</w:t>
            </w:r>
          </w:p>
        </w:tc>
        <w:tc>
          <w:tcPr>
            <w:tcW w:w="1551" w:type="dxa"/>
          </w:tcPr>
          <w:p>
            <w:pPr>
              <w:pStyle w:val="TableParagraph"/>
              <w:spacing w:before="67"/>
              <w:rPr>
                <w:sz w:val="20"/>
              </w:rPr>
            </w:pPr>
            <w:r>
              <w:rPr>
                <w:sz w:val="20"/>
              </w:rPr>
              <w:t>higher</w:t>
            </w:r>
          </w:p>
        </w:tc>
        <w:tc>
          <w:tcPr>
            <w:tcW w:w="1752" w:type="dxa"/>
          </w:tcPr>
          <w:p>
            <w:pPr>
              <w:pStyle w:val="TableParagraph"/>
              <w:spacing w:before="67"/>
              <w:rPr>
                <w:sz w:val="20"/>
              </w:rPr>
            </w:pPr>
            <w:r>
              <w:rPr>
                <w:sz w:val="20"/>
              </w:rPr>
              <w:t>convenience</w:t>
            </w:r>
          </w:p>
        </w:tc>
        <w:tc>
          <w:tcPr>
            <w:tcW w:w="1186" w:type="dxa"/>
          </w:tcPr>
          <w:p>
            <w:pPr>
              <w:pStyle w:val="TableParagraph"/>
              <w:spacing w:before="67"/>
              <w:ind w:left="175" w:right="160"/>
              <w:jc w:val="center"/>
              <w:rPr>
                <w:sz w:val="20"/>
              </w:rPr>
            </w:pPr>
            <w:r>
              <w:rPr>
                <w:sz w:val="20"/>
              </w:rPr>
              <w:t>13.6</w:t>
            </w:r>
          </w:p>
        </w:tc>
        <w:tc>
          <w:tcPr>
            <w:tcW w:w="1551" w:type="dxa"/>
          </w:tcPr>
          <w:p>
            <w:pPr>
              <w:pStyle w:val="TableParagraph"/>
              <w:spacing w:before="67"/>
              <w:ind w:left="111"/>
              <w:rPr>
                <w:sz w:val="20"/>
              </w:rPr>
            </w:pPr>
            <w:r>
              <w:rPr>
                <w:sz w:val="20"/>
              </w:rPr>
              <w:t>better</w:t>
            </w:r>
          </w:p>
        </w:tc>
        <w:tc>
          <w:tcPr>
            <w:tcW w:w="1791" w:type="dxa"/>
          </w:tcPr>
          <w:p>
            <w:pPr>
              <w:pStyle w:val="TableParagraph"/>
              <w:spacing w:before="67"/>
              <w:ind w:left="111"/>
              <w:rPr>
                <w:sz w:val="20"/>
              </w:rPr>
            </w:pPr>
            <w:r>
              <w:rPr>
                <w:sz w:val="20"/>
              </w:rPr>
              <w:t>precision</w:t>
            </w:r>
          </w:p>
        </w:tc>
      </w:tr>
      <w:tr>
        <w:trPr>
          <w:trHeight w:val="360"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convenience</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precision</w:t>
            </w:r>
          </w:p>
        </w:tc>
      </w:tr>
      <w:tr>
        <w:trPr>
          <w:trHeight w:val="359"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convenience</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precision</w:t>
            </w:r>
          </w:p>
        </w:tc>
      </w:tr>
      <w:tr>
        <w:trPr>
          <w:trHeight w:val="359"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convenience</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control</w:t>
            </w:r>
          </w:p>
        </w:tc>
        <w:tc>
          <w:tcPr>
            <w:tcW w:w="1791" w:type="dxa"/>
          </w:tcPr>
          <w:p>
            <w:pPr>
              <w:pStyle w:val="TableParagraph"/>
              <w:ind w:left="111"/>
              <w:rPr>
                <w:sz w:val="20"/>
              </w:rPr>
            </w:pPr>
            <w:r>
              <w:rPr>
                <w:sz w:val="20"/>
              </w:rPr>
              <w:t>precision</w:t>
            </w:r>
          </w:p>
        </w:tc>
      </w:tr>
      <w:tr>
        <w:trPr>
          <w:trHeight w:val="359"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convenience</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power</w:t>
            </w:r>
          </w:p>
        </w:tc>
      </w:tr>
      <w:tr>
        <w:trPr>
          <w:trHeight w:val="360" w:hRule="atLeast"/>
        </w:trPr>
        <w:tc>
          <w:tcPr>
            <w:tcW w:w="1234" w:type="dxa"/>
          </w:tcPr>
          <w:p>
            <w:pPr>
              <w:pStyle w:val="TableParagraph"/>
              <w:ind w:left="199" w:right="185"/>
              <w:jc w:val="center"/>
              <w:rPr>
                <w:sz w:val="20"/>
              </w:rPr>
            </w:pPr>
            <w:r>
              <w:rPr>
                <w:sz w:val="20"/>
              </w:rPr>
              <w:t>13.5</w:t>
            </w:r>
          </w:p>
        </w:tc>
        <w:tc>
          <w:tcPr>
            <w:tcW w:w="1551" w:type="dxa"/>
          </w:tcPr>
          <w:p>
            <w:pPr>
              <w:pStyle w:val="TableParagraph"/>
              <w:rPr>
                <w:sz w:val="20"/>
              </w:rPr>
            </w:pPr>
            <w:r>
              <w:rPr>
                <w:sz w:val="20"/>
              </w:rPr>
              <w:t>raise</w:t>
            </w:r>
          </w:p>
        </w:tc>
        <w:tc>
          <w:tcPr>
            <w:tcW w:w="1752" w:type="dxa"/>
          </w:tcPr>
          <w:p>
            <w:pPr>
              <w:pStyle w:val="TableParagraph"/>
              <w:rPr>
                <w:sz w:val="20"/>
              </w:rPr>
            </w:pPr>
            <w:r>
              <w:rPr>
                <w:sz w:val="20"/>
              </w:rPr>
              <w:t>convenience</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power</w:t>
            </w:r>
          </w:p>
        </w:tc>
      </w:tr>
      <w:tr>
        <w:trPr>
          <w:trHeight w:val="359" w:hRule="atLeast"/>
        </w:trPr>
        <w:tc>
          <w:tcPr>
            <w:tcW w:w="1234" w:type="dxa"/>
          </w:tcPr>
          <w:p>
            <w:pPr>
              <w:pStyle w:val="TableParagraph"/>
              <w:ind w:left="199" w:right="185"/>
              <w:jc w:val="center"/>
              <w:rPr>
                <w:sz w:val="20"/>
              </w:rPr>
            </w:pPr>
            <w:r>
              <w:rPr>
                <w:sz w:val="20"/>
              </w:rPr>
              <w:t>13.6</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reliability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power</w:t>
            </w:r>
          </w:p>
        </w:tc>
      </w:tr>
      <w:tr>
        <w:trPr>
          <w:trHeight w:val="359" w:hRule="atLeast"/>
        </w:trPr>
        <w:tc>
          <w:tcPr>
            <w:tcW w:w="1234" w:type="dxa"/>
          </w:tcPr>
          <w:p>
            <w:pPr>
              <w:pStyle w:val="TableParagraph"/>
              <w:ind w:left="199" w:right="185"/>
              <w:jc w:val="center"/>
              <w:rPr>
                <w:sz w:val="20"/>
              </w:rPr>
            </w:pPr>
            <w:r>
              <w:rPr>
                <w:sz w:val="20"/>
              </w:rPr>
              <w:t>13.6</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reliability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power</w:t>
            </w:r>
          </w:p>
        </w:tc>
      </w:tr>
      <w:tr>
        <w:trPr>
          <w:trHeight w:val="359" w:hRule="atLeast"/>
        </w:trPr>
        <w:tc>
          <w:tcPr>
            <w:tcW w:w="1234" w:type="dxa"/>
          </w:tcPr>
          <w:p>
            <w:pPr>
              <w:pStyle w:val="TableParagraph"/>
              <w:ind w:left="199" w:right="185"/>
              <w:jc w:val="center"/>
              <w:rPr>
                <w:sz w:val="20"/>
              </w:rPr>
            </w:pPr>
            <w:r>
              <w:rPr>
                <w:sz w:val="20"/>
              </w:rPr>
              <w:t>13.6</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reliability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power</w:t>
            </w:r>
          </w:p>
        </w:tc>
      </w:tr>
      <w:tr>
        <w:trPr>
          <w:trHeight w:val="359" w:hRule="atLeast"/>
        </w:trPr>
        <w:tc>
          <w:tcPr>
            <w:tcW w:w="1234" w:type="dxa"/>
          </w:tcPr>
          <w:p>
            <w:pPr>
              <w:pStyle w:val="TableParagraph"/>
              <w:ind w:left="199" w:right="185"/>
              <w:jc w:val="center"/>
              <w:rPr>
                <w:sz w:val="20"/>
              </w:rPr>
            </w:pPr>
            <w:r>
              <w:rPr>
                <w:sz w:val="20"/>
              </w:rPr>
              <w:t>13.6</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reliability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power</w:t>
            </w:r>
          </w:p>
        </w:tc>
      </w:tr>
      <w:tr>
        <w:trPr>
          <w:trHeight w:val="360" w:hRule="atLeast"/>
        </w:trPr>
        <w:tc>
          <w:tcPr>
            <w:tcW w:w="1234" w:type="dxa"/>
          </w:tcPr>
          <w:p>
            <w:pPr>
              <w:pStyle w:val="TableParagraph"/>
              <w:spacing w:before="63"/>
              <w:ind w:left="199" w:right="185"/>
              <w:jc w:val="center"/>
              <w:rPr>
                <w:sz w:val="20"/>
              </w:rPr>
            </w:pPr>
            <w:r>
              <w:rPr>
                <w:sz w:val="20"/>
              </w:rPr>
              <w:t>13.6</w:t>
            </w:r>
          </w:p>
        </w:tc>
        <w:tc>
          <w:tcPr>
            <w:tcW w:w="1551" w:type="dxa"/>
          </w:tcPr>
          <w:p>
            <w:pPr>
              <w:pStyle w:val="TableParagraph"/>
              <w:spacing w:before="63"/>
              <w:rPr>
                <w:sz w:val="20"/>
              </w:rPr>
            </w:pPr>
            <w:r>
              <w:rPr>
                <w:sz w:val="20"/>
              </w:rPr>
              <w:t>enhance</w:t>
            </w:r>
          </w:p>
        </w:tc>
        <w:tc>
          <w:tcPr>
            <w:tcW w:w="1752" w:type="dxa"/>
          </w:tcPr>
          <w:p>
            <w:pPr>
              <w:pStyle w:val="TableParagraph"/>
              <w:spacing w:before="63"/>
              <w:rPr>
                <w:sz w:val="20"/>
              </w:rPr>
            </w:pPr>
            <w:r>
              <w:rPr>
                <w:sz w:val="20"/>
              </w:rPr>
              <w:t>reliability</w:t>
            </w:r>
          </w:p>
        </w:tc>
        <w:tc>
          <w:tcPr>
            <w:tcW w:w="1186" w:type="dxa"/>
          </w:tcPr>
          <w:p>
            <w:pPr>
              <w:pStyle w:val="TableParagraph"/>
              <w:spacing w:before="63"/>
              <w:ind w:left="175" w:right="160"/>
              <w:jc w:val="center"/>
              <w:rPr>
                <w:sz w:val="20"/>
              </w:rPr>
            </w:pPr>
            <w:r>
              <w:rPr>
                <w:sz w:val="20"/>
              </w:rPr>
              <w:t>13.6</w:t>
            </w:r>
          </w:p>
        </w:tc>
        <w:tc>
          <w:tcPr>
            <w:tcW w:w="1551" w:type="dxa"/>
          </w:tcPr>
          <w:p>
            <w:pPr>
              <w:pStyle w:val="TableParagraph"/>
              <w:spacing w:before="63"/>
              <w:ind w:left="111"/>
              <w:rPr>
                <w:sz w:val="20"/>
              </w:rPr>
            </w:pPr>
            <w:r>
              <w:rPr>
                <w:sz w:val="20"/>
              </w:rPr>
              <w:t>higher</w:t>
            </w:r>
          </w:p>
        </w:tc>
        <w:tc>
          <w:tcPr>
            <w:tcW w:w="1791" w:type="dxa"/>
          </w:tcPr>
          <w:p>
            <w:pPr>
              <w:pStyle w:val="TableParagraph"/>
              <w:spacing w:before="63"/>
              <w:ind w:left="111"/>
              <w:rPr>
                <w:sz w:val="20"/>
              </w:rPr>
            </w:pPr>
            <w:r>
              <w:rPr>
                <w:sz w:val="20"/>
              </w:rPr>
              <w:t>density</w:t>
            </w:r>
          </w:p>
        </w:tc>
      </w:tr>
      <w:tr>
        <w:trPr>
          <w:trHeight w:val="359" w:hRule="atLeast"/>
        </w:trPr>
        <w:tc>
          <w:tcPr>
            <w:tcW w:w="1234" w:type="dxa"/>
          </w:tcPr>
          <w:p>
            <w:pPr>
              <w:pStyle w:val="TableParagraph"/>
              <w:ind w:left="199" w:right="185"/>
              <w:jc w:val="center"/>
              <w:rPr>
                <w:sz w:val="20"/>
              </w:rPr>
            </w:pPr>
            <w:r>
              <w:rPr>
                <w:sz w:val="20"/>
              </w:rPr>
              <w:t>13.6</w:t>
            </w:r>
          </w:p>
        </w:tc>
        <w:tc>
          <w:tcPr>
            <w:tcW w:w="1551" w:type="dxa"/>
          </w:tcPr>
          <w:p>
            <w:pPr>
              <w:pStyle w:val="TableParagraph"/>
              <w:rPr>
                <w:sz w:val="20"/>
              </w:rPr>
            </w:pPr>
            <w:r>
              <w:rPr>
                <w:sz w:val="20"/>
              </w:rPr>
              <w:t>raise</w:t>
            </w:r>
          </w:p>
        </w:tc>
        <w:tc>
          <w:tcPr>
            <w:tcW w:w="1752" w:type="dxa"/>
          </w:tcPr>
          <w:p>
            <w:pPr>
              <w:pStyle w:val="TableParagraph"/>
              <w:rPr>
                <w:sz w:val="20"/>
              </w:rPr>
            </w:pPr>
            <w:r>
              <w:rPr>
                <w:sz w:val="20"/>
              </w:rPr>
              <w:t>reliability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density</w:t>
            </w:r>
          </w:p>
        </w:tc>
      </w:tr>
      <w:tr>
        <w:trPr>
          <w:trHeight w:val="364" w:hRule="atLeast"/>
        </w:trPr>
        <w:tc>
          <w:tcPr>
            <w:tcW w:w="1234" w:type="dxa"/>
          </w:tcPr>
          <w:p>
            <w:pPr>
              <w:pStyle w:val="TableParagraph"/>
              <w:spacing w:before="67"/>
              <w:ind w:left="199" w:right="185"/>
              <w:jc w:val="center"/>
              <w:rPr>
                <w:sz w:val="20"/>
              </w:rPr>
            </w:pPr>
            <w:r>
              <w:rPr>
                <w:sz w:val="20"/>
              </w:rPr>
              <w:t>13.6</w:t>
            </w:r>
          </w:p>
        </w:tc>
        <w:tc>
          <w:tcPr>
            <w:tcW w:w="1551" w:type="dxa"/>
          </w:tcPr>
          <w:p>
            <w:pPr>
              <w:pStyle w:val="TableParagraph"/>
              <w:spacing w:before="67"/>
              <w:rPr>
                <w:sz w:val="20"/>
              </w:rPr>
            </w:pPr>
            <w:r>
              <w:rPr>
                <w:sz w:val="20"/>
              </w:rPr>
              <w:t>higher</w:t>
            </w:r>
          </w:p>
        </w:tc>
        <w:tc>
          <w:tcPr>
            <w:tcW w:w="1752" w:type="dxa"/>
          </w:tcPr>
          <w:p>
            <w:pPr>
              <w:pStyle w:val="TableParagraph"/>
              <w:spacing w:before="67"/>
              <w:rPr>
                <w:sz w:val="20"/>
              </w:rPr>
            </w:pPr>
            <w:r>
              <w:rPr>
                <w:sz w:val="20"/>
              </w:rPr>
              <w:t>operation</w:t>
            </w:r>
          </w:p>
        </w:tc>
        <w:tc>
          <w:tcPr>
            <w:tcW w:w="1186" w:type="dxa"/>
          </w:tcPr>
          <w:p>
            <w:pPr>
              <w:pStyle w:val="TableParagraph"/>
              <w:spacing w:before="67"/>
              <w:ind w:left="175" w:right="160"/>
              <w:jc w:val="center"/>
              <w:rPr>
                <w:sz w:val="20"/>
              </w:rPr>
            </w:pPr>
            <w:r>
              <w:rPr>
                <w:sz w:val="20"/>
              </w:rPr>
              <w:t>13.6</w:t>
            </w:r>
          </w:p>
        </w:tc>
        <w:tc>
          <w:tcPr>
            <w:tcW w:w="1551" w:type="dxa"/>
          </w:tcPr>
          <w:p>
            <w:pPr>
              <w:pStyle w:val="TableParagraph"/>
              <w:spacing w:before="67"/>
              <w:ind w:left="111"/>
              <w:rPr>
                <w:sz w:val="20"/>
              </w:rPr>
            </w:pPr>
            <w:r>
              <w:rPr>
                <w:sz w:val="20"/>
              </w:rPr>
              <w:t>increase</w:t>
            </w:r>
          </w:p>
        </w:tc>
        <w:tc>
          <w:tcPr>
            <w:tcW w:w="1791" w:type="dxa"/>
          </w:tcPr>
          <w:p>
            <w:pPr>
              <w:pStyle w:val="TableParagraph"/>
              <w:spacing w:before="67"/>
              <w:ind w:left="111"/>
              <w:rPr>
                <w:sz w:val="20"/>
              </w:rPr>
            </w:pPr>
            <w:r>
              <w:rPr>
                <w:sz w:val="20"/>
              </w:rPr>
              <w:t>density</w:t>
            </w:r>
          </w:p>
        </w:tc>
      </w:tr>
      <w:tr>
        <w:trPr>
          <w:trHeight w:val="359" w:hRule="atLeast"/>
        </w:trPr>
        <w:tc>
          <w:tcPr>
            <w:tcW w:w="1234" w:type="dxa"/>
          </w:tcPr>
          <w:p>
            <w:pPr>
              <w:pStyle w:val="TableParagraph"/>
              <w:ind w:left="199" w:right="185"/>
              <w:jc w:val="center"/>
              <w:rPr>
                <w:sz w:val="20"/>
              </w:rPr>
            </w:pPr>
            <w:r>
              <w:rPr>
                <w:sz w:val="20"/>
              </w:rPr>
              <w:t>13.6</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operation</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density</w:t>
            </w:r>
          </w:p>
        </w:tc>
      </w:tr>
      <w:tr>
        <w:trPr>
          <w:trHeight w:val="360" w:hRule="atLeast"/>
        </w:trPr>
        <w:tc>
          <w:tcPr>
            <w:tcW w:w="1234" w:type="dxa"/>
          </w:tcPr>
          <w:p>
            <w:pPr>
              <w:pStyle w:val="TableParagraph"/>
              <w:ind w:left="199" w:right="185"/>
              <w:jc w:val="center"/>
              <w:rPr>
                <w:sz w:val="20"/>
              </w:rPr>
            </w:pPr>
            <w:r>
              <w:rPr>
                <w:sz w:val="20"/>
              </w:rPr>
              <w:t>13.6</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operation</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density</w:t>
            </w:r>
          </w:p>
        </w:tc>
      </w:tr>
      <w:tr>
        <w:trPr>
          <w:trHeight w:val="359" w:hRule="atLeast"/>
        </w:trPr>
        <w:tc>
          <w:tcPr>
            <w:tcW w:w="1234" w:type="dxa"/>
          </w:tcPr>
          <w:p>
            <w:pPr>
              <w:pStyle w:val="TableParagraph"/>
              <w:ind w:left="199" w:right="185"/>
              <w:jc w:val="center"/>
              <w:rPr>
                <w:sz w:val="20"/>
              </w:rPr>
            </w:pPr>
            <w:r>
              <w:rPr>
                <w:sz w:val="20"/>
              </w:rPr>
              <w:t>13.6</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operation</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density</w:t>
            </w:r>
          </w:p>
        </w:tc>
      </w:tr>
      <w:tr>
        <w:trPr>
          <w:trHeight w:val="359" w:hRule="atLeast"/>
        </w:trPr>
        <w:tc>
          <w:tcPr>
            <w:tcW w:w="1234" w:type="dxa"/>
          </w:tcPr>
          <w:p>
            <w:pPr>
              <w:pStyle w:val="TableParagraph"/>
              <w:ind w:left="199" w:right="185"/>
              <w:jc w:val="center"/>
              <w:rPr>
                <w:sz w:val="20"/>
              </w:rPr>
            </w:pPr>
            <w:r>
              <w:rPr>
                <w:sz w:val="20"/>
              </w:rPr>
              <w:t>13.6</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operation</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power</w:t>
            </w:r>
          </w:p>
        </w:tc>
        <w:tc>
          <w:tcPr>
            <w:tcW w:w="1791" w:type="dxa"/>
          </w:tcPr>
          <w:p>
            <w:pPr>
              <w:pStyle w:val="TableParagraph"/>
              <w:ind w:left="111"/>
              <w:rPr>
                <w:sz w:val="20"/>
              </w:rPr>
            </w:pPr>
            <w:r>
              <w:rPr>
                <w:sz w:val="20"/>
              </w:rPr>
              <w:t>density</w:t>
            </w:r>
          </w:p>
        </w:tc>
      </w:tr>
      <w:tr>
        <w:trPr>
          <w:trHeight w:val="359" w:hRule="atLeast"/>
        </w:trPr>
        <w:tc>
          <w:tcPr>
            <w:tcW w:w="1234" w:type="dxa"/>
          </w:tcPr>
          <w:p>
            <w:pPr>
              <w:pStyle w:val="TableParagraph"/>
              <w:ind w:left="199" w:right="185"/>
              <w:jc w:val="center"/>
              <w:rPr>
                <w:sz w:val="20"/>
              </w:rPr>
            </w:pPr>
            <w:r>
              <w:rPr>
                <w:sz w:val="20"/>
              </w:rPr>
              <w:t>13.6</w:t>
            </w:r>
          </w:p>
        </w:tc>
        <w:tc>
          <w:tcPr>
            <w:tcW w:w="1551" w:type="dxa"/>
          </w:tcPr>
          <w:p>
            <w:pPr>
              <w:pStyle w:val="TableParagraph"/>
              <w:rPr>
                <w:sz w:val="20"/>
              </w:rPr>
            </w:pPr>
            <w:r>
              <w:rPr>
                <w:sz w:val="20"/>
              </w:rPr>
              <w:t>raise</w:t>
            </w:r>
          </w:p>
        </w:tc>
        <w:tc>
          <w:tcPr>
            <w:tcW w:w="1752" w:type="dxa"/>
          </w:tcPr>
          <w:p>
            <w:pPr>
              <w:pStyle w:val="TableParagraph"/>
              <w:rPr>
                <w:sz w:val="20"/>
              </w:rPr>
            </w:pPr>
            <w:r>
              <w:rPr>
                <w:sz w:val="20"/>
              </w:rPr>
              <w:t>operation</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system</w:t>
            </w:r>
          </w:p>
        </w:tc>
      </w:tr>
      <w:tr>
        <w:trPr>
          <w:trHeight w:val="359" w:hRule="atLeast"/>
        </w:trPr>
        <w:tc>
          <w:tcPr>
            <w:tcW w:w="1234" w:type="dxa"/>
          </w:tcPr>
          <w:p>
            <w:pPr>
              <w:pStyle w:val="TableParagraph"/>
              <w:ind w:left="199" w:right="185"/>
              <w:jc w:val="center"/>
              <w:rPr>
                <w:sz w:val="20"/>
              </w:rPr>
            </w:pPr>
            <w:r>
              <w:rPr>
                <w:sz w:val="20"/>
              </w:rPr>
              <w:t>13.6</w:t>
            </w:r>
          </w:p>
        </w:tc>
        <w:tc>
          <w:tcPr>
            <w:tcW w:w="1551" w:type="dxa"/>
          </w:tcPr>
          <w:p>
            <w:pPr>
              <w:pStyle w:val="TableParagraph"/>
              <w:rPr>
                <w:sz w:val="20"/>
              </w:rPr>
            </w:pPr>
            <w:r>
              <w:rPr>
                <w:sz w:val="20"/>
              </w:rPr>
              <w:t>operation</w:t>
            </w:r>
          </w:p>
        </w:tc>
        <w:tc>
          <w:tcPr>
            <w:tcW w:w="1752" w:type="dxa"/>
          </w:tcPr>
          <w:p>
            <w:pPr>
              <w:pStyle w:val="TableParagraph"/>
              <w:rPr>
                <w:sz w:val="20"/>
              </w:rPr>
            </w:pPr>
            <w:r>
              <w:rPr>
                <w:sz w:val="20"/>
              </w:rPr>
              <w:t>flexibility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system</w:t>
            </w:r>
          </w:p>
        </w:tc>
      </w:tr>
      <w:tr>
        <w:trPr>
          <w:trHeight w:val="360" w:hRule="atLeast"/>
        </w:trPr>
        <w:tc>
          <w:tcPr>
            <w:tcW w:w="1234" w:type="dxa"/>
          </w:tcPr>
          <w:p>
            <w:pPr>
              <w:pStyle w:val="TableParagraph"/>
              <w:spacing w:before="63"/>
              <w:ind w:left="199" w:right="185"/>
              <w:jc w:val="center"/>
              <w:rPr>
                <w:sz w:val="20"/>
              </w:rPr>
            </w:pPr>
            <w:r>
              <w:rPr>
                <w:sz w:val="20"/>
              </w:rPr>
              <w:t>13.6</w:t>
            </w:r>
          </w:p>
        </w:tc>
        <w:tc>
          <w:tcPr>
            <w:tcW w:w="1551" w:type="dxa"/>
          </w:tcPr>
          <w:p>
            <w:pPr>
              <w:pStyle w:val="TableParagraph"/>
              <w:spacing w:before="63"/>
              <w:rPr>
                <w:sz w:val="20"/>
              </w:rPr>
            </w:pPr>
            <w:r>
              <w:rPr>
                <w:sz w:val="20"/>
              </w:rPr>
              <w:t>operation</w:t>
            </w:r>
          </w:p>
        </w:tc>
        <w:tc>
          <w:tcPr>
            <w:tcW w:w="1752" w:type="dxa"/>
          </w:tcPr>
          <w:p>
            <w:pPr>
              <w:pStyle w:val="TableParagraph"/>
              <w:spacing w:before="63"/>
              <w:rPr>
                <w:sz w:val="20"/>
              </w:rPr>
            </w:pPr>
            <w:r>
              <w:rPr>
                <w:sz w:val="20"/>
              </w:rPr>
              <w:t>agility</w:t>
            </w:r>
          </w:p>
        </w:tc>
        <w:tc>
          <w:tcPr>
            <w:tcW w:w="1186" w:type="dxa"/>
          </w:tcPr>
          <w:p>
            <w:pPr>
              <w:pStyle w:val="TableParagraph"/>
              <w:spacing w:before="63"/>
              <w:ind w:left="175" w:right="160"/>
              <w:jc w:val="center"/>
              <w:rPr>
                <w:sz w:val="20"/>
              </w:rPr>
            </w:pPr>
            <w:r>
              <w:rPr>
                <w:sz w:val="20"/>
              </w:rPr>
              <w:t>13.6</w:t>
            </w:r>
          </w:p>
        </w:tc>
        <w:tc>
          <w:tcPr>
            <w:tcW w:w="1551" w:type="dxa"/>
          </w:tcPr>
          <w:p>
            <w:pPr>
              <w:pStyle w:val="TableParagraph"/>
              <w:spacing w:before="63"/>
              <w:ind w:left="111"/>
              <w:rPr>
                <w:sz w:val="20"/>
              </w:rPr>
            </w:pPr>
            <w:r>
              <w:rPr>
                <w:sz w:val="20"/>
              </w:rPr>
              <w:t>increase</w:t>
            </w:r>
          </w:p>
        </w:tc>
        <w:tc>
          <w:tcPr>
            <w:tcW w:w="1791" w:type="dxa"/>
          </w:tcPr>
          <w:p>
            <w:pPr>
              <w:pStyle w:val="TableParagraph"/>
              <w:spacing w:before="63"/>
              <w:ind w:left="111"/>
              <w:rPr>
                <w:sz w:val="20"/>
              </w:rPr>
            </w:pPr>
            <w:r>
              <w:rPr>
                <w:sz w:val="20"/>
              </w:rPr>
              <w:t>system</w:t>
            </w:r>
          </w:p>
        </w:tc>
      </w:tr>
      <w:tr>
        <w:trPr>
          <w:trHeight w:val="359" w:hRule="atLeast"/>
        </w:trPr>
        <w:tc>
          <w:tcPr>
            <w:tcW w:w="1234" w:type="dxa"/>
          </w:tcPr>
          <w:p>
            <w:pPr>
              <w:pStyle w:val="TableParagraph"/>
              <w:ind w:left="199" w:right="185"/>
              <w:jc w:val="center"/>
              <w:rPr>
                <w:sz w:val="20"/>
              </w:rPr>
            </w:pPr>
            <w:r>
              <w:rPr>
                <w:sz w:val="20"/>
              </w:rPr>
              <w:t>13.6</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efficiency</w:t>
            </w:r>
          </w:p>
        </w:tc>
        <w:tc>
          <w:tcPr>
            <w:tcW w:w="1186" w:type="dxa"/>
          </w:tcPr>
          <w:p>
            <w:pPr>
              <w:pStyle w:val="TableParagraph"/>
              <w:ind w:left="175" w:right="160"/>
              <w:jc w:val="center"/>
              <w:rPr>
                <w:sz w:val="20"/>
              </w:rPr>
            </w:pPr>
            <w:r>
              <w:rPr>
                <w:sz w:val="20"/>
              </w:rPr>
              <w:t>13.6</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system</w:t>
            </w:r>
          </w:p>
        </w:tc>
      </w:tr>
    </w:tbl>
    <w:p>
      <w:pPr>
        <w:rPr>
          <w:sz w:val="2"/>
          <w:szCs w:val="2"/>
        </w:rPr>
      </w:pPr>
      <w:r>
        <w:rPr/>
        <w:drawing>
          <wp:anchor distT="0" distB="0" distL="0" distR="0" allowOverlap="1" layoutInCell="1" locked="0" behindDoc="1" simplePos="0" relativeHeight="268043327">
            <wp:simplePos x="0" y="0"/>
            <wp:positionH relativeFrom="page">
              <wp:posOffset>2661956</wp:posOffset>
            </wp:positionH>
            <wp:positionV relativeFrom="page">
              <wp:posOffset>4048685</wp:posOffset>
            </wp:positionV>
            <wp:extent cx="2637872" cy="2685669"/>
            <wp:effectExtent l="0" t="0" r="0" b="0"/>
            <wp:wrapNone/>
            <wp:docPr id="137" name="image1.jpeg" descr=""/>
            <wp:cNvGraphicFramePr>
              <a:graphicFrameLocks noChangeAspect="1"/>
            </wp:cNvGraphicFramePr>
            <a:graphic>
              <a:graphicData uri="http://schemas.openxmlformats.org/drawingml/2006/picture">
                <pic:pic>
                  <pic:nvPicPr>
                    <pic:cNvPr id="138"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1"/>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1"/>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441"/>
              <w:rPr>
                <w:sz w:val="20"/>
              </w:rPr>
            </w:pPr>
            <w:r>
              <w:rPr>
                <w:sz w:val="20"/>
              </w:rPr>
              <w:t>13.6</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system</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external</w:t>
            </w:r>
          </w:p>
        </w:tc>
        <w:tc>
          <w:tcPr>
            <w:tcW w:w="1791" w:type="dxa"/>
          </w:tcPr>
          <w:p>
            <w:pPr>
              <w:pStyle w:val="TableParagraph"/>
              <w:ind w:left="111"/>
              <w:rPr>
                <w:sz w:val="20"/>
              </w:rPr>
            </w:pPr>
            <w:r>
              <w:rPr>
                <w:sz w:val="20"/>
              </w:rPr>
              <w:t>change</w:t>
            </w:r>
          </w:p>
        </w:tc>
      </w:tr>
      <w:tr>
        <w:trPr>
          <w:trHeight w:val="360" w:hRule="atLeast"/>
        </w:trPr>
        <w:tc>
          <w:tcPr>
            <w:tcW w:w="1234" w:type="dxa"/>
          </w:tcPr>
          <w:p>
            <w:pPr>
              <w:pStyle w:val="TableParagraph"/>
              <w:spacing w:before="63"/>
              <w:ind w:left="441"/>
              <w:rPr>
                <w:sz w:val="20"/>
              </w:rPr>
            </w:pPr>
            <w:r>
              <w:rPr>
                <w:sz w:val="20"/>
              </w:rPr>
              <w:t>13.6</w:t>
            </w:r>
          </w:p>
        </w:tc>
        <w:tc>
          <w:tcPr>
            <w:tcW w:w="1551" w:type="dxa"/>
          </w:tcPr>
          <w:p>
            <w:pPr>
              <w:pStyle w:val="TableParagraph"/>
              <w:spacing w:before="63"/>
              <w:rPr>
                <w:sz w:val="20"/>
              </w:rPr>
            </w:pPr>
            <w:r>
              <w:rPr>
                <w:sz w:val="20"/>
              </w:rPr>
              <w:t>raise</w:t>
            </w:r>
          </w:p>
        </w:tc>
        <w:tc>
          <w:tcPr>
            <w:tcW w:w="1752" w:type="dxa"/>
          </w:tcPr>
          <w:p>
            <w:pPr>
              <w:pStyle w:val="TableParagraph"/>
              <w:spacing w:before="63"/>
              <w:rPr>
                <w:sz w:val="20"/>
              </w:rPr>
            </w:pPr>
            <w:r>
              <w:rPr>
                <w:sz w:val="20"/>
              </w:rPr>
              <w:t>system</w:t>
            </w:r>
          </w:p>
        </w:tc>
        <w:tc>
          <w:tcPr>
            <w:tcW w:w="1186" w:type="dxa"/>
          </w:tcPr>
          <w:p>
            <w:pPr>
              <w:pStyle w:val="TableParagraph"/>
              <w:spacing w:before="63"/>
              <w:ind w:left="170" w:right="160"/>
              <w:jc w:val="center"/>
              <w:rPr>
                <w:sz w:val="20"/>
              </w:rPr>
            </w:pPr>
            <w:r>
              <w:rPr>
                <w:sz w:val="20"/>
              </w:rPr>
              <w:t>14.23</w:t>
            </w:r>
          </w:p>
        </w:tc>
        <w:tc>
          <w:tcPr>
            <w:tcW w:w="1551" w:type="dxa"/>
          </w:tcPr>
          <w:p>
            <w:pPr>
              <w:pStyle w:val="TableParagraph"/>
              <w:spacing w:before="63"/>
              <w:ind w:left="111"/>
              <w:rPr>
                <w:sz w:val="20"/>
              </w:rPr>
            </w:pPr>
            <w:r>
              <w:rPr>
                <w:sz w:val="20"/>
              </w:rPr>
              <w:t>higher</w:t>
            </w:r>
          </w:p>
        </w:tc>
        <w:tc>
          <w:tcPr>
            <w:tcW w:w="1791" w:type="dxa"/>
          </w:tcPr>
          <w:p>
            <w:pPr>
              <w:pStyle w:val="TableParagraph"/>
              <w:spacing w:before="63"/>
              <w:ind w:left="111"/>
              <w:rPr>
                <w:sz w:val="20"/>
              </w:rPr>
            </w:pPr>
            <w:r>
              <w:rPr>
                <w:sz w:val="20"/>
              </w:rPr>
              <w:t>change</w:t>
            </w:r>
          </w:p>
        </w:tc>
      </w:tr>
      <w:tr>
        <w:trPr>
          <w:trHeight w:val="364" w:hRule="atLeast"/>
        </w:trPr>
        <w:tc>
          <w:tcPr>
            <w:tcW w:w="1234" w:type="dxa"/>
          </w:tcPr>
          <w:p>
            <w:pPr>
              <w:pStyle w:val="TableParagraph"/>
              <w:spacing w:before="67"/>
              <w:ind w:left="441"/>
              <w:rPr>
                <w:sz w:val="20"/>
              </w:rPr>
            </w:pPr>
            <w:r>
              <w:rPr>
                <w:sz w:val="20"/>
              </w:rPr>
              <w:t>13.6</w:t>
            </w:r>
          </w:p>
        </w:tc>
        <w:tc>
          <w:tcPr>
            <w:tcW w:w="1551" w:type="dxa"/>
          </w:tcPr>
          <w:p>
            <w:pPr>
              <w:pStyle w:val="TableParagraph"/>
              <w:spacing w:before="67"/>
              <w:rPr>
                <w:sz w:val="20"/>
              </w:rPr>
            </w:pPr>
            <w:r>
              <w:rPr>
                <w:sz w:val="20"/>
              </w:rPr>
              <w:t>change</w:t>
            </w:r>
          </w:p>
        </w:tc>
        <w:tc>
          <w:tcPr>
            <w:tcW w:w="1752" w:type="dxa"/>
          </w:tcPr>
          <w:p>
            <w:pPr>
              <w:pStyle w:val="TableParagraph"/>
              <w:spacing w:before="67"/>
              <w:rPr>
                <w:sz w:val="20"/>
              </w:rPr>
            </w:pPr>
            <w:r>
              <w:rPr>
                <w:sz w:val="20"/>
              </w:rPr>
              <w:t>system</w:t>
            </w:r>
          </w:p>
        </w:tc>
        <w:tc>
          <w:tcPr>
            <w:tcW w:w="1186" w:type="dxa"/>
          </w:tcPr>
          <w:p>
            <w:pPr>
              <w:pStyle w:val="TableParagraph"/>
              <w:spacing w:before="67"/>
              <w:ind w:left="170" w:right="160"/>
              <w:jc w:val="center"/>
              <w:rPr>
                <w:sz w:val="20"/>
              </w:rPr>
            </w:pPr>
            <w:r>
              <w:rPr>
                <w:sz w:val="20"/>
              </w:rPr>
              <w:t>14.23</w:t>
            </w:r>
          </w:p>
        </w:tc>
        <w:tc>
          <w:tcPr>
            <w:tcW w:w="1551" w:type="dxa"/>
          </w:tcPr>
          <w:p>
            <w:pPr>
              <w:pStyle w:val="TableParagraph"/>
              <w:spacing w:before="67"/>
              <w:ind w:left="111"/>
              <w:rPr>
                <w:sz w:val="20"/>
              </w:rPr>
            </w:pPr>
            <w:r>
              <w:rPr>
                <w:sz w:val="20"/>
              </w:rPr>
              <w:t>improve</w:t>
            </w:r>
          </w:p>
        </w:tc>
        <w:tc>
          <w:tcPr>
            <w:tcW w:w="1791" w:type="dxa"/>
          </w:tcPr>
          <w:p>
            <w:pPr>
              <w:pStyle w:val="TableParagraph"/>
              <w:spacing w:before="67"/>
              <w:ind w:left="111"/>
              <w:rPr>
                <w:sz w:val="20"/>
              </w:rPr>
            </w:pPr>
            <w:r>
              <w:rPr>
                <w:sz w:val="20"/>
              </w:rPr>
              <w:t>change</w:t>
            </w:r>
          </w:p>
        </w:tc>
      </w:tr>
      <w:tr>
        <w:trPr>
          <w:trHeight w:val="359" w:hRule="atLeast"/>
        </w:trPr>
        <w:tc>
          <w:tcPr>
            <w:tcW w:w="1234" w:type="dxa"/>
          </w:tcPr>
          <w:p>
            <w:pPr>
              <w:pStyle w:val="TableParagraph"/>
              <w:ind w:left="441"/>
              <w:rPr>
                <w:sz w:val="20"/>
              </w:rPr>
            </w:pPr>
            <w:r>
              <w:rPr>
                <w:sz w:val="20"/>
              </w:rPr>
              <w:t>13.6</w:t>
            </w:r>
          </w:p>
        </w:tc>
        <w:tc>
          <w:tcPr>
            <w:tcW w:w="1551" w:type="dxa"/>
          </w:tcPr>
          <w:p>
            <w:pPr>
              <w:pStyle w:val="TableParagraph"/>
              <w:rPr>
                <w:sz w:val="20"/>
              </w:rPr>
            </w:pPr>
            <w:r>
              <w:rPr>
                <w:sz w:val="20"/>
              </w:rPr>
              <w:t>system</w:t>
            </w:r>
          </w:p>
        </w:tc>
        <w:tc>
          <w:tcPr>
            <w:tcW w:w="1752" w:type="dxa"/>
          </w:tcPr>
          <w:p>
            <w:pPr>
              <w:pStyle w:val="TableParagraph"/>
              <w:rPr>
                <w:sz w:val="20"/>
              </w:rPr>
            </w:pPr>
            <w:r>
              <w:rPr>
                <w:sz w:val="20"/>
              </w:rPr>
              <w:t>characteristics</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safety</w:t>
            </w:r>
          </w:p>
        </w:tc>
      </w:tr>
      <w:tr>
        <w:trPr>
          <w:trHeight w:val="359" w:hRule="atLeast"/>
        </w:trPr>
        <w:tc>
          <w:tcPr>
            <w:tcW w:w="1234" w:type="dxa"/>
          </w:tcPr>
          <w:p>
            <w:pPr>
              <w:pStyle w:val="TableParagraph"/>
              <w:ind w:left="441"/>
              <w:rPr>
                <w:sz w:val="20"/>
              </w:rPr>
            </w:pPr>
            <w:r>
              <w:rPr>
                <w:sz w:val="20"/>
              </w:rPr>
              <w:t>13.6</w:t>
            </w:r>
          </w:p>
        </w:tc>
        <w:tc>
          <w:tcPr>
            <w:tcW w:w="1551" w:type="dxa"/>
          </w:tcPr>
          <w:p>
            <w:pPr>
              <w:pStyle w:val="TableParagraph"/>
              <w:rPr>
                <w:sz w:val="20"/>
              </w:rPr>
            </w:pPr>
            <w:r>
              <w:rPr>
                <w:sz w:val="20"/>
              </w:rPr>
              <w:t>system</w:t>
            </w:r>
          </w:p>
        </w:tc>
        <w:tc>
          <w:tcPr>
            <w:tcW w:w="1752" w:type="dxa"/>
          </w:tcPr>
          <w:p>
            <w:pPr>
              <w:pStyle w:val="TableParagraph"/>
              <w:rPr>
                <w:sz w:val="20"/>
              </w:rPr>
            </w:pPr>
            <w:r>
              <w:rPr>
                <w:sz w:val="20"/>
              </w:rPr>
              <w:t>ability</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safety</w:t>
            </w:r>
          </w:p>
        </w:tc>
      </w:tr>
      <w:tr>
        <w:trPr>
          <w:trHeight w:val="359" w:hRule="atLeast"/>
        </w:trPr>
        <w:tc>
          <w:tcPr>
            <w:tcW w:w="1234" w:type="dxa"/>
          </w:tcPr>
          <w:p>
            <w:pPr>
              <w:pStyle w:val="TableParagraph"/>
              <w:ind w:left="441"/>
              <w:rPr>
                <w:sz w:val="20"/>
              </w:rPr>
            </w:pPr>
            <w:r>
              <w:rPr>
                <w:sz w:val="20"/>
              </w:rPr>
              <w:t>14.1</w:t>
            </w:r>
          </w:p>
        </w:tc>
        <w:tc>
          <w:tcPr>
            <w:tcW w:w="1551" w:type="dxa"/>
          </w:tcPr>
          <w:p>
            <w:pPr>
              <w:pStyle w:val="TableParagraph"/>
              <w:rPr>
                <w:sz w:val="20"/>
              </w:rPr>
            </w:pPr>
            <w:r>
              <w:rPr>
                <w:sz w:val="20"/>
              </w:rPr>
              <w:t>mono</w:t>
            </w:r>
          </w:p>
        </w:tc>
        <w:tc>
          <w:tcPr>
            <w:tcW w:w="1752" w:type="dxa"/>
          </w:tcPr>
          <w:p>
            <w:pPr>
              <w:pStyle w:val="TableParagraph"/>
              <w:rPr>
                <w:sz w:val="20"/>
              </w:rPr>
            </w:pPr>
            <w:r>
              <w:rPr>
                <w:sz w:val="20"/>
              </w:rPr>
              <w:t>system</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safety</w:t>
            </w:r>
          </w:p>
        </w:tc>
      </w:tr>
      <w:tr>
        <w:trPr>
          <w:trHeight w:val="360" w:hRule="atLeast"/>
        </w:trPr>
        <w:tc>
          <w:tcPr>
            <w:tcW w:w="1234" w:type="dxa"/>
          </w:tcPr>
          <w:p>
            <w:pPr>
              <w:pStyle w:val="TableParagraph"/>
              <w:ind w:left="441"/>
              <w:rPr>
                <w:sz w:val="20"/>
              </w:rPr>
            </w:pPr>
            <w:r>
              <w:rPr>
                <w:sz w:val="20"/>
              </w:rPr>
              <w:t>14.1</w:t>
            </w:r>
          </w:p>
        </w:tc>
        <w:tc>
          <w:tcPr>
            <w:tcW w:w="1551" w:type="dxa"/>
          </w:tcPr>
          <w:p>
            <w:pPr>
              <w:pStyle w:val="TableParagraph"/>
              <w:rPr>
                <w:sz w:val="20"/>
              </w:rPr>
            </w:pPr>
            <w:r>
              <w:rPr>
                <w:sz w:val="20"/>
              </w:rPr>
              <w:t>single</w:t>
            </w:r>
          </w:p>
        </w:tc>
        <w:tc>
          <w:tcPr>
            <w:tcW w:w="1752" w:type="dxa"/>
          </w:tcPr>
          <w:p>
            <w:pPr>
              <w:pStyle w:val="TableParagraph"/>
              <w:rPr>
                <w:sz w:val="20"/>
              </w:rPr>
            </w:pPr>
            <w:r>
              <w:rPr>
                <w:sz w:val="20"/>
              </w:rPr>
              <w:t>system</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safety</w:t>
            </w:r>
          </w:p>
        </w:tc>
      </w:tr>
      <w:tr>
        <w:trPr>
          <w:trHeight w:val="359" w:hRule="atLeast"/>
        </w:trPr>
        <w:tc>
          <w:tcPr>
            <w:tcW w:w="1234" w:type="dxa"/>
          </w:tcPr>
          <w:p>
            <w:pPr>
              <w:pStyle w:val="TableParagraph"/>
              <w:ind w:left="441"/>
              <w:rPr>
                <w:sz w:val="20"/>
              </w:rPr>
            </w:pPr>
            <w:r>
              <w:rPr>
                <w:sz w:val="20"/>
              </w:rPr>
              <w:t>14.1</w:t>
            </w:r>
          </w:p>
        </w:tc>
        <w:tc>
          <w:tcPr>
            <w:tcW w:w="1551" w:type="dxa"/>
          </w:tcPr>
          <w:p>
            <w:pPr>
              <w:pStyle w:val="TableParagraph"/>
              <w:rPr>
                <w:sz w:val="20"/>
              </w:rPr>
            </w:pPr>
            <w:r>
              <w:rPr>
                <w:sz w:val="20"/>
              </w:rPr>
              <w:t>individual</w:t>
            </w:r>
          </w:p>
        </w:tc>
        <w:tc>
          <w:tcPr>
            <w:tcW w:w="1752" w:type="dxa"/>
          </w:tcPr>
          <w:p>
            <w:pPr>
              <w:pStyle w:val="TableParagraph"/>
              <w:rPr>
                <w:sz w:val="20"/>
              </w:rPr>
            </w:pPr>
            <w:r>
              <w:rPr>
                <w:sz w:val="20"/>
              </w:rPr>
              <w:t>system</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safety</w:t>
            </w:r>
          </w:p>
        </w:tc>
      </w:tr>
      <w:tr>
        <w:trPr>
          <w:trHeight w:val="359" w:hRule="atLeast"/>
        </w:trPr>
        <w:tc>
          <w:tcPr>
            <w:tcW w:w="1234" w:type="dxa"/>
          </w:tcPr>
          <w:p>
            <w:pPr>
              <w:pStyle w:val="TableParagraph"/>
              <w:ind w:left="441"/>
              <w:rPr>
                <w:sz w:val="20"/>
              </w:rPr>
            </w:pPr>
            <w:r>
              <w:rPr>
                <w:sz w:val="20"/>
              </w:rPr>
              <w:t>14.1</w:t>
            </w:r>
          </w:p>
        </w:tc>
        <w:tc>
          <w:tcPr>
            <w:tcW w:w="1551" w:type="dxa"/>
          </w:tcPr>
          <w:p>
            <w:pPr>
              <w:pStyle w:val="TableParagraph"/>
              <w:rPr>
                <w:sz w:val="20"/>
              </w:rPr>
            </w:pPr>
            <w:r>
              <w:rPr>
                <w:sz w:val="20"/>
              </w:rPr>
              <w:t>separate</w:t>
            </w:r>
          </w:p>
        </w:tc>
        <w:tc>
          <w:tcPr>
            <w:tcW w:w="1752" w:type="dxa"/>
          </w:tcPr>
          <w:p>
            <w:pPr>
              <w:pStyle w:val="TableParagraph"/>
              <w:rPr>
                <w:sz w:val="20"/>
              </w:rPr>
            </w:pPr>
            <w:r>
              <w:rPr>
                <w:sz w:val="20"/>
              </w:rPr>
              <w:t>equipment</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safety</w:t>
            </w:r>
          </w:p>
        </w:tc>
      </w:tr>
      <w:tr>
        <w:trPr>
          <w:trHeight w:val="359" w:hRule="atLeast"/>
        </w:trPr>
        <w:tc>
          <w:tcPr>
            <w:tcW w:w="1234" w:type="dxa"/>
          </w:tcPr>
          <w:p>
            <w:pPr>
              <w:pStyle w:val="TableParagraph"/>
              <w:ind w:left="441"/>
              <w:rPr>
                <w:sz w:val="20"/>
              </w:rPr>
            </w:pPr>
            <w:r>
              <w:rPr>
                <w:sz w:val="20"/>
              </w:rPr>
              <w:t>14.1</w:t>
            </w:r>
          </w:p>
        </w:tc>
        <w:tc>
          <w:tcPr>
            <w:tcW w:w="1551" w:type="dxa"/>
          </w:tcPr>
          <w:p>
            <w:pPr>
              <w:pStyle w:val="TableParagraph"/>
              <w:rPr>
                <w:sz w:val="20"/>
              </w:rPr>
            </w:pPr>
            <w:r>
              <w:rPr>
                <w:sz w:val="20"/>
              </w:rPr>
              <w:t>one</w:t>
            </w:r>
          </w:p>
        </w:tc>
        <w:tc>
          <w:tcPr>
            <w:tcW w:w="1752" w:type="dxa"/>
          </w:tcPr>
          <w:p>
            <w:pPr>
              <w:pStyle w:val="TableParagraph"/>
              <w:rPr>
                <w:sz w:val="20"/>
              </w:rPr>
            </w:pPr>
            <w:r>
              <w:rPr>
                <w:sz w:val="20"/>
              </w:rPr>
              <w:t>equipment</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security</w:t>
            </w:r>
          </w:p>
        </w:tc>
      </w:tr>
      <w:tr>
        <w:trPr>
          <w:trHeight w:val="360" w:hRule="atLeast"/>
        </w:trPr>
        <w:tc>
          <w:tcPr>
            <w:tcW w:w="1234" w:type="dxa"/>
          </w:tcPr>
          <w:p>
            <w:pPr>
              <w:pStyle w:val="TableParagraph"/>
              <w:spacing w:before="63"/>
              <w:ind w:left="441"/>
              <w:rPr>
                <w:sz w:val="20"/>
              </w:rPr>
            </w:pPr>
            <w:r>
              <w:rPr>
                <w:sz w:val="20"/>
              </w:rPr>
              <w:t>14.1</w:t>
            </w:r>
          </w:p>
        </w:tc>
        <w:tc>
          <w:tcPr>
            <w:tcW w:w="1551" w:type="dxa"/>
          </w:tcPr>
          <w:p>
            <w:pPr>
              <w:pStyle w:val="TableParagraph"/>
              <w:spacing w:before="63"/>
              <w:rPr>
                <w:sz w:val="20"/>
              </w:rPr>
            </w:pPr>
            <w:r>
              <w:rPr>
                <w:sz w:val="20"/>
              </w:rPr>
              <w:t>single</w:t>
            </w:r>
          </w:p>
        </w:tc>
        <w:tc>
          <w:tcPr>
            <w:tcW w:w="1752" w:type="dxa"/>
          </w:tcPr>
          <w:p>
            <w:pPr>
              <w:pStyle w:val="TableParagraph"/>
              <w:spacing w:before="63"/>
              <w:rPr>
                <w:sz w:val="20"/>
              </w:rPr>
            </w:pPr>
            <w:r>
              <w:rPr>
                <w:sz w:val="20"/>
              </w:rPr>
              <w:t>equipment</w:t>
            </w:r>
          </w:p>
        </w:tc>
        <w:tc>
          <w:tcPr>
            <w:tcW w:w="1186" w:type="dxa"/>
          </w:tcPr>
          <w:p>
            <w:pPr>
              <w:pStyle w:val="TableParagraph"/>
              <w:spacing w:before="63"/>
              <w:ind w:left="170" w:right="160"/>
              <w:jc w:val="center"/>
              <w:rPr>
                <w:sz w:val="20"/>
              </w:rPr>
            </w:pPr>
            <w:r>
              <w:rPr>
                <w:sz w:val="20"/>
              </w:rPr>
              <w:t>14.23</w:t>
            </w:r>
          </w:p>
        </w:tc>
        <w:tc>
          <w:tcPr>
            <w:tcW w:w="1551" w:type="dxa"/>
          </w:tcPr>
          <w:p>
            <w:pPr>
              <w:pStyle w:val="TableParagraph"/>
              <w:spacing w:before="63"/>
              <w:ind w:left="111"/>
              <w:rPr>
                <w:sz w:val="20"/>
              </w:rPr>
            </w:pPr>
            <w:r>
              <w:rPr>
                <w:sz w:val="20"/>
              </w:rPr>
              <w:t>improve</w:t>
            </w:r>
          </w:p>
        </w:tc>
        <w:tc>
          <w:tcPr>
            <w:tcW w:w="1791" w:type="dxa"/>
          </w:tcPr>
          <w:p>
            <w:pPr>
              <w:pStyle w:val="TableParagraph"/>
              <w:spacing w:before="63"/>
              <w:ind w:left="111"/>
              <w:rPr>
                <w:sz w:val="20"/>
              </w:rPr>
            </w:pPr>
            <w:r>
              <w:rPr>
                <w:sz w:val="20"/>
              </w:rPr>
              <w:t>security</w:t>
            </w:r>
          </w:p>
        </w:tc>
      </w:tr>
      <w:tr>
        <w:trPr>
          <w:trHeight w:val="359" w:hRule="atLeast"/>
        </w:trPr>
        <w:tc>
          <w:tcPr>
            <w:tcW w:w="1234" w:type="dxa"/>
          </w:tcPr>
          <w:p>
            <w:pPr>
              <w:pStyle w:val="TableParagraph"/>
              <w:ind w:left="441"/>
              <w:rPr>
                <w:sz w:val="20"/>
              </w:rPr>
            </w:pPr>
            <w:r>
              <w:rPr>
                <w:sz w:val="20"/>
              </w:rPr>
              <w:t>14.1</w:t>
            </w:r>
          </w:p>
        </w:tc>
        <w:tc>
          <w:tcPr>
            <w:tcW w:w="1551" w:type="dxa"/>
          </w:tcPr>
          <w:p>
            <w:pPr>
              <w:pStyle w:val="TableParagraph"/>
              <w:rPr>
                <w:sz w:val="20"/>
              </w:rPr>
            </w:pPr>
            <w:r>
              <w:rPr>
                <w:sz w:val="20"/>
              </w:rPr>
              <w:t>individual</w:t>
            </w:r>
          </w:p>
        </w:tc>
        <w:tc>
          <w:tcPr>
            <w:tcW w:w="1752" w:type="dxa"/>
          </w:tcPr>
          <w:p>
            <w:pPr>
              <w:pStyle w:val="TableParagraph"/>
              <w:rPr>
                <w:sz w:val="20"/>
              </w:rPr>
            </w:pPr>
            <w:r>
              <w:rPr>
                <w:sz w:val="20"/>
              </w:rPr>
              <w:t>equipment</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security</w:t>
            </w:r>
          </w:p>
        </w:tc>
      </w:tr>
      <w:tr>
        <w:trPr>
          <w:trHeight w:val="359" w:hRule="atLeast"/>
        </w:trPr>
        <w:tc>
          <w:tcPr>
            <w:tcW w:w="1234" w:type="dxa"/>
          </w:tcPr>
          <w:p>
            <w:pPr>
              <w:pStyle w:val="TableParagraph"/>
              <w:ind w:left="441"/>
              <w:rPr>
                <w:sz w:val="20"/>
              </w:rPr>
            </w:pPr>
            <w:r>
              <w:rPr>
                <w:sz w:val="20"/>
              </w:rPr>
              <w:t>14.1</w:t>
            </w:r>
          </w:p>
        </w:tc>
        <w:tc>
          <w:tcPr>
            <w:tcW w:w="1551" w:type="dxa"/>
          </w:tcPr>
          <w:p>
            <w:pPr>
              <w:pStyle w:val="TableParagraph"/>
              <w:rPr>
                <w:sz w:val="20"/>
              </w:rPr>
            </w:pPr>
            <w:r>
              <w:rPr>
                <w:sz w:val="20"/>
              </w:rPr>
              <w:t>separate</w:t>
            </w:r>
          </w:p>
        </w:tc>
        <w:tc>
          <w:tcPr>
            <w:tcW w:w="1752" w:type="dxa"/>
          </w:tcPr>
          <w:p>
            <w:pPr>
              <w:pStyle w:val="TableParagraph"/>
              <w:rPr>
                <w:sz w:val="20"/>
              </w:rPr>
            </w:pPr>
            <w:r>
              <w:rPr>
                <w:sz w:val="20"/>
              </w:rPr>
              <w:t>equipment</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security</w:t>
            </w:r>
          </w:p>
        </w:tc>
      </w:tr>
      <w:tr>
        <w:trPr>
          <w:trHeight w:val="359" w:hRule="atLeast"/>
        </w:trPr>
        <w:tc>
          <w:tcPr>
            <w:tcW w:w="1234" w:type="dxa"/>
          </w:tcPr>
          <w:p>
            <w:pPr>
              <w:pStyle w:val="TableParagraph"/>
              <w:ind w:left="441"/>
              <w:rPr>
                <w:sz w:val="20"/>
              </w:rPr>
            </w:pPr>
            <w:r>
              <w:rPr>
                <w:sz w:val="20"/>
              </w:rPr>
              <w:t>14.1</w:t>
            </w:r>
          </w:p>
        </w:tc>
        <w:tc>
          <w:tcPr>
            <w:tcW w:w="1551" w:type="dxa"/>
          </w:tcPr>
          <w:p>
            <w:pPr>
              <w:pStyle w:val="TableParagraph"/>
              <w:rPr>
                <w:sz w:val="20"/>
              </w:rPr>
            </w:pPr>
            <w:r>
              <w:rPr>
                <w:sz w:val="20"/>
              </w:rPr>
              <w:t>mono</w:t>
            </w:r>
          </w:p>
        </w:tc>
        <w:tc>
          <w:tcPr>
            <w:tcW w:w="1752" w:type="dxa"/>
          </w:tcPr>
          <w:p>
            <w:pPr>
              <w:pStyle w:val="TableParagraph"/>
              <w:rPr>
                <w:sz w:val="20"/>
              </w:rPr>
            </w:pPr>
            <w:r>
              <w:rPr>
                <w:sz w:val="20"/>
              </w:rPr>
              <w:t>device</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security</w:t>
            </w:r>
          </w:p>
        </w:tc>
      </w:tr>
      <w:tr>
        <w:trPr>
          <w:trHeight w:val="364" w:hRule="atLeast"/>
        </w:trPr>
        <w:tc>
          <w:tcPr>
            <w:tcW w:w="1234" w:type="dxa"/>
          </w:tcPr>
          <w:p>
            <w:pPr>
              <w:pStyle w:val="TableParagraph"/>
              <w:spacing w:before="67"/>
              <w:ind w:left="441"/>
              <w:rPr>
                <w:sz w:val="20"/>
              </w:rPr>
            </w:pPr>
            <w:r>
              <w:rPr>
                <w:sz w:val="20"/>
              </w:rPr>
              <w:t>14.1</w:t>
            </w:r>
          </w:p>
        </w:tc>
        <w:tc>
          <w:tcPr>
            <w:tcW w:w="1551" w:type="dxa"/>
          </w:tcPr>
          <w:p>
            <w:pPr>
              <w:pStyle w:val="TableParagraph"/>
              <w:spacing w:before="67"/>
              <w:rPr>
                <w:sz w:val="20"/>
              </w:rPr>
            </w:pPr>
            <w:r>
              <w:rPr>
                <w:sz w:val="20"/>
              </w:rPr>
              <w:t>single</w:t>
            </w:r>
          </w:p>
        </w:tc>
        <w:tc>
          <w:tcPr>
            <w:tcW w:w="1752" w:type="dxa"/>
          </w:tcPr>
          <w:p>
            <w:pPr>
              <w:pStyle w:val="TableParagraph"/>
              <w:spacing w:before="67"/>
              <w:rPr>
                <w:sz w:val="20"/>
              </w:rPr>
            </w:pPr>
            <w:r>
              <w:rPr>
                <w:sz w:val="20"/>
              </w:rPr>
              <w:t>device</w:t>
            </w:r>
          </w:p>
        </w:tc>
        <w:tc>
          <w:tcPr>
            <w:tcW w:w="1186" w:type="dxa"/>
          </w:tcPr>
          <w:p>
            <w:pPr>
              <w:pStyle w:val="TableParagraph"/>
              <w:spacing w:before="67"/>
              <w:ind w:left="170" w:right="160"/>
              <w:jc w:val="center"/>
              <w:rPr>
                <w:sz w:val="20"/>
              </w:rPr>
            </w:pPr>
            <w:r>
              <w:rPr>
                <w:sz w:val="20"/>
              </w:rPr>
              <w:t>14.23</w:t>
            </w:r>
          </w:p>
        </w:tc>
        <w:tc>
          <w:tcPr>
            <w:tcW w:w="1551" w:type="dxa"/>
          </w:tcPr>
          <w:p>
            <w:pPr>
              <w:pStyle w:val="TableParagraph"/>
              <w:spacing w:before="67"/>
              <w:ind w:left="111"/>
              <w:rPr>
                <w:sz w:val="20"/>
              </w:rPr>
            </w:pPr>
            <w:r>
              <w:rPr>
                <w:sz w:val="20"/>
              </w:rPr>
              <w:t>raise</w:t>
            </w:r>
          </w:p>
        </w:tc>
        <w:tc>
          <w:tcPr>
            <w:tcW w:w="1791" w:type="dxa"/>
          </w:tcPr>
          <w:p>
            <w:pPr>
              <w:pStyle w:val="TableParagraph"/>
              <w:spacing w:before="67"/>
              <w:ind w:left="111"/>
              <w:rPr>
                <w:sz w:val="20"/>
              </w:rPr>
            </w:pPr>
            <w:r>
              <w:rPr>
                <w:sz w:val="20"/>
              </w:rPr>
              <w:t>security</w:t>
            </w:r>
          </w:p>
        </w:tc>
      </w:tr>
      <w:tr>
        <w:trPr>
          <w:trHeight w:val="360" w:hRule="atLeast"/>
        </w:trPr>
        <w:tc>
          <w:tcPr>
            <w:tcW w:w="1234" w:type="dxa"/>
          </w:tcPr>
          <w:p>
            <w:pPr>
              <w:pStyle w:val="TableParagraph"/>
              <w:ind w:left="441"/>
              <w:rPr>
                <w:sz w:val="20"/>
              </w:rPr>
            </w:pPr>
            <w:r>
              <w:rPr>
                <w:sz w:val="20"/>
              </w:rPr>
              <w:t>14.1</w:t>
            </w:r>
          </w:p>
        </w:tc>
        <w:tc>
          <w:tcPr>
            <w:tcW w:w="1551" w:type="dxa"/>
          </w:tcPr>
          <w:p>
            <w:pPr>
              <w:pStyle w:val="TableParagraph"/>
              <w:rPr>
                <w:sz w:val="20"/>
              </w:rPr>
            </w:pPr>
            <w:r>
              <w:rPr>
                <w:sz w:val="20"/>
              </w:rPr>
              <w:t>individual</w:t>
            </w:r>
          </w:p>
        </w:tc>
        <w:tc>
          <w:tcPr>
            <w:tcW w:w="1752" w:type="dxa"/>
          </w:tcPr>
          <w:p>
            <w:pPr>
              <w:pStyle w:val="TableParagraph"/>
              <w:rPr>
                <w:sz w:val="20"/>
              </w:rPr>
            </w:pPr>
            <w:r>
              <w:rPr>
                <w:sz w:val="20"/>
              </w:rPr>
              <w:t>device</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damage</w:t>
            </w:r>
          </w:p>
        </w:tc>
      </w:tr>
      <w:tr>
        <w:trPr>
          <w:trHeight w:val="359" w:hRule="atLeast"/>
        </w:trPr>
        <w:tc>
          <w:tcPr>
            <w:tcW w:w="1234" w:type="dxa"/>
          </w:tcPr>
          <w:p>
            <w:pPr>
              <w:pStyle w:val="TableParagraph"/>
              <w:ind w:left="441"/>
              <w:rPr>
                <w:sz w:val="20"/>
              </w:rPr>
            </w:pPr>
            <w:r>
              <w:rPr>
                <w:sz w:val="20"/>
              </w:rPr>
              <w:t>14.1</w:t>
            </w:r>
          </w:p>
        </w:tc>
        <w:tc>
          <w:tcPr>
            <w:tcW w:w="1551" w:type="dxa"/>
          </w:tcPr>
          <w:p>
            <w:pPr>
              <w:pStyle w:val="TableParagraph"/>
              <w:rPr>
                <w:sz w:val="20"/>
              </w:rPr>
            </w:pPr>
            <w:r>
              <w:rPr>
                <w:sz w:val="20"/>
              </w:rPr>
              <w:t>separate</w:t>
            </w:r>
          </w:p>
        </w:tc>
        <w:tc>
          <w:tcPr>
            <w:tcW w:w="1752" w:type="dxa"/>
          </w:tcPr>
          <w:p>
            <w:pPr>
              <w:pStyle w:val="TableParagraph"/>
              <w:rPr>
                <w:sz w:val="20"/>
              </w:rPr>
            </w:pPr>
            <w:r>
              <w:rPr>
                <w:sz w:val="20"/>
              </w:rPr>
              <w:t>device</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damage</w:t>
            </w:r>
          </w:p>
        </w:tc>
      </w:tr>
      <w:tr>
        <w:trPr>
          <w:trHeight w:val="359" w:hRule="atLeast"/>
        </w:trPr>
        <w:tc>
          <w:tcPr>
            <w:tcW w:w="1234" w:type="dxa"/>
          </w:tcPr>
          <w:p>
            <w:pPr>
              <w:pStyle w:val="TableParagraph"/>
              <w:ind w:left="441"/>
              <w:rPr>
                <w:sz w:val="20"/>
              </w:rPr>
            </w:pPr>
            <w:r>
              <w:rPr>
                <w:sz w:val="20"/>
              </w:rPr>
              <w:t>14.1</w:t>
            </w:r>
          </w:p>
        </w:tc>
        <w:tc>
          <w:tcPr>
            <w:tcW w:w="1551" w:type="dxa"/>
          </w:tcPr>
          <w:p>
            <w:pPr>
              <w:pStyle w:val="TableParagraph"/>
              <w:rPr>
                <w:sz w:val="20"/>
              </w:rPr>
            </w:pPr>
            <w:r>
              <w:rPr>
                <w:sz w:val="20"/>
              </w:rPr>
              <w:t>one</w:t>
            </w:r>
          </w:p>
        </w:tc>
        <w:tc>
          <w:tcPr>
            <w:tcW w:w="1752" w:type="dxa"/>
          </w:tcPr>
          <w:p>
            <w:pPr>
              <w:pStyle w:val="TableParagraph"/>
              <w:rPr>
                <w:sz w:val="20"/>
              </w:rPr>
            </w:pPr>
            <w:r>
              <w:rPr>
                <w:sz w:val="20"/>
              </w:rPr>
              <w:t>device</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damage</w:t>
            </w:r>
          </w:p>
        </w:tc>
      </w:tr>
      <w:tr>
        <w:trPr>
          <w:trHeight w:val="359" w:hRule="atLeast"/>
        </w:trPr>
        <w:tc>
          <w:tcPr>
            <w:tcW w:w="1234" w:type="dxa"/>
          </w:tcPr>
          <w:p>
            <w:pPr>
              <w:pStyle w:val="TableParagraph"/>
              <w:ind w:left="393"/>
              <w:rPr>
                <w:sz w:val="20"/>
              </w:rPr>
            </w:pPr>
            <w:r>
              <w:rPr>
                <w:sz w:val="20"/>
              </w:rPr>
              <w:t>14.23</w:t>
            </w:r>
          </w:p>
        </w:tc>
        <w:tc>
          <w:tcPr>
            <w:tcW w:w="1551" w:type="dxa"/>
          </w:tcPr>
          <w:p>
            <w:pPr>
              <w:pStyle w:val="TableParagraph"/>
              <w:rPr>
                <w:sz w:val="20"/>
              </w:rPr>
            </w:pPr>
            <w:r>
              <w:rPr>
                <w:sz w:val="20"/>
              </w:rPr>
              <w:t>reduce</w:t>
            </w:r>
          </w:p>
        </w:tc>
        <w:tc>
          <w:tcPr>
            <w:tcW w:w="1752" w:type="dxa"/>
          </w:tcPr>
          <w:p>
            <w:pPr>
              <w:pStyle w:val="TableParagraph"/>
              <w:rPr>
                <w:sz w:val="20"/>
              </w:rPr>
            </w:pPr>
            <w:r>
              <w:rPr>
                <w:sz w:val="20"/>
              </w:rPr>
              <w:t>time</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system</w:t>
            </w:r>
          </w:p>
        </w:tc>
        <w:tc>
          <w:tcPr>
            <w:tcW w:w="1791" w:type="dxa"/>
          </w:tcPr>
          <w:p>
            <w:pPr>
              <w:pStyle w:val="TableParagraph"/>
              <w:ind w:left="111"/>
              <w:rPr>
                <w:sz w:val="20"/>
              </w:rPr>
            </w:pPr>
            <w:r>
              <w:rPr>
                <w:sz w:val="20"/>
              </w:rPr>
              <w:t>damage</w:t>
            </w:r>
          </w:p>
        </w:tc>
      </w:tr>
      <w:tr>
        <w:trPr>
          <w:trHeight w:val="360" w:hRule="atLeast"/>
        </w:trPr>
        <w:tc>
          <w:tcPr>
            <w:tcW w:w="1234" w:type="dxa"/>
          </w:tcPr>
          <w:p>
            <w:pPr>
              <w:pStyle w:val="TableParagraph"/>
              <w:ind w:left="393"/>
              <w:rPr>
                <w:sz w:val="20"/>
              </w:rPr>
            </w:pPr>
            <w:r>
              <w:rPr>
                <w:sz w:val="20"/>
              </w:rPr>
              <w:t>14.23</w:t>
            </w:r>
          </w:p>
        </w:tc>
        <w:tc>
          <w:tcPr>
            <w:tcW w:w="1551" w:type="dxa"/>
          </w:tcPr>
          <w:p>
            <w:pPr>
              <w:pStyle w:val="TableParagraph"/>
              <w:rPr>
                <w:sz w:val="20"/>
              </w:rPr>
            </w:pPr>
            <w:r>
              <w:rPr>
                <w:sz w:val="20"/>
              </w:rPr>
              <w:t>decrease</w:t>
            </w:r>
          </w:p>
        </w:tc>
        <w:tc>
          <w:tcPr>
            <w:tcW w:w="1752" w:type="dxa"/>
          </w:tcPr>
          <w:p>
            <w:pPr>
              <w:pStyle w:val="TableParagraph"/>
              <w:rPr>
                <w:sz w:val="20"/>
              </w:rPr>
            </w:pPr>
            <w:r>
              <w:rPr>
                <w:sz w:val="20"/>
              </w:rPr>
              <w:t>time</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wear</w:t>
            </w:r>
          </w:p>
        </w:tc>
      </w:tr>
      <w:tr>
        <w:trPr>
          <w:trHeight w:val="359" w:hRule="atLeast"/>
        </w:trPr>
        <w:tc>
          <w:tcPr>
            <w:tcW w:w="1234" w:type="dxa"/>
          </w:tcPr>
          <w:p>
            <w:pPr>
              <w:pStyle w:val="TableParagraph"/>
              <w:ind w:left="393"/>
              <w:rPr>
                <w:sz w:val="20"/>
              </w:rPr>
            </w:pPr>
            <w:r>
              <w:rPr>
                <w:sz w:val="20"/>
              </w:rPr>
              <w:t>14.23</w:t>
            </w:r>
          </w:p>
        </w:tc>
        <w:tc>
          <w:tcPr>
            <w:tcW w:w="1551" w:type="dxa"/>
          </w:tcPr>
          <w:p>
            <w:pPr>
              <w:pStyle w:val="TableParagraph"/>
              <w:rPr>
                <w:sz w:val="20"/>
              </w:rPr>
            </w:pPr>
            <w:r>
              <w:rPr>
                <w:sz w:val="20"/>
              </w:rPr>
              <w:t>lower</w:t>
            </w:r>
          </w:p>
        </w:tc>
        <w:tc>
          <w:tcPr>
            <w:tcW w:w="1752" w:type="dxa"/>
          </w:tcPr>
          <w:p>
            <w:pPr>
              <w:pStyle w:val="TableParagraph"/>
              <w:rPr>
                <w:sz w:val="20"/>
              </w:rPr>
            </w:pPr>
            <w:r>
              <w:rPr>
                <w:sz w:val="20"/>
              </w:rPr>
              <w:t>time</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wear</w:t>
            </w:r>
          </w:p>
        </w:tc>
      </w:tr>
      <w:tr>
        <w:trPr>
          <w:trHeight w:val="359" w:hRule="atLeast"/>
        </w:trPr>
        <w:tc>
          <w:tcPr>
            <w:tcW w:w="1234" w:type="dxa"/>
          </w:tcPr>
          <w:p>
            <w:pPr>
              <w:pStyle w:val="TableParagraph"/>
              <w:ind w:left="393"/>
              <w:rPr>
                <w:sz w:val="20"/>
              </w:rPr>
            </w:pPr>
            <w:r>
              <w:rPr>
                <w:sz w:val="20"/>
              </w:rPr>
              <w:t>14.23</w:t>
            </w:r>
          </w:p>
        </w:tc>
        <w:tc>
          <w:tcPr>
            <w:tcW w:w="1551" w:type="dxa"/>
          </w:tcPr>
          <w:p>
            <w:pPr>
              <w:pStyle w:val="TableParagraph"/>
              <w:rPr>
                <w:sz w:val="20"/>
              </w:rPr>
            </w:pPr>
            <w:r>
              <w:rPr>
                <w:sz w:val="20"/>
              </w:rPr>
              <w:t>time</w:t>
            </w:r>
          </w:p>
        </w:tc>
        <w:tc>
          <w:tcPr>
            <w:tcW w:w="1752" w:type="dxa"/>
          </w:tcPr>
          <w:p>
            <w:pPr>
              <w:pStyle w:val="TableParagraph"/>
              <w:rPr>
                <w:sz w:val="20"/>
              </w:rPr>
            </w:pPr>
            <w:r>
              <w:rPr>
                <w:sz w:val="20"/>
              </w:rPr>
              <w:t>wastage</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wear</w:t>
            </w:r>
          </w:p>
        </w:tc>
      </w:tr>
      <w:tr>
        <w:trPr>
          <w:trHeight w:val="359" w:hRule="atLeast"/>
        </w:trPr>
        <w:tc>
          <w:tcPr>
            <w:tcW w:w="1234" w:type="dxa"/>
          </w:tcPr>
          <w:p>
            <w:pPr>
              <w:pStyle w:val="TableParagraph"/>
              <w:ind w:left="393"/>
              <w:rPr>
                <w:sz w:val="20"/>
              </w:rPr>
            </w:pPr>
            <w:r>
              <w:rPr>
                <w:sz w:val="20"/>
              </w:rPr>
              <w:t>14.23</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efficiency</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system</w:t>
            </w:r>
          </w:p>
        </w:tc>
        <w:tc>
          <w:tcPr>
            <w:tcW w:w="1791" w:type="dxa"/>
          </w:tcPr>
          <w:p>
            <w:pPr>
              <w:pStyle w:val="TableParagraph"/>
              <w:ind w:left="111"/>
              <w:rPr>
                <w:sz w:val="20"/>
              </w:rPr>
            </w:pPr>
            <w:r>
              <w:rPr>
                <w:sz w:val="20"/>
              </w:rPr>
              <w:t>wear</w:t>
            </w:r>
          </w:p>
        </w:tc>
      </w:tr>
      <w:tr>
        <w:trPr>
          <w:trHeight w:val="359" w:hRule="atLeast"/>
        </w:trPr>
        <w:tc>
          <w:tcPr>
            <w:tcW w:w="1234" w:type="dxa"/>
          </w:tcPr>
          <w:p>
            <w:pPr>
              <w:pStyle w:val="TableParagraph"/>
              <w:ind w:left="393"/>
              <w:rPr>
                <w:sz w:val="20"/>
              </w:rPr>
            </w:pPr>
            <w:r>
              <w:rPr>
                <w:sz w:val="20"/>
              </w:rPr>
              <w:t>14.23</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efficiency</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convenience</w:t>
            </w:r>
          </w:p>
        </w:tc>
      </w:tr>
      <w:tr>
        <w:trPr>
          <w:trHeight w:val="360" w:hRule="atLeast"/>
        </w:trPr>
        <w:tc>
          <w:tcPr>
            <w:tcW w:w="1234" w:type="dxa"/>
          </w:tcPr>
          <w:p>
            <w:pPr>
              <w:pStyle w:val="TableParagraph"/>
              <w:spacing w:before="63"/>
              <w:ind w:left="393"/>
              <w:rPr>
                <w:sz w:val="20"/>
              </w:rPr>
            </w:pPr>
            <w:r>
              <w:rPr>
                <w:sz w:val="20"/>
              </w:rPr>
              <w:t>14.23</w:t>
            </w:r>
          </w:p>
        </w:tc>
        <w:tc>
          <w:tcPr>
            <w:tcW w:w="1551" w:type="dxa"/>
          </w:tcPr>
          <w:p>
            <w:pPr>
              <w:pStyle w:val="TableParagraph"/>
              <w:spacing w:before="63"/>
              <w:rPr>
                <w:sz w:val="20"/>
              </w:rPr>
            </w:pPr>
            <w:r>
              <w:rPr>
                <w:sz w:val="20"/>
              </w:rPr>
              <w:t>increase</w:t>
            </w:r>
          </w:p>
        </w:tc>
        <w:tc>
          <w:tcPr>
            <w:tcW w:w="1752" w:type="dxa"/>
          </w:tcPr>
          <w:p>
            <w:pPr>
              <w:pStyle w:val="TableParagraph"/>
              <w:spacing w:before="63"/>
              <w:rPr>
                <w:sz w:val="20"/>
              </w:rPr>
            </w:pPr>
            <w:r>
              <w:rPr>
                <w:sz w:val="20"/>
              </w:rPr>
              <w:t>efficiency</w:t>
            </w:r>
          </w:p>
        </w:tc>
        <w:tc>
          <w:tcPr>
            <w:tcW w:w="1186" w:type="dxa"/>
          </w:tcPr>
          <w:p>
            <w:pPr>
              <w:pStyle w:val="TableParagraph"/>
              <w:spacing w:before="63"/>
              <w:ind w:left="170" w:right="160"/>
              <w:jc w:val="center"/>
              <w:rPr>
                <w:sz w:val="20"/>
              </w:rPr>
            </w:pPr>
            <w:r>
              <w:rPr>
                <w:sz w:val="20"/>
              </w:rPr>
              <w:t>14.23</w:t>
            </w:r>
          </w:p>
        </w:tc>
        <w:tc>
          <w:tcPr>
            <w:tcW w:w="1551" w:type="dxa"/>
          </w:tcPr>
          <w:p>
            <w:pPr>
              <w:pStyle w:val="TableParagraph"/>
              <w:spacing w:before="63"/>
              <w:ind w:left="111"/>
              <w:rPr>
                <w:sz w:val="20"/>
              </w:rPr>
            </w:pPr>
            <w:r>
              <w:rPr>
                <w:sz w:val="20"/>
              </w:rPr>
              <w:t>improve</w:t>
            </w:r>
          </w:p>
        </w:tc>
        <w:tc>
          <w:tcPr>
            <w:tcW w:w="1791" w:type="dxa"/>
          </w:tcPr>
          <w:p>
            <w:pPr>
              <w:pStyle w:val="TableParagraph"/>
              <w:spacing w:before="63"/>
              <w:ind w:left="111"/>
              <w:rPr>
                <w:sz w:val="20"/>
              </w:rPr>
            </w:pPr>
            <w:r>
              <w:rPr>
                <w:sz w:val="20"/>
              </w:rPr>
              <w:t>convenience</w:t>
            </w:r>
          </w:p>
        </w:tc>
      </w:tr>
      <w:tr>
        <w:trPr>
          <w:trHeight w:val="359" w:hRule="atLeast"/>
        </w:trPr>
        <w:tc>
          <w:tcPr>
            <w:tcW w:w="1234" w:type="dxa"/>
          </w:tcPr>
          <w:p>
            <w:pPr>
              <w:pStyle w:val="TableParagraph"/>
              <w:ind w:left="393"/>
              <w:rPr>
                <w:sz w:val="20"/>
              </w:rPr>
            </w:pPr>
            <w:r>
              <w:rPr>
                <w:sz w:val="20"/>
              </w:rPr>
              <w:t>14.23</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efficiency</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convenience</w:t>
            </w:r>
          </w:p>
        </w:tc>
      </w:tr>
      <w:tr>
        <w:trPr>
          <w:trHeight w:val="364" w:hRule="atLeast"/>
        </w:trPr>
        <w:tc>
          <w:tcPr>
            <w:tcW w:w="1234" w:type="dxa"/>
          </w:tcPr>
          <w:p>
            <w:pPr>
              <w:pStyle w:val="TableParagraph"/>
              <w:spacing w:before="67"/>
              <w:ind w:left="393"/>
              <w:rPr>
                <w:sz w:val="20"/>
              </w:rPr>
            </w:pPr>
            <w:r>
              <w:rPr>
                <w:sz w:val="20"/>
              </w:rPr>
              <w:t>14.23</w:t>
            </w:r>
          </w:p>
        </w:tc>
        <w:tc>
          <w:tcPr>
            <w:tcW w:w="1551" w:type="dxa"/>
          </w:tcPr>
          <w:p>
            <w:pPr>
              <w:pStyle w:val="TableParagraph"/>
              <w:spacing w:before="67"/>
              <w:rPr>
                <w:sz w:val="20"/>
              </w:rPr>
            </w:pPr>
            <w:r>
              <w:rPr>
                <w:sz w:val="20"/>
              </w:rPr>
              <w:t>enhance</w:t>
            </w:r>
          </w:p>
        </w:tc>
        <w:tc>
          <w:tcPr>
            <w:tcW w:w="1752" w:type="dxa"/>
          </w:tcPr>
          <w:p>
            <w:pPr>
              <w:pStyle w:val="TableParagraph"/>
              <w:spacing w:before="67"/>
              <w:rPr>
                <w:sz w:val="20"/>
              </w:rPr>
            </w:pPr>
            <w:r>
              <w:rPr>
                <w:sz w:val="20"/>
              </w:rPr>
              <w:t>efficiency</w:t>
            </w:r>
          </w:p>
        </w:tc>
        <w:tc>
          <w:tcPr>
            <w:tcW w:w="1186" w:type="dxa"/>
          </w:tcPr>
          <w:p>
            <w:pPr>
              <w:pStyle w:val="TableParagraph"/>
              <w:spacing w:before="67"/>
              <w:ind w:left="170" w:right="160"/>
              <w:jc w:val="center"/>
              <w:rPr>
                <w:sz w:val="20"/>
              </w:rPr>
            </w:pPr>
            <w:r>
              <w:rPr>
                <w:sz w:val="20"/>
              </w:rPr>
              <w:t>14.23</w:t>
            </w:r>
          </w:p>
        </w:tc>
        <w:tc>
          <w:tcPr>
            <w:tcW w:w="1551" w:type="dxa"/>
          </w:tcPr>
          <w:p>
            <w:pPr>
              <w:pStyle w:val="TableParagraph"/>
              <w:spacing w:before="67"/>
              <w:ind w:left="111"/>
              <w:rPr>
                <w:sz w:val="20"/>
              </w:rPr>
            </w:pPr>
            <w:r>
              <w:rPr>
                <w:sz w:val="20"/>
              </w:rPr>
              <w:t>better</w:t>
            </w:r>
          </w:p>
        </w:tc>
        <w:tc>
          <w:tcPr>
            <w:tcW w:w="1791" w:type="dxa"/>
          </w:tcPr>
          <w:p>
            <w:pPr>
              <w:pStyle w:val="TableParagraph"/>
              <w:spacing w:before="67"/>
              <w:ind w:left="111"/>
              <w:rPr>
                <w:sz w:val="20"/>
              </w:rPr>
            </w:pPr>
            <w:r>
              <w:rPr>
                <w:sz w:val="20"/>
              </w:rPr>
              <w:t>convenience</w:t>
            </w:r>
          </w:p>
        </w:tc>
      </w:tr>
      <w:tr>
        <w:trPr>
          <w:trHeight w:val="359" w:hRule="atLeast"/>
        </w:trPr>
        <w:tc>
          <w:tcPr>
            <w:tcW w:w="1234" w:type="dxa"/>
          </w:tcPr>
          <w:p>
            <w:pPr>
              <w:pStyle w:val="TableParagraph"/>
              <w:ind w:left="393"/>
              <w:rPr>
                <w:sz w:val="20"/>
              </w:rPr>
            </w:pPr>
            <w:r>
              <w:rPr>
                <w:sz w:val="20"/>
              </w:rPr>
              <w:t>14.23</w:t>
            </w:r>
          </w:p>
        </w:tc>
        <w:tc>
          <w:tcPr>
            <w:tcW w:w="1551" w:type="dxa"/>
          </w:tcPr>
          <w:p>
            <w:pPr>
              <w:pStyle w:val="TableParagraph"/>
              <w:rPr>
                <w:sz w:val="20"/>
              </w:rPr>
            </w:pPr>
            <w:r>
              <w:rPr>
                <w:sz w:val="20"/>
              </w:rPr>
              <w:t>raise</w:t>
            </w:r>
          </w:p>
        </w:tc>
        <w:tc>
          <w:tcPr>
            <w:tcW w:w="1752" w:type="dxa"/>
          </w:tcPr>
          <w:p>
            <w:pPr>
              <w:pStyle w:val="TableParagraph"/>
              <w:rPr>
                <w:sz w:val="20"/>
              </w:rPr>
            </w:pPr>
            <w:r>
              <w:rPr>
                <w:sz w:val="20"/>
              </w:rPr>
              <w:t>efficiency</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convenience</w:t>
            </w:r>
          </w:p>
        </w:tc>
      </w:tr>
      <w:tr>
        <w:trPr>
          <w:trHeight w:val="360" w:hRule="atLeast"/>
        </w:trPr>
        <w:tc>
          <w:tcPr>
            <w:tcW w:w="1234" w:type="dxa"/>
          </w:tcPr>
          <w:p>
            <w:pPr>
              <w:pStyle w:val="TableParagraph"/>
              <w:ind w:left="393"/>
              <w:rPr>
                <w:sz w:val="20"/>
              </w:rPr>
            </w:pPr>
            <w:r>
              <w:rPr>
                <w:sz w:val="20"/>
              </w:rPr>
              <w:t>14.23</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system</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convenience</w:t>
            </w:r>
          </w:p>
        </w:tc>
      </w:tr>
      <w:tr>
        <w:trPr>
          <w:trHeight w:val="359" w:hRule="atLeast"/>
        </w:trPr>
        <w:tc>
          <w:tcPr>
            <w:tcW w:w="1234" w:type="dxa"/>
          </w:tcPr>
          <w:p>
            <w:pPr>
              <w:pStyle w:val="TableParagraph"/>
              <w:ind w:left="393"/>
              <w:rPr>
                <w:sz w:val="20"/>
              </w:rPr>
            </w:pPr>
            <w:r>
              <w:rPr>
                <w:sz w:val="20"/>
              </w:rPr>
              <w:t>14.23</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system</w:t>
            </w:r>
          </w:p>
        </w:tc>
        <w:tc>
          <w:tcPr>
            <w:tcW w:w="1186" w:type="dxa"/>
          </w:tcPr>
          <w:p>
            <w:pPr>
              <w:pStyle w:val="TableParagraph"/>
              <w:ind w:left="170" w:right="160"/>
              <w:jc w:val="center"/>
              <w:rPr>
                <w:sz w:val="20"/>
              </w:rPr>
            </w:pPr>
            <w:r>
              <w:rPr>
                <w:sz w:val="20"/>
              </w:rPr>
              <w:t>14.23</w:t>
            </w:r>
          </w:p>
        </w:tc>
        <w:tc>
          <w:tcPr>
            <w:tcW w:w="1551" w:type="dxa"/>
          </w:tcPr>
          <w:p>
            <w:pPr>
              <w:pStyle w:val="TableParagraph"/>
              <w:ind w:left="111"/>
              <w:rPr>
                <w:sz w:val="20"/>
              </w:rPr>
            </w:pPr>
            <w:r>
              <w:rPr>
                <w:sz w:val="20"/>
              </w:rPr>
              <w:t>user</w:t>
            </w:r>
          </w:p>
        </w:tc>
        <w:tc>
          <w:tcPr>
            <w:tcW w:w="1791" w:type="dxa"/>
          </w:tcPr>
          <w:p>
            <w:pPr>
              <w:pStyle w:val="TableParagraph"/>
              <w:ind w:left="111"/>
              <w:rPr>
                <w:sz w:val="20"/>
              </w:rPr>
            </w:pPr>
            <w:r>
              <w:rPr>
                <w:sz w:val="20"/>
              </w:rPr>
              <w:t>convenience</w:t>
            </w:r>
          </w:p>
        </w:tc>
      </w:tr>
      <w:tr>
        <w:trPr>
          <w:trHeight w:val="359" w:hRule="atLeast"/>
        </w:trPr>
        <w:tc>
          <w:tcPr>
            <w:tcW w:w="1234" w:type="dxa"/>
          </w:tcPr>
          <w:p>
            <w:pPr>
              <w:pStyle w:val="TableParagraph"/>
              <w:ind w:left="393"/>
              <w:rPr>
                <w:sz w:val="20"/>
              </w:rPr>
            </w:pPr>
            <w:r>
              <w:rPr>
                <w:sz w:val="20"/>
              </w:rPr>
              <w:t>14.23</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system</w:t>
            </w:r>
          </w:p>
        </w:tc>
        <w:tc>
          <w:tcPr>
            <w:tcW w:w="1186" w:type="dxa"/>
          </w:tcPr>
          <w:p>
            <w:pPr>
              <w:pStyle w:val="TableParagraph"/>
              <w:ind w:left="175" w:right="160"/>
              <w:jc w:val="center"/>
              <w:rPr>
                <w:sz w:val="20"/>
              </w:rPr>
            </w:pPr>
            <w:r>
              <w:rPr>
                <w:sz w:val="20"/>
              </w:rPr>
              <w:t>14.4</w:t>
            </w:r>
          </w:p>
        </w:tc>
        <w:tc>
          <w:tcPr>
            <w:tcW w:w="1551" w:type="dxa"/>
          </w:tcPr>
          <w:p>
            <w:pPr>
              <w:pStyle w:val="TableParagraph"/>
              <w:ind w:left="111"/>
              <w:rPr>
                <w:sz w:val="20"/>
              </w:rPr>
            </w:pPr>
            <w:r>
              <w:rPr>
                <w:sz w:val="20"/>
              </w:rPr>
              <w:t>insert</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393"/>
              <w:rPr>
                <w:sz w:val="20"/>
              </w:rPr>
            </w:pPr>
            <w:r>
              <w:rPr>
                <w:sz w:val="20"/>
              </w:rPr>
              <w:t>14.23</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system</w:t>
            </w:r>
          </w:p>
        </w:tc>
        <w:tc>
          <w:tcPr>
            <w:tcW w:w="1186" w:type="dxa"/>
          </w:tcPr>
          <w:p>
            <w:pPr>
              <w:pStyle w:val="TableParagraph"/>
              <w:ind w:left="175" w:right="160"/>
              <w:jc w:val="center"/>
              <w:rPr>
                <w:sz w:val="20"/>
              </w:rPr>
            </w:pPr>
            <w:r>
              <w:rPr>
                <w:sz w:val="20"/>
              </w:rPr>
              <w:t>14.4</w:t>
            </w:r>
          </w:p>
        </w:tc>
        <w:tc>
          <w:tcPr>
            <w:tcW w:w="1551" w:type="dxa"/>
          </w:tcPr>
          <w:p>
            <w:pPr>
              <w:pStyle w:val="TableParagraph"/>
              <w:ind w:left="111"/>
              <w:rPr>
                <w:sz w:val="20"/>
              </w:rPr>
            </w:pPr>
            <w:r>
              <w:rPr>
                <w:sz w:val="20"/>
              </w:rPr>
              <w:t>useful</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393"/>
              <w:rPr>
                <w:sz w:val="20"/>
              </w:rPr>
            </w:pPr>
            <w:r>
              <w:rPr>
                <w:sz w:val="20"/>
              </w:rPr>
              <w:t>14.23</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system</w:t>
            </w:r>
          </w:p>
        </w:tc>
        <w:tc>
          <w:tcPr>
            <w:tcW w:w="1186" w:type="dxa"/>
          </w:tcPr>
          <w:p>
            <w:pPr>
              <w:pStyle w:val="TableParagraph"/>
              <w:ind w:left="175" w:right="160"/>
              <w:jc w:val="center"/>
              <w:rPr>
                <w:sz w:val="20"/>
              </w:rPr>
            </w:pPr>
            <w:r>
              <w:rPr>
                <w:sz w:val="20"/>
              </w:rPr>
              <w:t>14.4</w:t>
            </w:r>
          </w:p>
        </w:tc>
        <w:tc>
          <w:tcPr>
            <w:tcW w:w="1551" w:type="dxa"/>
          </w:tcPr>
          <w:p>
            <w:pPr>
              <w:pStyle w:val="TableParagraph"/>
              <w:ind w:left="111"/>
              <w:rPr>
                <w:sz w:val="20"/>
              </w:rPr>
            </w:pPr>
            <w:r>
              <w:rPr>
                <w:sz w:val="20"/>
              </w:rPr>
              <w:t>beneficial</w:t>
            </w:r>
          </w:p>
        </w:tc>
        <w:tc>
          <w:tcPr>
            <w:tcW w:w="1791" w:type="dxa"/>
          </w:tcPr>
          <w:p>
            <w:pPr>
              <w:pStyle w:val="TableParagraph"/>
              <w:ind w:left="111"/>
              <w:rPr>
                <w:sz w:val="20"/>
              </w:rPr>
            </w:pPr>
            <w:r>
              <w:rPr>
                <w:sz w:val="20"/>
              </w:rPr>
              <w:t>function</w:t>
            </w:r>
          </w:p>
        </w:tc>
      </w:tr>
      <w:tr>
        <w:trPr>
          <w:trHeight w:val="360" w:hRule="atLeast"/>
        </w:trPr>
        <w:tc>
          <w:tcPr>
            <w:tcW w:w="1234" w:type="dxa"/>
          </w:tcPr>
          <w:p>
            <w:pPr>
              <w:pStyle w:val="TableParagraph"/>
              <w:spacing w:before="63"/>
              <w:ind w:left="393"/>
              <w:rPr>
                <w:sz w:val="20"/>
              </w:rPr>
            </w:pPr>
            <w:r>
              <w:rPr>
                <w:sz w:val="20"/>
              </w:rPr>
              <w:t>14.23</w:t>
            </w:r>
          </w:p>
        </w:tc>
        <w:tc>
          <w:tcPr>
            <w:tcW w:w="1551" w:type="dxa"/>
          </w:tcPr>
          <w:p>
            <w:pPr>
              <w:pStyle w:val="TableParagraph"/>
              <w:spacing w:before="63"/>
              <w:rPr>
                <w:sz w:val="20"/>
              </w:rPr>
            </w:pPr>
            <w:r>
              <w:rPr>
                <w:sz w:val="20"/>
              </w:rPr>
              <w:t>raise</w:t>
            </w:r>
          </w:p>
        </w:tc>
        <w:tc>
          <w:tcPr>
            <w:tcW w:w="1752" w:type="dxa"/>
          </w:tcPr>
          <w:p>
            <w:pPr>
              <w:pStyle w:val="TableParagraph"/>
              <w:spacing w:before="63"/>
              <w:rPr>
                <w:sz w:val="20"/>
              </w:rPr>
            </w:pPr>
            <w:r>
              <w:rPr>
                <w:sz w:val="20"/>
              </w:rPr>
              <w:t>system</w:t>
            </w:r>
          </w:p>
        </w:tc>
        <w:tc>
          <w:tcPr>
            <w:tcW w:w="1186" w:type="dxa"/>
          </w:tcPr>
          <w:p>
            <w:pPr>
              <w:pStyle w:val="TableParagraph"/>
              <w:spacing w:before="63"/>
              <w:ind w:left="175" w:right="160"/>
              <w:jc w:val="center"/>
              <w:rPr>
                <w:sz w:val="20"/>
              </w:rPr>
            </w:pPr>
            <w:r>
              <w:rPr>
                <w:sz w:val="20"/>
              </w:rPr>
              <w:t>14.4</w:t>
            </w:r>
          </w:p>
        </w:tc>
        <w:tc>
          <w:tcPr>
            <w:tcW w:w="1551" w:type="dxa"/>
          </w:tcPr>
          <w:p>
            <w:pPr>
              <w:pStyle w:val="TableParagraph"/>
              <w:spacing w:before="63"/>
              <w:ind w:left="111"/>
              <w:rPr>
                <w:sz w:val="20"/>
              </w:rPr>
            </w:pPr>
            <w:r>
              <w:rPr>
                <w:sz w:val="20"/>
              </w:rPr>
              <w:t>new</w:t>
            </w:r>
          </w:p>
        </w:tc>
        <w:tc>
          <w:tcPr>
            <w:tcW w:w="1791" w:type="dxa"/>
          </w:tcPr>
          <w:p>
            <w:pPr>
              <w:pStyle w:val="TableParagraph"/>
              <w:spacing w:before="63"/>
              <w:ind w:left="111"/>
              <w:rPr>
                <w:sz w:val="20"/>
              </w:rPr>
            </w:pPr>
            <w:r>
              <w:rPr>
                <w:sz w:val="20"/>
              </w:rPr>
              <w:t>function</w:t>
            </w:r>
          </w:p>
        </w:tc>
      </w:tr>
      <w:tr>
        <w:trPr>
          <w:trHeight w:val="359" w:hRule="atLeast"/>
        </w:trPr>
        <w:tc>
          <w:tcPr>
            <w:tcW w:w="1234" w:type="dxa"/>
          </w:tcPr>
          <w:p>
            <w:pPr>
              <w:pStyle w:val="TableParagraph"/>
              <w:ind w:left="393"/>
              <w:rPr>
                <w:sz w:val="20"/>
              </w:rPr>
            </w:pPr>
            <w:r>
              <w:rPr>
                <w:sz w:val="20"/>
              </w:rPr>
              <w:t>14.23</w:t>
            </w:r>
          </w:p>
        </w:tc>
        <w:tc>
          <w:tcPr>
            <w:tcW w:w="1551" w:type="dxa"/>
          </w:tcPr>
          <w:p>
            <w:pPr>
              <w:pStyle w:val="TableParagraph"/>
              <w:rPr>
                <w:sz w:val="20"/>
              </w:rPr>
            </w:pPr>
            <w:r>
              <w:rPr>
                <w:sz w:val="20"/>
              </w:rPr>
              <w:t>system</w:t>
            </w:r>
          </w:p>
        </w:tc>
        <w:tc>
          <w:tcPr>
            <w:tcW w:w="1752" w:type="dxa"/>
          </w:tcPr>
          <w:p>
            <w:pPr>
              <w:pStyle w:val="TableParagraph"/>
              <w:rPr>
                <w:sz w:val="20"/>
              </w:rPr>
            </w:pPr>
            <w:r>
              <w:rPr>
                <w:sz w:val="20"/>
              </w:rPr>
              <w:t>efficiency</w:t>
            </w:r>
          </w:p>
        </w:tc>
        <w:tc>
          <w:tcPr>
            <w:tcW w:w="1186" w:type="dxa"/>
          </w:tcPr>
          <w:p>
            <w:pPr>
              <w:pStyle w:val="TableParagraph"/>
              <w:ind w:left="175" w:right="160"/>
              <w:jc w:val="center"/>
              <w:rPr>
                <w:sz w:val="20"/>
              </w:rPr>
            </w:pPr>
            <w:r>
              <w:rPr>
                <w:sz w:val="20"/>
              </w:rPr>
              <w:t>14.4</w:t>
            </w:r>
          </w:p>
        </w:tc>
        <w:tc>
          <w:tcPr>
            <w:tcW w:w="1551" w:type="dxa"/>
          </w:tcPr>
          <w:p>
            <w:pPr>
              <w:pStyle w:val="TableParagraph"/>
              <w:ind w:left="111"/>
              <w:rPr>
                <w:sz w:val="20"/>
              </w:rPr>
            </w:pPr>
            <w:r>
              <w:rPr>
                <w:sz w:val="20"/>
              </w:rPr>
              <w:t>fresh</w:t>
            </w:r>
          </w:p>
        </w:tc>
        <w:tc>
          <w:tcPr>
            <w:tcW w:w="1791" w:type="dxa"/>
          </w:tcPr>
          <w:p>
            <w:pPr>
              <w:pStyle w:val="TableParagraph"/>
              <w:ind w:left="111"/>
              <w:rPr>
                <w:sz w:val="20"/>
              </w:rPr>
            </w:pPr>
            <w:r>
              <w:rPr>
                <w:sz w:val="20"/>
              </w:rPr>
              <w:t>function</w:t>
            </w:r>
          </w:p>
        </w:tc>
      </w:tr>
    </w:tbl>
    <w:p>
      <w:pPr>
        <w:rPr>
          <w:sz w:val="2"/>
          <w:szCs w:val="2"/>
        </w:rPr>
      </w:pPr>
      <w:r>
        <w:rPr/>
        <w:drawing>
          <wp:anchor distT="0" distB="0" distL="0" distR="0" allowOverlap="1" layoutInCell="1" locked="0" behindDoc="1" simplePos="0" relativeHeight="268043351">
            <wp:simplePos x="0" y="0"/>
            <wp:positionH relativeFrom="page">
              <wp:posOffset>2661956</wp:posOffset>
            </wp:positionH>
            <wp:positionV relativeFrom="page">
              <wp:posOffset>4048685</wp:posOffset>
            </wp:positionV>
            <wp:extent cx="2637872" cy="2685669"/>
            <wp:effectExtent l="0" t="0" r="0" b="0"/>
            <wp:wrapNone/>
            <wp:docPr id="139" name="image1.jpeg" descr=""/>
            <wp:cNvGraphicFramePr>
              <a:graphicFrameLocks noChangeAspect="1"/>
            </wp:cNvGraphicFramePr>
            <a:graphic>
              <a:graphicData uri="http://schemas.openxmlformats.org/drawingml/2006/picture">
                <pic:pic>
                  <pic:nvPicPr>
                    <pic:cNvPr id="140"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1"/>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1"/>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efficiency</w:t>
            </w:r>
          </w:p>
        </w:tc>
        <w:tc>
          <w:tcPr>
            <w:tcW w:w="1186" w:type="dxa"/>
          </w:tcPr>
          <w:p>
            <w:pPr>
              <w:pStyle w:val="TableParagraph"/>
              <w:ind w:left="175" w:right="160"/>
              <w:jc w:val="center"/>
              <w:rPr>
                <w:sz w:val="20"/>
              </w:rPr>
            </w:pPr>
            <w:r>
              <w:rPr>
                <w:sz w:val="20"/>
              </w:rPr>
              <w:t>18.1</w:t>
            </w:r>
          </w:p>
        </w:tc>
        <w:tc>
          <w:tcPr>
            <w:tcW w:w="1551" w:type="dxa"/>
          </w:tcPr>
          <w:p>
            <w:pPr>
              <w:pStyle w:val="TableParagraph"/>
              <w:ind w:left="111"/>
              <w:rPr>
                <w:sz w:val="20"/>
              </w:rPr>
            </w:pPr>
            <w:r>
              <w:rPr>
                <w:sz w:val="20"/>
              </w:rPr>
              <w:t>separate</w:t>
            </w:r>
          </w:p>
        </w:tc>
        <w:tc>
          <w:tcPr>
            <w:tcW w:w="1791" w:type="dxa"/>
          </w:tcPr>
          <w:p>
            <w:pPr>
              <w:pStyle w:val="TableParagraph"/>
              <w:ind w:left="111"/>
              <w:rPr>
                <w:sz w:val="20"/>
              </w:rPr>
            </w:pPr>
            <w:r>
              <w:rPr>
                <w:sz w:val="20"/>
              </w:rPr>
              <w:t>equipment</w:t>
            </w:r>
          </w:p>
        </w:tc>
      </w:tr>
      <w:tr>
        <w:trPr>
          <w:trHeight w:val="360" w:hRule="atLeast"/>
        </w:trPr>
        <w:tc>
          <w:tcPr>
            <w:tcW w:w="1234" w:type="dxa"/>
          </w:tcPr>
          <w:p>
            <w:pPr>
              <w:pStyle w:val="TableParagraph"/>
              <w:spacing w:before="63"/>
              <w:ind w:left="199" w:right="185"/>
              <w:jc w:val="center"/>
              <w:rPr>
                <w:sz w:val="20"/>
              </w:rPr>
            </w:pPr>
            <w:r>
              <w:rPr>
                <w:sz w:val="20"/>
              </w:rPr>
              <w:t>14.4</w:t>
            </w:r>
          </w:p>
        </w:tc>
        <w:tc>
          <w:tcPr>
            <w:tcW w:w="1551" w:type="dxa"/>
          </w:tcPr>
          <w:p>
            <w:pPr>
              <w:pStyle w:val="TableParagraph"/>
              <w:spacing w:before="63"/>
              <w:rPr>
                <w:sz w:val="20"/>
              </w:rPr>
            </w:pPr>
            <w:r>
              <w:rPr>
                <w:sz w:val="20"/>
              </w:rPr>
              <w:t>increase</w:t>
            </w:r>
          </w:p>
        </w:tc>
        <w:tc>
          <w:tcPr>
            <w:tcW w:w="1752" w:type="dxa"/>
          </w:tcPr>
          <w:p>
            <w:pPr>
              <w:pStyle w:val="TableParagraph"/>
              <w:spacing w:before="63"/>
              <w:rPr>
                <w:sz w:val="20"/>
              </w:rPr>
            </w:pPr>
            <w:r>
              <w:rPr>
                <w:sz w:val="20"/>
              </w:rPr>
              <w:t>efficiency</w:t>
            </w:r>
          </w:p>
        </w:tc>
        <w:tc>
          <w:tcPr>
            <w:tcW w:w="1186" w:type="dxa"/>
          </w:tcPr>
          <w:p>
            <w:pPr>
              <w:pStyle w:val="TableParagraph"/>
              <w:spacing w:before="63"/>
              <w:ind w:left="175" w:right="160"/>
              <w:jc w:val="center"/>
              <w:rPr>
                <w:sz w:val="20"/>
              </w:rPr>
            </w:pPr>
            <w:r>
              <w:rPr>
                <w:sz w:val="20"/>
              </w:rPr>
              <w:t>18.1</w:t>
            </w:r>
          </w:p>
        </w:tc>
        <w:tc>
          <w:tcPr>
            <w:tcW w:w="1551" w:type="dxa"/>
          </w:tcPr>
          <w:p>
            <w:pPr>
              <w:pStyle w:val="TableParagraph"/>
              <w:spacing w:before="63"/>
              <w:ind w:left="111"/>
              <w:rPr>
                <w:sz w:val="20"/>
              </w:rPr>
            </w:pPr>
            <w:r>
              <w:rPr>
                <w:sz w:val="20"/>
              </w:rPr>
              <w:t>mono</w:t>
            </w:r>
          </w:p>
        </w:tc>
        <w:tc>
          <w:tcPr>
            <w:tcW w:w="1791" w:type="dxa"/>
          </w:tcPr>
          <w:p>
            <w:pPr>
              <w:pStyle w:val="TableParagraph"/>
              <w:spacing w:before="63"/>
              <w:ind w:left="111"/>
              <w:rPr>
                <w:sz w:val="20"/>
              </w:rPr>
            </w:pPr>
            <w:r>
              <w:rPr>
                <w:sz w:val="20"/>
              </w:rPr>
              <w:t>device</w:t>
            </w:r>
          </w:p>
        </w:tc>
      </w:tr>
      <w:tr>
        <w:trPr>
          <w:trHeight w:val="364" w:hRule="atLeast"/>
        </w:trPr>
        <w:tc>
          <w:tcPr>
            <w:tcW w:w="1234" w:type="dxa"/>
          </w:tcPr>
          <w:p>
            <w:pPr>
              <w:pStyle w:val="TableParagraph"/>
              <w:spacing w:before="67"/>
              <w:ind w:left="199" w:right="185"/>
              <w:jc w:val="center"/>
              <w:rPr>
                <w:sz w:val="20"/>
              </w:rPr>
            </w:pPr>
            <w:r>
              <w:rPr>
                <w:sz w:val="20"/>
              </w:rPr>
              <w:t>14.4</w:t>
            </w:r>
          </w:p>
        </w:tc>
        <w:tc>
          <w:tcPr>
            <w:tcW w:w="1551" w:type="dxa"/>
          </w:tcPr>
          <w:p>
            <w:pPr>
              <w:pStyle w:val="TableParagraph"/>
              <w:spacing w:before="67"/>
              <w:rPr>
                <w:sz w:val="20"/>
              </w:rPr>
            </w:pPr>
            <w:r>
              <w:rPr>
                <w:sz w:val="20"/>
              </w:rPr>
              <w:t>better</w:t>
            </w:r>
          </w:p>
        </w:tc>
        <w:tc>
          <w:tcPr>
            <w:tcW w:w="1752" w:type="dxa"/>
          </w:tcPr>
          <w:p>
            <w:pPr>
              <w:pStyle w:val="TableParagraph"/>
              <w:spacing w:before="67"/>
              <w:rPr>
                <w:sz w:val="20"/>
              </w:rPr>
            </w:pPr>
            <w:r>
              <w:rPr>
                <w:sz w:val="20"/>
              </w:rPr>
              <w:t>efficiency</w:t>
            </w:r>
          </w:p>
        </w:tc>
        <w:tc>
          <w:tcPr>
            <w:tcW w:w="1186" w:type="dxa"/>
          </w:tcPr>
          <w:p>
            <w:pPr>
              <w:pStyle w:val="TableParagraph"/>
              <w:spacing w:before="67"/>
              <w:ind w:left="175" w:right="160"/>
              <w:jc w:val="center"/>
              <w:rPr>
                <w:sz w:val="20"/>
              </w:rPr>
            </w:pPr>
            <w:r>
              <w:rPr>
                <w:sz w:val="20"/>
              </w:rPr>
              <w:t>18.1</w:t>
            </w:r>
          </w:p>
        </w:tc>
        <w:tc>
          <w:tcPr>
            <w:tcW w:w="1551" w:type="dxa"/>
          </w:tcPr>
          <w:p>
            <w:pPr>
              <w:pStyle w:val="TableParagraph"/>
              <w:spacing w:before="67"/>
              <w:ind w:left="111"/>
              <w:rPr>
                <w:sz w:val="20"/>
              </w:rPr>
            </w:pPr>
            <w:r>
              <w:rPr>
                <w:sz w:val="20"/>
              </w:rPr>
              <w:t>single</w:t>
            </w:r>
          </w:p>
        </w:tc>
        <w:tc>
          <w:tcPr>
            <w:tcW w:w="1791" w:type="dxa"/>
          </w:tcPr>
          <w:p>
            <w:pPr>
              <w:pStyle w:val="TableParagraph"/>
              <w:spacing w:before="67"/>
              <w:ind w:left="111"/>
              <w:rPr>
                <w:sz w:val="20"/>
              </w:rPr>
            </w:pPr>
            <w:r>
              <w:rPr>
                <w:sz w:val="20"/>
              </w:rPr>
              <w:t>device</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efficiency</w:t>
            </w:r>
          </w:p>
        </w:tc>
        <w:tc>
          <w:tcPr>
            <w:tcW w:w="1186" w:type="dxa"/>
          </w:tcPr>
          <w:p>
            <w:pPr>
              <w:pStyle w:val="TableParagraph"/>
              <w:ind w:left="175" w:right="160"/>
              <w:jc w:val="center"/>
              <w:rPr>
                <w:sz w:val="20"/>
              </w:rPr>
            </w:pPr>
            <w:r>
              <w:rPr>
                <w:sz w:val="20"/>
              </w:rPr>
              <w:t>18.1</w:t>
            </w:r>
          </w:p>
        </w:tc>
        <w:tc>
          <w:tcPr>
            <w:tcW w:w="1551" w:type="dxa"/>
          </w:tcPr>
          <w:p>
            <w:pPr>
              <w:pStyle w:val="TableParagraph"/>
              <w:ind w:left="111"/>
              <w:rPr>
                <w:sz w:val="20"/>
              </w:rPr>
            </w:pPr>
            <w:r>
              <w:rPr>
                <w:sz w:val="20"/>
              </w:rPr>
              <w:t>individual</w:t>
            </w:r>
          </w:p>
        </w:tc>
        <w:tc>
          <w:tcPr>
            <w:tcW w:w="1791" w:type="dxa"/>
          </w:tcPr>
          <w:p>
            <w:pPr>
              <w:pStyle w:val="TableParagraph"/>
              <w:ind w:left="111"/>
              <w:rPr>
                <w:sz w:val="20"/>
              </w:rPr>
            </w:pPr>
            <w:r>
              <w:rPr>
                <w:sz w:val="20"/>
              </w:rPr>
              <w:t>device</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raise</w:t>
            </w:r>
          </w:p>
        </w:tc>
        <w:tc>
          <w:tcPr>
            <w:tcW w:w="1752" w:type="dxa"/>
          </w:tcPr>
          <w:p>
            <w:pPr>
              <w:pStyle w:val="TableParagraph"/>
              <w:rPr>
                <w:sz w:val="20"/>
              </w:rPr>
            </w:pPr>
            <w:r>
              <w:rPr>
                <w:sz w:val="20"/>
              </w:rPr>
              <w:t>efficiency</w:t>
            </w:r>
          </w:p>
        </w:tc>
        <w:tc>
          <w:tcPr>
            <w:tcW w:w="1186" w:type="dxa"/>
          </w:tcPr>
          <w:p>
            <w:pPr>
              <w:pStyle w:val="TableParagraph"/>
              <w:ind w:left="175" w:right="160"/>
              <w:jc w:val="center"/>
              <w:rPr>
                <w:sz w:val="20"/>
              </w:rPr>
            </w:pPr>
            <w:r>
              <w:rPr>
                <w:sz w:val="20"/>
              </w:rPr>
              <w:t>18.1</w:t>
            </w:r>
          </w:p>
        </w:tc>
        <w:tc>
          <w:tcPr>
            <w:tcW w:w="1551" w:type="dxa"/>
          </w:tcPr>
          <w:p>
            <w:pPr>
              <w:pStyle w:val="TableParagraph"/>
              <w:ind w:left="111"/>
              <w:rPr>
                <w:sz w:val="20"/>
              </w:rPr>
            </w:pPr>
            <w:r>
              <w:rPr>
                <w:sz w:val="20"/>
              </w:rPr>
              <w:t>separate</w:t>
            </w:r>
          </w:p>
        </w:tc>
        <w:tc>
          <w:tcPr>
            <w:tcW w:w="1791" w:type="dxa"/>
          </w:tcPr>
          <w:p>
            <w:pPr>
              <w:pStyle w:val="TableParagraph"/>
              <w:ind w:left="111"/>
              <w:rPr>
                <w:sz w:val="20"/>
              </w:rPr>
            </w:pPr>
            <w:r>
              <w:rPr>
                <w:sz w:val="20"/>
              </w:rPr>
              <w:t>device</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overall</w:t>
            </w:r>
          </w:p>
        </w:tc>
        <w:tc>
          <w:tcPr>
            <w:tcW w:w="1752" w:type="dxa"/>
          </w:tcPr>
          <w:p>
            <w:pPr>
              <w:pStyle w:val="TableParagraph"/>
              <w:rPr>
                <w:sz w:val="20"/>
              </w:rPr>
            </w:pPr>
            <w:r>
              <w:rPr>
                <w:sz w:val="20"/>
              </w:rPr>
              <w:t>efficiency</w:t>
            </w:r>
          </w:p>
        </w:tc>
        <w:tc>
          <w:tcPr>
            <w:tcW w:w="1186" w:type="dxa"/>
          </w:tcPr>
          <w:p>
            <w:pPr>
              <w:pStyle w:val="TableParagraph"/>
              <w:ind w:left="175" w:right="160"/>
              <w:jc w:val="center"/>
              <w:rPr>
                <w:sz w:val="20"/>
              </w:rPr>
            </w:pPr>
            <w:r>
              <w:rPr>
                <w:sz w:val="20"/>
              </w:rPr>
              <w:t>18.1</w:t>
            </w:r>
          </w:p>
        </w:tc>
        <w:tc>
          <w:tcPr>
            <w:tcW w:w="1551" w:type="dxa"/>
          </w:tcPr>
          <w:p>
            <w:pPr>
              <w:pStyle w:val="TableParagraph"/>
              <w:ind w:left="111"/>
              <w:rPr>
                <w:sz w:val="20"/>
              </w:rPr>
            </w:pPr>
            <w:r>
              <w:rPr>
                <w:sz w:val="20"/>
              </w:rPr>
              <w:t>one</w:t>
            </w:r>
          </w:p>
        </w:tc>
        <w:tc>
          <w:tcPr>
            <w:tcW w:w="1791" w:type="dxa"/>
          </w:tcPr>
          <w:p>
            <w:pPr>
              <w:pStyle w:val="TableParagraph"/>
              <w:ind w:left="111"/>
              <w:rPr>
                <w:sz w:val="20"/>
              </w:rPr>
            </w:pPr>
            <w:r>
              <w:rPr>
                <w:sz w:val="20"/>
              </w:rPr>
              <w:t>device</w:t>
            </w:r>
          </w:p>
        </w:tc>
      </w:tr>
      <w:tr>
        <w:trPr>
          <w:trHeight w:val="360"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total</w:t>
            </w:r>
          </w:p>
        </w:tc>
        <w:tc>
          <w:tcPr>
            <w:tcW w:w="1752" w:type="dxa"/>
          </w:tcPr>
          <w:p>
            <w:pPr>
              <w:pStyle w:val="TableParagraph"/>
              <w:rPr>
                <w:sz w:val="20"/>
              </w:rPr>
            </w:pPr>
            <w:r>
              <w:rPr>
                <w:sz w:val="20"/>
              </w:rPr>
              <w:t>efficiency</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operability</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entire</w:t>
            </w:r>
          </w:p>
        </w:tc>
        <w:tc>
          <w:tcPr>
            <w:tcW w:w="1752" w:type="dxa"/>
          </w:tcPr>
          <w:p>
            <w:pPr>
              <w:pStyle w:val="TableParagraph"/>
              <w:rPr>
                <w:sz w:val="20"/>
              </w:rPr>
            </w:pPr>
            <w:r>
              <w:rPr>
                <w:sz w:val="20"/>
              </w:rPr>
              <w:t>efficiency</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operability</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whole</w:t>
            </w:r>
          </w:p>
        </w:tc>
        <w:tc>
          <w:tcPr>
            <w:tcW w:w="1752" w:type="dxa"/>
          </w:tcPr>
          <w:p>
            <w:pPr>
              <w:pStyle w:val="TableParagraph"/>
              <w:rPr>
                <w:sz w:val="20"/>
              </w:rPr>
            </w:pPr>
            <w:r>
              <w:rPr>
                <w:sz w:val="20"/>
              </w:rPr>
              <w:t>efficiency</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operability</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convenience</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operability</w:t>
            </w:r>
          </w:p>
        </w:tc>
      </w:tr>
      <w:tr>
        <w:trPr>
          <w:trHeight w:val="360" w:hRule="atLeast"/>
        </w:trPr>
        <w:tc>
          <w:tcPr>
            <w:tcW w:w="1234" w:type="dxa"/>
          </w:tcPr>
          <w:p>
            <w:pPr>
              <w:pStyle w:val="TableParagraph"/>
              <w:spacing w:before="63"/>
              <w:ind w:left="199" w:right="185"/>
              <w:jc w:val="center"/>
              <w:rPr>
                <w:sz w:val="20"/>
              </w:rPr>
            </w:pPr>
            <w:r>
              <w:rPr>
                <w:sz w:val="20"/>
              </w:rPr>
              <w:t>14.4</w:t>
            </w:r>
          </w:p>
        </w:tc>
        <w:tc>
          <w:tcPr>
            <w:tcW w:w="1551" w:type="dxa"/>
          </w:tcPr>
          <w:p>
            <w:pPr>
              <w:pStyle w:val="TableParagraph"/>
              <w:spacing w:before="63"/>
              <w:rPr>
                <w:sz w:val="20"/>
              </w:rPr>
            </w:pPr>
            <w:r>
              <w:rPr>
                <w:sz w:val="20"/>
              </w:rPr>
              <w:t>improve</w:t>
            </w:r>
          </w:p>
        </w:tc>
        <w:tc>
          <w:tcPr>
            <w:tcW w:w="1752" w:type="dxa"/>
          </w:tcPr>
          <w:p>
            <w:pPr>
              <w:pStyle w:val="TableParagraph"/>
              <w:spacing w:before="63"/>
              <w:rPr>
                <w:sz w:val="20"/>
              </w:rPr>
            </w:pPr>
            <w:r>
              <w:rPr>
                <w:sz w:val="20"/>
              </w:rPr>
              <w:t>convenience</w:t>
            </w:r>
          </w:p>
        </w:tc>
        <w:tc>
          <w:tcPr>
            <w:tcW w:w="1186" w:type="dxa"/>
          </w:tcPr>
          <w:p>
            <w:pPr>
              <w:pStyle w:val="TableParagraph"/>
              <w:spacing w:before="63"/>
              <w:ind w:left="175" w:right="160"/>
              <w:jc w:val="center"/>
              <w:rPr>
                <w:sz w:val="20"/>
              </w:rPr>
            </w:pPr>
            <w:r>
              <w:rPr>
                <w:sz w:val="20"/>
              </w:rPr>
              <w:t>18.2</w:t>
            </w:r>
          </w:p>
        </w:tc>
        <w:tc>
          <w:tcPr>
            <w:tcW w:w="1551" w:type="dxa"/>
          </w:tcPr>
          <w:p>
            <w:pPr>
              <w:pStyle w:val="TableParagraph"/>
              <w:spacing w:before="63"/>
              <w:ind w:left="111"/>
              <w:rPr>
                <w:sz w:val="20"/>
              </w:rPr>
            </w:pPr>
            <w:r>
              <w:rPr>
                <w:sz w:val="20"/>
              </w:rPr>
              <w:t>enhance</w:t>
            </w:r>
          </w:p>
        </w:tc>
        <w:tc>
          <w:tcPr>
            <w:tcW w:w="1791" w:type="dxa"/>
          </w:tcPr>
          <w:p>
            <w:pPr>
              <w:pStyle w:val="TableParagraph"/>
              <w:spacing w:before="63"/>
              <w:ind w:left="111"/>
              <w:rPr>
                <w:sz w:val="20"/>
              </w:rPr>
            </w:pPr>
            <w:r>
              <w:rPr>
                <w:sz w:val="20"/>
              </w:rPr>
              <w:t>operability</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convenience</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operability</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convenience</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convenience</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convenience</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convenience</w:t>
            </w:r>
          </w:p>
        </w:tc>
      </w:tr>
      <w:tr>
        <w:trPr>
          <w:trHeight w:val="364" w:hRule="atLeast"/>
        </w:trPr>
        <w:tc>
          <w:tcPr>
            <w:tcW w:w="1234" w:type="dxa"/>
          </w:tcPr>
          <w:p>
            <w:pPr>
              <w:pStyle w:val="TableParagraph"/>
              <w:spacing w:before="67"/>
              <w:ind w:left="199" w:right="185"/>
              <w:jc w:val="center"/>
              <w:rPr>
                <w:sz w:val="20"/>
              </w:rPr>
            </w:pPr>
            <w:r>
              <w:rPr>
                <w:sz w:val="20"/>
              </w:rPr>
              <w:t>14.4</w:t>
            </w:r>
          </w:p>
        </w:tc>
        <w:tc>
          <w:tcPr>
            <w:tcW w:w="1551" w:type="dxa"/>
          </w:tcPr>
          <w:p>
            <w:pPr>
              <w:pStyle w:val="TableParagraph"/>
              <w:spacing w:before="67"/>
              <w:rPr>
                <w:sz w:val="20"/>
              </w:rPr>
            </w:pPr>
            <w:r>
              <w:rPr>
                <w:sz w:val="20"/>
              </w:rPr>
              <w:t>raise</w:t>
            </w:r>
          </w:p>
        </w:tc>
        <w:tc>
          <w:tcPr>
            <w:tcW w:w="1752" w:type="dxa"/>
          </w:tcPr>
          <w:p>
            <w:pPr>
              <w:pStyle w:val="TableParagraph"/>
              <w:spacing w:before="67"/>
              <w:rPr>
                <w:sz w:val="20"/>
              </w:rPr>
            </w:pPr>
            <w:r>
              <w:rPr>
                <w:sz w:val="20"/>
              </w:rPr>
              <w:t>convenience</w:t>
            </w:r>
          </w:p>
        </w:tc>
        <w:tc>
          <w:tcPr>
            <w:tcW w:w="1186" w:type="dxa"/>
          </w:tcPr>
          <w:p>
            <w:pPr>
              <w:pStyle w:val="TableParagraph"/>
              <w:spacing w:before="67"/>
              <w:ind w:left="175" w:right="160"/>
              <w:jc w:val="center"/>
              <w:rPr>
                <w:sz w:val="20"/>
              </w:rPr>
            </w:pPr>
            <w:r>
              <w:rPr>
                <w:sz w:val="20"/>
              </w:rPr>
              <w:t>18.2</w:t>
            </w:r>
          </w:p>
        </w:tc>
        <w:tc>
          <w:tcPr>
            <w:tcW w:w="1551" w:type="dxa"/>
          </w:tcPr>
          <w:p>
            <w:pPr>
              <w:pStyle w:val="TableParagraph"/>
              <w:spacing w:before="67"/>
              <w:ind w:left="111"/>
              <w:rPr>
                <w:sz w:val="20"/>
              </w:rPr>
            </w:pPr>
            <w:r>
              <w:rPr>
                <w:sz w:val="20"/>
              </w:rPr>
              <w:t>increase</w:t>
            </w:r>
          </w:p>
        </w:tc>
        <w:tc>
          <w:tcPr>
            <w:tcW w:w="1791" w:type="dxa"/>
          </w:tcPr>
          <w:p>
            <w:pPr>
              <w:pStyle w:val="TableParagraph"/>
              <w:spacing w:before="67"/>
              <w:ind w:left="111"/>
              <w:rPr>
                <w:sz w:val="20"/>
              </w:rPr>
            </w:pPr>
            <w:r>
              <w:rPr>
                <w:sz w:val="20"/>
              </w:rPr>
              <w:t>convenience</w:t>
            </w:r>
          </w:p>
        </w:tc>
      </w:tr>
      <w:tr>
        <w:trPr>
          <w:trHeight w:val="360"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user</w:t>
            </w:r>
          </w:p>
        </w:tc>
        <w:tc>
          <w:tcPr>
            <w:tcW w:w="1752" w:type="dxa"/>
          </w:tcPr>
          <w:p>
            <w:pPr>
              <w:pStyle w:val="TableParagraph"/>
              <w:rPr>
                <w:sz w:val="20"/>
              </w:rPr>
            </w:pPr>
            <w:r>
              <w:rPr>
                <w:sz w:val="20"/>
              </w:rPr>
              <w:t>convenience</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convenience</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safety</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convenience</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safety</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convenience</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safety</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user</w:t>
            </w:r>
          </w:p>
        </w:tc>
        <w:tc>
          <w:tcPr>
            <w:tcW w:w="1791" w:type="dxa"/>
          </w:tcPr>
          <w:p>
            <w:pPr>
              <w:pStyle w:val="TableParagraph"/>
              <w:ind w:left="111"/>
              <w:rPr>
                <w:sz w:val="20"/>
              </w:rPr>
            </w:pPr>
            <w:r>
              <w:rPr>
                <w:sz w:val="20"/>
              </w:rPr>
              <w:t>convenience</w:t>
            </w:r>
          </w:p>
        </w:tc>
      </w:tr>
      <w:tr>
        <w:trPr>
          <w:trHeight w:val="360"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safety</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packaging</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safety</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packaging</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raise</w:t>
            </w:r>
          </w:p>
        </w:tc>
        <w:tc>
          <w:tcPr>
            <w:tcW w:w="1752" w:type="dxa"/>
          </w:tcPr>
          <w:p>
            <w:pPr>
              <w:pStyle w:val="TableParagraph"/>
              <w:rPr>
                <w:sz w:val="20"/>
              </w:rPr>
            </w:pPr>
            <w:r>
              <w:rPr>
                <w:sz w:val="20"/>
              </w:rPr>
              <w:t>safety</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packaging</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security</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package</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security</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package</w:t>
            </w:r>
          </w:p>
        </w:tc>
      </w:tr>
      <w:tr>
        <w:trPr>
          <w:trHeight w:val="360" w:hRule="atLeast"/>
        </w:trPr>
        <w:tc>
          <w:tcPr>
            <w:tcW w:w="1234" w:type="dxa"/>
          </w:tcPr>
          <w:p>
            <w:pPr>
              <w:pStyle w:val="TableParagraph"/>
              <w:spacing w:before="63"/>
              <w:ind w:left="199" w:right="185"/>
              <w:jc w:val="center"/>
              <w:rPr>
                <w:sz w:val="20"/>
              </w:rPr>
            </w:pPr>
            <w:r>
              <w:rPr>
                <w:sz w:val="20"/>
              </w:rPr>
              <w:t>14.4</w:t>
            </w:r>
          </w:p>
        </w:tc>
        <w:tc>
          <w:tcPr>
            <w:tcW w:w="1551" w:type="dxa"/>
          </w:tcPr>
          <w:p>
            <w:pPr>
              <w:pStyle w:val="TableParagraph"/>
              <w:spacing w:before="63"/>
              <w:rPr>
                <w:sz w:val="20"/>
              </w:rPr>
            </w:pPr>
            <w:r>
              <w:rPr>
                <w:sz w:val="20"/>
              </w:rPr>
              <w:t>increase</w:t>
            </w:r>
          </w:p>
        </w:tc>
        <w:tc>
          <w:tcPr>
            <w:tcW w:w="1752" w:type="dxa"/>
          </w:tcPr>
          <w:p>
            <w:pPr>
              <w:pStyle w:val="TableParagraph"/>
              <w:spacing w:before="63"/>
              <w:rPr>
                <w:sz w:val="20"/>
              </w:rPr>
            </w:pPr>
            <w:r>
              <w:rPr>
                <w:sz w:val="20"/>
              </w:rPr>
              <w:t>security</w:t>
            </w:r>
          </w:p>
        </w:tc>
        <w:tc>
          <w:tcPr>
            <w:tcW w:w="1186" w:type="dxa"/>
          </w:tcPr>
          <w:p>
            <w:pPr>
              <w:pStyle w:val="TableParagraph"/>
              <w:spacing w:before="63"/>
              <w:ind w:left="175" w:right="160"/>
              <w:jc w:val="center"/>
              <w:rPr>
                <w:sz w:val="20"/>
              </w:rPr>
            </w:pPr>
            <w:r>
              <w:rPr>
                <w:sz w:val="20"/>
              </w:rPr>
              <w:t>18.2</w:t>
            </w:r>
          </w:p>
        </w:tc>
        <w:tc>
          <w:tcPr>
            <w:tcW w:w="1551" w:type="dxa"/>
          </w:tcPr>
          <w:p>
            <w:pPr>
              <w:pStyle w:val="TableParagraph"/>
              <w:spacing w:before="63"/>
              <w:ind w:left="111"/>
              <w:rPr>
                <w:sz w:val="20"/>
              </w:rPr>
            </w:pPr>
            <w:r>
              <w:rPr>
                <w:sz w:val="20"/>
              </w:rPr>
              <w:t>lower</w:t>
            </w:r>
          </w:p>
        </w:tc>
        <w:tc>
          <w:tcPr>
            <w:tcW w:w="1791" w:type="dxa"/>
          </w:tcPr>
          <w:p>
            <w:pPr>
              <w:pStyle w:val="TableParagraph"/>
              <w:spacing w:before="63"/>
              <w:ind w:left="111"/>
              <w:rPr>
                <w:sz w:val="20"/>
              </w:rPr>
            </w:pPr>
            <w:r>
              <w:rPr>
                <w:sz w:val="20"/>
              </w:rPr>
              <w:t>package</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security</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synergy</w:t>
            </w:r>
          </w:p>
        </w:tc>
        <w:tc>
          <w:tcPr>
            <w:tcW w:w="1791" w:type="dxa"/>
          </w:tcPr>
          <w:p>
            <w:pPr>
              <w:pStyle w:val="TableParagraph"/>
              <w:ind w:left="111"/>
              <w:rPr>
                <w:sz w:val="20"/>
              </w:rPr>
            </w:pPr>
            <w:r>
              <w:rPr>
                <w:sz w:val="20"/>
              </w:rPr>
              <w:t>effects</w:t>
            </w:r>
          </w:p>
        </w:tc>
      </w:tr>
      <w:tr>
        <w:trPr>
          <w:trHeight w:val="364" w:hRule="atLeast"/>
        </w:trPr>
        <w:tc>
          <w:tcPr>
            <w:tcW w:w="1234" w:type="dxa"/>
          </w:tcPr>
          <w:p>
            <w:pPr>
              <w:pStyle w:val="TableParagraph"/>
              <w:spacing w:before="67"/>
              <w:ind w:left="199" w:right="185"/>
              <w:jc w:val="center"/>
              <w:rPr>
                <w:sz w:val="20"/>
              </w:rPr>
            </w:pPr>
            <w:r>
              <w:rPr>
                <w:sz w:val="20"/>
              </w:rPr>
              <w:t>14.4</w:t>
            </w:r>
          </w:p>
        </w:tc>
        <w:tc>
          <w:tcPr>
            <w:tcW w:w="1551" w:type="dxa"/>
          </w:tcPr>
          <w:p>
            <w:pPr>
              <w:pStyle w:val="TableParagraph"/>
              <w:spacing w:before="67"/>
              <w:rPr>
                <w:sz w:val="20"/>
              </w:rPr>
            </w:pPr>
            <w:r>
              <w:rPr>
                <w:sz w:val="20"/>
              </w:rPr>
              <w:t>enhance</w:t>
            </w:r>
          </w:p>
        </w:tc>
        <w:tc>
          <w:tcPr>
            <w:tcW w:w="1752" w:type="dxa"/>
          </w:tcPr>
          <w:p>
            <w:pPr>
              <w:pStyle w:val="TableParagraph"/>
              <w:spacing w:before="67"/>
              <w:rPr>
                <w:sz w:val="20"/>
              </w:rPr>
            </w:pPr>
            <w:r>
              <w:rPr>
                <w:sz w:val="20"/>
              </w:rPr>
              <w:t>security</w:t>
            </w:r>
          </w:p>
        </w:tc>
        <w:tc>
          <w:tcPr>
            <w:tcW w:w="1186" w:type="dxa"/>
          </w:tcPr>
          <w:p>
            <w:pPr>
              <w:pStyle w:val="TableParagraph"/>
              <w:spacing w:before="67"/>
              <w:ind w:left="175" w:right="160"/>
              <w:jc w:val="center"/>
              <w:rPr>
                <w:sz w:val="20"/>
              </w:rPr>
            </w:pPr>
            <w:r>
              <w:rPr>
                <w:sz w:val="20"/>
              </w:rPr>
              <w:t>18.2</w:t>
            </w:r>
          </w:p>
        </w:tc>
        <w:tc>
          <w:tcPr>
            <w:tcW w:w="1551" w:type="dxa"/>
          </w:tcPr>
          <w:p>
            <w:pPr>
              <w:pStyle w:val="TableParagraph"/>
              <w:spacing w:before="67"/>
              <w:ind w:left="111"/>
              <w:rPr>
                <w:sz w:val="20"/>
              </w:rPr>
            </w:pPr>
            <w:r>
              <w:rPr>
                <w:sz w:val="20"/>
              </w:rPr>
              <w:t>reduce</w:t>
            </w:r>
          </w:p>
        </w:tc>
        <w:tc>
          <w:tcPr>
            <w:tcW w:w="1791" w:type="dxa"/>
          </w:tcPr>
          <w:p>
            <w:pPr>
              <w:pStyle w:val="TableParagraph"/>
              <w:spacing w:before="67"/>
              <w:ind w:left="111"/>
              <w:rPr>
                <w:sz w:val="20"/>
              </w:rPr>
            </w:pPr>
            <w:r>
              <w:rPr>
                <w:sz w:val="20"/>
              </w:rPr>
              <w:t>systems</w:t>
            </w:r>
          </w:p>
        </w:tc>
      </w:tr>
      <w:tr>
        <w:trPr>
          <w:trHeight w:val="359" w:hRule="atLeast"/>
        </w:trPr>
        <w:tc>
          <w:tcPr>
            <w:tcW w:w="1234" w:type="dxa"/>
          </w:tcPr>
          <w:p>
            <w:pPr>
              <w:pStyle w:val="TableParagraph"/>
              <w:ind w:left="199" w:right="185"/>
              <w:jc w:val="center"/>
              <w:rPr>
                <w:sz w:val="20"/>
              </w:rPr>
            </w:pPr>
            <w:r>
              <w:rPr>
                <w:sz w:val="20"/>
              </w:rPr>
              <w:t>14.4</w:t>
            </w:r>
          </w:p>
        </w:tc>
        <w:tc>
          <w:tcPr>
            <w:tcW w:w="1551" w:type="dxa"/>
          </w:tcPr>
          <w:p>
            <w:pPr>
              <w:pStyle w:val="TableParagraph"/>
              <w:rPr>
                <w:sz w:val="20"/>
              </w:rPr>
            </w:pPr>
            <w:r>
              <w:rPr>
                <w:sz w:val="20"/>
              </w:rPr>
              <w:t>raise</w:t>
            </w:r>
          </w:p>
        </w:tc>
        <w:tc>
          <w:tcPr>
            <w:tcW w:w="1752" w:type="dxa"/>
          </w:tcPr>
          <w:p>
            <w:pPr>
              <w:pStyle w:val="TableParagraph"/>
              <w:rPr>
                <w:sz w:val="20"/>
              </w:rPr>
            </w:pPr>
            <w:r>
              <w:rPr>
                <w:sz w:val="20"/>
              </w:rPr>
              <w:t>security</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systems</w:t>
            </w:r>
          </w:p>
        </w:tc>
      </w:tr>
      <w:tr>
        <w:trPr>
          <w:trHeight w:val="360" w:hRule="atLeast"/>
        </w:trPr>
        <w:tc>
          <w:tcPr>
            <w:tcW w:w="1234" w:type="dxa"/>
          </w:tcPr>
          <w:p>
            <w:pPr>
              <w:pStyle w:val="TableParagraph"/>
              <w:ind w:left="199" w:right="185"/>
              <w:jc w:val="center"/>
              <w:rPr>
                <w:sz w:val="20"/>
              </w:rPr>
            </w:pPr>
            <w:r>
              <w:rPr>
                <w:sz w:val="20"/>
              </w:rPr>
              <w:t>18.1</w:t>
            </w:r>
          </w:p>
        </w:tc>
        <w:tc>
          <w:tcPr>
            <w:tcW w:w="1551" w:type="dxa"/>
          </w:tcPr>
          <w:p>
            <w:pPr>
              <w:pStyle w:val="TableParagraph"/>
              <w:rPr>
                <w:sz w:val="20"/>
              </w:rPr>
            </w:pPr>
            <w:r>
              <w:rPr>
                <w:sz w:val="20"/>
              </w:rPr>
              <w:t>mono</w:t>
            </w:r>
          </w:p>
        </w:tc>
        <w:tc>
          <w:tcPr>
            <w:tcW w:w="1752" w:type="dxa"/>
          </w:tcPr>
          <w:p>
            <w:pPr>
              <w:pStyle w:val="TableParagraph"/>
              <w:rPr>
                <w:sz w:val="20"/>
              </w:rPr>
            </w:pPr>
            <w:r>
              <w:rPr>
                <w:sz w:val="20"/>
              </w:rPr>
              <w:t>system</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systems</w:t>
            </w:r>
          </w:p>
        </w:tc>
      </w:tr>
      <w:tr>
        <w:trPr>
          <w:trHeight w:val="359" w:hRule="atLeast"/>
        </w:trPr>
        <w:tc>
          <w:tcPr>
            <w:tcW w:w="1234" w:type="dxa"/>
          </w:tcPr>
          <w:p>
            <w:pPr>
              <w:pStyle w:val="TableParagraph"/>
              <w:ind w:left="199" w:right="185"/>
              <w:jc w:val="center"/>
              <w:rPr>
                <w:sz w:val="20"/>
              </w:rPr>
            </w:pPr>
            <w:r>
              <w:rPr>
                <w:sz w:val="20"/>
              </w:rPr>
              <w:t>18.1</w:t>
            </w:r>
          </w:p>
        </w:tc>
        <w:tc>
          <w:tcPr>
            <w:tcW w:w="1551" w:type="dxa"/>
          </w:tcPr>
          <w:p>
            <w:pPr>
              <w:pStyle w:val="TableParagraph"/>
              <w:rPr>
                <w:sz w:val="20"/>
              </w:rPr>
            </w:pPr>
            <w:r>
              <w:rPr>
                <w:sz w:val="20"/>
              </w:rPr>
              <w:t>single</w:t>
            </w:r>
          </w:p>
        </w:tc>
        <w:tc>
          <w:tcPr>
            <w:tcW w:w="1752" w:type="dxa"/>
          </w:tcPr>
          <w:p>
            <w:pPr>
              <w:pStyle w:val="TableParagraph"/>
              <w:rPr>
                <w:sz w:val="20"/>
              </w:rPr>
            </w:pPr>
            <w:r>
              <w:rPr>
                <w:sz w:val="20"/>
              </w:rPr>
              <w:t>system</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number</w:t>
            </w:r>
          </w:p>
        </w:tc>
      </w:tr>
      <w:tr>
        <w:trPr>
          <w:trHeight w:val="359" w:hRule="atLeast"/>
        </w:trPr>
        <w:tc>
          <w:tcPr>
            <w:tcW w:w="1234" w:type="dxa"/>
          </w:tcPr>
          <w:p>
            <w:pPr>
              <w:pStyle w:val="TableParagraph"/>
              <w:ind w:left="199" w:right="185"/>
              <w:jc w:val="center"/>
              <w:rPr>
                <w:sz w:val="20"/>
              </w:rPr>
            </w:pPr>
            <w:r>
              <w:rPr>
                <w:sz w:val="20"/>
              </w:rPr>
              <w:t>18.1</w:t>
            </w:r>
          </w:p>
        </w:tc>
        <w:tc>
          <w:tcPr>
            <w:tcW w:w="1551" w:type="dxa"/>
          </w:tcPr>
          <w:p>
            <w:pPr>
              <w:pStyle w:val="TableParagraph"/>
              <w:rPr>
                <w:sz w:val="20"/>
              </w:rPr>
            </w:pPr>
            <w:r>
              <w:rPr>
                <w:sz w:val="20"/>
              </w:rPr>
              <w:t>individual</w:t>
            </w:r>
          </w:p>
        </w:tc>
        <w:tc>
          <w:tcPr>
            <w:tcW w:w="1752" w:type="dxa"/>
          </w:tcPr>
          <w:p>
            <w:pPr>
              <w:pStyle w:val="TableParagraph"/>
              <w:rPr>
                <w:sz w:val="20"/>
              </w:rPr>
            </w:pPr>
            <w:r>
              <w:rPr>
                <w:sz w:val="20"/>
              </w:rPr>
              <w:t>system</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number</w:t>
            </w:r>
          </w:p>
        </w:tc>
      </w:tr>
      <w:tr>
        <w:trPr>
          <w:trHeight w:val="359" w:hRule="atLeast"/>
        </w:trPr>
        <w:tc>
          <w:tcPr>
            <w:tcW w:w="1234" w:type="dxa"/>
          </w:tcPr>
          <w:p>
            <w:pPr>
              <w:pStyle w:val="TableParagraph"/>
              <w:ind w:left="199" w:right="185"/>
              <w:jc w:val="center"/>
              <w:rPr>
                <w:sz w:val="20"/>
              </w:rPr>
            </w:pPr>
            <w:r>
              <w:rPr>
                <w:sz w:val="20"/>
              </w:rPr>
              <w:t>18.1</w:t>
            </w:r>
          </w:p>
        </w:tc>
        <w:tc>
          <w:tcPr>
            <w:tcW w:w="1551" w:type="dxa"/>
          </w:tcPr>
          <w:p>
            <w:pPr>
              <w:pStyle w:val="TableParagraph"/>
              <w:rPr>
                <w:sz w:val="20"/>
              </w:rPr>
            </w:pPr>
            <w:r>
              <w:rPr>
                <w:sz w:val="20"/>
              </w:rPr>
              <w:t>separate</w:t>
            </w:r>
          </w:p>
        </w:tc>
        <w:tc>
          <w:tcPr>
            <w:tcW w:w="1752" w:type="dxa"/>
          </w:tcPr>
          <w:p>
            <w:pPr>
              <w:pStyle w:val="TableParagraph"/>
              <w:rPr>
                <w:sz w:val="20"/>
              </w:rPr>
            </w:pPr>
            <w:r>
              <w:rPr>
                <w:sz w:val="20"/>
              </w:rPr>
              <w:t>equipment</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number</w:t>
            </w:r>
          </w:p>
        </w:tc>
      </w:tr>
      <w:tr>
        <w:trPr>
          <w:trHeight w:val="359" w:hRule="atLeast"/>
        </w:trPr>
        <w:tc>
          <w:tcPr>
            <w:tcW w:w="1234" w:type="dxa"/>
          </w:tcPr>
          <w:p>
            <w:pPr>
              <w:pStyle w:val="TableParagraph"/>
              <w:ind w:left="199" w:right="185"/>
              <w:jc w:val="center"/>
              <w:rPr>
                <w:sz w:val="20"/>
              </w:rPr>
            </w:pPr>
            <w:r>
              <w:rPr>
                <w:sz w:val="20"/>
              </w:rPr>
              <w:t>18.1</w:t>
            </w:r>
          </w:p>
        </w:tc>
        <w:tc>
          <w:tcPr>
            <w:tcW w:w="1551" w:type="dxa"/>
          </w:tcPr>
          <w:p>
            <w:pPr>
              <w:pStyle w:val="TableParagraph"/>
              <w:rPr>
                <w:sz w:val="20"/>
              </w:rPr>
            </w:pPr>
            <w:r>
              <w:rPr>
                <w:sz w:val="20"/>
              </w:rPr>
              <w:t>one</w:t>
            </w:r>
          </w:p>
        </w:tc>
        <w:tc>
          <w:tcPr>
            <w:tcW w:w="1752" w:type="dxa"/>
          </w:tcPr>
          <w:p>
            <w:pPr>
              <w:pStyle w:val="TableParagraph"/>
              <w:rPr>
                <w:sz w:val="20"/>
              </w:rPr>
            </w:pPr>
            <w:r>
              <w:rPr>
                <w:sz w:val="20"/>
              </w:rPr>
              <w:t>equipment</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systems</w:t>
            </w:r>
          </w:p>
        </w:tc>
        <w:tc>
          <w:tcPr>
            <w:tcW w:w="1791" w:type="dxa"/>
          </w:tcPr>
          <w:p>
            <w:pPr>
              <w:pStyle w:val="TableParagraph"/>
              <w:ind w:left="111"/>
              <w:rPr>
                <w:sz w:val="20"/>
              </w:rPr>
            </w:pPr>
            <w:r>
              <w:rPr>
                <w:sz w:val="20"/>
              </w:rPr>
              <w:t>number</w:t>
            </w:r>
          </w:p>
        </w:tc>
      </w:tr>
      <w:tr>
        <w:trPr>
          <w:trHeight w:val="360" w:hRule="atLeast"/>
        </w:trPr>
        <w:tc>
          <w:tcPr>
            <w:tcW w:w="1234" w:type="dxa"/>
          </w:tcPr>
          <w:p>
            <w:pPr>
              <w:pStyle w:val="TableParagraph"/>
              <w:spacing w:before="63"/>
              <w:ind w:left="199" w:right="185"/>
              <w:jc w:val="center"/>
              <w:rPr>
                <w:sz w:val="20"/>
              </w:rPr>
            </w:pPr>
            <w:r>
              <w:rPr>
                <w:sz w:val="20"/>
              </w:rPr>
              <w:t>18.1</w:t>
            </w:r>
          </w:p>
        </w:tc>
        <w:tc>
          <w:tcPr>
            <w:tcW w:w="1551" w:type="dxa"/>
          </w:tcPr>
          <w:p>
            <w:pPr>
              <w:pStyle w:val="TableParagraph"/>
              <w:spacing w:before="63"/>
              <w:rPr>
                <w:sz w:val="20"/>
              </w:rPr>
            </w:pPr>
            <w:r>
              <w:rPr>
                <w:sz w:val="20"/>
              </w:rPr>
              <w:t>single</w:t>
            </w:r>
          </w:p>
        </w:tc>
        <w:tc>
          <w:tcPr>
            <w:tcW w:w="1752" w:type="dxa"/>
          </w:tcPr>
          <w:p>
            <w:pPr>
              <w:pStyle w:val="TableParagraph"/>
              <w:spacing w:before="63"/>
              <w:rPr>
                <w:sz w:val="20"/>
              </w:rPr>
            </w:pPr>
            <w:r>
              <w:rPr>
                <w:sz w:val="20"/>
              </w:rPr>
              <w:t>equipment</w:t>
            </w:r>
          </w:p>
        </w:tc>
        <w:tc>
          <w:tcPr>
            <w:tcW w:w="1186" w:type="dxa"/>
          </w:tcPr>
          <w:p>
            <w:pPr>
              <w:pStyle w:val="TableParagraph"/>
              <w:spacing w:before="63"/>
              <w:ind w:left="175" w:right="160"/>
              <w:jc w:val="center"/>
              <w:rPr>
                <w:sz w:val="20"/>
              </w:rPr>
            </w:pPr>
            <w:r>
              <w:rPr>
                <w:sz w:val="20"/>
              </w:rPr>
              <w:t>18.2</w:t>
            </w:r>
          </w:p>
        </w:tc>
        <w:tc>
          <w:tcPr>
            <w:tcW w:w="1551" w:type="dxa"/>
          </w:tcPr>
          <w:p>
            <w:pPr>
              <w:pStyle w:val="TableParagraph"/>
              <w:spacing w:before="63"/>
              <w:ind w:left="111"/>
              <w:rPr>
                <w:sz w:val="20"/>
              </w:rPr>
            </w:pPr>
            <w:r>
              <w:rPr>
                <w:sz w:val="20"/>
              </w:rPr>
              <w:t>reduce</w:t>
            </w:r>
          </w:p>
        </w:tc>
        <w:tc>
          <w:tcPr>
            <w:tcW w:w="1791" w:type="dxa"/>
          </w:tcPr>
          <w:p>
            <w:pPr>
              <w:pStyle w:val="TableParagraph"/>
              <w:spacing w:before="63"/>
              <w:ind w:left="111"/>
              <w:rPr>
                <w:sz w:val="20"/>
              </w:rPr>
            </w:pPr>
            <w:r>
              <w:rPr>
                <w:sz w:val="20"/>
              </w:rPr>
              <w:t>size</w:t>
            </w:r>
          </w:p>
        </w:tc>
      </w:tr>
      <w:tr>
        <w:trPr>
          <w:trHeight w:val="359" w:hRule="atLeast"/>
        </w:trPr>
        <w:tc>
          <w:tcPr>
            <w:tcW w:w="1234" w:type="dxa"/>
          </w:tcPr>
          <w:p>
            <w:pPr>
              <w:pStyle w:val="TableParagraph"/>
              <w:ind w:left="199" w:right="185"/>
              <w:jc w:val="center"/>
              <w:rPr>
                <w:sz w:val="20"/>
              </w:rPr>
            </w:pPr>
            <w:r>
              <w:rPr>
                <w:sz w:val="20"/>
              </w:rPr>
              <w:t>18.1</w:t>
            </w:r>
          </w:p>
        </w:tc>
        <w:tc>
          <w:tcPr>
            <w:tcW w:w="1551" w:type="dxa"/>
          </w:tcPr>
          <w:p>
            <w:pPr>
              <w:pStyle w:val="TableParagraph"/>
              <w:rPr>
                <w:sz w:val="20"/>
              </w:rPr>
            </w:pPr>
            <w:r>
              <w:rPr>
                <w:sz w:val="20"/>
              </w:rPr>
              <w:t>individual</w:t>
            </w:r>
          </w:p>
        </w:tc>
        <w:tc>
          <w:tcPr>
            <w:tcW w:w="1752" w:type="dxa"/>
          </w:tcPr>
          <w:p>
            <w:pPr>
              <w:pStyle w:val="TableParagraph"/>
              <w:rPr>
                <w:sz w:val="20"/>
              </w:rPr>
            </w:pPr>
            <w:r>
              <w:rPr>
                <w:sz w:val="20"/>
              </w:rPr>
              <w:t>equipment</w:t>
            </w:r>
          </w:p>
        </w:tc>
        <w:tc>
          <w:tcPr>
            <w:tcW w:w="1186" w:type="dxa"/>
          </w:tcPr>
          <w:p>
            <w:pPr>
              <w:pStyle w:val="TableParagraph"/>
              <w:ind w:left="175" w:right="160"/>
              <w:jc w:val="center"/>
              <w:rPr>
                <w:sz w:val="20"/>
              </w:rPr>
            </w:pPr>
            <w:r>
              <w:rPr>
                <w:sz w:val="20"/>
              </w:rPr>
              <w:t>18.2</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size</w:t>
            </w:r>
          </w:p>
        </w:tc>
      </w:tr>
    </w:tbl>
    <w:p>
      <w:pPr>
        <w:rPr>
          <w:sz w:val="2"/>
          <w:szCs w:val="2"/>
        </w:rPr>
      </w:pPr>
      <w:r>
        <w:rPr/>
        <w:drawing>
          <wp:anchor distT="0" distB="0" distL="0" distR="0" allowOverlap="1" layoutInCell="1" locked="0" behindDoc="1" simplePos="0" relativeHeight="268043375">
            <wp:simplePos x="0" y="0"/>
            <wp:positionH relativeFrom="page">
              <wp:posOffset>2661956</wp:posOffset>
            </wp:positionH>
            <wp:positionV relativeFrom="page">
              <wp:posOffset>4048685</wp:posOffset>
            </wp:positionV>
            <wp:extent cx="2637872" cy="2685669"/>
            <wp:effectExtent l="0" t="0" r="0" b="0"/>
            <wp:wrapNone/>
            <wp:docPr id="141" name="image1.jpeg" descr=""/>
            <wp:cNvGraphicFramePr>
              <a:graphicFrameLocks noChangeAspect="1"/>
            </wp:cNvGraphicFramePr>
            <a:graphic>
              <a:graphicData uri="http://schemas.openxmlformats.org/drawingml/2006/picture">
                <pic:pic>
                  <pic:nvPicPr>
                    <pic:cNvPr id="142"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1"/>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1"/>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199" w:right="185"/>
              <w:jc w:val="center"/>
              <w:rPr>
                <w:sz w:val="20"/>
              </w:rPr>
            </w:pPr>
            <w:r>
              <w:rPr>
                <w:sz w:val="20"/>
              </w:rPr>
              <w:t>18.2</w:t>
            </w:r>
          </w:p>
        </w:tc>
        <w:tc>
          <w:tcPr>
            <w:tcW w:w="1551" w:type="dxa"/>
          </w:tcPr>
          <w:p>
            <w:pPr>
              <w:pStyle w:val="TableParagraph"/>
              <w:rPr>
                <w:sz w:val="20"/>
              </w:rPr>
            </w:pPr>
            <w:r>
              <w:rPr>
                <w:sz w:val="20"/>
              </w:rPr>
              <w:t>lower</w:t>
            </w:r>
          </w:p>
        </w:tc>
        <w:tc>
          <w:tcPr>
            <w:tcW w:w="1752" w:type="dxa"/>
          </w:tcPr>
          <w:p>
            <w:pPr>
              <w:pStyle w:val="TableParagraph"/>
              <w:rPr>
                <w:sz w:val="20"/>
              </w:rPr>
            </w:pPr>
            <w:r>
              <w:rPr>
                <w:sz w:val="20"/>
              </w:rPr>
              <w:t>size</w:t>
            </w:r>
          </w:p>
        </w:tc>
        <w:tc>
          <w:tcPr>
            <w:tcW w:w="1186" w:type="dxa"/>
          </w:tcPr>
          <w:p>
            <w:pPr>
              <w:pStyle w:val="TableParagraph"/>
              <w:ind w:left="175" w:right="160"/>
              <w:jc w:val="center"/>
              <w:rPr>
                <w:sz w:val="20"/>
              </w:rPr>
            </w:pPr>
            <w:r>
              <w:rPr>
                <w:sz w:val="20"/>
              </w:rPr>
              <w:t>30.3</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proofing</w:t>
            </w:r>
          </w:p>
        </w:tc>
      </w:tr>
      <w:tr>
        <w:trPr>
          <w:trHeight w:val="360" w:hRule="atLeast"/>
        </w:trPr>
        <w:tc>
          <w:tcPr>
            <w:tcW w:w="1234" w:type="dxa"/>
          </w:tcPr>
          <w:p>
            <w:pPr>
              <w:pStyle w:val="TableParagraph"/>
              <w:spacing w:before="63"/>
              <w:ind w:left="199" w:right="185"/>
              <w:jc w:val="center"/>
              <w:rPr>
                <w:sz w:val="20"/>
              </w:rPr>
            </w:pPr>
            <w:r>
              <w:rPr>
                <w:sz w:val="20"/>
              </w:rPr>
              <w:t>18.2</w:t>
            </w:r>
          </w:p>
        </w:tc>
        <w:tc>
          <w:tcPr>
            <w:tcW w:w="1551" w:type="dxa"/>
          </w:tcPr>
          <w:p>
            <w:pPr>
              <w:pStyle w:val="TableParagraph"/>
              <w:spacing w:before="63"/>
              <w:rPr>
                <w:sz w:val="20"/>
              </w:rPr>
            </w:pPr>
            <w:r>
              <w:rPr>
                <w:sz w:val="20"/>
              </w:rPr>
              <w:t>systems</w:t>
            </w:r>
          </w:p>
        </w:tc>
        <w:tc>
          <w:tcPr>
            <w:tcW w:w="1752" w:type="dxa"/>
          </w:tcPr>
          <w:p>
            <w:pPr>
              <w:pStyle w:val="TableParagraph"/>
              <w:spacing w:before="63"/>
              <w:rPr>
                <w:sz w:val="20"/>
              </w:rPr>
            </w:pPr>
            <w:r>
              <w:rPr>
                <w:sz w:val="20"/>
              </w:rPr>
              <w:t>size</w:t>
            </w:r>
          </w:p>
        </w:tc>
        <w:tc>
          <w:tcPr>
            <w:tcW w:w="1186" w:type="dxa"/>
          </w:tcPr>
          <w:p>
            <w:pPr>
              <w:pStyle w:val="TableParagraph"/>
              <w:spacing w:before="63"/>
              <w:ind w:left="175" w:right="160"/>
              <w:jc w:val="center"/>
              <w:rPr>
                <w:sz w:val="20"/>
              </w:rPr>
            </w:pPr>
            <w:r>
              <w:rPr>
                <w:sz w:val="20"/>
              </w:rPr>
              <w:t>30.3</w:t>
            </w:r>
          </w:p>
        </w:tc>
        <w:tc>
          <w:tcPr>
            <w:tcW w:w="1551" w:type="dxa"/>
          </w:tcPr>
          <w:p>
            <w:pPr>
              <w:pStyle w:val="TableParagraph"/>
              <w:spacing w:before="63"/>
              <w:ind w:left="111"/>
              <w:rPr>
                <w:sz w:val="20"/>
              </w:rPr>
            </w:pPr>
            <w:r>
              <w:rPr>
                <w:sz w:val="20"/>
              </w:rPr>
              <w:t>better</w:t>
            </w:r>
          </w:p>
        </w:tc>
        <w:tc>
          <w:tcPr>
            <w:tcW w:w="1791" w:type="dxa"/>
          </w:tcPr>
          <w:p>
            <w:pPr>
              <w:pStyle w:val="TableParagraph"/>
              <w:spacing w:before="63"/>
              <w:ind w:left="111"/>
              <w:rPr>
                <w:sz w:val="20"/>
              </w:rPr>
            </w:pPr>
            <w:r>
              <w:rPr>
                <w:sz w:val="20"/>
              </w:rPr>
              <w:t>proofing</w:t>
            </w:r>
          </w:p>
        </w:tc>
      </w:tr>
      <w:tr>
        <w:trPr>
          <w:trHeight w:val="364" w:hRule="atLeast"/>
        </w:trPr>
        <w:tc>
          <w:tcPr>
            <w:tcW w:w="1234" w:type="dxa"/>
          </w:tcPr>
          <w:p>
            <w:pPr>
              <w:pStyle w:val="TableParagraph"/>
              <w:spacing w:before="67"/>
              <w:ind w:left="199" w:right="185"/>
              <w:jc w:val="center"/>
              <w:rPr>
                <w:sz w:val="20"/>
              </w:rPr>
            </w:pPr>
            <w:r>
              <w:rPr>
                <w:sz w:val="20"/>
              </w:rPr>
              <w:t>30.1</w:t>
            </w:r>
          </w:p>
        </w:tc>
        <w:tc>
          <w:tcPr>
            <w:tcW w:w="1551" w:type="dxa"/>
          </w:tcPr>
          <w:p>
            <w:pPr>
              <w:pStyle w:val="TableParagraph"/>
              <w:spacing w:before="67"/>
              <w:rPr>
                <w:sz w:val="20"/>
              </w:rPr>
            </w:pPr>
            <w:r>
              <w:rPr>
                <w:sz w:val="20"/>
              </w:rPr>
              <w:t>direct</w:t>
            </w:r>
          </w:p>
        </w:tc>
        <w:tc>
          <w:tcPr>
            <w:tcW w:w="1752" w:type="dxa"/>
          </w:tcPr>
          <w:p>
            <w:pPr>
              <w:pStyle w:val="TableParagraph"/>
              <w:spacing w:before="67"/>
              <w:rPr>
                <w:sz w:val="20"/>
              </w:rPr>
            </w:pPr>
            <w:r>
              <w:rPr>
                <w:sz w:val="20"/>
              </w:rPr>
              <w:t>control</w:t>
            </w:r>
          </w:p>
        </w:tc>
        <w:tc>
          <w:tcPr>
            <w:tcW w:w="1186" w:type="dxa"/>
          </w:tcPr>
          <w:p>
            <w:pPr>
              <w:pStyle w:val="TableParagraph"/>
              <w:spacing w:before="67"/>
              <w:ind w:left="175" w:right="160"/>
              <w:jc w:val="center"/>
              <w:rPr>
                <w:sz w:val="20"/>
              </w:rPr>
            </w:pPr>
            <w:r>
              <w:rPr>
                <w:sz w:val="20"/>
              </w:rPr>
              <w:t>30.3</w:t>
            </w:r>
          </w:p>
        </w:tc>
        <w:tc>
          <w:tcPr>
            <w:tcW w:w="1551" w:type="dxa"/>
          </w:tcPr>
          <w:p>
            <w:pPr>
              <w:pStyle w:val="TableParagraph"/>
              <w:spacing w:before="67"/>
              <w:ind w:left="111"/>
              <w:rPr>
                <w:sz w:val="20"/>
              </w:rPr>
            </w:pPr>
            <w:r>
              <w:rPr>
                <w:sz w:val="20"/>
              </w:rPr>
              <w:t>enhance</w:t>
            </w:r>
          </w:p>
        </w:tc>
        <w:tc>
          <w:tcPr>
            <w:tcW w:w="1791" w:type="dxa"/>
          </w:tcPr>
          <w:p>
            <w:pPr>
              <w:pStyle w:val="TableParagraph"/>
              <w:spacing w:before="67"/>
              <w:ind w:left="111"/>
              <w:rPr>
                <w:sz w:val="20"/>
              </w:rPr>
            </w:pPr>
            <w:r>
              <w:rPr>
                <w:sz w:val="20"/>
              </w:rPr>
              <w:t>proofing</w:t>
            </w:r>
          </w:p>
        </w:tc>
      </w:tr>
      <w:tr>
        <w:trPr>
          <w:trHeight w:val="359" w:hRule="atLeast"/>
        </w:trPr>
        <w:tc>
          <w:tcPr>
            <w:tcW w:w="1234" w:type="dxa"/>
          </w:tcPr>
          <w:p>
            <w:pPr>
              <w:pStyle w:val="TableParagraph"/>
              <w:ind w:left="199" w:right="185"/>
              <w:jc w:val="center"/>
              <w:rPr>
                <w:sz w:val="20"/>
              </w:rPr>
            </w:pPr>
            <w:r>
              <w:rPr>
                <w:sz w:val="20"/>
              </w:rPr>
              <w:t>30.1</w:t>
            </w:r>
          </w:p>
        </w:tc>
        <w:tc>
          <w:tcPr>
            <w:tcW w:w="1551" w:type="dxa"/>
          </w:tcPr>
          <w:p>
            <w:pPr>
              <w:pStyle w:val="TableParagraph"/>
              <w:rPr>
                <w:sz w:val="20"/>
              </w:rPr>
            </w:pPr>
            <w:r>
              <w:rPr>
                <w:sz w:val="20"/>
              </w:rPr>
              <w:t>direct</w:t>
            </w:r>
          </w:p>
        </w:tc>
        <w:tc>
          <w:tcPr>
            <w:tcW w:w="1752" w:type="dxa"/>
          </w:tcPr>
          <w:p>
            <w:pPr>
              <w:pStyle w:val="TableParagraph"/>
              <w:rPr>
                <w:sz w:val="20"/>
              </w:rPr>
            </w:pPr>
            <w:r>
              <w:rPr>
                <w:sz w:val="20"/>
              </w:rPr>
              <w:t>manipulation</w:t>
            </w:r>
          </w:p>
        </w:tc>
        <w:tc>
          <w:tcPr>
            <w:tcW w:w="1186" w:type="dxa"/>
          </w:tcPr>
          <w:p>
            <w:pPr>
              <w:pStyle w:val="TableParagraph"/>
              <w:ind w:left="175" w:right="160"/>
              <w:jc w:val="center"/>
              <w:rPr>
                <w:sz w:val="20"/>
              </w:rPr>
            </w:pPr>
            <w:r>
              <w:rPr>
                <w:sz w:val="20"/>
              </w:rPr>
              <w:t>30.3</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proofing</w:t>
            </w:r>
          </w:p>
        </w:tc>
      </w:tr>
      <w:tr>
        <w:trPr>
          <w:trHeight w:val="359" w:hRule="atLeast"/>
        </w:trPr>
        <w:tc>
          <w:tcPr>
            <w:tcW w:w="1234" w:type="dxa"/>
          </w:tcPr>
          <w:p>
            <w:pPr>
              <w:pStyle w:val="TableParagraph"/>
              <w:ind w:left="199" w:right="185"/>
              <w:jc w:val="center"/>
              <w:rPr>
                <w:sz w:val="20"/>
              </w:rPr>
            </w:pPr>
            <w:r>
              <w:rPr>
                <w:sz w:val="20"/>
              </w:rPr>
              <w:t>30.1</w:t>
            </w:r>
          </w:p>
        </w:tc>
        <w:tc>
          <w:tcPr>
            <w:tcW w:w="1551" w:type="dxa"/>
          </w:tcPr>
          <w:p>
            <w:pPr>
              <w:pStyle w:val="TableParagraph"/>
              <w:rPr>
                <w:sz w:val="20"/>
              </w:rPr>
            </w:pPr>
            <w:r>
              <w:rPr>
                <w:sz w:val="20"/>
              </w:rPr>
              <w:t>immediate</w:t>
            </w:r>
          </w:p>
        </w:tc>
        <w:tc>
          <w:tcPr>
            <w:tcW w:w="1752" w:type="dxa"/>
          </w:tcPr>
          <w:p>
            <w:pPr>
              <w:pStyle w:val="TableParagraph"/>
              <w:rPr>
                <w:sz w:val="20"/>
              </w:rPr>
            </w:pPr>
            <w:r>
              <w:rPr>
                <w:sz w:val="20"/>
              </w:rPr>
              <w:t>control</w:t>
            </w:r>
          </w:p>
        </w:tc>
        <w:tc>
          <w:tcPr>
            <w:tcW w:w="1186" w:type="dxa"/>
          </w:tcPr>
          <w:p>
            <w:pPr>
              <w:pStyle w:val="TableParagraph"/>
              <w:ind w:left="175" w:right="160"/>
              <w:jc w:val="center"/>
              <w:rPr>
                <w:sz w:val="20"/>
              </w:rPr>
            </w:pPr>
            <w:r>
              <w:rPr>
                <w:sz w:val="20"/>
              </w:rPr>
              <w:t>30.3</w:t>
            </w:r>
          </w:p>
        </w:tc>
        <w:tc>
          <w:tcPr>
            <w:tcW w:w="1551" w:type="dxa"/>
          </w:tcPr>
          <w:p>
            <w:pPr>
              <w:pStyle w:val="TableParagraph"/>
              <w:ind w:left="111"/>
              <w:rPr>
                <w:sz w:val="20"/>
              </w:rPr>
            </w:pPr>
            <w:r>
              <w:rPr>
                <w:sz w:val="20"/>
              </w:rPr>
              <w:t>user</w:t>
            </w:r>
          </w:p>
        </w:tc>
        <w:tc>
          <w:tcPr>
            <w:tcW w:w="1791" w:type="dxa"/>
          </w:tcPr>
          <w:p>
            <w:pPr>
              <w:pStyle w:val="TableParagraph"/>
              <w:ind w:left="111"/>
              <w:rPr>
                <w:sz w:val="20"/>
              </w:rPr>
            </w:pPr>
            <w:r>
              <w:rPr>
                <w:sz w:val="20"/>
              </w:rPr>
              <w:t>proofing</w:t>
            </w:r>
          </w:p>
        </w:tc>
      </w:tr>
      <w:tr>
        <w:trPr>
          <w:trHeight w:val="359" w:hRule="atLeast"/>
        </w:trPr>
        <w:tc>
          <w:tcPr>
            <w:tcW w:w="1234" w:type="dxa"/>
          </w:tcPr>
          <w:p>
            <w:pPr>
              <w:pStyle w:val="TableParagraph"/>
              <w:ind w:left="199" w:right="185"/>
              <w:jc w:val="center"/>
              <w:rPr>
                <w:sz w:val="20"/>
              </w:rPr>
            </w:pPr>
            <w:r>
              <w:rPr>
                <w:sz w:val="20"/>
              </w:rPr>
              <w:t>30.1</w:t>
            </w:r>
          </w:p>
        </w:tc>
        <w:tc>
          <w:tcPr>
            <w:tcW w:w="1551" w:type="dxa"/>
          </w:tcPr>
          <w:p>
            <w:pPr>
              <w:pStyle w:val="TableParagraph"/>
              <w:rPr>
                <w:sz w:val="20"/>
              </w:rPr>
            </w:pPr>
            <w:r>
              <w:rPr>
                <w:sz w:val="20"/>
              </w:rPr>
              <w:t>immediate</w:t>
            </w:r>
          </w:p>
        </w:tc>
        <w:tc>
          <w:tcPr>
            <w:tcW w:w="1752" w:type="dxa"/>
          </w:tcPr>
          <w:p>
            <w:pPr>
              <w:pStyle w:val="TableParagraph"/>
              <w:rPr>
                <w:sz w:val="20"/>
              </w:rPr>
            </w:pPr>
            <w:r>
              <w:rPr>
                <w:sz w:val="20"/>
              </w:rPr>
              <w:t>manipulation</w:t>
            </w:r>
          </w:p>
        </w:tc>
        <w:tc>
          <w:tcPr>
            <w:tcW w:w="1186" w:type="dxa"/>
          </w:tcPr>
          <w:p>
            <w:pPr>
              <w:pStyle w:val="TableParagraph"/>
              <w:ind w:left="175" w:right="160"/>
              <w:jc w:val="center"/>
              <w:rPr>
                <w:sz w:val="20"/>
              </w:rPr>
            </w:pPr>
            <w:r>
              <w:rPr>
                <w:sz w:val="20"/>
              </w:rPr>
              <w:t>30.3</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involvement</w:t>
            </w:r>
          </w:p>
        </w:tc>
      </w:tr>
      <w:tr>
        <w:trPr>
          <w:trHeight w:val="360" w:hRule="atLeast"/>
        </w:trPr>
        <w:tc>
          <w:tcPr>
            <w:tcW w:w="1234" w:type="dxa"/>
          </w:tcPr>
          <w:p>
            <w:pPr>
              <w:pStyle w:val="TableParagraph"/>
              <w:ind w:left="199" w:right="185"/>
              <w:jc w:val="center"/>
              <w:rPr>
                <w:sz w:val="20"/>
              </w:rPr>
            </w:pPr>
            <w:r>
              <w:rPr>
                <w:sz w:val="20"/>
              </w:rPr>
              <w:t>30.1</w:t>
            </w:r>
          </w:p>
        </w:tc>
        <w:tc>
          <w:tcPr>
            <w:tcW w:w="1551" w:type="dxa"/>
          </w:tcPr>
          <w:p>
            <w:pPr>
              <w:pStyle w:val="TableParagraph"/>
              <w:rPr>
                <w:sz w:val="20"/>
              </w:rPr>
            </w:pPr>
            <w:r>
              <w:rPr>
                <w:sz w:val="20"/>
              </w:rPr>
              <w:t>immediately</w:t>
            </w:r>
          </w:p>
        </w:tc>
        <w:tc>
          <w:tcPr>
            <w:tcW w:w="1752" w:type="dxa"/>
          </w:tcPr>
          <w:p>
            <w:pPr>
              <w:pStyle w:val="TableParagraph"/>
              <w:rPr>
                <w:sz w:val="20"/>
              </w:rPr>
            </w:pPr>
            <w:r>
              <w:rPr>
                <w:sz w:val="20"/>
              </w:rPr>
              <w:t>control</w:t>
            </w:r>
          </w:p>
        </w:tc>
        <w:tc>
          <w:tcPr>
            <w:tcW w:w="1186" w:type="dxa"/>
          </w:tcPr>
          <w:p>
            <w:pPr>
              <w:pStyle w:val="TableParagraph"/>
              <w:ind w:left="175" w:right="160"/>
              <w:jc w:val="center"/>
              <w:rPr>
                <w:sz w:val="20"/>
              </w:rPr>
            </w:pPr>
            <w:r>
              <w:rPr>
                <w:sz w:val="20"/>
              </w:rPr>
              <w:t>30.3</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involvement</w:t>
            </w:r>
          </w:p>
        </w:tc>
      </w:tr>
      <w:tr>
        <w:trPr>
          <w:trHeight w:val="359" w:hRule="atLeast"/>
        </w:trPr>
        <w:tc>
          <w:tcPr>
            <w:tcW w:w="1234" w:type="dxa"/>
          </w:tcPr>
          <w:p>
            <w:pPr>
              <w:pStyle w:val="TableParagraph"/>
              <w:ind w:left="199" w:right="185"/>
              <w:jc w:val="center"/>
              <w:rPr>
                <w:sz w:val="20"/>
              </w:rPr>
            </w:pPr>
            <w:r>
              <w:rPr>
                <w:sz w:val="20"/>
              </w:rPr>
              <w:t>30.1</w:t>
            </w:r>
          </w:p>
        </w:tc>
        <w:tc>
          <w:tcPr>
            <w:tcW w:w="1551" w:type="dxa"/>
          </w:tcPr>
          <w:p>
            <w:pPr>
              <w:pStyle w:val="TableParagraph"/>
              <w:rPr>
                <w:sz w:val="20"/>
              </w:rPr>
            </w:pPr>
            <w:r>
              <w:rPr>
                <w:sz w:val="20"/>
              </w:rPr>
              <w:t>immediately</w:t>
            </w:r>
          </w:p>
        </w:tc>
        <w:tc>
          <w:tcPr>
            <w:tcW w:w="1752" w:type="dxa"/>
          </w:tcPr>
          <w:p>
            <w:pPr>
              <w:pStyle w:val="TableParagraph"/>
              <w:rPr>
                <w:sz w:val="20"/>
              </w:rPr>
            </w:pPr>
            <w:r>
              <w:rPr>
                <w:sz w:val="20"/>
              </w:rPr>
              <w:t>manipulation</w:t>
            </w:r>
          </w:p>
        </w:tc>
        <w:tc>
          <w:tcPr>
            <w:tcW w:w="1186" w:type="dxa"/>
          </w:tcPr>
          <w:p>
            <w:pPr>
              <w:pStyle w:val="TableParagraph"/>
              <w:ind w:left="175" w:right="160"/>
              <w:jc w:val="center"/>
              <w:rPr>
                <w:sz w:val="20"/>
              </w:rPr>
            </w:pPr>
            <w:r>
              <w:rPr>
                <w:sz w:val="20"/>
              </w:rPr>
              <w:t>30.3</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involvement</w:t>
            </w:r>
          </w:p>
        </w:tc>
      </w:tr>
      <w:tr>
        <w:trPr>
          <w:trHeight w:val="359" w:hRule="atLeast"/>
        </w:trPr>
        <w:tc>
          <w:tcPr>
            <w:tcW w:w="1234" w:type="dxa"/>
          </w:tcPr>
          <w:p>
            <w:pPr>
              <w:pStyle w:val="TableParagraph"/>
              <w:ind w:left="199" w:right="185"/>
              <w:jc w:val="center"/>
              <w:rPr>
                <w:sz w:val="20"/>
              </w:rPr>
            </w:pPr>
            <w:r>
              <w:rPr>
                <w:sz w:val="20"/>
              </w:rPr>
              <w:t>30.1</w:t>
            </w:r>
          </w:p>
        </w:tc>
        <w:tc>
          <w:tcPr>
            <w:tcW w:w="1551" w:type="dxa"/>
          </w:tcPr>
          <w:p>
            <w:pPr>
              <w:pStyle w:val="TableParagraph"/>
              <w:rPr>
                <w:sz w:val="20"/>
              </w:rPr>
            </w:pPr>
            <w:r>
              <w:rPr>
                <w:sz w:val="20"/>
              </w:rPr>
              <w:t>easy</w:t>
            </w:r>
          </w:p>
        </w:tc>
        <w:tc>
          <w:tcPr>
            <w:tcW w:w="1752" w:type="dxa"/>
          </w:tcPr>
          <w:p>
            <w:pPr>
              <w:pStyle w:val="TableParagraph"/>
              <w:rPr>
                <w:sz w:val="20"/>
              </w:rPr>
            </w:pPr>
            <w:r>
              <w:rPr>
                <w:sz w:val="20"/>
              </w:rPr>
              <w:t>control</w:t>
            </w:r>
          </w:p>
        </w:tc>
        <w:tc>
          <w:tcPr>
            <w:tcW w:w="1186" w:type="dxa"/>
          </w:tcPr>
          <w:p>
            <w:pPr>
              <w:pStyle w:val="TableParagraph"/>
              <w:ind w:left="175" w:right="160"/>
              <w:jc w:val="center"/>
              <w:rPr>
                <w:sz w:val="20"/>
              </w:rPr>
            </w:pPr>
            <w:r>
              <w:rPr>
                <w:sz w:val="20"/>
              </w:rPr>
              <w:t>30.3</w:t>
            </w:r>
          </w:p>
        </w:tc>
        <w:tc>
          <w:tcPr>
            <w:tcW w:w="1551" w:type="dxa"/>
          </w:tcPr>
          <w:p>
            <w:pPr>
              <w:pStyle w:val="TableParagraph"/>
              <w:ind w:left="111"/>
              <w:rPr>
                <w:sz w:val="20"/>
              </w:rPr>
            </w:pPr>
            <w:r>
              <w:rPr>
                <w:sz w:val="20"/>
              </w:rPr>
              <w:t>user</w:t>
            </w:r>
          </w:p>
        </w:tc>
        <w:tc>
          <w:tcPr>
            <w:tcW w:w="1791" w:type="dxa"/>
          </w:tcPr>
          <w:p>
            <w:pPr>
              <w:pStyle w:val="TableParagraph"/>
              <w:ind w:left="111"/>
              <w:rPr>
                <w:sz w:val="20"/>
              </w:rPr>
            </w:pPr>
            <w:r>
              <w:rPr>
                <w:sz w:val="20"/>
              </w:rPr>
              <w:t>involvement</w:t>
            </w:r>
          </w:p>
        </w:tc>
      </w:tr>
      <w:tr>
        <w:trPr>
          <w:trHeight w:val="359" w:hRule="atLeast"/>
        </w:trPr>
        <w:tc>
          <w:tcPr>
            <w:tcW w:w="1234" w:type="dxa"/>
          </w:tcPr>
          <w:p>
            <w:pPr>
              <w:pStyle w:val="TableParagraph"/>
              <w:ind w:left="199" w:right="185"/>
              <w:jc w:val="center"/>
              <w:rPr>
                <w:sz w:val="20"/>
              </w:rPr>
            </w:pPr>
            <w:r>
              <w:rPr>
                <w:sz w:val="20"/>
              </w:rPr>
              <w:t>30.1</w:t>
            </w:r>
          </w:p>
        </w:tc>
        <w:tc>
          <w:tcPr>
            <w:tcW w:w="1551" w:type="dxa"/>
          </w:tcPr>
          <w:p>
            <w:pPr>
              <w:pStyle w:val="TableParagraph"/>
              <w:rPr>
                <w:sz w:val="20"/>
              </w:rPr>
            </w:pPr>
            <w:r>
              <w:rPr>
                <w:sz w:val="20"/>
              </w:rPr>
              <w:t>easy</w:t>
            </w:r>
          </w:p>
        </w:tc>
        <w:tc>
          <w:tcPr>
            <w:tcW w:w="1752" w:type="dxa"/>
          </w:tcPr>
          <w:p>
            <w:pPr>
              <w:pStyle w:val="TableParagraph"/>
              <w:rPr>
                <w:sz w:val="20"/>
              </w:rPr>
            </w:pPr>
            <w:r>
              <w:rPr>
                <w:sz w:val="20"/>
              </w:rPr>
              <w:t>manipulation</w:t>
            </w:r>
          </w:p>
        </w:tc>
        <w:tc>
          <w:tcPr>
            <w:tcW w:w="1186" w:type="dxa"/>
          </w:tcPr>
          <w:p>
            <w:pPr>
              <w:pStyle w:val="TableParagraph"/>
              <w:ind w:left="175" w:right="160"/>
              <w:jc w:val="center"/>
              <w:rPr>
                <w:sz w:val="20"/>
              </w:rPr>
            </w:pPr>
            <w:r>
              <w:rPr>
                <w:sz w:val="20"/>
              </w:rPr>
              <w:t>30.4</w:t>
            </w:r>
          </w:p>
        </w:tc>
        <w:tc>
          <w:tcPr>
            <w:tcW w:w="1551" w:type="dxa"/>
          </w:tcPr>
          <w:p>
            <w:pPr>
              <w:pStyle w:val="TableParagraph"/>
              <w:ind w:left="111"/>
              <w:rPr>
                <w:sz w:val="20"/>
              </w:rPr>
            </w:pPr>
            <w:r>
              <w:rPr>
                <w:sz w:val="20"/>
              </w:rPr>
              <w:t>adaptive</w:t>
            </w:r>
          </w:p>
        </w:tc>
        <w:tc>
          <w:tcPr>
            <w:tcW w:w="1791" w:type="dxa"/>
          </w:tcPr>
          <w:p>
            <w:pPr>
              <w:pStyle w:val="TableParagraph"/>
              <w:ind w:left="111"/>
              <w:rPr>
                <w:sz w:val="20"/>
              </w:rPr>
            </w:pPr>
            <w:r>
              <w:rPr>
                <w:sz w:val="20"/>
              </w:rPr>
              <w:t>system</w:t>
            </w:r>
          </w:p>
        </w:tc>
      </w:tr>
      <w:tr>
        <w:trPr>
          <w:trHeight w:val="360" w:hRule="atLeast"/>
        </w:trPr>
        <w:tc>
          <w:tcPr>
            <w:tcW w:w="1234" w:type="dxa"/>
          </w:tcPr>
          <w:p>
            <w:pPr>
              <w:pStyle w:val="TableParagraph"/>
              <w:spacing w:before="63"/>
              <w:ind w:left="199" w:right="185"/>
              <w:jc w:val="center"/>
              <w:rPr>
                <w:sz w:val="20"/>
              </w:rPr>
            </w:pPr>
            <w:r>
              <w:rPr>
                <w:sz w:val="20"/>
              </w:rPr>
              <w:t>30.1</w:t>
            </w:r>
          </w:p>
        </w:tc>
        <w:tc>
          <w:tcPr>
            <w:tcW w:w="1551" w:type="dxa"/>
          </w:tcPr>
          <w:p>
            <w:pPr>
              <w:pStyle w:val="TableParagraph"/>
              <w:spacing w:before="63"/>
              <w:rPr>
                <w:sz w:val="20"/>
              </w:rPr>
            </w:pPr>
            <w:r>
              <w:rPr>
                <w:sz w:val="20"/>
              </w:rPr>
              <w:t>easy</w:t>
            </w:r>
          </w:p>
        </w:tc>
        <w:tc>
          <w:tcPr>
            <w:tcW w:w="1752" w:type="dxa"/>
          </w:tcPr>
          <w:p>
            <w:pPr>
              <w:pStyle w:val="TableParagraph"/>
              <w:spacing w:before="63"/>
              <w:rPr>
                <w:sz w:val="20"/>
              </w:rPr>
            </w:pPr>
            <w:r>
              <w:rPr>
                <w:sz w:val="20"/>
              </w:rPr>
              <w:t>manipulate</w:t>
            </w:r>
          </w:p>
        </w:tc>
        <w:tc>
          <w:tcPr>
            <w:tcW w:w="1186" w:type="dxa"/>
          </w:tcPr>
          <w:p>
            <w:pPr>
              <w:pStyle w:val="TableParagraph"/>
              <w:spacing w:before="63"/>
              <w:ind w:left="175" w:right="160"/>
              <w:jc w:val="center"/>
              <w:rPr>
                <w:sz w:val="20"/>
              </w:rPr>
            </w:pPr>
            <w:r>
              <w:rPr>
                <w:sz w:val="20"/>
              </w:rPr>
              <w:t>30.4</w:t>
            </w:r>
          </w:p>
        </w:tc>
        <w:tc>
          <w:tcPr>
            <w:tcW w:w="1551" w:type="dxa"/>
          </w:tcPr>
          <w:p>
            <w:pPr>
              <w:pStyle w:val="TableParagraph"/>
              <w:spacing w:before="63"/>
              <w:ind w:left="111"/>
              <w:rPr>
                <w:sz w:val="20"/>
              </w:rPr>
            </w:pPr>
            <w:r>
              <w:rPr>
                <w:sz w:val="20"/>
              </w:rPr>
              <w:t>self-learning</w:t>
            </w:r>
          </w:p>
        </w:tc>
        <w:tc>
          <w:tcPr>
            <w:tcW w:w="1791" w:type="dxa"/>
          </w:tcPr>
          <w:p>
            <w:pPr>
              <w:pStyle w:val="TableParagraph"/>
              <w:spacing w:before="63"/>
              <w:ind w:left="111"/>
              <w:rPr>
                <w:sz w:val="20"/>
              </w:rPr>
            </w:pPr>
            <w:r>
              <w:rPr>
                <w:sz w:val="20"/>
              </w:rPr>
              <w:t>system</w:t>
            </w:r>
          </w:p>
        </w:tc>
      </w:tr>
      <w:tr>
        <w:trPr>
          <w:trHeight w:val="359" w:hRule="atLeast"/>
        </w:trPr>
        <w:tc>
          <w:tcPr>
            <w:tcW w:w="1234" w:type="dxa"/>
          </w:tcPr>
          <w:p>
            <w:pPr>
              <w:pStyle w:val="TableParagraph"/>
              <w:ind w:left="199" w:right="185"/>
              <w:jc w:val="center"/>
              <w:rPr>
                <w:sz w:val="20"/>
              </w:rPr>
            </w:pPr>
            <w:r>
              <w:rPr>
                <w:sz w:val="20"/>
              </w:rPr>
              <w:t>30.1</w:t>
            </w:r>
          </w:p>
        </w:tc>
        <w:tc>
          <w:tcPr>
            <w:tcW w:w="1551" w:type="dxa"/>
          </w:tcPr>
          <w:p>
            <w:pPr>
              <w:pStyle w:val="TableParagraph"/>
              <w:rPr>
                <w:sz w:val="20"/>
              </w:rPr>
            </w:pPr>
            <w:r>
              <w:rPr>
                <w:sz w:val="20"/>
              </w:rPr>
              <w:t>ease</w:t>
            </w:r>
          </w:p>
        </w:tc>
        <w:tc>
          <w:tcPr>
            <w:tcW w:w="1752" w:type="dxa"/>
          </w:tcPr>
          <w:p>
            <w:pPr>
              <w:pStyle w:val="TableParagraph"/>
              <w:rPr>
                <w:sz w:val="20"/>
              </w:rPr>
            </w:pPr>
            <w:r>
              <w:rPr>
                <w:sz w:val="20"/>
              </w:rPr>
              <w:t>control</w:t>
            </w:r>
          </w:p>
        </w:tc>
        <w:tc>
          <w:tcPr>
            <w:tcW w:w="1186" w:type="dxa"/>
          </w:tcPr>
          <w:p>
            <w:pPr>
              <w:pStyle w:val="TableParagraph"/>
              <w:ind w:left="175" w:right="160"/>
              <w:jc w:val="center"/>
              <w:rPr>
                <w:sz w:val="20"/>
              </w:rPr>
            </w:pPr>
            <w:r>
              <w:rPr>
                <w:sz w:val="20"/>
              </w:rPr>
              <w:t>30.4</w:t>
            </w:r>
          </w:p>
        </w:tc>
        <w:tc>
          <w:tcPr>
            <w:tcW w:w="1551" w:type="dxa"/>
          </w:tcPr>
          <w:p>
            <w:pPr>
              <w:pStyle w:val="TableParagraph"/>
              <w:ind w:left="111"/>
              <w:rPr>
                <w:sz w:val="20"/>
              </w:rPr>
            </w:pPr>
            <w:r>
              <w:rPr>
                <w:sz w:val="20"/>
              </w:rPr>
              <w:t>self-repairing</w:t>
            </w:r>
          </w:p>
        </w:tc>
        <w:tc>
          <w:tcPr>
            <w:tcW w:w="1791" w:type="dxa"/>
          </w:tcPr>
          <w:p>
            <w:pPr>
              <w:pStyle w:val="TableParagraph"/>
              <w:ind w:left="111"/>
              <w:rPr>
                <w:sz w:val="20"/>
              </w:rPr>
            </w:pPr>
            <w:r>
              <w:rPr>
                <w:sz w:val="20"/>
              </w:rPr>
              <w:t>system</w:t>
            </w:r>
          </w:p>
        </w:tc>
      </w:tr>
      <w:tr>
        <w:trPr>
          <w:trHeight w:val="359" w:hRule="atLeast"/>
        </w:trPr>
        <w:tc>
          <w:tcPr>
            <w:tcW w:w="1234" w:type="dxa"/>
          </w:tcPr>
          <w:p>
            <w:pPr>
              <w:pStyle w:val="TableParagraph"/>
              <w:ind w:left="199" w:right="185"/>
              <w:jc w:val="center"/>
              <w:rPr>
                <w:sz w:val="20"/>
              </w:rPr>
            </w:pPr>
            <w:r>
              <w:rPr>
                <w:sz w:val="20"/>
              </w:rPr>
              <w:t>30.1</w:t>
            </w:r>
          </w:p>
        </w:tc>
        <w:tc>
          <w:tcPr>
            <w:tcW w:w="1551" w:type="dxa"/>
          </w:tcPr>
          <w:p>
            <w:pPr>
              <w:pStyle w:val="TableParagraph"/>
              <w:rPr>
                <w:sz w:val="20"/>
              </w:rPr>
            </w:pPr>
            <w:r>
              <w:rPr>
                <w:sz w:val="20"/>
              </w:rPr>
              <w:t>ease</w:t>
            </w:r>
          </w:p>
        </w:tc>
        <w:tc>
          <w:tcPr>
            <w:tcW w:w="1752" w:type="dxa"/>
          </w:tcPr>
          <w:p>
            <w:pPr>
              <w:pStyle w:val="TableParagraph"/>
              <w:rPr>
                <w:sz w:val="20"/>
              </w:rPr>
            </w:pPr>
            <w:r>
              <w:rPr>
                <w:sz w:val="20"/>
              </w:rPr>
              <w:t>manipulation</w:t>
            </w:r>
          </w:p>
        </w:tc>
        <w:tc>
          <w:tcPr>
            <w:tcW w:w="1186" w:type="dxa"/>
          </w:tcPr>
          <w:p>
            <w:pPr>
              <w:pStyle w:val="TableParagraph"/>
              <w:ind w:left="175" w:right="160"/>
              <w:jc w:val="center"/>
              <w:rPr>
                <w:sz w:val="20"/>
              </w:rPr>
            </w:pPr>
            <w:r>
              <w:rPr>
                <w:sz w:val="20"/>
              </w:rPr>
              <w:t>30.4</w:t>
            </w:r>
          </w:p>
        </w:tc>
        <w:tc>
          <w:tcPr>
            <w:tcW w:w="1551" w:type="dxa"/>
          </w:tcPr>
          <w:p>
            <w:pPr>
              <w:pStyle w:val="TableParagraph"/>
              <w:ind w:left="111"/>
              <w:rPr>
                <w:sz w:val="20"/>
              </w:rPr>
            </w:pPr>
            <w:r>
              <w:rPr>
                <w:sz w:val="20"/>
              </w:rPr>
              <w:t>non-linearities</w:t>
            </w:r>
          </w:p>
        </w:tc>
        <w:tc>
          <w:tcPr>
            <w:tcW w:w="1791" w:type="dxa"/>
          </w:tcPr>
          <w:p>
            <w:pPr>
              <w:pStyle w:val="TableParagraph"/>
              <w:ind w:left="111"/>
              <w:rPr>
                <w:sz w:val="20"/>
              </w:rPr>
            </w:pPr>
            <w:r>
              <w:rPr>
                <w:sz w:val="20"/>
              </w:rPr>
              <w:t>system</w:t>
            </w:r>
          </w:p>
        </w:tc>
      </w:tr>
      <w:tr>
        <w:trPr>
          <w:trHeight w:val="359" w:hRule="atLeast"/>
        </w:trPr>
        <w:tc>
          <w:tcPr>
            <w:tcW w:w="1234" w:type="dxa"/>
          </w:tcPr>
          <w:p>
            <w:pPr>
              <w:pStyle w:val="TableParagraph"/>
              <w:ind w:left="199" w:right="185"/>
              <w:jc w:val="center"/>
              <w:rPr>
                <w:sz w:val="20"/>
              </w:rPr>
            </w:pPr>
            <w:r>
              <w:rPr>
                <w:sz w:val="20"/>
              </w:rPr>
              <w:t>30.1</w:t>
            </w:r>
          </w:p>
        </w:tc>
        <w:tc>
          <w:tcPr>
            <w:tcW w:w="1551" w:type="dxa"/>
          </w:tcPr>
          <w:p>
            <w:pPr>
              <w:pStyle w:val="TableParagraph"/>
              <w:rPr>
                <w:sz w:val="20"/>
              </w:rPr>
            </w:pPr>
            <w:r>
              <w:rPr>
                <w:sz w:val="20"/>
              </w:rPr>
              <w:t>ease</w:t>
            </w:r>
          </w:p>
        </w:tc>
        <w:tc>
          <w:tcPr>
            <w:tcW w:w="1752" w:type="dxa"/>
          </w:tcPr>
          <w:p>
            <w:pPr>
              <w:pStyle w:val="TableParagraph"/>
              <w:rPr>
                <w:sz w:val="20"/>
              </w:rPr>
            </w:pPr>
            <w:r>
              <w:rPr>
                <w:sz w:val="20"/>
              </w:rPr>
              <w:t>manipulate</w:t>
            </w:r>
          </w:p>
        </w:tc>
        <w:tc>
          <w:tcPr>
            <w:tcW w:w="1186" w:type="dxa"/>
          </w:tcPr>
          <w:p>
            <w:pPr>
              <w:pStyle w:val="TableParagraph"/>
              <w:ind w:left="175" w:right="160"/>
              <w:jc w:val="center"/>
              <w:rPr>
                <w:sz w:val="20"/>
              </w:rPr>
            </w:pPr>
            <w:r>
              <w:rPr>
                <w:sz w:val="20"/>
              </w:rPr>
              <w:t>30.4</w:t>
            </w:r>
          </w:p>
        </w:tc>
        <w:tc>
          <w:tcPr>
            <w:tcW w:w="1551" w:type="dxa"/>
          </w:tcPr>
          <w:p>
            <w:pPr>
              <w:pStyle w:val="TableParagraph"/>
              <w:ind w:left="111"/>
              <w:rPr>
                <w:sz w:val="20"/>
              </w:rPr>
            </w:pPr>
            <w:r>
              <w:rPr>
                <w:sz w:val="20"/>
              </w:rPr>
              <w:t>system</w:t>
            </w:r>
          </w:p>
        </w:tc>
        <w:tc>
          <w:tcPr>
            <w:tcW w:w="1791" w:type="dxa"/>
          </w:tcPr>
          <w:p>
            <w:pPr>
              <w:pStyle w:val="TableParagraph"/>
              <w:ind w:left="111"/>
              <w:rPr>
                <w:sz w:val="20"/>
              </w:rPr>
            </w:pPr>
            <w:r>
              <w:rPr>
                <w:sz w:val="20"/>
              </w:rPr>
              <w:t>non-linearities</w:t>
            </w:r>
          </w:p>
        </w:tc>
      </w:tr>
      <w:tr>
        <w:trPr>
          <w:trHeight w:val="364" w:hRule="atLeast"/>
        </w:trPr>
        <w:tc>
          <w:tcPr>
            <w:tcW w:w="1234" w:type="dxa"/>
          </w:tcPr>
          <w:p>
            <w:pPr>
              <w:pStyle w:val="TableParagraph"/>
              <w:spacing w:before="67"/>
              <w:ind w:left="199" w:right="185"/>
              <w:jc w:val="center"/>
              <w:rPr>
                <w:sz w:val="20"/>
              </w:rPr>
            </w:pPr>
            <w:r>
              <w:rPr>
                <w:sz w:val="20"/>
              </w:rPr>
              <w:t>30.2</w:t>
            </w:r>
          </w:p>
        </w:tc>
        <w:tc>
          <w:tcPr>
            <w:tcW w:w="1551" w:type="dxa"/>
          </w:tcPr>
          <w:p>
            <w:pPr>
              <w:pStyle w:val="TableParagraph"/>
              <w:spacing w:before="67"/>
              <w:rPr>
                <w:sz w:val="20"/>
              </w:rPr>
            </w:pPr>
            <w:r>
              <w:rPr>
                <w:sz w:val="20"/>
              </w:rPr>
              <w:t>higher</w:t>
            </w:r>
          </w:p>
        </w:tc>
        <w:tc>
          <w:tcPr>
            <w:tcW w:w="1752" w:type="dxa"/>
          </w:tcPr>
          <w:p>
            <w:pPr>
              <w:pStyle w:val="TableParagraph"/>
              <w:spacing w:before="67"/>
              <w:rPr>
                <w:sz w:val="20"/>
              </w:rPr>
            </w:pPr>
            <w:r>
              <w:rPr>
                <w:sz w:val="20"/>
              </w:rPr>
              <w:t>safety</w:t>
            </w:r>
          </w:p>
        </w:tc>
        <w:tc>
          <w:tcPr>
            <w:tcW w:w="1186" w:type="dxa"/>
          </w:tcPr>
          <w:p>
            <w:pPr>
              <w:pStyle w:val="TableParagraph"/>
              <w:spacing w:before="67"/>
              <w:ind w:left="175" w:right="160"/>
              <w:jc w:val="center"/>
              <w:rPr>
                <w:sz w:val="20"/>
              </w:rPr>
            </w:pPr>
            <w:r>
              <w:rPr>
                <w:sz w:val="20"/>
              </w:rPr>
              <w:t>30.4</w:t>
            </w:r>
          </w:p>
        </w:tc>
        <w:tc>
          <w:tcPr>
            <w:tcW w:w="1551" w:type="dxa"/>
          </w:tcPr>
          <w:p>
            <w:pPr>
              <w:pStyle w:val="TableParagraph"/>
              <w:spacing w:before="67"/>
              <w:ind w:left="111"/>
              <w:rPr>
                <w:sz w:val="20"/>
              </w:rPr>
            </w:pPr>
            <w:r>
              <w:rPr>
                <w:sz w:val="20"/>
              </w:rPr>
              <w:t>reduce</w:t>
            </w:r>
          </w:p>
        </w:tc>
        <w:tc>
          <w:tcPr>
            <w:tcW w:w="1791" w:type="dxa"/>
          </w:tcPr>
          <w:p>
            <w:pPr>
              <w:pStyle w:val="TableParagraph"/>
              <w:spacing w:before="67"/>
              <w:ind w:left="111"/>
              <w:rPr>
                <w:sz w:val="20"/>
              </w:rPr>
            </w:pPr>
            <w:r>
              <w:rPr>
                <w:sz w:val="20"/>
              </w:rPr>
              <w:t>non-linearities</w:t>
            </w:r>
          </w:p>
        </w:tc>
      </w:tr>
      <w:tr>
        <w:trPr>
          <w:trHeight w:val="360" w:hRule="atLeast"/>
        </w:trPr>
        <w:tc>
          <w:tcPr>
            <w:tcW w:w="1234" w:type="dxa"/>
          </w:tcPr>
          <w:p>
            <w:pPr>
              <w:pStyle w:val="TableParagraph"/>
              <w:ind w:left="199" w:right="185"/>
              <w:jc w:val="center"/>
              <w:rPr>
                <w:sz w:val="20"/>
              </w:rPr>
            </w:pPr>
            <w:r>
              <w:rPr>
                <w:sz w:val="20"/>
              </w:rPr>
              <w:t>30.2</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safety</w:t>
            </w:r>
          </w:p>
        </w:tc>
        <w:tc>
          <w:tcPr>
            <w:tcW w:w="1186" w:type="dxa"/>
          </w:tcPr>
          <w:p>
            <w:pPr>
              <w:pStyle w:val="TableParagraph"/>
              <w:ind w:left="175" w:right="160"/>
              <w:jc w:val="center"/>
              <w:rPr>
                <w:sz w:val="20"/>
              </w:rPr>
            </w:pPr>
            <w:r>
              <w:rPr>
                <w:sz w:val="20"/>
              </w:rPr>
              <w:t>30.4</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non-linearities</w:t>
            </w:r>
          </w:p>
        </w:tc>
      </w:tr>
      <w:tr>
        <w:trPr>
          <w:trHeight w:val="359" w:hRule="atLeast"/>
        </w:trPr>
        <w:tc>
          <w:tcPr>
            <w:tcW w:w="1234" w:type="dxa"/>
          </w:tcPr>
          <w:p>
            <w:pPr>
              <w:pStyle w:val="TableParagraph"/>
              <w:ind w:left="199" w:right="185"/>
              <w:jc w:val="center"/>
              <w:rPr>
                <w:sz w:val="20"/>
              </w:rPr>
            </w:pPr>
            <w:r>
              <w:rPr>
                <w:sz w:val="20"/>
              </w:rPr>
              <w:t>30.2</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safety</w:t>
            </w:r>
          </w:p>
        </w:tc>
        <w:tc>
          <w:tcPr>
            <w:tcW w:w="1186" w:type="dxa"/>
          </w:tcPr>
          <w:p>
            <w:pPr>
              <w:pStyle w:val="TableParagraph"/>
              <w:ind w:left="175" w:right="160"/>
              <w:jc w:val="center"/>
              <w:rPr>
                <w:sz w:val="20"/>
              </w:rPr>
            </w:pPr>
            <w:r>
              <w:rPr>
                <w:sz w:val="20"/>
              </w:rPr>
              <w:t>30.4</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non-linearities</w:t>
            </w:r>
          </w:p>
        </w:tc>
      </w:tr>
      <w:tr>
        <w:trPr>
          <w:trHeight w:val="359" w:hRule="atLeast"/>
        </w:trPr>
        <w:tc>
          <w:tcPr>
            <w:tcW w:w="1234" w:type="dxa"/>
          </w:tcPr>
          <w:p>
            <w:pPr>
              <w:pStyle w:val="TableParagraph"/>
              <w:ind w:left="199" w:right="185"/>
              <w:jc w:val="center"/>
              <w:rPr>
                <w:sz w:val="20"/>
              </w:rPr>
            </w:pPr>
            <w:r>
              <w:rPr>
                <w:sz w:val="20"/>
              </w:rPr>
              <w:t>30.2</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safety</w:t>
            </w:r>
          </w:p>
        </w:tc>
        <w:tc>
          <w:tcPr>
            <w:tcW w:w="1186" w:type="dxa"/>
          </w:tcPr>
          <w:p>
            <w:pPr>
              <w:pStyle w:val="TableParagraph"/>
              <w:ind w:left="175" w:right="160"/>
              <w:jc w:val="center"/>
              <w:rPr>
                <w:sz w:val="20"/>
              </w:rPr>
            </w:pPr>
            <w:r>
              <w:rPr>
                <w:sz w:val="20"/>
              </w:rPr>
              <w:t>30.4</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system</w:t>
            </w:r>
          </w:p>
        </w:tc>
      </w:tr>
      <w:tr>
        <w:trPr>
          <w:trHeight w:val="359" w:hRule="atLeast"/>
        </w:trPr>
        <w:tc>
          <w:tcPr>
            <w:tcW w:w="1234" w:type="dxa"/>
          </w:tcPr>
          <w:p>
            <w:pPr>
              <w:pStyle w:val="TableParagraph"/>
              <w:ind w:left="199" w:right="185"/>
              <w:jc w:val="center"/>
              <w:rPr>
                <w:sz w:val="20"/>
              </w:rPr>
            </w:pPr>
            <w:r>
              <w:rPr>
                <w:sz w:val="20"/>
              </w:rPr>
              <w:t>30.2</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safety</w:t>
            </w:r>
          </w:p>
        </w:tc>
        <w:tc>
          <w:tcPr>
            <w:tcW w:w="1186" w:type="dxa"/>
          </w:tcPr>
          <w:p>
            <w:pPr>
              <w:pStyle w:val="TableParagraph"/>
              <w:ind w:left="175" w:right="160"/>
              <w:jc w:val="center"/>
              <w:rPr>
                <w:sz w:val="20"/>
              </w:rPr>
            </w:pPr>
            <w:r>
              <w:rPr>
                <w:sz w:val="20"/>
              </w:rPr>
              <w:t>30.4</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system</w:t>
            </w:r>
          </w:p>
        </w:tc>
      </w:tr>
      <w:tr>
        <w:trPr>
          <w:trHeight w:val="360" w:hRule="atLeast"/>
        </w:trPr>
        <w:tc>
          <w:tcPr>
            <w:tcW w:w="1234" w:type="dxa"/>
          </w:tcPr>
          <w:p>
            <w:pPr>
              <w:pStyle w:val="TableParagraph"/>
              <w:ind w:left="199" w:right="185"/>
              <w:jc w:val="center"/>
              <w:rPr>
                <w:sz w:val="20"/>
              </w:rPr>
            </w:pPr>
            <w:r>
              <w:rPr>
                <w:sz w:val="20"/>
              </w:rPr>
              <w:t>30.2</w:t>
            </w:r>
          </w:p>
        </w:tc>
        <w:tc>
          <w:tcPr>
            <w:tcW w:w="1551" w:type="dxa"/>
          </w:tcPr>
          <w:p>
            <w:pPr>
              <w:pStyle w:val="TableParagraph"/>
              <w:rPr>
                <w:sz w:val="20"/>
              </w:rPr>
            </w:pPr>
            <w:r>
              <w:rPr>
                <w:sz w:val="20"/>
              </w:rPr>
              <w:t>raise</w:t>
            </w:r>
          </w:p>
        </w:tc>
        <w:tc>
          <w:tcPr>
            <w:tcW w:w="1752" w:type="dxa"/>
          </w:tcPr>
          <w:p>
            <w:pPr>
              <w:pStyle w:val="TableParagraph"/>
              <w:rPr>
                <w:sz w:val="20"/>
              </w:rPr>
            </w:pPr>
            <w:r>
              <w:rPr>
                <w:sz w:val="20"/>
              </w:rPr>
              <w:t>safety</w:t>
            </w:r>
          </w:p>
        </w:tc>
        <w:tc>
          <w:tcPr>
            <w:tcW w:w="1186" w:type="dxa"/>
          </w:tcPr>
          <w:p>
            <w:pPr>
              <w:pStyle w:val="TableParagraph"/>
              <w:ind w:left="175" w:right="160"/>
              <w:jc w:val="center"/>
              <w:rPr>
                <w:sz w:val="20"/>
              </w:rPr>
            </w:pPr>
            <w:r>
              <w:rPr>
                <w:sz w:val="20"/>
              </w:rPr>
              <w:t>30.4</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system</w:t>
            </w:r>
          </w:p>
        </w:tc>
      </w:tr>
      <w:tr>
        <w:trPr>
          <w:trHeight w:val="359" w:hRule="atLeast"/>
        </w:trPr>
        <w:tc>
          <w:tcPr>
            <w:tcW w:w="1234" w:type="dxa"/>
          </w:tcPr>
          <w:p>
            <w:pPr>
              <w:pStyle w:val="TableParagraph"/>
              <w:ind w:left="199" w:right="185"/>
              <w:jc w:val="center"/>
              <w:rPr>
                <w:sz w:val="20"/>
              </w:rPr>
            </w:pPr>
            <w:r>
              <w:rPr>
                <w:sz w:val="20"/>
              </w:rPr>
              <w:t>30.2</w:t>
            </w:r>
          </w:p>
        </w:tc>
        <w:tc>
          <w:tcPr>
            <w:tcW w:w="1551" w:type="dxa"/>
          </w:tcPr>
          <w:p>
            <w:pPr>
              <w:pStyle w:val="TableParagraph"/>
              <w:rPr>
                <w:sz w:val="20"/>
              </w:rPr>
            </w:pPr>
            <w:r>
              <w:rPr>
                <w:sz w:val="20"/>
              </w:rPr>
              <w:t>user</w:t>
            </w:r>
          </w:p>
        </w:tc>
        <w:tc>
          <w:tcPr>
            <w:tcW w:w="1752" w:type="dxa"/>
          </w:tcPr>
          <w:p>
            <w:pPr>
              <w:pStyle w:val="TableParagraph"/>
              <w:rPr>
                <w:sz w:val="20"/>
              </w:rPr>
            </w:pPr>
            <w:r>
              <w:rPr>
                <w:sz w:val="20"/>
              </w:rPr>
              <w:t>safety</w:t>
            </w:r>
          </w:p>
        </w:tc>
        <w:tc>
          <w:tcPr>
            <w:tcW w:w="1186" w:type="dxa"/>
          </w:tcPr>
          <w:p>
            <w:pPr>
              <w:pStyle w:val="TableParagraph"/>
              <w:ind w:left="175" w:right="160"/>
              <w:jc w:val="center"/>
              <w:rPr>
                <w:sz w:val="20"/>
              </w:rPr>
            </w:pPr>
            <w:r>
              <w:rPr>
                <w:sz w:val="20"/>
              </w:rPr>
              <w:t>31.1</w:t>
            </w:r>
          </w:p>
        </w:tc>
        <w:tc>
          <w:tcPr>
            <w:tcW w:w="1551" w:type="dxa"/>
          </w:tcPr>
          <w:p>
            <w:pPr>
              <w:pStyle w:val="TableParagraph"/>
              <w:ind w:left="111"/>
              <w:rPr>
                <w:sz w:val="20"/>
              </w:rPr>
            </w:pPr>
            <w:r>
              <w:rPr>
                <w:sz w:val="20"/>
              </w:rPr>
              <w:t>human</w:t>
            </w:r>
          </w:p>
        </w:tc>
        <w:tc>
          <w:tcPr>
            <w:tcW w:w="1791" w:type="dxa"/>
          </w:tcPr>
          <w:p>
            <w:pPr>
              <w:pStyle w:val="TableParagraph"/>
              <w:ind w:left="111"/>
              <w:rPr>
                <w:sz w:val="20"/>
              </w:rPr>
            </w:pPr>
            <w:r>
              <w:rPr>
                <w:sz w:val="20"/>
              </w:rPr>
              <w:t>involvement</w:t>
            </w:r>
          </w:p>
        </w:tc>
      </w:tr>
      <w:tr>
        <w:trPr>
          <w:trHeight w:val="359" w:hRule="atLeast"/>
        </w:trPr>
        <w:tc>
          <w:tcPr>
            <w:tcW w:w="1234" w:type="dxa"/>
          </w:tcPr>
          <w:p>
            <w:pPr>
              <w:pStyle w:val="TableParagraph"/>
              <w:ind w:left="199" w:right="185"/>
              <w:jc w:val="center"/>
              <w:rPr>
                <w:sz w:val="20"/>
              </w:rPr>
            </w:pPr>
            <w:r>
              <w:rPr>
                <w:sz w:val="20"/>
              </w:rPr>
              <w:t>30.2</w:t>
            </w:r>
          </w:p>
        </w:tc>
        <w:tc>
          <w:tcPr>
            <w:tcW w:w="1551" w:type="dxa"/>
          </w:tcPr>
          <w:p>
            <w:pPr>
              <w:pStyle w:val="TableParagraph"/>
              <w:rPr>
                <w:sz w:val="20"/>
              </w:rPr>
            </w:pPr>
            <w:r>
              <w:rPr>
                <w:sz w:val="20"/>
              </w:rPr>
              <w:t>reduce</w:t>
            </w:r>
          </w:p>
        </w:tc>
        <w:tc>
          <w:tcPr>
            <w:tcW w:w="1752" w:type="dxa"/>
          </w:tcPr>
          <w:p>
            <w:pPr>
              <w:pStyle w:val="TableParagraph"/>
              <w:rPr>
                <w:sz w:val="20"/>
              </w:rPr>
            </w:pPr>
            <w:r>
              <w:rPr>
                <w:sz w:val="20"/>
              </w:rPr>
              <w:t>effort</w:t>
            </w:r>
          </w:p>
        </w:tc>
        <w:tc>
          <w:tcPr>
            <w:tcW w:w="1186" w:type="dxa"/>
          </w:tcPr>
          <w:p>
            <w:pPr>
              <w:pStyle w:val="TableParagraph"/>
              <w:ind w:left="175" w:right="160"/>
              <w:jc w:val="center"/>
              <w:rPr>
                <w:sz w:val="20"/>
              </w:rPr>
            </w:pPr>
            <w:r>
              <w:rPr>
                <w:sz w:val="20"/>
              </w:rPr>
              <w:t>31.1</w:t>
            </w:r>
          </w:p>
        </w:tc>
        <w:tc>
          <w:tcPr>
            <w:tcW w:w="1551" w:type="dxa"/>
          </w:tcPr>
          <w:p>
            <w:pPr>
              <w:pStyle w:val="TableParagraph"/>
              <w:ind w:left="111"/>
              <w:rPr>
                <w:sz w:val="20"/>
              </w:rPr>
            </w:pPr>
            <w:r>
              <w:rPr>
                <w:sz w:val="20"/>
              </w:rPr>
              <w:t>human</w:t>
            </w:r>
          </w:p>
        </w:tc>
        <w:tc>
          <w:tcPr>
            <w:tcW w:w="1791" w:type="dxa"/>
          </w:tcPr>
          <w:p>
            <w:pPr>
              <w:pStyle w:val="TableParagraph"/>
              <w:ind w:left="111"/>
              <w:rPr>
                <w:sz w:val="20"/>
              </w:rPr>
            </w:pPr>
            <w:r>
              <w:rPr>
                <w:sz w:val="20"/>
              </w:rPr>
              <w:t>factors</w:t>
            </w:r>
          </w:p>
        </w:tc>
      </w:tr>
      <w:tr>
        <w:trPr>
          <w:trHeight w:val="359" w:hRule="atLeast"/>
        </w:trPr>
        <w:tc>
          <w:tcPr>
            <w:tcW w:w="1234" w:type="dxa"/>
          </w:tcPr>
          <w:p>
            <w:pPr>
              <w:pStyle w:val="TableParagraph"/>
              <w:ind w:left="199" w:right="185"/>
              <w:jc w:val="center"/>
              <w:rPr>
                <w:sz w:val="20"/>
              </w:rPr>
            </w:pPr>
            <w:r>
              <w:rPr>
                <w:sz w:val="20"/>
              </w:rPr>
              <w:t>30.2</w:t>
            </w:r>
          </w:p>
        </w:tc>
        <w:tc>
          <w:tcPr>
            <w:tcW w:w="1551" w:type="dxa"/>
          </w:tcPr>
          <w:p>
            <w:pPr>
              <w:pStyle w:val="TableParagraph"/>
              <w:rPr>
                <w:sz w:val="20"/>
              </w:rPr>
            </w:pPr>
            <w:r>
              <w:rPr>
                <w:sz w:val="20"/>
              </w:rPr>
              <w:t>decrease</w:t>
            </w:r>
          </w:p>
        </w:tc>
        <w:tc>
          <w:tcPr>
            <w:tcW w:w="1752" w:type="dxa"/>
          </w:tcPr>
          <w:p>
            <w:pPr>
              <w:pStyle w:val="TableParagraph"/>
              <w:rPr>
                <w:sz w:val="20"/>
              </w:rPr>
            </w:pPr>
            <w:r>
              <w:rPr>
                <w:sz w:val="20"/>
              </w:rPr>
              <w:t>effort</w:t>
            </w:r>
          </w:p>
        </w:tc>
        <w:tc>
          <w:tcPr>
            <w:tcW w:w="1186" w:type="dxa"/>
          </w:tcPr>
          <w:p>
            <w:pPr>
              <w:pStyle w:val="TableParagraph"/>
              <w:ind w:left="175" w:right="160"/>
              <w:jc w:val="center"/>
              <w:rPr>
                <w:sz w:val="20"/>
              </w:rPr>
            </w:pPr>
            <w:r>
              <w:rPr>
                <w:sz w:val="20"/>
              </w:rPr>
              <w:t>31.1</w:t>
            </w:r>
          </w:p>
        </w:tc>
        <w:tc>
          <w:tcPr>
            <w:tcW w:w="1551" w:type="dxa"/>
          </w:tcPr>
          <w:p>
            <w:pPr>
              <w:pStyle w:val="TableParagraph"/>
              <w:ind w:left="111"/>
              <w:rPr>
                <w:sz w:val="20"/>
              </w:rPr>
            </w:pPr>
            <w:r>
              <w:rPr>
                <w:sz w:val="20"/>
              </w:rPr>
              <w:t>artificially</w:t>
            </w:r>
          </w:p>
        </w:tc>
        <w:tc>
          <w:tcPr>
            <w:tcW w:w="1791" w:type="dxa"/>
          </w:tcPr>
          <w:p>
            <w:pPr>
              <w:pStyle w:val="TableParagraph"/>
              <w:ind w:left="111"/>
              <w:rPr>
                <w:sz w:val="20"/>
              </w:rPr>
            </w:pPr>
            <w:r>
              <w:rPr>
                <w:sz w:val="20"/>
              </w:rPr>
              <w:t>caused</w:t>
            </w:r>
          </w:p>
        </w:tc>
      </w:tr>
      <w:tr>
        <w:trPr>
          <w:trHeight w:val="359" w:hRule="atLeast"/>
        </w:trPr>
        <w:tc>
          <w:tcPr>
            <w:tcW w:w="1234" w:type="dxa"/>
          </w:tcPr>
          <w:p>
            <w:pPr>
              <w:pStyle w:val="TableParagraph"/>
              <w:ind w:left="199" w:right="185"/>
              <w:jc w:val="center"/>
              <w:rPr>
                <w:sz w:val="20"/>
              </w:rPr>
            </w:pPr>
            <w:r>
              <w:rPr>
                <w:sz w:val="20"/>
              </w:rPr>
              <w:t>30.2</w:t>
            </w:r>
          </w:p>
        </w:tc>
        <w:tc>
          <w:tcPr>
            <w:tcW w:w="1551" w:type="dxa"/>
          </w:tcPr>
          <w:p>
            <w:pPr>
              <w:pStyle w:val="TableParagraph"/>
              <w:rPr>
                <w:sz w:val="20"/>
              </w:rPr>
            </w:pPr>
            <w:r>
              <w:rPr>
                <w:sz w:val="20"/>
              </w:rPr>
              <w:t>lower</w:t>
            </w:r>
          </w:p>
        </w:tc>
        <w:tc>
          <w:tcPr>
            <w:tcW w:w="1752" w:type="dxa"/>
          </w:tcPr>
          <w:p>
            <w:pPr>
              <w:pStyle w:val="TableParagraph"/>
              <w:rPr>
                <w:sz w:val="20"/>
              </w:rPr>
            </w:pPr>
            <w:r>
              <w:rPr>
                <w:sz w:val="20"/>
              </w:rPr>
              <w:t>effort</w:t>
            </w:r>
          </w:p>
        </w:tc>
        <w:tc>
          <w:tcPr>
            <w:tcW w:w="1186" w:type="dxa"/>
          </w:tcPr>
          <w:p>
            <w:pPr>
              <w:pStyle w:val="TableParagraph"/>
              <w:ind w:left="175" w:right="160"/>
              <w:jc w:val="center"/>
              <w:rPr>
                <w:sz w:val="20"/>
              </w:rPr>
            </w:pPr>
            <w:r>
              <w:rPr>
                <w:sz w:val="20"/>
              </w:rPr>
              <w:t>31.1</w:t>
            </w:r>
          </w:p>
        </w:tc>
        <w:tc>
          <w:tcPr>
            <w:tcW w:w="1551" w:type="dxa"/>
          </w:tcPr>
          <w:p>
            <w:pPr>
              <w:pStyle w:val="TableParagraph"/>
              <w:ind w:left="111"/>
              <w:rPr>
                <w:sz w:val="20"/>
              </w:rPr>
            </w:pPr>
            <w:r>
              <w:rPr>
                <w:sz w:val="20"/>
              </w:rPr>
              <w:t>artificially</w:t>
            </w:r>
          </w:p>
        </w:tc>
        <w:tc>
          <w:tcPr>
            <w:tcW w:w="1791" w:type="dxa"/>
          </w:tcPr>
          <w:p>
            <w:pPr>
              <w:pStyle w:val="TableParagraph"/>
              <w:ind w:left="111"/>
              <w:rPr>
                <w:sz w:val="20"/>
              </w:rPr>
            </w:pPr>
            <w:r>
              <w:rPr>
                <w:sz w:val="20"/>
              </w:rPr>
              <w:t>factors</w:t>
            </w:r>
          </w:p>
        </w:tc>
      </w:tr>
      <w:tr>
        <w:trPr>
          <w:trHeight w:val="360" w:hRule="atLeast"/>
        </w:trPr>
        <w:tc>
          <w:tcPr>
            <w:tcW w:w="1234" w:type="dxa"/>
          </w:tcPr>
          <w:p>
            <w:pPr>
              <w:pStyle w:val="TableParagraph"/>
              <w:spacing w:before="63"/>
              <w:ind w:left="199" w:right="185"/>
              <w:jc w:val="center"/>
              <w:rPr>
                <w:sz w:val="20"/>
              </w:rPr>
            </w:pPr>
            <w:r>
              <w:rPr>
                <w:sz w:val="20"/>
              </w:rPr>
              <w:t>30.2</w:t>
            </w:r>
          </w:p>
        </w:tc>
        <w:tc>
          <w:tcPr>
            <w:tcW w:w="1551" w:type="dxa"/>
          </w:tcPr>
          <w:p>
            <w:pPr>
              <w:pStyle w:val="TableParagraph"/>
              <w:spacing w:before="63"/>
              <w:rPr>
                <w:sz w:val="20"/>
              </w:rPr>
            </w:pPr>
            <w:r>
              <w:rPr>
                <w:sz w:val="20"/>
              </w:rPr>
              <w:t>user</w:t>
            </w:r>
          </w:p>
        </w:tc>
        <w:tc>
          <w:tcPr>
            <w:tcW w:w="1752" w:type="dxa"/>
          </w:tcPr>
          <w:p>
            <w:pPr>
              <w:pStyle w:val="TableParagraph"/>
              <w:spacing w:before="63"/>
              <w:rPr>
                <w:sz w:val="20"/>
              </w:rPr>
            </w:pPr>
            <w:r>
              <w:rPr>
                <w:sz w:val="20"/>
              </w:rPr>
              <w:t>effort</w:t>
            </w:r>
          </w:p>
        </w:tc>
        <w:tc>
          <w:tcPr>
            <w:tcW w:w="1186" w:type="dxa"/>
          </w:tcPr>
          <w:p>
            <w:pPr>
              <w:pStyle w:val="TableParagraph"/>
              <w:spacing w:before="63"/>
              <w:ind w:left="175" w:right="160"/>
              <w:jc w:val="center"/>
              <w:rPr>
                <w:sz w:val="20"/>
              </w:rPr>
            </w:pPr>
            <w:r>
              <w:rPr>
                <w:sz w:val="20"/>
              </w:rPr>
              <w:t>31.2</w:t>
            </w:r>
          </w:p>
        </w:tc>
        <w:tc>
          <w:tcPr>
            <w:tcW w:w="1551" w:type="dxa"/>
          </w:tcPr>
          <w:p>
            <w:pPr>
              <w:pStyle w:val="TableParagraph"/>
              <w:spacing w:before="63"/>
              <w:ind w:left="111"/>
              <w:rPr>
                <w:sz w:val="20"/>
              </w:rPr>
            </w:pPr>
            <w:r>
              <w:rPr>
                <w:sz w:val="20"/>
              </w:rPr>
              <w:t>reduce</w:t>
            </w:r>
          </w:p>
        </w:tc>
        <w:tc>
          <w:tcPr>
            <w:tcW w:w="1791" w:type="dxa"/>
          </w:tcPr>
          <w:p>
            <w:pPr>
              <w:pStyle w:val="TableParagraph"/>
              <w:spacing w:before="63"/>
              <w:ind w:left="111"/>
              <w:rPr>
                <w:sz w:val="20"/>
              </w:rPr>
            </w:pPr>
            <w:r>
              <w:rPr>
                <w:sz w:val="20"/>
              </w:rPr>
              <w:t>drudgery</w:t>
            </w:r>
          </w:p>
        </w:tc>
      </w:tr>
      <w:tr>
        <w:trPr>
          <w:trHeight w:val="359" w:hRule="atLeast"/>
        </w:trPr>
        <w:tc>
          <w:tcPr>
            <w:tcW w:w="1234" w:type="dxa"/>
          </w:tcPr>
          <w:p>
            <w:pPr>
              <w:pStyle w:val="TableParagraph"/>
              <w:ind w:left="199" w:right="185"/>
              <w:jc w:val="center"/>
              <w:rPr>
                <w:sz w:val="20"/>
              </w:rPr>
            </w:pPr>
            <w:r>
              <w:rPr>
                <w:sz w:val="20"/>
              </w:rPr>
              <w:t>30.3</w:t>
            </w:r>
          </w:p>
        </w:tc>
        <w:tc>
          <w:tcPr>
            <w:tcW w:w="1551" w:type="dxa"/>
          </w:tcPr>
          <w:p>
            <w:pPr>
              <w:pStyle w:val="TableParagraph"/>
              <w:rPr>
                <w:sz w:val="20"/>
              </w:rPr>
            </w:pPr>
            <w:r>
              <w:rPr>
                <w:sz w:val="20"/>
              </w:rPr>
              <w:t>system</w:t>
            </w:r>
          </w:p>
        </w:tc>
        <w:tc>
          <w:tcPr>
            <w:tcW w:w="1752" w:type="dxa"/>
          </w:tcPr>
          <w:p>
            <w:pPr>
              <w:pStyle w:val="TableParagraph"/>
              <w:rPr>
                <w:sz w:val="20"/>
              </w:rPr>
            </w:pPr>
            <w:r>
              <w:rPr>
                <w:sz w:val="20"/>
              </w:rPr>
              <w:t>self-correction</w:t>
            </w:r>
          </w:p>
        </w:tc>
        <w:tc>
          <w:tcPr>
            <w:tcW w:w="1186" w:type="dxa"/>
          </w:tcPr>
          <w:p>
            <w:pPr>
              <w:pStyle w:val="TableParagraph"/>
              <w:ind w:left="175" w:right="160"/>
              <w:jc w:val="center"/>
              <w:rPr>
                <w:sz w:val="20"/>
              </w:rPr>
            </w:pPr>
            <w:r>
              <w:rPr>
                <w:sz w:val="20"/>
              </w:rPr>
              <w:t>31.2</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drudgery</w:t>
            </w:r>
          </w:p>
        </w:tc>
      </w:tr>
      <w:tr>
        <w:trPr>
          <w:trHeight w:val="364" w:hRule="atLeast"/>
        </w:trPr>
        <w:tc>
          <w:tcPr>
            <w:tcW w:w="1234" w:type="dxa"/>
          </w:tcPr>
          <w:p>
            <w:pPr>
              <w:pStyle w:val="TableParagraph"/>
              <w:spacing w:before="67"/>
              <w:ind w:left="199" w:right="185"/>
              <w:jc w:val="center"/>
              <w:rPr>
                <w:sz w:val="20"/>
              </w:rPr>
            </w:pPr>
            <w:r>
              <w:rPr>
                <w:sz w:val="20"/>
              </w:rPr>
              <w:t>30.3</w:t>
            </w:r>
          </w:p>
        </w:tc>
        <w:tc>
          <w:tcPr>
            <w:tcW w:w="1551" w:type="dxa"/>
          </w:tcPr>
          <w:p>
            <w:pPr>
              <w:pStyle w:val="TableParagraph"/>
              <w:spacing w:before="67"/>
              <w:rPr>
                <w:sz w:val="20"/>
              </w:rPr>
            </w:pPr>
            <w:r>
              <w:rPr>
                <w:sz w:val="20"/>
              </w:rPr>
              <w:t>reduce</w:t>
            </w:r>
          </w:p>
        </w:tc>
        <w:tc>
          <w:tcPr>
            <w:tcW w:w="1752" w:type="dxa"/>
          </w:tcPr>
          <w:p>
            <w:pPr>
              <w:pStyle w:val="TableParagraph"/>
              <w:spacing w:before="67"/>
              <w:rPr>
                <w:sz w:val="20"/>
              </w:rPr>
            </w:pPr>
            <w:r>
              <w:rPr>
                <w:sz w:val="20"/>
              </w:rPr>
              <w:t>error</w:t>
            </w:r>
          </w:p>
        </w:tc>
        <w:tc>
          <w:tcPr>
            <w:tcW w:w="1186" w:type="dxa"/>
          </w:tcPr>
          <w:p>
            <w:pPr>
              <w:pStyle w:val="TableParagraph"/>
              <w:spacing w:before="67"/>
              <w:ind w:left="175" w:right="160"/>
              <w:jc w:val="center"/>
              <w:rPr>
                <w:sz w:val="20"/>
              </w:rPr>
            </w:pPr>
            <w:r>
              <w:rPr>
                <w:sz w:val="20"/>
              </w:rPr>
              <w:t>31.2</w:t>
            </w:r>
          </w:p>
        </w:tc>
        <w:tc>
          <w:tcPr>
            <w:tcW w:w="1551" w:type="dxa"/>
          </w:tcPr>
          <w:p>
            <w:pPr>
              <w:pStyle w:val="TableParagraph"/>
              <w:spacing w:before="67"/>
              <w:ind w:left="111"/>
              <w:rPr>
                <w:sz w:val="20"/>
              </w:rPr>
            </w:pPr>
            <w:r>
              <w:rPr>
                <w:sz w:val="20"/>
              </w:rPr>
              <w:t>lower</w:t>
            </w:r>
          </w:p>
        </w:tc>
        <w:tc>
          <w:tcPr>
            <w:tcW w:w="1791" w:type="dxa"/>
          </w:tcPr>
          <w:p>
            <w:pPr>
              <w:pStyle w:val="TableParagraph"/>
              <w:spacing w:before="67"/>
              <w:ind w:left="111"/>
              <w:rPr>
                <w:sz w:val="20"/>
              </w:rPr>
            </w:pPr>
            <w:r>
              <w:rPr>
                <w:sz w:val="20"/>
              </w:rPr>
              <w:t>drudgery</w:t>
            </w:r>
          </w:p>
        </w:tc>
      </w:tr>
      <w:tr>
        <w:trPr>
          <w:trHeight w:val="359" w:hRule="atLeast"/>
        </w:trPr>
        <w:tc>
          <w:tcPr>
            <w:tcW w:w="1234" w:type="dxa"/>
          </w:tcPr>
          <w:p>
            <w:pPr>
              <w:pStyle w:val="TableParagraph"/>
              <w:ind w:left="199" w:right="185"/>
              <w:jc w:val="center"/>
              <w:rPr>
                <w:sz w:val="20"/>
              </w:rPr>
            </w:pPr>
            <w:r>
              <w:rPr>
                <w:sz w:val="20"/>
              </w:rPr>
              <w:t>30.3</w:t>
            </w:r>
          </w:p>
        </w:tc>
        <w:tc>
          <w:tcPr>
            <w:tcW w:w="1551" w:type="dxa"/>
          </w:tcPr>
          <w:p>
            <w:pPr>
              <w:pStyle w:val="TableParagraph"/>
              <w:rPr>
                <w:sz w:val="20"/>
              </w:rPr>
            </w:pPr>
            <w:r>
              <w:rPr>
                <w:sz w:val="20"/>
              </w:rPr>
              <w:t>decrease</w:t>
            </w:r>
          </w:p>
        </w:tc>
        <w:tc>
          <w:tcPr>
            <w:tcW w:w="1752" w:type="dxa"/>
          </w:tcPr>
          <w:p>
            <w:pPr>
              <w:pStyle w:val="TableParagraph"/>
              <w:rPr>
                <w:sz w:val="20"/>
              </w:rPr>
            </w:pPr>
            <w:r>
              <w:rPr>
                <w:sz w:val="20"/>
              </w:rPr>
              <w:t>error</w:t>
            </w:r>
          </w:p>
        </w:tc>
        <w:tc>
          <w:tcPr>
            <w:tcW w:w="1186" w:type="dxa"/>
          </w:tcPr>
          <w:p>
            <w:pPr>
              <w:pStyle w:val="TableParagraph"/>
              <w:ind w:left="175" w:right="160"/>
              <w:jc w:val="center"/>
              <w:rPr>
                <w:sz w:val="20"/>
              </w:rPr>
            </w:pPr>
            <w:r>
              <w:rPr>
                <w:sz w:val="20"/>
              </w:rPr>
              <w:t>31.2</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burden</w:t>
            </w:r>
          </w:p>
        </w:tc>
      </w:tr>
      <w:tr>
        <w:trPr>
          <w:trHeight w:val="360" w:hRule="atLeast"/>
        </w:trPr>
        <w:tc>
          <w:tcPr>
            <w:tcW w:w="1234" w:type="dxa"/>
          </w:tcPr>
          <w:p>
            <w:pPr>
              <w:pStyle w:val="TableParagraph"/>
              <w:ind w:left="199" w:right="185"/>
              <w:jc w:val="center"/>
              <w:rPr>
                <w:sz w:val="20"/>
              </w:rPr>
            </w:pPr>
            <w:r>
              <w:rPr>
                <w:sz w:val="20"/>
              </w:rPr>
              <w:t>30.3</w:t>
            </w:r>
          </w:p>
        </w:tc>
        <w:tc>
          <w:tcPr>
            <w:tcW w:w="1551" w:type="dxa"/>
          </w:tcPr>
          <w:p>
            <w:pPr>
              <w:pStyle w:val="TableParagraph"/>
              <w:rPr>
                <w:sz w:val="20"/>
              </w:rPr>
            </w:pPr>
            <w:r>
              <w:rPr>
                <w:sz w:val="20"/>
              </w:rPr>
              <w:t>lower</w:t>
            </w:r>
          </w:p>
        </w:tc>
        <w:tc>
          <w:tcPr>
            <w:tcW w:w="1752" w:type="dxa"/>
          </w:tcPr>
          <w:p>
            <w:pPr>
              <w:pStyle w:val="TableParagraph"/>
              <w:rPr>
                <w:sz w:val="20"/>
              </w:rPr>
            </w:pPr>
            <w:r>
              <w:rPr>
                <w:sz w:val="20"/>
              </w:rPr>
              <w:t>error</w:t>
            </w:r>
          </w:p>
        </w:tc>
        <w:tc>
          <w:tcPr>
            <w:tcW w:w="1186" w:type="dxa"/>
          </w:tcPr>
          <w:p>
            <w:pPr>
              <w:pStyle w:val="TableParagraph"/>
              <w:ind w:left="175" w:right="160"/>
              <w:jc w:val="center"/>
              <w:rPr>
                <w:sz w:val="20"/>
              </w:rPr>
            </w:pPr>
            <w:r>
              <w:rPr>
                <w:sz w:val="20"/>
              </w:rPr>
              <w:t>31.2</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burden</w:t>
            </w:r>
          </w:p>
        </w:tc>
      </w:tr>
      <w:tr>
        <w:trPr>
          <w:trHeight w:val="359" w:hRule="atLeast"/>
        </w:trPr>
        <w:tc>
          <w:tcPr>
            <w:tcW w:w="1234" w:type="dxa"/>
          </w:tcPr>
          <w:p>
            <w:pPr>
              <w:pStyle w:val="TableParagraph"/>
              <w:ind w:left="199" w:right="185"/>
              <w:jc w:val="center"/>
              <w:rPr>
                <w:sz w:val="20"/>
              </w:rPr>
            </w:pPr>
            <w:r>
              <w:rPr>
                <w:sz w:val="20"/>
              </w:rPr>
              <w:t>30.3</w:t>
            </w:r>
          </w:p>
        </w:tc>
        <w:tc>
          <w:tcPr>
            <w:tcW w:w="1551" w:type="dxa"/>
          </w:tcPr>
          <w:p>
            <w:pPr>
              <w:pStyle w:val="TableParagraph"/>
              <w:rPr>
                <w:sz w:val="20"/>
              </w:rPr>
            </w:pPr>
            <w:r>
              <w:rPr>
                <w:sz w:val="20"/>
              </w:rPr>
              <w:t>reduce</w:t>
            </w:r>
          </w:p>
        </w:tc>
        <w:tc>
          <w:tcPr>
            <w:tcW w:w="1752" w:type="dxa"/>
          </w:tcPr>
          <w:p>
            <w:pPr>
              <w:pStyle w:val="TableParagraph"/>
              <w:rPr>
                <w:sz w:val="20"/>
              </w:rPr>
            </w:pPr>
            <w:r>
              <w:rPr>
                <w:sz w:val="20"/>
              </w:rPr>
              <w:t>failure</w:t>
            </w:r>
          </w:p>
        </w:tc>
        <w:tc>
          <w:tcPr>
            <w:tcW w:w="1186" w:type="dxa"/>
          </w:tcPr>
          <w:p>
            <w:pPr>
              <w:pStyle w:val="TableParagraph"/>
              <w:ind w:left="175" w:right="160"/>
              <w:jc w:val="center"/>
              <w:rPr>
                <w:sz w:val="20"/>
              </w:rPr>
            </w:pPr>
            <w:r>
              <w:rPr>
                <w:sz w:val="20"/>
              </w:rPr>
              <w:t>31.2</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burden</w:t>
            </w:r>
          </w:p>
        </w:tc>
      </w:tr>
      <w:tr>
        <w:trPr>
          <w:trHeight w:val="359" w:hRule="atLeast"/>
        </w:trPr>
        <w:tc>
          <w:tcPr>
            <w:tcW w:w="1234" w:type="dxa"/>
          </w:tcPr>
          <w:p>
            <w:pPr>
              <w:pStyle w:val="TableParagraph"/>
              <w:ind w:left="199" w:right="185"/>
              <w:jc w:val="center"/>
              <w:rPr>
                <w:sz w:val="20"/>
              </w:rPr>
            </w:pPr>
            <w:r>
              <w:rPr>
                <w:sz w:val="20"/>
              </w:rPr>
              <w:t>30.3</w:t>
            </w:r>
          </w:p>
        </w:tc>
        <w:tc>
          <w:tcPr>
            <w:tcW w:w="1551" w:type="dxa"/>
          </w:tcPr>
          <w:p>
            <w:pPr>
              <w:pStyle w:val="TableParagraph"/>
              <w:rPr>
                <w:sz w:val="20"/>
              </w:rPr>
            </w:pPr>
            <w:r>
              <w:rPr>
                <w:sz w:val="20"/>
              </w:rPr>
              <w:t>decrease</w:t>
            </w:r>
          </w:p>
        </w:tc>
        <w:tc>
          <w:tcPr>
            <w:tcW w:w="1752" w:type="dxa"/>
          </w:tcPr>
          <w:p>
            <w:pPr>
              <w:pStyle w:val="TableParagraph"/>
              <w:rPr>
                <w:sz w:val="20"/>
              </w:rPr>
            </w:pPr>
            <w:r>
              <w:rPr>
                <w:sz w:val="20"/>
              </w:rPr>
              <w:t>failure</w:t>
            </w:r>
          </w:p>
        </w:tc>
        <w:tc>
          <w:tcPr>
            <w:tcW w:w="1186" w:type="dxa"/>
          </w:tcPr>
          <w:p>
            <w:pPr>
              <w:pStyle w:val="TableParagraph"/>
              <w:ind w:left="175" w:right="160"/>
              <w:jc w:val="center"/>
              <w:rPr>
                <w:sz w:val="20"/>
              </w:rPr>
            </w:pPr>
            <w:r>
              <w:rPr>
                <w:sz w:val="20"/>
              </w:rPr>
              <w:t>31.2</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human</w:t>
            </w:r>
          </w:p>
        </w:tc>
      </w:tr>
      <w:tr>
        <w:trPr>
          <w:trHeight w:val="359" w:hRule="atLeast"/>
        </w:trPr>
        <w:tc>
          <w:tcPr>
            <w:tcW w:w="1234" w:type="dxa"/>
          </w:tcPr>
          <w:p>
            <w:pPr>
              <w:pStyle w:val="TableParagraph"/>
              <w:ind w:left="199" w:right="185"/>
              <w:jc w:val="center"/>
              <w:rPr>
                <w:sz w:val="20"/>
              </w:rPr>
            </w:pPr>
            <w:r>
              <w:rPr>
                <w:sz w:val="20"/>
              </w:rPr>
              <w:t>30.3</w:t>
            </w:r>
          </w:p>
        </w:tc>
        <w:tc>
          <w:tcPr>
            <w:tcW w:w="1551" w:type="dxa"/>
          </w:tcPr>
          <w:p>
            <w:pPr>
              <w:pStyle w:val="TableParagraph"/>
              <w:rPr>
                <w:sz w:val="20"/>
              </w:rPr>
            </w:pPr>
            <w:r>
              <w:rPr>
                <w:sz w:val="20"/>
              </w:rPr>
              <w:t>lower</w:t>
            </w:r>
          </w:p>
        </w:tc>
        <w:tc>
          <w:tcPr>
            <w:tcW w:w="1752" w:type="dxa"/>
          </w:tcPr>
          <w:p>
            <w:pPr>
              <w:pStyle w:val="TableParagraph"/>
              <w:rPr>
                <w:sz w:val="20"/>
              </w:rPr>
            </w:pPr>
            <w:r>
              <w:rPr>
                <w:sz w:val="20"/>
              </w:rPr>
              <w:t>failure</w:t>
            </w:r>
          </w:p>
        </w:tc>
        <w:tc>
          <w:tcPr>
            <w:tcW w:w="1186" w:type="dxa"/>
          </w:tcPr>
          <w:p>
            <w:pPr>
              <w:pStyle w:val="TableParagraph"/>
              <w:ind w:left="175" w:right="160"/>
              <w:jc w:val="center"/>
              <w:rPr>
                <w:sz w:val="20"/>
              </w:rPr>
            </w:pPr>
            <w:r>
              <w:rPr>
                <w:sz w:val="20"/>
              </w:rPr>
              <w:t>31.2</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human</w:t>
            </w:r>
          </w:p>
        </w:tc>
      </w:tr>
      <w:tr>
        <w:trPr>
          <w:trHeight w:val="359" w:hRule="atLeast"/>
        </w:trPr>
        <w:tc>
          <w:tcPr>
            <w:tcW w:w="1234" w:type="dxa"/>
          </w:tcPr>
          <w:p>
            <w:pPr>
              <w:pStyle w:val="TableParagraph"/>
              <w:ind w:left="199" w:right="185"/>
              <w:jc w:val="center"/>
              <w:rPr>
                <w:sz w:val="20"/>
              </w:rPr>
            </w:pPr>
            <w:r>
              <w:rPr>
                <w:sz w:val="20"/>
              </w:rPr>
              <w:t>30.3</w:t>
            </w:r>
          </w:p>
        </w:tc>
        <w:tc>
          <w:tcPr>
            <w:tcW w:w="1551" w:type="dxa"/>
          </w:tcPr>
          <w:p>
            <w:pPr>
              <w:pStyle w:val="TableParagraph"/>
              <w:rPr>
                <w:sz w:val="20"/>
              </w:rPr>
            </w:pPr>
            <w:r>
              <w:rPr>
                <w:sz w:val="20"/>
              </w:rPr>
              <w:t>catastrophic</w:t>
            </w:r>
          </w:p>
        </w:tc>
        <w:tc>
          <w:tcPr>
            <w:tcW w:w="1752" w:type="dxa"/>
          </w:tcPr>
          <w:p>
            <w:pPr>
              <w:pStyle w:val="TableParagraph"/>
              <w:rPr>
                <w:sz w:val="20"/>
              </w:rPr>
            </w:pPr>
            <w:r>
              <w:rPr>
                <w:sz w:val="20"/>
              </w:rPr>
              <w:t>failure</w:t>
            </w:r>
          </w:p>
        </w:tc>
        <w:tc>
          <w:tcPr>
            <w:tcW w:w="1186" w:type="dxa"/>
          </w:tcPr>
          <w:p>
            <w:pPr>
              <w:pStyle w:val="TableParagraph"/>
              <w:ind w:left="175" w:right="160"/>
              <w:jc w:val="center"/>
              <w:rPr>
                <w:sz w:val="20"/>
              </w:rPr>
            </w:pPr>
            <w:r>
              <w:rPr>
                <w:sz w:val="20"/>
              </w:rPr>
              <w:t>31.2</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human</w:t>
            </w:r>
          </w:p>
        </w:tc>
      </w:tr>
      <w:tr>
        <w:trPr>
          <w:trHeight w:val="360" w:hRule="atLeast"/>
        </w:trPr>
        <w:tc>
          <w:tcPr>
            <w:tcW w:w="1234" w:type="dxa"/>
          </w:tcPr>
          <w:p>
            <w:pPr>
              <w:pStyle w:val="TableParagraph"/>
              <w:spacing w:before="63"/>
              <w:ind w:left="199" w:right="185"/>
              <w:jc w:val="center"/>
              <w:rPr>
                <w:sz w:val="20"/>
              </w:rPr>
            </w:pPr>
            <w:r>
              <w:rPr>
                <w:sz w:val="20"/>
              </w:rPr>
              <w:t>30.3</w:t>
            </w:r>
          </w:p>
        </w:tc>
        <w:tc>
          <w:tcPr>
            <w:tcW w:w="1551" w:type="dxa"/>
          </w:tcPr>
          <w:p>
            <w:pPr>
              <w:pStyle w:val="TableParagraph"/>
              <w:spacing w:before="63"/>
              <w:rPr>
                <w:sz w:val="20"/>
              </w:rPr>
            </w:pPr>
            <w:r>
              <w:rPr>
                <w:sz w:val="20"/>
              </w:rPr>
              <w:t>higher</w:t>
            </w:r>
          </w:p>
        </w:tc>
        <w:tc>
          <w:tcPr>
            <w:tcW w:w="1752" w:type="dxa"/>
          </w:tcPr>
          <w:p>
            <w:pPr>
              <w:pStyle w:val="TableParagraph"/>
              <w:spacing w:before="63"/>
              <w:rPr>
                <w:sz w:val="20"/>
              </w:rPr>
            </w:pPr>
            <w:r>
              <w:rPr>
                <w:sz w:val="20"/>
              </w:rPr>
              <w:t>proofing</w:t>
            </w:r>
          </w:p>
        </w:tc>
        <w:tc>
          <w:tcPr>
            <w:tcW w:w="1186" w:type="dxa"/>
          </w:tcPr>
          <w:p>
            <w:pPr>
              <w:pStyle w:val="TableParagraph"/>
              <w:spacing w:before="63"/>
              <w:ind w:left="175" w:right="160"/>
              <w:jc w:val="center"/>
              <w:rPr>
                <w:sz w:val="20"/>
              </w:rPr>
            </w:pPr>
            <w:r>
              <w:rPr>
                <w:sz w:val="20"/>
              </w:rPr>
              <w:t>31.2</w:t>
            </w:r>
          </w:p>
        </w:tc>
        <w:tc>
          <w:tcPr>
            <w:tcW w:w="1551" w:type="dxa"/>
          </w:tcPr>
          <w:p>
            <w:pPr>
              <w:pStyle w:val="TableParagraph"/>
              <w:spacing w:before="63"/>
              <w:ind w:left="111"/>
              <w:rPr>
                <w:sz w:val="20"/>
              </w:rPr>
            </w:pPr>
            <w:r>
              <w:rPr>
                <w:sz w:val="20"/>
              </w:rPr>
              <w:t>reduce</w:t>
            </w:r>
          </w:p>
        </w:tc>
        <w:tc>
          <w:tcPr>
            <w:tcW w:w="1791" w:type="dxa"/>
          </w:tcPr>
          <w:p>
            <w:pPr>
              <w:pStyle w:val="TableParagraph"/>
              <w:spacing w:before="63"/>
              <w:ind w:left="111"/>
              <w:rPr>
                <w:sz w:val="20"/>
              </w:rPr>
            </w:pPr>
            <w:r>
              <w:rPr>
                <w:sz w:val="20"/>
              </w:rPr>
              <w:t>error</w:t>
            </w:r>
          </w:p>
        </w:tc>
      </w:tr>
      <w:tr>
        <w:trPr>
          <w:trHeight w:val="359" w:hRule="atLeast"/>
        </w:trPr>
        <w:tc>
          <w:tcPr>
            <w:tcW w:w="1234" w:type="dxa"/>
          </w:tcPr>
          <w:p>
            <w:pPr>
              <w:pStyle w:val="TableParagraph"/>
              <w:ind w:left="199" w:right="185"/>
              <w:jc w:val="center"/>
              <w:rPr>
                <w:sz w:val="20"/>
              </w:rPr>
            </w:pPr>
            <w:r>
              <w:rPr>
                <w:sz w:val="20"/>
              </w:rPr>
              <w:t>30.3</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proofing</w:t>
            </w:r>
          </w:p>
        </w:tc>
        <w:tc>
          <w:tcPr>
            <w:tcW w:w="1186" w:type="dxa"/>
          </w:tcPr>
          <w:p>
            <w:pPr>
              <w:pStyle w:val="TableParagraph"/>
              <w:ind w:left="175" w:right="160"/>
              <w:jc w:val="center"/>
              <w:rPr>
                <w:sz w:val="20"/>
              </w:rPr>
            </w:pPr>
            <w:r>
              <w:rPr>
                <w:sz w:val="20"/>
              </w:rPr>
              <w:t>31.2</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error</w:t>
            </w:r>
          </w:p>
        </w:tc>
      </w:tr>
    </w:tbl>
    <w:p>
      <w:pPr>
        <w:rPr>
          <w:sz w:val="2"/>
          <w:szCs w:val="2"/>
        </w:rPr>
      </w:pPr>
      <w:r>
        <w:rPr/>
        <w:drawing>
          <wp:anchor distT="0" distB="0" distL="0" distR="0" allowOverlap="1" layoutInCell="1" locked="0" behindDoc="1" simplePos="0" relativeHeight="268043399">
            <wp:simplePos x="0" y="0"/>
            <wp:positionH relativeFrom="page">
              <wp:posOffset>2661956</wp:posOffset>
            </wp:positionH>
            <wp:positionV relativeFrom="page">
              <wp:posOffset>4048685</wp:posOffset>
            </wp:positionV>
            <wp:extent cx="2637872" cy="2685669"/>
            <wp:effectExtent l="0" t="0" r="0" b="0"/>
            <wp:wrapNone/>
            <wp:docPr id="143" name="image1.jpeg" descr=""/>
            <wp:cNvGraphicFramePr>
              <a:graphicFrameLocks noChangeAspect="1"/>
            </wp:cNvGraphicFramePr>
            <a:graphic>
              <a:graphicData uri="http://schemas.openxmlformats.org/drawingml/2006/picture">
                <pic:pic>
                  <pic:nvPicPr>
                    <pic:cNvPr id="144"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1"/>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演化趨勢</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與階段</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1"/>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199" w:right="185"/>
              <w:jc w:val="center"/>
              <w:rPr>
                <w:sz w:val="20"/>
              </w:rPr>
            </w:pPr>
            <w:r>
              <w:rPr>
                <w:sz w:val="20"/>
              </w:rPr>
              <w:t>31.2</w:t>
            </w:r>
          </w:p>
        </w:tc>
        <w:tc>
          <w:tcPr>
            <w:tcW w:w="1551" w:type="dxa"/>
          </w:tcPr>
          <w:p>
            <w:pPr>
              <w:pStyle w:val="TableParagraph"/>
              <w:rPr>
                <w:sz w:val="20"/>
              </w:rPr>
            </w:pPr>
            <w:r>
              <w:rPr>
                <w:sz w:val="20"/>
              </w:rPr>
              <w:t>lower</w:t>
            </w:r>
          </w:p>
        </w:tc>
        <w:tc>
          <w:tcPr>
            <w:tcW w:w="1752" w:type="dxa"/>
          </w:tcPr>
          <w:p>
            <w:pPr>
              <w:pStyle w:val="TableParagraph"/>
              <w:rPr>
                <w:sz w:val="20"/>
              </w:rPr>
            </w:pPr>
            <w:r>
              <w:rPr>
                <w:sz w:val="20"/>
              </w:rPr>
              <w:t>error</w:t>
            </w:r>
          </w:p>
        </w:tc>
        <w:tc>
          <w:tcPr>
            <w:tcW w:w="1186" w:type="dxa"/>
          </w:tcPr>
          <w:p>
            <w:pPr>
              <w:pStyle w:val="TableParagraph"/>
              <w:ind w:left="175" w:right="160"/>
              <w:jc w:val="center"/>
              <w:rPr>
                <w:sz w:val="20"/>
              </w:rPr>
            </w:pPr>
            <w:r>
              <w:rPr>
                <w:sz w:val="20"/>
              </w:rPr>
              <w:t>31.2</w:t>
            </w:r>
          </w:p>
        </w:tc>
        <w:tc>
          <w:tcPr>
            <w:tcW w:w="1551" w:type="dxa"/>
          </w:tcPr>
          <w:p>
            <w:pPr>
              <w:pStyle w:val="TableParagraph"/>
              <w:ind w:left="111"/>
              <w:rPr>
                <w:sz w:val="20"/>
              </w:rPr>
            </w:pPr>
            <w:r>
              <w:rPr>
                <w:sz w:val="20"/>
              </w:rPr>
              <w:t>outside</w:t>
            </w:r>
          </w:p>
        </w:tc>
        <w:tc>
          <w:tcPr>
            <w:tcW w:w="1791" w:type="dxa"/>
          </w:tcPr>
          <w:p>
            <w:pPr>
              <w:pStyle w:val="TableParagraph"/>
              <w:ind w:left="111"/>
              <w:rPr>
                <w:sz w:val="20"/>
              </w:rPr>
            </w:pPr>
            <w:r>
              <w:rPr>
                <w:sz w:val="20"/>
              </w:rPr>
              <w:t>range</w:t>
            </w:r>
          </w:p>
        </w:tc>
      </w:tr>
      <w:tr>
        <w:trPr>
          <w:trHeight w:val="360" w:hRule="atLeast"/>
        </w:trPr>
        <w:tc>
          <w:tcPr>
            <w:tcW w:w="1234" w:type="dxa"/>
          </w:tcPr>
          <w:p>
            <w:pPr>
              <w:pStyle w:val="TableParagraph"/>
              <w:spacing w:before="63"/>
              <w:ind w:left="199" w:right="185"/>
              <w:jc w:val="center"/>
              <w:rPr>
                <w:sz w:val="20"/>
              </w:rPr>
            </w:pPr>
            <w:r>
              <w:rPr>
                <w:sz w:val="20"/>
              </w:rPr>
              <w:t>31.2</w:t>
            </w:r>
          </w:p>
        </w:tc>
        <w:tc>
          <w:tcPr>
            <w:tcW w:w="1551" w:type="dxa"/>
          </w:tcPr>
          <w:p>
            <w:pPr>
              <w:pStyle w:val="TableParagraph"/>
              <w:spacing w:before="63"/>
              <w:rPr>
                <w:sz w:val="20"/>
              </w:rPr>
            </w:pPr>
            <w:r>
              <w:rPr>
                <w:sz w:val="20"/>
              </w:rPr>
              <w:t>human</w:t>
            </w:r>
          </w:p>
        </w:tc>
        <w:tc>
          <w:tcPr>
            <w:tcW w:w="1752" w:type="dxa"/>
          </w:tcPr>
          <w:p>
            <w:pPr>
              <w:pStyle w:val="TableParagraph"/>
              <w:spacing w:before="63"/>
              <w:rPr>
                <w:sz w:val="20"/>
              </w:rPr>
            </w:pPr>
            <w:r>
              <w:rPr>
                <w:sz w:val="20"/>
              </w:rPr>
              <w:t>error</w:t>
            </w:r>
          </w:p>
        </w:tc>
        <w:tc>
          <w:tcPr>
            <w:tcW w:w="1186" w:type="dxa"/>
          </w:tcPr>
          <w:p>
            <w:pPr>
              <w:pStyle w:val="TableParagraph"/>
              <w:spacing w:before="63"/>
              <w:ind w:left="175" w:right="160"/>
              <w:jc w:val="center"/>
              <w:rPr>
                <w:sz w:val="20"/>
              </w:rPr>
            </w:pPr>
            <w:r>
              <w:rPr>
                <w:sz w:val="20"/>
              </w:rPr>
              <w:t>31.2</w:t>
            </w:r>
          </w:p>
        </w:tc>
        <w:tc>
          <w:tcPr>
            <w:tcW w:w="1551" w:type="dxa"/>
          </w:tcPr>
          <w:p>
            <w:pPr>
              <w:pStyle w:val="TableParagraph"/>
              <w:spacing w:before="63"/>
              <w:ind w:left="111"/>
              <w:rPr>
                <w:sz w:val="20"/>
              </w:rPr>
            </w:pPr>
            <w:r>
              <w:rPr>
                <w:sz w:val="20"/>
              </w:rPr>
              <w:t>human</w:t>
            </w:r>
          </w:p>
        </w:tc>
        <w:tc>
          <w:tcPr>
            <w:tcW w:w="1791" w:type="dxa"/>
          </w:tcPr>
          <w:p>
            <w:pPr>
              <w:pStyle w:val="TableParagraph"/>
              <w:spacing w:before="63"/>
              <w:ind w:left="111"/>
              <w:rPr>
                <w:sz w:val="20"/>
              </w:rPr>
            </w:pPr>
            <w:r>
              <w:rPr>
                <w:sz w:val="20"/>
              </w:rPr>
              <w:t>extremes</w:t>
            </w:r>
          </w:p>
        </w:tc>
      </w:tr>
      <w:tr>
        <w:trPr>
          <w:trHeight w:val="364" w:hRule="atLeast"/>
        </w:trPr>
        <w:tc>
          <w:tcPr>
            <w:tcW w:w="1234" w:type="dxa"/>
          </w:tcPr>
          <w:p>
            <w:pPr>
              <w:pStyle w:val="TableParagraph"/>
              <w:spacing w:before="67"/>
              <w:ind w:left="199" w:right="185"/>
              <w:jc w:val="center"/>
              <w:rPr>
                <w:sz w:val="20"/>
              </w:rPr>
            </w:pPr>
            <w:r>
              <w:rPr>
                <w:sz w:val="20"/>
              </w:rPr>
              <w:t>31.2</w:t>
            </w:r>
          </w:p>
        </w:tc>
        <w:tc>
          <w:tcPr>
            <w:tcW w:w="1551" w:type="dxa"/>
          </w:tcPr>
          <w:p>
            <w:pPr>
              <w:pStyle w:val="TableParagraph"/>
              <w:spacing w:before="67"/>
              <w:rPr>
                <w:sz w:val="20"/>
              </w:rPr>
            </w:pPr>
            <w:r>
              <w:rPr>
                <w:sz w:val="20"/>
              </w:rPr>
              <w:t>higher</w:t>
            </w:r>
          </w:p>
        </w:tc>
        <w:tc>
          <w:tcPr>
            <w:tcW w:w="1752" w:type="dxa"/>
          </w:tcPr>
          <w:p>
            <w:pPr>
              <w:pStyle w:val="TableParagraph"/>
              <w:spacing w:before="67"/>
              <w:rPr>
                <w:sz w:val="20"/>
              </w:rPr>
            </w:pPr>
            <w:r>
              <w:rPr>
                <w:sz w:val="20"/>
              </w:rPr>
              <w:t>accuracy</w:t>
            </w:r>
          </w:p>
        </w:tc>
        <w:tc>
          <w:tcPr>
            <w:tcW w:w="1186" w:type="dxa"/>
          </w:tcPr>
          <w:p>
            <w:pPr>
              <w:pStyle w:val="TableParagraph"/>
              <w:spacing w:before="67"/>
              <w:ind w:left="175" w:right="160"/>
              <w:jc w:val="center"/>
              <w:rPr>
                <w:sz w:val="20"/>
              </w:rPr>
            </w:pPr>
            <w:r>
              <w:rPr>
                <w:sz w:val="20"/>
              </w:rPr>
              <w:t>31.2</w:t>
            </w:r>
          </w:p>
        </w:tc>
        <w:tc>
          <w:tcPr>
            <w:tcW w:w="1551" w:type="dxa"/>
          </w:tcPr>
          <w:p>
            <w:pPr>
              <w:pStyle w:val="TableParagraph"/>
              <w:spacing w:before="67"/>
              <w:ind w:left="111"/>
              <w:rPr>
                <w:sz w:val="20"/>
              </w:rPr>
            </w:pPr>
            <w:r>
              <w:rPr>
                <w:sz w:val="20"/>
              </w:rPr>
              <w:t>reduce</w:t>
            </w:r>
          </w:p>
        </w:tc>
        <w:tc>
          <w:tcPr>
            <w:tcW w:w="1791" w:type="dxa"/>
          </w:tcPr>
          <w:p>
            <w:pPr>
              <w:pStyle w:val="TableParagraph"/>
              <w:spacing w:before="67"/>
              <w:ind w:left="111"/>
              <w:rPr>
                <w:sz w:val="20"/>
              </w:rPr>
            </w:pPr>
            <w:r>
              <w:rPr>
                <w:sz w:val="20"/>
              </w:rPr>
              <w:t>fatigue</w:t>
            </w:r>
          </w:p>
        </w:tc>
      </w:tr>
      <w:tr>
        <w:trPr>
          <w:trHeight w:val="359" w:hRule="atLeast"/>
        </w:trPr>
        <w:tc>
          <w:tcPr>
            <w:tcW w:w="1234" w:type="dxa"/>
          </w:tcPr>
          <w:p>
            <w:pPr>
              <w:pStyle w:val="TableParagraph"/>
              <w:ind w:left="199" w:right="185"/>
              <w:jc w:val="center"/>
              <w:rPr>
                <w:sz w:val="20"/>
              </w:rPr>
            </w:pPr>
            <w:r>
              <w:rPr>
                <w:sz w:val="20"/>
              </w:rPr>
              <w:t>31.2</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accuracy</w:t>
            </w:r>
          </w:p>
        </w:tc>
        <w:tc>
          <w:tcPr>
            <w:tcW w:w="1186" w:type="dxa"/>
          </w:tcPr>
          <w:p>
            <w:pPr>
              <w:pStyle w:val="TableParagraph"/>
              <w:ind w:left="175" w:right="160"/>
              <w:jc w:val="center"/>
              <w:rPr>
                <w:sz w:val="20"/>
              </w:rPr>
            </w:pPr>
            <w:r>
              <w:rPr>
                <w:sz w:val="20"/>
              </w:rPr>
              <w:t>31.2</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fatigue</w:t>
            </w:r>
          </w:p>
        </w:tc>
      </w:tr>
      <w:tr>
        <w:trPr>
          <w:trHeight w:val="359" w:hRule="atLeast"/>
        </w:trPr>
        <w:tc>
          <w:tcPr>
            <w:tcW w:w="1234" w:type="dxa"/>
          </w:tcPr>
          <w:p>
            <w:pPr>
              <w:pStyle w:val="TableParagraph"/>
              <w:ind w:left="199" w:right="185"/>
              <w:jc w:val="center"/>
              <w:rPr>
                <w:sz w:val="20"/>
              </w:rPr>
            </w:pPr>
            <w:r>
              <w:rPr>
                <w:sz w:val="20"/>
              </w:rPr>
              <w:t>31.2</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accuracy</w:t>
            </w:r>
          </w:p>
        </w:tc>
        <w:tc>
          <w:tcPr>
            <w:tcW w:w="1186" w:type="dxa"/>
          </w:tcPr>
          <w:p>
            <w:pPr>
              <w:pStyle w:val="TableParagraph"/>
              <w:ind w:left="175" w:right="160"/>
              <w:jc w:val="center"/>
              <w:rPr>
                <w:sz w:val="20"/>
              </w:rPr>
            </w:pPr>
            <w:r>
              <w:rPr>
                <w:sz w:val="20"/>
              </w:rPr>
              <w:t>31.2</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fatigue</w:t>
            </w:r>
          </w:p>
        </w:tc>
      </w:tr>
      <w:tr>
        <w:trPr>
          <w:trHeight w:val="359" w:hRule="atLeast"/>
        </w:trPr>
        <w:tc>
          <w:tcPr>
            <w:tcW w:w="1234" w:type="dxa"/>
          </w:tcPr>
          <w:p>
            <w:pPr>
              <w:pStyle w:val="TableParagraph"/>
              <w:ind w:left="199" w:right="185"/>
              <w:jc w:val="center"/>
              <w:rPr>
                <w:sz w:val="20"/>
              </w:rPr>
            </w:pPr>
            <w:r>
              <w:rPr>
                <w:sz w:val="20"/>
              </w:rPr>
              <w:t>31.2</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accuracy</w:t>
            </w:r>
          </w:p>
        </w:tc>
        <w:tc>
          <w:tcPr>
            <w:tcW w:w="1186" w:type="dxa"/>
          </w:tcPr>
          <w:p>
            <w:pPr>
              <w:pStyle w:val="TableParagraph"/>
              <w:ind w:left="175" w:right="160"/>
              <w:jc w:val="center"/>
              <w:rPr>
                <w:sz w:val="20"/>
              </w:rPr>
            </w:pPr>
            <w:r>
              <w:rPr>
                <w:sz w:val="20"/>
              </w:rPr>
              <w:t>31.2</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cost</w:t>
            </w:r>
          </w:p>
        </w:tc>
      </w:tr>
      <w:tr>
        <w:trPr>
          <w:trHeight w:val="360" w:hRule="atLeast"/>
        </w:trPr>
        <w:tc>
          <w:tcPr>
            <w:tcW w:w="1234" w:type="dxa"/>
          </w:tcPr>
          <w:p>
            <w:pPr>
              <w:pStyle w:val="TableParagraph"/>
              <w:ind w:left="199" w:right="185"/>
              <w:jc w:val="center"/>
              <w:rPr>
                <w:sz w:val="20"/>
              </w:rPr>
            </w:pPr>
            <w:r>
              <w:rPr>
                <w:sz w:val="20"/>
              </w:rPr>
              <w:t>31.2</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accuracy</w:t>
            </w:r>
          </w:p>
        </w:tc>
        <w:tc>
          <w:tcPr>
            <w:tcW w:w="1186" w:type="dxa"/>
          </w:tcPr>
          <w:p>
            <w:pPr>
              <w:pStyle w:val="TableParagraph"/>
              <w:ind w:left="175" w:right="160"/>
              <w:jc w:val="center"/>
              <w:rPr>
                <w:sz w:val="20"/>
              </w:rPr>
            </w:pPr>
            <w:r>
              <w:rPr>
                <w:sz w:val="20"/>
              </w:rPr>
              <w:t>31.2</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cost</w:t>
            </w:r>
          </w:p>
        </w:tc>
      </w:tr>
      <w:tr>
        <w:trPr>
          <w:trHeight w:val="359" w:hRule="atLeast"/>
        </w:trPr>
        <w:tc>
          <w:tcPr>
            <w:tcW w:w="1234" w:type="dxa"/>
          </w:tcPr>
          <w:p>
            <w:pPr>
              <w:pStyle w:val="TableParagraph"/>
              <w:ind w:left="199" w:right="185"/>
              <w:jc w:val="center"/>
              <w:rPr>
                <w:sz w:val="20"/>
              </w:rPr>
            </w:pPr>
            <w:r>
              <w:rPr>
                <w:sz w:val="20"/>
              </w:rPr>
              <w:t>31.2</w:t>
            </w:r>
          </w:p>
        </w:tc>
        <w:tc>
          <w:tcPr>
            <w:tcW w:w="1551" w:type="dxa"/>
          </w:tcPr>
          <w:p>
            <w:pPr>
              <w:pStyle w:val="TableParagraph"/>
              <w:rPr>
                <w:sz w:val="20"/>
              </w:rPr>
            </w:pPr>
            <w:r>
              <w:rPr>
                <w:sz w:val="20"/>
              </w:rPr>
              <w:t>raise</w:t>
            </w:r>
          </w:p>
        </w:tc>
        <w:tc>
          <w:tcPr>
            <w:tcW w:w="1752" w:type="dxa"/>
          </w:tcPr>
          <w:p>
            <w:pPr>
              <w:pStyle w:val="TableParagraph"/>
              <w:rPr>
                <w:sz w:val="20"/>
              </w:rPr>
            </w:pPr>
            <w:r>
              <w:rPr>
                <w:sz w:val="20"/>
              </w:rPr>
              <w:t>accuracy</w:t>
            </w:r>
          </w:p>
        </w:tc>
        <w:tc>
          <w:tcPr>
            <w:tcW w:w="1186" w:type="dxa"/>
          </w:tcPr>
          <w:p>
            <w:pPr>
              <w:pStyle w:val="TableParagraph"/>
              <w:ind w:left="175" w:right="160"/>
              <w:jc w:val="center"/>
              <w:rPr>
                <w:sz w:val="20"/>
              </w:rPr>
            </w:pPr>
            <w:r>
              <w:rPr>
                <w:sz w:val="20"/>
              </w:rPr>
              <w:t>31.2</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cost</w:t>
            </w:r>
          </w:p>
        </w:tc>
      </w:tr>
    </w:tbl>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spacing w:before="7"/>
        <w:rPr>
          <w:rFonts w:ascii="微軟正黑體"/>
          <w:b/>
          <w:sz w:val="21"/>
        </w:rPr>
      </w:pPr>
      <w:r>
        <w:rPr/>
        <w:drawing>
          <wp:anchor distT="0" distB="0" distL="0" distR="0" allowOverlap="1" layoutInCell="1" locked="0" behindDoc="0" simplePos="0" relativeHeight="188">
            <wp:simplePos x="0" y="0"/>
            <wp:positionH relativeFrom="page">
              <wp:posOffset>2661956</wp:posOffset>
            </wp:positionH>
            <wp:positionV relativeFrom="paragraph">
              <wp:posOffset>274550</wp:posOffset>
            </wp:positionV>
            <wp:extent cx="2637872" cy="2685669"/>
            <wp:effectExtent l="0" t="0" r="0" b="0"/>
            <wp:wrapTopAndBottom/>
            <wp:docPr id="145" name="image1.jpeg" descr=""/>
            <wp:cNvGraphicFramePr>
              <a:graphicFrameLocks noChangeAspect="1"/>
            </wp:cNvGraphicFramePr>
            <a:graphic>
              <a:graphicData uri="http://schemas.openxmlformats.org/drawingml/2006/picture">
                <pic:pic>
                  <pic:nvPicPr>
                    <pic:cNvPr id="146"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rFonts w:ascii="微軟正黑體"/>
          <w:sz w:val="21"/>
        </w:rPr>
        <w:sectPr>
          <w:pgSz w:w="11910" w:h="16840"/>
          <w:pgMar w:header="0" w:footer="769" w:top="1120" w:bottom="960" w:left="180" w:right="780"/>
        </w:sectPr>
      </w:pPr>
    </w:p>
    <w:p>
      <w:pPr>
        <w:pStyle w:val="Heading1"/>
        <w:spacing w:line="588" w:lineRule="exact"/>
        <w:ind w:left="3416"/>
      </w:pPr>
      <w:r>
        <w:rPr/>
        <w:drawing>
          <wp:anchor distT="0" distB="0" distL="0" distR="0" allowOverlap="1" layoutInCell="1" locked="0" behindDoc="1" simplePos="0" relativeHeight="268043447">
            <wp:simplePos x="0" y="0"/>
            <wp:positionH relativeFrom="page">
              <wp:posOffset>2661956</wp:posOffset>
            </wp:positionH>
            <wp:positionV relativeFrom="page">
              <wp:posOffset>4048685</wp:posOffset>
            </wp:positionV>
            <wp:extent cx="2637872" cy="2685669"/>
            <wp:effectExtent l="0" t="0" r="0" b="0"/>
            <wp:wrapNone/>
            <wp:docPr id="147" name="image1.jpeg" descr=""/>
            <wp:cNvGraphicFramePr>
              <a:graphicFrameLocks noChangeAspect="1"/>
            </wp:cNvGraphicFramePr>
            <a:graphic>
              <a:graphicData uri="http://schemas.openxmlformats.org/drawingml/2006/picture">
                <pic:pic>
                  <pic:nvPicPr>
                    <pic:cNvPr id="148" name="image1.jpeg"/>
                    <pic:cNvPicPr/>
                  </pic:nvPicPr>
                  <pic:blipFill>
                    <a:blip r:embed="rId6" cstate="print"/>
                    <a:stretch>
                      <a:fillRect/>
                    </a:stretch>
                  </pic:blipFill>
                  <pic:spPr>
                    <a:xfrm>
                      <a:off x="0" y="0"/>
                      <a:ext cx="2637872" cy="2685669"/>
                    </a:xfrm>
                    <a:prstGeom prst="rect">
                      <a:avLst/>
                    </a:prstGeom>
                  </pic:spPr>
                </pic:pic>
              </a:graphicData>
            </a:graphic>
          </wp:anchor>
        </w:drawing>
      </w:r>
      <w:bookmarkStart w:name="_bookmark116" w:id="134"/>
      <w:bookmarkEnd w:id="134"/>
      <w:r>
        <w:rPr>
          <w:b w:val="0"/>
        </w:rPr>
      </w:r>
      <w:r>
        <w:rPr/>
        <w:t>附錄 </w:t>
      </w:r>
      <w:r>
        <w:rPr>
          <w:rFonts w:ascii="Times New Roman" w:eastAsia="Times New Roman"/>
        </w:rPr>
        <w:t>4:</w:t>
      </w:r>
      <w:r>
        <w:rPr/>
        <w:t>工程參數 </w:t>
      </w:r>
      <w:r>
        <w:rPr>
          <w:rFonts w:ascii="Times New Roman" w:eastAsia="Times New Roman"/>
        </w:rPr>
        <w:t>SAO </w:t>
      </w:r>
      <w:r>
        <w:rPr/>
        <w:t>關鍵字詞庫</w:t>
      </w:r>
    </w:p>
    <w:p>
      <w:pPr>
        <w:pStyle w:val="BodyText"/>
        <w:spacing w:before="11"/>
        <w:rPr>
          <w:rFonts w:ascii="微軟正黑體"/>
          <w:b/>
          <w:sz w:val="3"/>
        </w:r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20" w:hRule="atLeast"/>
        </w:trPr>
        <w:tc>
          <w:tcPr>
            <w:tcW w:w="1234" w:type="dxa"/>
          </w:tcPr>
          <w:p>
            <w:pPr>
              <w:pStyle w:val="TableParagraph"/>
              <w:spacing w:before="44"/>
              <w:ind w:left="199" w:right="185"/>
              <w:jc w:val="center"/>
              <w:rPr>
                <w:rFonts w:ascii="新細明體" w:eastAsia="新細明體" w:hint="eastAsia"/>
                <w:sz w:val="20"/>
              </w:rPr>
            </w:pPr>
            <w:r>
              <w:rPr>
                <w:rFonts w:ascii="新細明體" w:eastAsia="新細明體" w:hint="eastAsia"/>
                <w:sz w:val="20"/>
              </w:rPr>
              <w:t>工程參數</w:t>
            </w:r>
          </w:p>
          <w:p>
            <w:pPr>
              <w:pStyle w:val="TableParagraph"/>
              <w:spacing w:before="81"/>
              <w:ind w:left="199" w:right="184"/>
              <w:jc w:val="center"/>
              <w:rPr>
                <w:rFonts w:ascii="新細明體" w:eastAsia="新細明體" w:hint="eastAsia"/>
                <w:sz w:val="20"/>
              </w:rPr>
            </w:pPr>
            <w:r>
              <w:rPr>
                <w:rFonts w:ascii="新細明體" w:eastAsia="新細明體" w:hint="eastAsia"/>
                <w:sz w:val="20"/>
              </w:rPr>
              <w:t>編號</w:t>
            </w:r>
          </w:p>
        </w:tc>
        <w:tc>
          <w:tcPr>
            <w:tcW w:w="1551" w:type="dxa"/>
          </w:tcPr>
          <w:p>
            <w:pPr>
              <w:pStyle w:val="TableParagraph"/>
              <w:spacing w:before="6"/>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6"/>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44"/>
              <w:ind w:left="175" w:right="160"/>
              <w:jc w:val="center"/>
              <w:rPr>
                <w:rFonts w:ascii="新細明體" w:eastAsia="新細明體" w:hint="eastAsia"/>
                <w:sz w:val="20"/>
              </w:rPr>
            </w:pPr>
            <w:r>
              <w:rPr>
                <w:rFonts w:ascii="新細明體" w:eastAsia="新細明體" w:hint="eastAsia"/>
                <w:sz w:val="20"/>
              </w:rPr>
              <w:t>工程參數</w:t>
            </w:r>
          </w:p>
          <w:p>
            <w:pPr>
              <w:pStyle w:val="TableParagraph"/>
              <w:spacing w:before="81"/>
              <w:ind w:left="175" w:right="160"/>
              <w:jc w:val="center"/>
              <w:rPr>
                <w:rFonts w:ascii="新細明體" w:eastAsia="新細明體" w:hint="eastAsia"/>
                <w:sz w:val="20"/>
              </w:rPr>
            </w:pPr>
            <w:r>
              <w:rPr>
                <w:rFonts w:ascii="新細明體" w:eastAsia="新細明體" w:hint="eastAsia"/>
                <w:sz w:val="20"/>
              </w:rPr>
              <w:t>編號</w:t>
            </w:r>
          </w:p>
        </w:tc>
        <w:tc>
          <w:tcPr>
            <w:tcW w:w="1551" w:type="dxa"/>
          </w:tcPr>
          <w:p>
            <w:pPr>
              <w:pStyle w:val="TableParagraph"/>
              <w:spacing w:before="6"/>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6"/>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spacing w:before="67"/>
              <w:ind w:left="10"/>
              <w:jc w:val="center"/>
              <w:rPr>
                <w:sz w:val="20"/>
              </w:rPr>
            </w:pPr>
            <w:r>
              <w:rPr>
                <w:w w:val="100"/>
                <w:sz w:val="20"/>
              </w:rPr>
              <w:t>1</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moving</w:t>
            </w:r>
          </w:p>
        </w:tc>
        <w:tc>
          <w:tcPr>
            <w:tcW w:w="1186" w:type="dxa"/>
          </w:tcPr>
          <w:p>
            <w:pPr>
              <w:pStyle w:val="TableParagraph"/>
              <w:spacing w:before="67"/>
              <w:ind w:left="543"/>
              <w:rPr>
                <w:sz w:val="20"/>
              </w:rPr>
            </w:pPr>
            <w:r>
              <w:rPr>
                <w:w w:val="100"/>
                <w:sz w:val="20"/>
              </w:rPr>
              <w:t>8</w:t>
            </w:r>
          </w:p>
        </w:tc>
        <w:tc>
          <w:tcPr>
            <w:tcW w:w="1551" w:type="dxa"/>
          </w:tcPr>
          <w:p>
            <w:pPr>
              <w:pStyle w:val="TableParagraph"/>
              <w:spacing w:before="67"/>
              <w:ind w:left="111"/>
              <w:rPr>
                <w:sz w:val="20"/>
              </w:rPr>
            </w:pPr>
            <w:r>
              <w:rPr>
                <w:sz w:val="20"/>
              </w:rPr>
              <w:t>stationary</w:t>
            </w:r>
          </w:p>
        </w:tc>
        <w:tc>
          <w:tcPr>
            <w:tcW w:w="1791" w:type="dxa"/>
          </w:tcPr>
          <w:p>
            <w:pPr>
              <w:pStyle w:val="TableParagraph"/>
              <w:spacing w:before="67"/>
              <w:ind w:left="111"/>
              <w:rPr>
                <w:sz w:val="20"/>
              </w:rPr>
            </w:pPr>
            <w:r>
              <w:rPr>
                <w:sz w:val="20"/>
              </w:rPr>
              <w:t>volume</w:t>
            </w:r>
          </w:p>
        </w:tc>
      </w:tr>
      <w:tr>
        <w:trPr>
          <w:trHeight w:val="359" w:hRule="atLeast"/>
        </w:trPr>
        <w:tc>
          <w:tcPr>
            <w:tcW w:w="1234" w:type="dxa"/>
          </w:tcPr>
          <w:p>
            <w:pPr>
              <w:pStyle w:val="TableParagraph"/>
              <w:spacing w:before="67"/>
              <w:ind w:left="10"/>
              <w:jc w:val="center"/>
              <w:rPr>
                <w:sz w:val="20"/>
              </w:rPr>
            </w:pPr>
            <w:r>
              <w:rPr>
                <w:w w:val="100"/>
                <w:sz w:val="20"/>
              </w:rPr>
              <w:t>1</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weight</w:t>
            </w:r>
          </w:p>
        </w:tc>
        <w:tc>
          <w:tcPr>
            <w:tcW w:w="1186" w:type="dxa"/>
          </w:tcPr>
          <w:p>
            <w:pPr>
              <w:pStyle w:val="TableParagraph"/>
              <w:spacing w:before="67"/>
              <w:ind w:left="543"/>
              <w:rPr>
                <w:sz w:val="20"/>
              </w:rPr>
            </w:pPr>
            <w:r>
              <w:rPr>
                <w:w w:val="100"/>
                <w:sz w:val="20"/>
              </w:rPr>
              <w:t>9</w:t>
            </w:r>
          </w:p>
        </w:tc>
        <w:tc>
          <w:tcPr>
            <w:tcW w:w="1551" w:type="dxa"/>
          </w:tcPr>
          <w:p>
            <w:pPr>
              <w:pStyle w:val="TableParagraph"/>
              <w:spacing w:before="67"/>
              <w:ind w:left="111"/>
              <w:rPr>
                <w:sz w:val="20"/>
              </w:rPr>
            </w:pPr>
            <w:r>
              <w:rPr>
                <w:sz w:val="20"/>
              </w:rPr>
              <w:t>increase</w:t>
            </w:r>
          </w:p>
        </w:tc>
        <w:tc>
          <w:tcPr>
            <w:tcW w:w="1791" w:type="dxa"/>
          </w:tcPr>
          <w:p>
            <w:pPr>
              <w:pStyle w:val="TableParagraph"/>
              <w:spacing w:before="67"/>
              <w:ind w:left="111"/>
              <w:rPr>
                <w:sz w:val="20"/>
              </w:rPr>
            </w:pPr>
            <w:r>
              <w:rPr>
                <w:sz w:val="20"/>
              </w:rPr>
              <w:t>shape</w:t>
            </w:r>
          </w:p>
        </w:tc>
      </w:tr>
      <w:tr>
        <w:trPr>
          <w:trHeight w:val="364" w:hRule="atLeast"/>
        </w:trPr>
        <w:tc>
          <w:tcPr>
            <w:tcW w:w="1234" w:type="dxa"/>
          </w:tcPr>
          <w:p>
            <w:pPr>
              <w:pStyle w:val="TableParagraph"/>
              <w:spacing w:before="72"/>
              <w:ind w:left="10"/>
              <w:jc w:val="center"/>
              <w:rPr>
                <w:sz w:val="20"/>
              </w:rPr>
            </w:pPr>
            <w:r>
              <w:rPr>
                <w:w w:val="100"/>
                <w:sz w:val="20"/>
              </w:rPr>
              <w:t>1</w:t>
            </w:r>
          </w:p>
        </w:tc>
        <w:tc>
          <w:tcPr>
            <w:tcW w:w="1551" w:type="dxa"/>
          </w:tcPr>
          <w:p>
            <w:pPr>
              <w:pStyle w:val="TableParagraph"/>
              <w:spacing w:before="72"/>
              <w:rPr>
                <w:sz w:val="20"/>
              </w:rPr>
            </w:pPr>
            <w:r>
              <w:rPr>
                <w:sz w:val="20"/>
              </w:rPr>
              <w:t>moving</w:t>
            </w:r>
          </w:p>
        </w:tc>
        <w:tc>
          <w:tcPr>
            <w:tcW w:w="1752" w:type="dxa"/>
          </w:tcPr>
          <w:p>
            <w:pPr>
              <w:pStyle w:val="TableParagraph"/>
              <w:spacing w:before="72"/>
              <w:rPr>
                <w:sz w:val="20"/>
              </w:rPr>
            </w:pPr>
            <w:r>
              <w:rPr>
                <w:sz w:val="20"/>
              </w:rPr>
              <w:t>weight</w:t>
            </w:r>
          </w:p>
        </w:tc>
        <w:tc>
          <w:tcPr>
            <w:tcW w:w="1186" w:type="dxa"/>
          </w:tcPr>
          <w:p>
            <w:pPr>
              <w:pStyle w:val="TableParagraph"/>
              <w:spacing w:before="72"/>
              <w:ind w:left="543"/>
              <w:rPr>
                <w:sz w:val="20"/>
              </w:rPr>
            </w:pPr>
            <w:r>
              <w:rPr>
                <w:w w:val="100"/>
                <w:sz w:val="20"/>
              </w:rPr>
              <w:t>9</w:t>
            </w:r>
          </w:p>
        </w:tc>
        <w:tc>
          <w:tcPr>
            <w:tcW w:w="1551" w:type="dxa"/>
          </w:tcPr>
          <w:p>
            <w:pPr>
              <w:pStyle w:val="TableParagraph"/>
              <w:spacing w:before="72"/>
              <w:ind w:left="111"/>
              <w:rPr>
                <w:sz w:val="20"/>
              </w:rPr>
            </w:pPr>
            <w:r>
              <w:rPr>
                <w:sz w:val="20"/>
              </w:rPr>
              <w:t>higher</w:t>
            </w:r>
          </w:p>
        </w:tc>
        <w:tc>
          <w:tcPr>
            <w:tcW w:w="1791" w:type="dxa"/>
          </w:tcPr>
          <w:p>
            <w:pPr>
              <w:pStyle w:val="TableParagraph"/>
              <w:spacing w:before="72"/>
              <w:ind w:left="111"/>
              <w:rPr>
                <w:sz w:val="20"/>
              </w:rPr>
            </w:pPr>
            <w:r>
              <w:rPr>
                <w:sz w:val="20"/>
              </w:rPr>
              <w:t>shape</w:t>
            </w:r>
          </w:p>
        </w:tc>
      </w:tr>
      <w:tr>
        <w:trPr>
          <w:trHeight w:val="359" w:hRule="atLeast"/>
        </w:trPr>
        <w:tc>
          <w:tcPr>
            <w:tcW w:w="1234" w:type="dxa"/>
          </w:tcPr>
          <w:p>
            <w:pPr>
              <w:pStyle w:val="TableParagraph"/>
              <w:spacing w:before="67"/>
              <w:ind w:left="10"/>
              <w:jc w:val="center"/>
              <w:rPr>
                <w:sz w:val="20"/>
              </w:rPr>
            </w:pPr>
            <w:r>
              <w:rPr>
                <w:w w:val="100"/>
                <w:sz w:val="20"/>
              </w:rPr>
              <w:t>2</w:t>
            </w:r>
          </w:p>
        </w:tc>
        <w:tc>
          <w:tcPr>
            <w:tcW w:w="1551" w:type="dxa"/>
          </w:tcPr>
          <w:p>
            <w:pPr>
              <w:pStyle w:val="TableParagraph"/>
              <w:spacing w:before="67"/>
              <w:rPr>
                <w:sz w:val="20"/>
              </w:rPr>
            </w:pPr>
            <w:r>
              <w:rPr>
                <w:sz w:val="20"/>
              </w:rPr>
              <w:t>stationary</w:t>
            </w:r>
          </w:p>
        </w:tc>
        <w:tc>
          <w:tcPr>
            <w:tcW w:w="1752" w:type="dxa"/>
          </w:tcPr>
          <w:p>
            <w:pPr>
              <w:pStyle w:val="TableParagraph"/>
              <w:spacing w:before="67"/>
              <w:rPr>
                <w:sz w:val="20"/>
              </w:rPr>
            </w:pPr>
            <w:r>
              <w:rPr>
                <w:sz w:val="20"/>
              </w:rPr>
              <w:t>object</w:t>
            </w:r>
          </w:p>
        </w:tc>
        <w:tc>
          <w:tcPr>
            <w:tcW w:w="1186" w:type="dxa"/>
          </w:tcPr>
          <w:p>
            <w:pPr>
              <w:pStyle w:val="TableParagraph"/>
              <w:spacing w:before="67"/>
              <w:ind w:left="543"/>
              <w:rPr>
                <w:sz w:val="20"/>
              </w:rPr>
            </w:pPr>
            <w:r>
              <w:rPr>
                <w:w w:val="100"/>
                <w:sz w:val="20"/>
              </w:rPr>
              <w:t>9</w:t>
            </w:r>
          </w:p>
        </w:tc>
        <w:tc>
          <w:tcPr>
            <w:tcW w:w="1551" w:type="dxa"/>
          </w:tcPr>
          <w:p>
            <w:pPr>
              <w:pStyle w:val="TableParagraph"/>
              <w:spacing w:before="67"/>
              <w:ind w:left="111"/>
              <w:rPr>
                <w:sz w:val="20"/>
              </w:rPr>
            </w:pPr>
            <w:r>
              <w:rPr>
                <w:sz w:val="20"/>
              </w:rPr>
              <w:t>improve</w:t>
            </w:r>
          </w:p>
        </w:tc>
        <w:tc>
          <w:tcPr>
            <w:tcW w:w="1791" w:type="dxa"/>
          </w:tcPr>
          <w:p>
            <w:pPr>
              <w:pStyle w:val="TableParagraph"/>
              <w:spacing w:before="67"/>
              <w:ind w:left="111"/>
              <w:rPr>
                <w:sz w:val="20"/>
              </w:rPr>
            </w:pPr>
            <w:r>
              <w:rPr>
                <w:sz w:val="20"/>
              </w:rPr>
              <w:t>shape</w:t>
            </w:r>
          </w:p>
        </w:tc>
      </w:tr>
      <w:tr>
        <w:trPr>
          <w:trHeight w:val="360" w:hRule="atLeast"/>
        </w:trPr>
        <w:tc>
          <w:tcPr>
            <w:tcW w:w="1234" w:type="dxa"/>
          </w:tcPr>
          <w:p>
            <w:pPr>
              <w:pStyle w:val="TableParagraph"/>
              <w:spacing w:before="68"/>
              <w:ind w:left="10"/>
              <w:jc w:val="center"/>
              <w:rPr>
                <w:sz w:val="20"/>
              </w:rPr>
            </w:pPr>
            <w:r>
              <w:rPr>
                <w:w w:val="100"/>
                <w:sz w:val="20"/>
              </w:rPr>
              <w:t>2</w:t>
            </w:r>
          </w:p>
        </w:tc>
        <w:tc>
          <w:tcPr>
            <w:tcW w:w="1551" w:type="dxa"/>
          </w:tcPr>
          <w:p>
            <w:pPr>
              <w:pStyle w:val="TableParagraph"/>
              <w:spacing w:before="68"/>
              <w:rPr>
                <w:sz w:val="20"/>
              </w:rPr>
            </w:pPr>
            <w:r>
              <w:rPr>
                <w:sz w:val="20"/>
              </w:rPr>
              <w:t>object</w:t>
            </w:r>
          </w:p>
        </w:tc>
        <w:tc>
          <w:tcPr>
            <w:tcW w:w="1752" w:type="dxa"/>
          </w:tcPr>
          <w:p>
            <w:pPr>
              <w:pStyle w:val="TableParagraph"/>
              <w:spacing w:before="68"/>
              <w:rPr>
                <w:sz w:val="20"/>
              </w:rPr>
            </w:pPr>
            <w:r>
              <w:rPr>
                <w:sz w:val="20"/>
              </w:rPr>
              <w:t>weight</w:t>
            </w:r>
          </w:p>
        </w:tc>
        <w:tc>
          <w:tcPr>
            <w:tcW w:w="1186" w:type="dxa"/>
          </w:tcPr>
          <w:p>
            <w:pPr>
              <w:pStyle w:val="TableParagraph"/>
              <w:spacing w:before="68"/>
              <w:ind w:left="543"/>
              <w:rPr>
                <w:sz w:val="20"/>
              </w:rPr>
            </w:pPr>
            <w:r>
              <w:rPr>
                <w:w w:val="100"/>
                <w:sz w:val="20"/>
              </w:rPr>
              <w:t>9</w:t>
            </w:r>
          </w:p>
        </w:tc>
        <w:tc>
          <w:tcPr>
            <w:tcW w:w="1551" w:type="dxa"/>
          </w:tcPr>
          <w:p>
            <w:pPr>
              <w:pStyle w:val="TableParagraph"/>
              <w:spacing w:before="68"/>
              <w:ind w:left="111"/>
              <w:rPr>
                <w:sz w:val="20"/>
              </w:rPr>
            </w:pPr>
            <w:r>
              <w:rPr>
                <w:sz w:val="20"/>
              </w:rPr>
              <w:t>better</w:t>
            </w:r>
          </w:p>
        </w:tc>
        <w:tc>
          <w:tcPr>
            <w:tcW w:w="1791" w:type="dxa"/>
          </w:tcPr>
          <w:p>
            <w:pPr>
              <w:pStyle w:val="TableParagraph"/>
              <w:spacing w:before="68"/>
              <w:ind w:left="111"/>
              <w:rPr>
                <w:sz w:val="20"/>
              </w:rPr>
            </w:pPr>
            <w:r>
              <w:rPr>
                <w:sz w:val="20"/>
              </w:rPr>
              <w:t>shape</w:t>
            </w:r>
          </w:p>
        </w:tc>
      </w:tr>
      <w:tr>
        <w:trPr>
          <w:trHeight w:val="359" w:hRule="atLeast"/>
        </w:trPr>
        <w:tc>
          <w:tcPr>
            <w:tcW w:w="1234" w:type="dxa"/>
          </w:tcPr>
          <w:p>
            <w:pPr>
              <w:pStyle w:val="TableParagraph"/>
              <w:spacing w:before="67"/>
              <w:ind w:left="10"/>
              <w:jc w:val="center"/>
              <w:rPr>
                <w:sz w:val="20"/>
              </w:rPr>
            </w:pPr>
            <w:r>
              <w:rPr>
                <w:w w:val="100"/>
                <w:sz w:val="20"/>
              </w:rPr>
              <w:t>2</w:t>
            </w:r>
          </w:p>
        </w:tc>
        <w:tc>
          <w:tcPr>
            <w:tcW w:w="1551" w:type="dxa"/>
          </w:tcPr>
          <w:p>
            <w:pPr>
              <w:pStyle w:val="TableParagraph"/>
              <w:spacing w:before="67"/>
              <w:rPr>
                <w:sz w:val="20"/>
              </w:rPr>
            </w:pPr>
            <w:r>
              <w:rPr>
                <w:sz w:val="20"/>
              </w:rPr>
              <w:t>stationary</w:t>
            </w:r>
          </w:p>
        </w:tc>
        <w:tc>
          <w:tcPr>
            <w:tcW w:w="1752" w:type="dxa"/>
          </w:tcPr>
          <w:p>
            <w:pPr>
              <w:pStyle w:val="TableParagraph"/>
              <w:spacing w:before="67"/>
              <w:rPr>
                <w:sz w:val="20"/>
              </w:rPr>
            </w:pPr>
            <w:r>
              <w:rPr>
                <w:sz w:val="20"/>
              </w:rPr>
              <w:t>weight</w:t>
            </w:r>
          </w:p>
        </w:tc>
        <w:tc>
          <w:tcPr>
            <w:tcW w:w="1186" w:type="dxa"/>
          </w:tcPr>
          <w:p>
            <w:pPr>
              <w:pStyle w:val="TableParagraph"/>
              <w:spacing w:before="67"/>
              <w:ind w:left="543"/>
              <w:rPr>
                <w:sz w:val="20"/>
              </w:rPr>
            </w:pPr>
            <w:r>
              <w:rPr>
                <w:w w:val="100"/>
                <w:sz w:val="20"/>
              </w:rPr>
              <w:t>9</w:t>
            </w:r>
          </w:p>
        </w:tc>
        <w:tc>
          <w:tcPr>
            <w:tcW w:w="1551" w:type="dxa"/>
          </w:tcPr>
          <w:p>
            <w:pPr>
              <w:pStyle w:val="TableParagraph"/>
              <w:spacing w:before="67"/>
              <w:ind w:left="111"/>
              <w:rPr>
                <w:sz w:val="20"/>
              </w:rPr>
            </w:pPr>
            <w:r>
              <w:rPr>
                <w:sz w:val="20"/>
              </w:rPr>
              <w:t>enhance</w:t>
            </w:r>
          </w:p>
        </w:tc>
        <w:tc>
          <w:tcPr>
            <w:tcW w:w="1791" w:type="dxa"/>
          </w:tcPr>
          <w:p>
            <w:pPr>
              <w:pStyle w:val="TableParagraph"/>
              <w:spacing w:before="67"/>
              <w:ind w:left="111"/>
              <w:rPr>
                <w:sz w:val="20"/>
              </w:rPr>
            </w:pPr>
            <w:r>
              <w:rPr>
                <w:sz w:val="20"/>
              </w:rPr>
              <w:t>shape</w:t>
            </w:r>
          </w:p>
        </w:tc>
      </w:tr>
      <w:tr>
        <w:trPr>
          <w:trHeight w:val="359" w:hRule="atLeast"/>
        </w:trPr>
        <w:tc>
          <w:tcPr>
            <w:tcW w:w="1234" w:type="dxa"/>
          </w:tcPr>
          <w:p>
            <w:pPr>
              <w:pStyle w:val="TableParagraph"/>
              <w:spacing w:before="67"/>
              <w:ind w:left="10"/>
              <w:jc w:val="center"/>
              <w:rPr>
                <w:sz w:val="20"/>
              </w:rPr>
            </w:pPr>
            <w:r>
              <w:rPr>
                <w:w w:val="100"/>
                <w:sz w:val="20"/>
              </w:rPr>
              <w:t>3</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moving</w:t>
            </w:r>
          </w:p>
        </w:tc>
        <w:tc>
          <w:tcPr>
            <w:tcW w:w="1186" w:type="dxa"/>
          </w:tcPr>
          <w:p>
            <w:pPr>
              <w:pStyle w:val="TableParagraph"/>
              <w:spacing w:before="67"/>
              <w:ind w:left="543"/>
              <w:rPr>
                <w:sz w:val="20"/>
              </w:rPr>
            </w:pPr>
            <w:r>
              <w:rPr>
                <w:w w:val="100"/>
                <w:sz w:val="20"/>
              </w:rPr>
              <w:t>9</w:t>
            </w:r>
          </w:p>
        </w:tc>
        <w:tc>
          <w:tcPr>
            <w:tcW w:w="1551" w:type="dxa"/>
          </w:tcPr>
          <w:p>
            <w:pPr>
              <w:pStyle w:val="TableParagraph"/>
              <w:spacing w:before="67"/>
              <w:ind w:left="111"/>
              <w:rPr>
                <w:sz w:val="20"/>
              </w:rPr>
            </w:pPr>
            <w:r>
              <w:rPr>
                <w:sz w:val="20"/>
              </w:rPr>
              <w:t>raise</w:t>
            </w:r>
          </w:p>
        </w:tc>
        <w:tc>
          <w:tcPr>
            <w:tcW w:w="1791" w:type="dxa"/>
          </w:tcPr>
          <w:p>
            <w:pPr>
              <w:pStyle w:val="TableParagraph"/>
              <w:spacing w:before="67"/>
              <w:ind w:left="111"/>
              <w:rPr>
                <w:sz w:val="20"/>
              </w:rPr>
            </w:pPr>
            <w:r>
              <w:rPr>
                <w:sz w:val="20"/>
              </w:rPr>
              <w:t>shape</w:t>
            </w:r>
          </w:p>
        </w:tc>
      </w:tr>
      <w:tr>
        <w:trPr>
          <w:trHeight w:val="359" w:hRule="atLeast"/>
        </w:trPr>
        <w:tc>
          <w:tcPr>
            <w:tcW w:w="1234" w:type="dxa"/>
          </w:tcPr>
          <w:p>
            <w:pPr>
              <w:pStyle w:val="TableParagraph"/>
              <w:spacing w:before="67"/>
              <w:ind w:left="10"/>
              <w:jc w:val="center"/>
              <w:rPr>
                <w:sz w:val="20"/>
              </w:rPr>
            </w:pPr>
            <w:r>
              <w:rPr>
                <w:w w:val="100"/>
                <w:sz w:val="20"/>
              </w:rPr>
              <w:t>3</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angle</w:t>
            </w:r>
          </w:p>
        </w:tc>
        <w:tc>
          <w:tcPr>
            <w:tcW w:w="1186" w:type="dxa"/>
          </w:tcPr>
          <w:p>
            <w:pPr>
              <w:pStyle w:val="TableParagraph"/>
              <w:spacing w:before="67"/>
              <w:ind w:left="543"/>
              <w:rPr>
                <w:sz w:val="20"/>
              </w:rPr>
            </w:pPr>
            <w:r>
              <w:rPr>
                <w:w w:val="100"/>
                <w:sz w:val="20"/>
              </w:rPr>
              <w:t>9</w:t>
            </w:r>
          </w:p>
        </w:tc>
        <w:tc>
          <w:tcPr>
            <w:tcW w:w="1551" w:type="dxa"/>
          </w:tcPr>
          <w:p>
            <w:pPr>
              <w:pStyle w:val="TableParagraph"/>
              <w:spacing w:before="67"/>
              <w:ind w:left="111"/>
              <w:rPr>
                <w:sz w:val="20"/>
              </w:rPr>
            </w:pPr>
            <w:r>
              <w:rPr>
                <w:sz w:val="20"/>
              </w:rPr>
              <w:t>reduce</w:t>
            </w:r>
          </w:p>
        </w:tc>
        <w:tc>
          <w:tcPr>
            <w:tcW w:w="1791" w:type="dxa"/>
          </w:tcPr>
          <w:p>
            <w:pPr>
              <w:pStyle w:val="TableParagraph"/>
              <w:spacing w:before="67"/>
              <w:ind w:left="111"/>
              <w:rPr>
                <w:sz w:val="20"/>
              </w:rPr>
            </w:pPr>
            <w:r>
              <w:rPr>
                <w:sz w:val="20"/>
              </w:rPr>
              <w:t>shape</w:t>
            </w:r>
          </w:p>
        </w:tc>
      </w:tr>
      <w:tr>
        <w:trPr>
          <w:trHeight w:val="360" w:hRule="atLeast"/>
        </w:trPr>
        <w:tc>
          <w:tcPr>
            <w:tcW w:w="1234" w:type="dxa"/>
          </w:tcPr>
          <w:p>
            <w:pPr>
              <w:pStyle w:val="TableParagraph"/>
              <w:spacing w:before="67"/>
              <w:ind w:left="10"/>
              <w:jc w:val="center"/>
              <w:rPr>
                <w:sz w:val="20"/>
              </w:rPr>
            </w:pPr>
            <w:r>
              <w:rPr>
                <w:w w:val="100"/>
                <w:sz w:val="20"/>
              </w:rPr>
              <w:t>3</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length</w:t>
            </w:r>
          </w:p>
        </w:tc>
        <w:tc>
          <w:tcPr>
            <w:tcW w:w="1186" w:type="dxa"/>
          </w:tcPr>
          <w:p>
            <w:pPr>
              <w:pStyle w:val="TableParagraph"/>
              <w:spacing w:before="67"/>
              <w:ind w:left="543"/>
              <w:rPr>
                <w:sz w:val="20"/>
              </w:rPr>
            </w:pPr>
            <w:r>
              <w:rPr>
                <w:w w:val="100"/>
                <w:sz w:val="20"/>
              </w:rPr>
              <w:t>9</w:t>
            </w:r>
          </w:p>
        </w:tc>
        <w:tc>
          <w:tcPr>
            <w:tcW w:w="1551" w:type="dxa"/>
          </w:tcPr>
          <w:p>
            <w:pPr>
              <w:pStyle w:val="TableParagraph"/>
              <w:spacing w:before="67"/>
              <w:ind w:left="111"/>
              <w:rPr>
                <w:sz w:val="20"/>
              </w:rPr>
            </w:pPr>
            <w:r>
              <w:rPr>
                <w:sz w:val="20"/>
              </w:rPr>
              <w:t>decrease</w:t>
            </w:r>
          </w:p>
        </w:tc>
        <w:tc>
          <w:tcPr>
            <w:tcW w:w="1791" w:type="dxa"/>
          </w:tcPr>
          <w:p>
            <w:pPr>
              <w:pStyle w:val="TableParagraph"/>
              <w:spacing w:before="67"/>
              <w:ind w:left="111"/>
              <w:rPr>
                <w:sz w:val="20"/>
              </w:rPr>
            </w:pPr>
            <w:r>
              <w:rPr>
                <w:sz w:val="20"/>
              </w:rPr>
              <w:t>shape</w:t>
            </w:r>
          </w:p>
        </w:tc>
      </w:tr>
      <w:tr>
        <w:trPr>
          <w:trHeight w:val="359" w:hRule="atLeast"/>
        </w:trPr>
        <w:tc>
          <w:tcPr>
            <w:tcW w:w="1234" w:type="dxa"/>
          </w:tcPr>
          <w:p>
            <w:pPr>
              <w:pStyle w:val="TableParagraph"/>
              <w:spacing w:before="67"/>
              <w:ind w:left="10"/>
              <w:jc w:val="center"/>
              <w:rPr>
                <w:sz w:val="20"/>
              </w:rPr>
            </w:pPr>
            <w:r>
              <w:rPr>
                <w:w w:val="100"/>
                <w:sz w:val="20"/>
              </w:rPr>
              <w:t>3</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height</w:t>
            </w:r>
          </w:p>
        </w:tc>
        <w:tc>
          <w:tcPr>
            <w:tcW w:w="1186" w:type="dxa"/>
          </w:tcPr>
          <w:p>
            <w:pPr>
              <w:pStyle w:val="TableParagraph"/>
              <w:spacing w:before="67"/>
              <w:ind w:left="543"/>
              <w:rPr>
                <w:sz w:val="20"/>
              </w:rPr>
            </w:pPr>
            <w:r>
              <w:rPr>
                <w:w w:val="100"/>
                <w:sz w:val="20"/>
              </w:rPr>
              <w:t>9</w:t>
            </w:r>
          </w:p>
        </w:tc>
        <w:tc>
          <w:tcPr>
            <w:tcW w:w="1551" w:type="dxa"/>
          </w:tcPr>
          <w:p>
            <w:pPr>
              <w:pStyle w:val="TableParagraph"/>
              <w:spacing w:before="67"/>
              <w:ind w:left="111"/>
              <w:rPr>
                <w:sz w:val="20"/>
              </w:rPr>
            </w:pPr>
            <w:r>
              <w:rPr>
                <w:sz w:val="20"/>
              </w:rPr>
              <w:t>lower</w:t>
            </w:r>
          </w:p>
        </w:tc>
        <w:tc>
          <w:tcPr>
            <w:tcW w:w="1791" w:type="dxa"/>
          </w:tcPr>
          <w:p>
            <w:pPr>
              <w:pStyle w:val="TableParagraph"/>
              <w:spacing w:before="67"/>
              <w:ind w:left="111"/>
              <w:rPr>
                <w:sz w:val="20"/>
              </w:rPr>
            </w:pPr>
            <w:r>
              <w:rPr>
                <w:sz w:val="20"/>
              </w:rPr>
              <w:t>shape</w:t>
            </w:r>
          </w:p>
        </w:tc>
      </w:tr>
      <w:tr>
        <w:trPr>
          <w:trHeight w:val="359" w:hRule="atLeast"/>
        </w:trPr>
        <w:tc>
          <w:tcPr>
            <w:tcW w:w="1234" w:type="dxa"/>
          </w:tcPr>
          <w:p>
            <w:pPr>
              <w:pStyle w:val="TableParagraph"/>
              <w:spacing w:before="67"/>
              <w:ind w:left="10"/>
              <w:jc w:val="center"/>
              <w:rPr>
                <w:sz w:val="20"/>
              </w:rPr>
            </w:pPr>
            <w:r>
              <w:rPr>
                <w:w w:val="100"/>
                <w:sz w:val="20"/>
              </w:rPr>
              <w:t>3</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width</w:t>
            </w:r>
          </w:p>
        </w:tc>
        <w:tc>
          <w:tcPr>
            <w:tcW w:w="1186" w:type="dxa"/>
          </w:tcPr>
          <w:p>
            <w:pPr>
              <w:pStyle w:val="TableParagraph"/>
              <w:spacing w:before="67"/>
              <w:ind w:left="490"/>
              <w:rPr>
                <w:sz w:val="20"/>
              </w:rPr>
            </w:pPr>
            <w:r>
              <w:rPr>
                <w:sz w:val="20"/>
              </w:rPr>
              <w:t>10</w:t>
            </w:r>
          </w:p>
        </w:tc>
        <w:tc>
          <w:tcPr>
            <w:tcW w:w="1551" w:type="dxa"/>
          </w:tcPr>
          <w:p>
            <w:pPr>
              <w:pStyle w:val="TableParagraph"/>
              <w:spacing w:before="67"/>
              <w:ind w:left="111"/>
              <w:rPr>
                <w:sz w:val="20"/>
              </w:rPr>
            </w:pPr>
            <w:r>
              <w:rPr>
                <w:sz w:val="20"/>
              </w:rPr>
              <w:t>amount</w:t>
            </w:r>
          </w:p>
        </w:tc>
        <w:tc>
          <w:tcPr>
            <w:tcW w:w="1791" w:type="dxa"/>
          </w:tcPr>
          <w:p>
            <w:pPr>
              <w:pStyle w:val="TableParagraph"/>
              <w:spacing w:before="67"/>
              <w:ind w:left="111"/>
              <w:rPr>
                <w:sz w:val="20"/>
              </w:rPr>
            </w:pPr>
            <w:r>
              <w:rPr>
                <w:sz w:val="20"/>
              </w:rPr>
              <w:t>substance</w:t>
            </w:r>
          </w:p>
        </w:tc>
      </w:tr>
      <w:tr>
        <w:trPr>
          <w:trHeight w:val="359" w:hRule="atLeast"/>
        </w:trPr>
        <w:tc>
          <w:tcPr>
            <w:tcW w:w="1234" w:type="dxa"/>
          </w:tcPr>
          <w:p>
            <w:pPr>
              <w:pStyle w:val="TableParagraph"/>
              <w:spacing w:before="67"/>
              <w:ind w:left="10"/>
              <w:jc w:val="center"/>
              <w:rPr>
                <w:sz w:val="20"/>
              </w:rPr>
            </w:pPr>
            <w:r>
              <w:rPr>
                <w:w w:val="100"/>
                <w:sz w:val="20"/>
              </w:rPr>
              <w:t>3</w:t>
            </w:r>
          </w:p>
        </w:tc>
        <w:tc>
          <w:tcPr>
            <w:tcW w:w="1551" w:type="dxa"/>
          </w:tcPr>
          <w:p>
            <w:pPr>
              <w:pStyle w:val="TableParagraph"/>
              <w:spacing w:before="67"/>
              <w:rPr>
                <w:sz w:val="20"/>
              </w:rPr>
            </w:pPr>
            <w:r>
              <w:rPr>
                <w:sz w:val="20"/>
              </w:rPr>
              <w:t>moving</w:t>
            </w:r>
          </w:p>
        </w:tc>
        <w:tc>
          <w:tcPr>
            <w:tcW w:w="1752" w:type="dxa"/>
          </w:tcPr>
          <w:p>
            <w:pPr>
              <w:pStyle w:val="TableParagraph"/>
              <w:spacing w:before="67"/>
              <w:rPr>
                <w:sz w:val="20"/>
              </w:rPr>
            </w:pPr>
            <w:r>
              <w:rPr>
                <w:sz w:val="20"/>
              </w:rPr>
              <w:t>length</w:t>
            </w:r>
          </w:p>
        </w:tc>
        <w:tc>
          <w:tcPr>
            <w:tcW w:w="1186" w:type="dxa"/>
          </w:tcPr>
          <w:p>
            <w:pPr>
              <w:pStyle w:val="TableParagraph"/>
              <w:spacing w:before="67"/>
              <w:ind w:left="490"/>
              <w:rPr>
                <w:sz w:val="20"/>
              </w:rPr>
            </w:pPr>
            <w:r>
              <w:rPr>
                <w:sz w:val="20"/>
              </w:rPr>
              <w:t>10</w:t>
            </w:r>
          </w:p>
        </w:tc>
        <w:tc>
          <w:tcPr>
            <w:tcW w:w="1551" w:type="dxa"/>
          </w:tcPr>
          <w:p>
            <w:pPr>
              <w:pStyle w:val="TableParagraph"/>
              <w:spacing w:before="67"/>
              <w:ind w:left="111"/>
              <w:rPr>
                <w:sz w:val="20"/>
              </w:rPr>
            </w:pPr>
            <w:r>
              <w:rPr>
                <w:sz w:val="20"/>
              </w:rPr>
              <w:t>amount</w:t>
            </w:r>
          </w:p>
        </w:tc>
        <w:tc>
          <w:tcPr>
            <w:tcW w:w="1791" w:type="dxa"/>
          </w:tcPr>
          <w:p>
            <w:pPr>
              <w:pStyle w:val="TableParagraph"/>
              <w:spacing w:before="67"/>
              <w:ind w:left="111"/>
              <w:rPr>
                <w:sz w:val="20"/>
              </w:rPr>
            </w:pPr>
            <w:r>
              <w:rPr>
                <w:sz w:val="20"/>
              </w:rPr>
              <w:t>components</w:t>
            </w:r>
          </w:p>
        </w:tc>
      </w:tr>
      <w:tr>
        <w:trPr>
          <w:trHeight w:val="359" w:hRule="atLeast"/>
        </w:trPr>
        <w:tc>
          <w:tcPr>
            <w:tcW w:w="1234" w:type="dxa"/>
          </w:tcPr>
          <w:p>
            <w:pPr>
              <w:pStyle w:val="TableParagraph"/>
              <w:spacing w:before="67"/>
              <w:ind w:left="10"/>
              <w:jc w:val="center"/>
              <w:rPr>
                <w:sz w:val="20"/>
              </w:rPr>
            </w:pPr>
            <w:r>
              <w:rPr>
                <w:w w:val="100"/>
                <w:sz w:val="20"/>
              </w:rPr>
              <w:t>3</w:t>
            </w:r>
          </w:p>
        </w:tc>
        <w:tc>
          <w:tcPr>
            <w:tcW w:w="1551" w:type="dxa"/>
          </w:tcPr>
          <w:p>
            <w:pPr>
              <w:pStyle w:val="TableParagraph"/>
              <w:spacing w:before="67"/>
              <w:rPr>
                <w:sz w:val="20"/>
              </w:rPr>
            </w:pPr>
            <w:r>
              <w:rPr>
                <w:sz w:val="20"/>
              </w:rPr>
              <w:t>moving</w:t>
            </w:r>
          </w:p>
        </w:tc>
        <w:tc>
          <w:tcPr>
            <w:tcW w:w="1752" w:type="dxa"/>
          </w:tcPr>
          <w:p>
            <w:pPr>
              <w:pStyle w:val="TableParagraph"/>
              <w:spacing w:before="67"/>
              <w:rPr>
                <w:sz w:val="20"/>
              </w:rPr>
            </w:pPr>
            <w:r>
              <w:rPr>
                <w:sz w:val="20"/>
              </w:rPr>
              <w:t>angle</w:t>
            </w:r>
          </w:p>
        </w:tc>
        <w:tc>
          <w:tcPr>
            <w:tcW w:w="1186" w:type="dxa"/>
          </w:tcPr>
          <w:p>
            <w:pPr>
              <w:pStyle w:val="TableParagraph"/>
              <w:spacing w:before="67"/>
              <w:ind w:left="490"/>
              <w:rPr>
                <w:sz w:val="20"/>
              </w:rPr>
            </w:pPr>
            <w:r>
              <w:rPr>
                <w:sz w:val="20"/>
              </w:rPr>
              <w:t>10</w:t>
            </w:r>
          </w:p>
        </w:tc>
        <w:tc>
          <w:tcPr>
            <w:tcW w:w="1551" w:type="dxa"/>
          </w:tcPr>
          <w:p>
            <w:pPr>
              <w:pStyle w:val="TableParagraph"/>
              <w:spacing w:before="67"/>
              <w:ind w:left="111"/>
              <w:rPr>
                <w:sz w:val="20"/>
              </w:rPr>
            </w:pPr>
            <w:r>
              <w:rPr>
                <w:sz w:val="20"/>
              </w:rPr>
              <w:t>amount</w:t>
            </w:r>
          </w:p>
        </w:tc>
        <w:tc>
          <w:tcPr>
            <w:tcW w:w="1791" w:type="dxa"/>
          </w:tcPr>
          <w:p>
            <w:pPr>
              <w:pStyle w:val="TableParagraph"/>
              <w:spacing w:before="67"/>
              <w:ind w:left="111"/>
              <w:rPr>
                <w:sz w:val="20"/>
              </w:rPr>
            </w:pPr>
            <w:r>
              <w:rPr>
                <w:sz w:val="20"/>
              </w:rPr>
              <w:t>element</w:t>
            </w:r>
          </w:p>
        </w:tc>
      </w:tr>
      <w:tr>
        <w:trPr>
          <w:trHeight w:val="360" w:hRule="atLeast"/>
        </w:trPr>
        <w:tc>
          <w:tcPr>
            <w:tcW w:w="1234" w:type="dxa"/>
          </w:tcPr>
          <w:p>
            <w:pPr>
              <w:pStyle w:val="TableParagraph"/>
              <w:spacing w:before="68"/>
              <w:ind w:left="10"/>
              <w:jc w:val="center"/>
              <w:rPr>
                <w:sz w:val="20"/>
              </w:rPr>
            </w:pPr>
            <w:r>
              <w:rPr>
                <w:w w:val="100"/>
                <w:sz w:val="20"/>
              </w:rPr>
              <w:t>3</w:t>
            </w:r>
          </w:p>
        </w:tc>
        <w:tc>
          <w:tcPr>
            <w:tcW w:w="1551" w:type="dxa"/>
          </w:tcPr>
          <w:p>
            <w:pPr>
              <w:pStyle w:val="TableParagraph"/>
              <w:spacing w:before="68"/>
              <w:rPr>
                <w:sz w:val="20"/>
              </w:rPr>
            </w:pPr>
            <w:r>
              <w:rPr>
                <w:sz w:val="20"/>
              </w:rPr>
              <w:t>moving</w:t>
            </w:r>
          </w:p>
        </w:tc>
        <w:tc>
          <w:tcPr>
            <w:tcW w:w="1752" w:type="dxa"/>
          </w:tcPr>
          <w:p>
            <w:pPr>
              <w:pStyle w:val="TableParagraph"/>
              <w:spacing w:before="68"/>
              <w:rPr>
                <w:sz w:val="20"/>
              </w:rPr>
            </w:pPr>
            <w:r>
              <w:rPr>
                <w:sz w:val="20"/>
              </w:rPr>
              <w:t>height</w:t>
            </w:r>
          </w:p>
        </w:tc>
        <w:tc>
          <w:tcPr>
            <w:tcW w:w="1186" w:type="dxa"/>
          </w:tcPr>
          <w:p>
            <w:pPr>
              <w:pStyle w:val="TableParagraph"/>
              <w:spacing w:before="68"/>
              <w:ind w:left="490"/>
              <w:rPr>
                <w:sz w:val="20"/>
              </w:rPr>
            </w:pPr>
            <w:r>
              <w:rPr>
                <w:sz w:val="20"/>
              </w:rPr>
              <w:t>10</w:t>
            </w:r>
          </w:p>
        </w:tc>
        <w:tc>
          <w:tcPr>
            <w:tcW w:w="1551" w:type="dxa"/>
          </w:tcPr>
          <w:p>
            <w:pPr>
              <w:pStyle w:val="TableParagraph"/>
              <w:spacing w:before="68"/>
              <w:ind w:left="111"/>
              <w:rPr>
                <w:sz w:val="20"/>
              </w:rPr>
            </w:pPr>
            <w:r>
              <w:rPr>
                <w:sz w:val="20"/>
              </w:rPr>
              <w:t>number</w:t>
            </w:r>
          </w:p>
        </w:tc>
        <w:tc>
          <w:tcPr>
            <w:tcW w:w="1791" w:type="dxa"/>
          </w:tcPr>
          <w:p>
            <w:pPr>
              <w:pStyle w:val="TableParagraph"/>
              <w:spacing w:before="68"/>
              <w:ind w:left="111"/>
              <w:rPr>
                <w:sz w:val="20"/>
              </w:rPr>
            </w:pPr>
            <w:r>
              <w:rPr>
                <w:sz w:val="20"/>
              </w:rPr>
              <w:t>substance</w:t>
            </w:r>
          </w:p>
        </w:tc>
      </w:tr>
      <w:tr>
        <w:trPr>
          <w:trHeight w:val="364" w:hRule="atLeast"/>
        </w:trPr>
        <w:tc>
          <w:tcPr>
            <w:tcW w:w="1234" w:type="dxa"/>
          </w:tcPr>
          <w:p>
            <w:pPr>
              <w:pStyle w:val="TableParagraph"/>
              <w:spacing w:before="72"/>
              <w:ind w:left="10"/>
              <w:jc w:val="center"/>
              <w:rPr>
                <w:sz w:val="20"/>
              </w:rPr>
            </w:pPr>
            <w:r>
              <w:rPr>
                <w:w w:val="100"/>
                <w:sz w:val="20"/>
              </w:rPr>
              <w:t>3</w:t>
            </w:r>
          </w:p>
        </w:tc>
        <w:tc>
          <w:tcPr>
            <w:tcW w:w="1551" w:type="dxa"/>
          </w:tcPr>
          <w:p>
            <w:pPr>
              <w:pStyle w:val="TableParagraph"/>
              <w:spacing w:before="72"/>
              <w:rPr>
                <w:sz w:val="20"/>
              </w:rPr>
            </w:pPr>
            <w:r>
              <w:rPr>
                <w:sz w:val="20"/>
              </w:rPr>
              <w:t>moving</w:t>
            </w:r>
          </w:p>
        </w:tc>
        <w:tc>
          <w:tcPr>
            <w:tcW w:w="1752" w:type="dxa"/>
          </w:tcPr>
          <w:p>
            <w:pPr>
              <w:pStyle w:val="TableParagraph"/>
              <w:spacing w:before="72"/>
              <w:rPr>
                <w:sz w:val="20"/>
              </w:rPr>
            </w:pPr>
            <w:r>
              <w:rPr>
                <w:sz w:val="20"/>
              </w:rPr>
              <w:t>width</w:t>
            </w:r>
          </w:p>
        </w:tc>
        <w:tc>
          <w:tcPr>
            <w:tcW w:w="1186" w:type="dxa"/>
          </w:tcPr>
          <w:p>
            <w:pPr>
              <w:pStyle w:val="TableParagraph"/>
              <w:spacing w:before="72"/>
              <w:ind w:left="490"/>
              <w:rPr>
                <w:sz w:val="20"/>
              </w:rPr>
            </w:pPr>
            <w:r>
              <w:rPr>
                <w:sz w:val="20"/>
              </w:rPr>
              <w:t>10</w:t>
            </w:r>
          </w:p>
        </w:tc>
        <w:tc>
          <w:tcPr>
            <w:tcW w:w="1551" w:type="dxa"/>
          </w:tcPr>
          <w:p>
            <w:pPr>
              <w:pStyle w:val="TableParagraph"/>
              <w:spacing w:before="72"/>
              <w:ind w:left="111"/>
              <w:rPr>
                <w:sz w:val="20"/>
              </w:rPr>
            </w:pPr>
            <w:r>
              <w:rPr>
                <w:sz w:val="20"/>
              </w:rPr>
              <w:t>number</w:t>
            </w:r>
          </w:p>
        </w:tc>
        <w:tc>
          <w:tcPr>
            <w:tcW w:w="1791" w:type="dxa"/>
          </w:tcPr>
          <w:p>
            <w:pPr>
              <w:pStyle w:val="TableParagraph"/>
              <w:spacing w:before="72"/>
              <w:ind w:left="111"/>
              <w:rPr>
                <w:sz w:val="20"/>
              </w:rPr>
            </w:pPr>
            <w:r>
              <w:rPr>
                <w:sz w:val="20"/>
              </w:rPr>
              <w:t>components</w:t>
            </w:r>
          </w:p>
        </w:tc>
      </w:tr>
      <w:tr>
        <w:trPr>
          <w:trHeight w:val="359" w:hRule="atLeast"/>
        </w:trPr>
        <w:tc>
          <w:tcPr>
            <w:tcW w:w="1234" w:type="dxa"/>
          </w:tcPr>
          <w:p>
            <w:pPr>
              <w:pStyle w:val="TableParagraph"/>
              <w:spacing w:before="67"/>
              <w:ind w:left="10"/>
              <w:jc w:val="center"/>
              <w:rPr>
                <w:sz w:val="20"/>
              </w:rPr>
            </w:pPr>
            <w:r>
              <w:rPr>
                <w:w w:val="100"/>
                <w:sz w:val="20"/>
              </w:rPr>
              <w:t>4</w:t>
            </w:r>
          </w:p>
        </w:tc>
        <w:tc>
          <w:tcPr>
            <w:tcW w:w="1551" w:type="dxa"/>
          </w:tcPr>
          <w:p>
            <w:pPr>
              <w:pStyle w:val="TableParagraph"/>
              <w:spacing w:before="67"/>
              <w:rPr>
                <w:sz w:val="20"/>
              </w:rPr>
            </w:pPr>
            <w:r>
              <w:rPr>
                <w:sz w:val="20"/>
              </w:rPr>
              <w:t>stationary</w:t>
            </w:r>
          </w:p>
        </w:tc>
        <w:tc>
          <w:tcPr>
            <w:tcW w:w="1752" w:type="dxa"/>
          </w:tcPr>
          <w:p>
            <w:pPr>
              <w:pStyle w:val="TableParagraph"/>
              <w:spacing w:before="67"/>
              <w:rPr>
                <w:sz w:val="20"/>
              </w:rPr>
            </w:pPr>
            <w:r>
              <w:rPr>
                <w:sz w:val="20"/>
              </w:rPr>
              <w:t>object</w:t>
            </w:r>
          </w:p>
        </w:tc>
        <w:tc>
          <w:tcPr>
            <w:tcW w:w="1186" w:type="dxa"/>
          </w:tcPr>
          <w:p>
            <w:pPr>
              <w:pStyle w:val="TableParagraph"/>
              <w:spacing w:before="67"/>
              <w:ind w:left="490"/>
              <w:rPr>
                <w:sz w:val="20"/>
              </w:rPr>
            </w:pPr>
            <w:r>
              <w:rPr>
                <w:sz w:val="20"/>
              </w:rPr>
              <w:t>10</w:t>
            </w:r>
          </w:p>
        </w:tc>
        <w:tc>
          <w:tcPr>
            <w:tcW w:w="1551" w:type="dxa"/>
          </w:tcPr>
          <w:p>
            <w:pPr>
              <w:pStyle w:val="TableParagraph"/>
              <w:spacing w:before="67"/>
              <w:ind w:left="111"/>
              <w:rPr>
                <w:sz w:val="20"/>
              </w:rPr>
            </w:pPr>
            <w:r>
              <w:rPr>
                <w:sz w:val="20"/>
              </w:rPr>
              <w:t>number</w:t>
            </w:r>
          </w:p>
        </w:tc>
        <w:tc>
          <w:tcPr>
            <w:tcW w:w="1791" w:type="dxa"/>
          </w:tcPr>
          <w:p>
            <w:pPr>
              <w:pStyle w:val="TableParagraph"/>
              <w:spacing w:before="67"/>
              <w:ind w:left="111"/>
              <w:rPr>
                <w:sz w:val="20"/>
              </w:rPr>
            </w:pPr>
            <w:r>
              <w:rPr>
                <w:sz w:val="20"/>
              </w:rPr>
              <w:t>element</w:t>
            </w:r>
          </w:p>
        </w:tc>
      </w:tr>
      <w:tr>
        <w:trPr>
          <w:trHeight w:val="359" w:hRule="atLeast"/>
        </w:trPr>
        <w:tc>
          <w:tcPr>
            <w:tcW w:w="1234" w:type="dxa"/>
          </w:tcPr>
          <w:p>
            <w:pPr>
              <w:pStyle w:val="TableParagraph"/>
              <w:spacing w:before="67"/>
              <w:ind w:left="10"/>
              <w:jc w:val="center"/>
              <w:rPr>
                <w:sz w:val="20"/>
              </w:rPr>
            </w:pPr>
            <w:r>
              <w:rPr>
                <w:w w:val="100"/>
                <w:sz w:val="20"/>
              </w:rPr>
              <w:t>4</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angle</w:t>
            </w:r>
          </w:p>
        </w:tc>
        <w:tc>
          <w:tcPr>
            <w:tcW w:w="1186" w:type="dxa"/>
          </w:tcPr>
          <w:p>
            <w:pPr>
              <w:pStyle w:val="TableParagraph"/>
              <w:spacing w:before="67"/>
              <w:ind w:left="495"/>
              <w:rPr>
                <w:sz w:val="20"/>
              </w:rPr>
            </w:pPr>
            <w:r>
              <w:rPr>
                <w:sz w:val="20"/>
              </w:rPr>
              <w:t>11</w:t>
            </w:r>
          </w:p>
        </w:tc>
        <w:tc>
          <w:tcPr>
            <w:tcW w:w="1551" w:type="dxa"/>
          </w:tcPr>
          <w:p>
            <w:pPr>
              <w:pStyle w:val="TableParagraph"/>
              <w:spacing w:before="67"/>
              <w:ind w:left="111"/>
              <w:rPr>
                <w:sz w:val="20"/>
              </w:rPr>
            </w:pPr>
            <w:r>
              <w:rPr>
                <w:sz w:val="20"/>
              </w:rPr>
              <w:t>amount</w:t>
            </w:r>
          </w:p>
        </w:tc>
        <w:tc>
          <w:tcPr>
            <w:tcW w:w="1791" w:type="dxa"/>
          </w:tcPr>
          <w:p>
            <w:pPr>
              <w:pStyle w:val="TableParagraph"/>
              <w:spacing w:before="67"/>
              <w:ind w:left="111"/>
              <w:rPr>
                <w:sz w:val="20"/>
              </w:rPr>
            </w:pPr>
            <w:r>
              <w:rPr>
                <w:sz w:val="20"/>
              </w:rPr>
              <w:t>information</w:t>
            </w:r>
          </w:p>
        </w:tc>
      </w:tr>
      <w:tr>
        <w:trPr>
          <w:trHeight w:val="360" w:hRule="atLeast"/>
        </w:trPr>
        <w:tc>
          <w:tcPr>
            <w:tcW w:w="1234" w:type="dxa"/>
          </w:tcPr>
          <w:p>
            <w:pPr>
              <w:pStyle w:val="TableParagraph"/>
              <w:spacing w:before="67"/>
              <w:ind w:left="10"/>
              <w:jc w:val="center"/>
              <w:rPr>
                <w:sz w:val="20"/>
              </w:rPr>
            </w:pPr>
            <w:r>
              <w:rPr>
                <w:w w:val="100"/>
                <w:sz w:val="20"/>
              </w:rPr>
              <w:t>4</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length</w:t>
            </w:r>
          </w:p>
        </w:tc>
        <w:tc>
          <w:tcPr>
            <w:tcW w:w="1186" w:type="dxa"/>
          </w:tcPr>
          <w:p>
            <w:pPr>
              <w:pStyle w:val="TableParagraph"/>
              <w:spacing w:before="67"/>
              <w:ind w:left="495"/>
              <w:rPr>
                <w:sz w:val="20"/>
              </w:rPr>
            </w:pPr>
            <w:r>
              <w:rPr>
                <w:sz w:val="20"/>
              </w:rPr>
              <w:t>11</w:t>
            </w:r>
          </w:p>
        </w:tc>
        <w:tc>
          <w:tcPr>
            <w:tcW w:w="1551" w:type="dxa"/>
          </w:tcPr>
          <w:p>
            <w:pPr>
              <w:pStyle w:val="TableParagraph"/>
              <w:spacing w:before="67"/>
              <w:ind w:left="111"/>
              <w:rPr>
                <w:sz w:val="20"/>
              </w:rPr>
            </w:pPr>
            <w:r>
              <w:rPr>
                <w:sz w:val="20"/>
              </w:rPr>
              <w:t>amount</w:t>
            </w:r>
          </w:p>
        </w:tc>
        <w:tc>
          <w:tcPr>
            <w:tcW w:w="1791" w:type="dxa"/>
          </w:tcPr>
          <w:p>
            <w:pPr>
              <w:pStyle w:val="TableParagraph"/>
              <w:spacing w:before="67"/>
              <w:ind w:left="111"/>
              <w:rPr>
                <w:sz w:val="20"/>
              </w:rPr>
            </w:pPr>
            <w:r>
              <w:rPr>
                <w:sz w:val="20"/>
              </w:rPr>
              <w:t>message</w:t>
            </w:r>
          </w:p>
        </w:tc>
      </w:tr>
      <w:tr>
        <w:trPr>
          <w:trHeight w:val="359" w:hRule="atLeast"/>
        </w:trPr>
        <w:tc>
          <w:tcPr>
            <w:tcW w:w="1234" w:type="dxa"/>
          </w:tcPr>
          <w:p>
            <w:pPr>
              <w:pStyle w:val="TableParagraph"/>
              <w:spacing w:before="67"/>
              <w:ind w:left="10"/>
              <w:jc w:val="center"/>
              <w:rPr>
                <w:sz w:val="20"/>
              </w:rPr>
            </w:pPr>
            <w:r>
              <w:rPr>
                <w:w w:val="100"/>
                <w:sz w:val="20"/>
              </w:rPr>
              <w:t>4</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height</w:t>
            </w:r>
          </w:p>
        </w:tc>
        <w:tc>
          <w:tcPr>
            <w:tcW w:w="1186" w:type="dxa"/>
          </w:tcPr>
          <w:p>
            <w:pPr>
              <w:pStyle w:val="TableParagraph"/>
              <w:spacing w:before="67"/>
              <w:ind w:left="495"/>
              <w:rPr>
                <w:sz w:val="20"/>
              </w:rPr>
            </w:pPr>
            <w:r>
              <w:rPr>
                <w:sz w:val="20"/>
              </w:rPr>
              <w:t>11</w:t>
            </w:r>
          </w:p>
        </w:tc>
        <w:tc>
          <w:tcPr>
            <w:tcW w:w="1551" w:type="dxa"/>
          </w:tcPr>
          <w:p>
            <w:pPr>
              <w:pStyle w:val="TableParagraph"/>
              <w:spacing w:before="67"/>
              <w:ind w:left="111"/>
              <w:rPr>
                <w:sz w:val="20"/>
              </w:rPr>
            </w:pPr>
            <w:r>
              <w:rPr>
                <w:sz w:val="20"/>
              </w:rPr>
              <w:t>amount</w:t>
            </w:r>
          </w:p>
        </w:tc>
        <w:tc>
          <w:tcPr>
            <w:tcW w:w="1791" w:type="dxa"/>
          </w:tcPr>
          <w:p>
            <w:pPr>
              <w:pStyle w:val="TableParagraph"/>
              <w:spacing w:before="67"/>
              <w:ind w:left="111"/>
              <w:rPr>
                <w:sz w:val="20"/>
              </w:rPr>
            </w:pPr>
            <w:r>
              <w:rPr>
                <w:sz w:val="20"/>
              </w:rPr>
              <w:t>data</w:t>
            </w:r>
          </w:p>
        </w:tc>
      </w:tr>
      <w:tr>
        <w:trPr>
          <w:trHeight w:val="359" w:hRule="atLeast"/>
        </w:trPr>
        <w:tc>
          <w:tcPr>
            <w:tcW w:w="1234" w:type="dxa"/>
          </w:tcPr>
          <w:p>
            <w:pPr>
              <w:pStyle w:val="TableParagraph"/>
              <w:spacing w:before="67"/>
              <w:ind w:left="10"/>
              <w:jc w:val="center"/>
              <w:rPr>
                <w:sz w:val="20"/>
              </w:rPr>
            </w:pPr>
            <w:r>
              <w:rPr>
                <w:w w:val="100"/>
                <w:sz w:val="20"/>
              </w:rPr>
              <w:t>4</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width</w:t>
            </w:r>
          </w:p>
        </w:tc>
        <w:tc>
          <w:tcPr>
            <w:tcW w:w="1186" w:type="dxa"/>
          </w:tcPr>
          <w:p>
            <w:pPr>
              <w:pStyle w:val="TableParagraph"/>
              <w:spacing w:before="67"/>
              <w:ind w:left="495"/>
              <w:rPr>
                <w:sz w:val="20"/>
              </w:rPr>
            </w:pPr>
            <w:r>
              <w:rPr>
                <w:sz w:val="20"/>
              </w:rPr>
              <w:t>11</w:t>
            </w:r>
          </w:p>
        </w:tc>
        <w:tc>
          <w:tcPr>
            <w:tcW w:w="1551" w:type="dxa"/>
          </w:tcPr>
          <w:p>
            <w:pPr>
              <w:pStyle w:val="TableParagraph"/>
              <w:spacing w:before="67"/>
              <w:ind w:left="111"/>
              <w:rPr>
                <w:sz w:val="20"/>
              </w:rPr>
            </w:pPr>
            <w:r>
              <w:rPr>
                <w:sz w:val="20"/>
              </w:rPr>
              <w:t>number</w:t>
            </w:r>
          </w:p>
        </w:tc>
        <w:tc>
          <w:tcPr>
            <w:tcW w:w="1791" w:type="dxa"/>
          </w:tcPr>
          <w:p>
            <w:pPr>
              <w:pStyle w:val="TableParagraph"/>
              <w:spacing w:before="67"/>
              <w:ind w:left="111"/>
              <w:rPr>
                <w:sz w:val="20"/>
              </w:rPr>
            </w:pPr>
            <w:r>
              <w:rPr>
                <w:sz w:val="20"/>
              </w:rPr>
              <w:t>information</w:t>
            </w:r>
          </w:p>
        </w:tc>
      </w:tr>
      <w:tr>
        <w:trPr>
          <w:trHeight w:val="359" w:hRule="atLeast"/>
        </w:trPr>
        <w:tc>
          <w:tcPr>
            <w:tcW w:w="1234" w:type="dxa"/>
          </w:tcPr>
          <w:p>
            <w:pPr>
              <w:pStyle w:val="TableParagraph"/>
              <w:spacing w:before="67"/>
              <w:ind w:left="10"/>
              <w:jc w:val="center"/>
              <w:rPr>
                <w:sz w:val="20"/>
              </w:rPr>
            </w:pPr>
            <w:r>
              <w:rPr>
                <w:w w:val="100"/>
                <w:sz w:val="20"/>
              </w:rPr>
              <w:t>4</w:t>
            </w:r>
          </w:p>
        </w:tc>
        <w:tc>
          <w:tcPr>
            <w:tcW w:w="1551" w:type="dxa"/>
          </w:tcPr>
          <w:p>
            <w:pPr>
              <w:pStyle w:val="TableParagraph"/>
              <w:spacing w:before="67"/>
              <w:rPr>
                <w:sz w:val="20"/>
              </w:rPr>
            </w:pPr>
            <w:r>
              <w:rPr>
                <w:sz w:val="20"/>
              </w:rPr>
              <w:t>stationary</w:t>
            </w:r>
          </w:p>
        </w:tc>
        <w:tc>
          <w:tcPr>
            <w:tcW w:w="1752" w:type="dxa"/>
          </w:tcPr>
          <w:p>
            <w:pPr>
              <w:pStyle w:val="TableParagraph"/>
              <w:spacing w:before="67"/>
              <w:rPr>
                <w:sz w:val="20"/>
              </w:rPr>
            </w:pPr>
            <w:r>
              <w:rPr>
                <w:sz w:val="20"/>
              </w:rPr>
              <w:t>length</w:t>
            </w:r>
          </w:p>
        </w:tc>
        <w:tc>
          <w:tcPr>
            <w:tcW w:w="1186" w:type="dxa"/>
          </w:tcPr>
          <w:p>
            <w:pPr>
              <w:pStyle w:val="TableParagraph"/>
              <w:spacing w:before="67"/>
              <w:ind w:left="495"/>
              <w:rPr>
                <w:sz w:val="20"/>
              </w:rPr>
            </w:pPr>
            <w:r>
              <w:rPr>
                <w:sz w:val="20"/>
              </w:rPr>
              <w:t>11</w:t>
            </w:r>
          </w:p>
        </w:tc>
        <w:tc>
          <w:tcPr>
            <w:tcW w:w="1551" w:type="dxa"/>
          </w:tcPr>
          <w:p>
            <w:pPr>
              <w:pStyle w:val="TableParagraph"/>
              <w:spacing w:before="67"/>
              <w:ind w:left="111"/>
              <w:rPr>
                <w:sz w:val="20"/>
              </w:rPr>
            </w:pPr>
            <w:r>
              <w:rPr>
                <w:sz w:val="20"/>
              </w:rPr>
              <w:t>number</w:t>
            </w:r>
          </w:p>
        </w:tc>
        <w:tc>
          <w:tcPr>
            <w:tcW w:w="1791" w:type="dxa"/>
          </w:tcPr>
          <w:p>
            <w:pPr>
              <w:pStyle w:val="TableParagraph"/>
              <w:spacing w:before="67"/>
              <w:ind w:left="111"/>
              <w:rPr>
                <w:sz w:val="20"/>
              </w:rPr>
            </w:pPr>
            <w:r>
              <w:rPr>
                <w:sz w:val="20"/>
              </w:rPr>
              <w:t>message</w:t>
            </w:r>
          </w:p>
        </w:tc>
      </w:tr>
      <w:tr>
        <w:trPr>
          <w:trHeight w:val="359" w:hRule="atLeast"/>
        </w:trPr>
        <w:tc>
          <w:tcPr>
            <w:tcW w:w="1234" w:type="dxa"/>
          </w:tcPr>
          <w:p>
            <w:pPr>
              <w:pStyle w:val="TableParagraph"/>
              <w:spacing w:before="67"/>
              <w:ind w:left="10"/>
              <w:jc w:val="center"/>
              <w:rPr>
                <w:sz w:val="20"/>
              </w:rPr>
            </w:pPr>
            <w:r>
              <w:rPr>
                <w:w w:val="100"/>
                <w:sz w:val="20"/>
              </w:rPr>
              <w:t>4</w:t>
            </w:r>
          </w:p>
        </w:tc>
        <w:tc>
          <w:tcPr>
            <w:tcW w:w="1551" w:type="dxa"/>
          </w:tcPr>
          <w:p>
            <w:pPr>
              <w:pStyle w:val="TableParagraph"/>
              <w:spacing w:before="67"/>
              <w:rPr>
                <w:sz w:val="20"/>
              </w:rPr>
            </w:pPr>
            <w:r>
              <w:rPr>
                <w:sz w:val="20"/>
              </w:rPr>
              <w:t>stationary</w:t>
            </w:r>
          </w:p>
        </w:tc>
        <w:tc>
          <w:tcPr>
            <w:tcW w:w="1752" w:type="dxa"/>
          </w:tcPr>
          <w:p>
            <w:pPr>
              <w:pStyle w:val="TableParagraph"/>
              <w:spacing w:before="67"/>
              <w:rPr>
                <w:sz w:val="20"/>
              </w:rPr>
            </w:pPr>
            <w:r>
              <w:rPr>
                <w:sz w:val="20"/>
              </w:rPr>
              <w:t>angle</w:t>
            </w:r>
          </w:p>
        </w:tc>
        <w:tc>
          <w:tcPr>
            <w:tcW w:w="1186" w:type="dxa"/>
          </w:tcPr>
          <w:p>
            <w:pPr>
              <w:pStyle w:val="TableParagraph"/>
              <w:spacing w:before="67"/>
              <w:ind w:left="495"/>
              <w:rPr>
                <w:sz w:val="20"/>
              </w:rPr>
            </w:pPr>
            <w:r>
              <w:rPr>
                <w:sz w:val="20"/>
              </w:rPr>
              <w:t>11</w:t>
            </w:r>
          </w:p>
        </w:tc>
        <w:tc>
          <w:tcPr>
            <w:tcW w:w="1551" w:type="dxa"/>
          </w:tcPr>
          <w:p>
            <w:pPr>
              <w:pStyle w:val="TableParagraph"/>
              <w:spacing w:before="67"/>
              <w:ind w:left="111"/>
              <w:rPr>
                <w:sz w:val="20"/>
              </w:rPr>
            </w:pPr>
            <w:r>
              <w:rPr>
                <w:sz w:val="20"/>
              </w:rPr>
              <w:t>number</w:t>
            </w:r>
          </w:p>
        </w:tc>
        <w:tc>
          <w:tcPr>
            <w:tcW w:w="1791" w:type="dxa"/>
          </w:tcPr>
          <w:p>
            <w:pPr>
              <w:pStyle w:val="TableParagraph"/>
              <w:spacing w:before="67"/>
              <w:ind w:left="111"/>
              <w:rPr>
                <w:sz w:val="20"/>
              </w:rPr>
            </w:pPr>
            <w:r>
              <w:rPr>
                <w:sz w:val="20"/>
              </w:rPr>
              <w:t>data</w:t>
            </w:r>
          </w:p>
        </w:tc>
      </w:tr>
      <w:tr>
        <w:trPr>
          <w:trHeight w:val="360" w:hRule="atLeast"/>
        </w:trPr>
        <w:tc>
          <w:tcPr>
            <w:tcW w:w="1234" w:type="dxa"/>
          </w:tcPr>
          <w:p>
            <w:pPr>
              <w:pStyle w:val="TableParagraph"/>
              <w:spacing w:before="68"/>
              <w:ind w:left="10"/>
              <w:jc w:val="center"/>
              <w:rPr>
                <w:sz w:val="20"/>
              </w:rPr>
            </w:pPr>
            <w:r>
              <w:rPr>
                <w:w w:val="100"/>
                <w:sz w:val="20"/>
              </w:rPr>
              <w:t>4</w:t>
            </w:r>
          </w:p>
        </w:tc>
        <w:tc>
          <w:tcPr>
            <w:tcW w:w="1551" w:type="dxa"/>
          </w:tcPr>
          <w:p>
            <w:pPr>
              <w:pStyle w:val="TableParagraph"/>
              <w:spacing w:before="68"/>
              <w:rPr>
                <w:sz w:val="20"/>
              </w:rPr>
            </w:pPr>
            <w:r>
              <w:rPr>
                <w:sz w:val="20"/>
              </w:rPr>
              <w:t>stationary</w:t>
            </w:r>
          </w:p>
        </w:tc>
        <w:tc>
          <w:tcPr>
            <w:tcW w:w="1752" w:type="dxa"/>
          </w:tcPr>
          <w:p>
            <w:pPr>
              <w:pStyle w:val="TableParagraph"/>
              <w:spacing w:before="68"/>
              <w:rPr>
                <w:sz w:val="20"/>
              </w:rPr>
            </w:pPr>
            <w:r>
              <w:rPr>
                <w:sz w:val="20"/>
              </w:rPr>
              <w:t>height</w:t>
            </w:r>
          </w:p>
        </w:tc>
        <w:tc>
          <w:tcPr>
            <w:tcW w:w="1186" w:type="dxa"/>
          </w:tcPr>
          <w:p>
            <w:pPr>
              <w:pStyle w:val="TableParagraph"/>
              <w:spacing w:before="68"/>
              <w:ind w:left="490"/>
              <w:rPr>
                <w:sz w:val="20"/>
              </w:rPr>
            </w:pPr>
            <w:r>
              <w:rPr>
                <w:sz w:val="20"/>
              </w:rPr>
              <w:t>12</w:t>
            </w:r>
          </w:p>
        </w:tc>
        <w:tc>
          <w:tcPr>
            <w:tcW w:w="1551" w:type="dxa"/>
          </w:tcPr>
          <w:p>
            <w:pPr>
              <w:pStyle w:val="TableParagraph"/>
              <w:spacing w:before="68"/>
              <w:ind w:left="111"/>
              <w:rPr>
                <w:sz w:val="20"/>
              </w:rPr>
            </w:pPr>
            <w:r>
              <w:rPr>
                <w:sz w:val="20"/>
              </w:rPr>
              <w:t>object</w:t>
            </w:r>
          </w:p>
        </w:tc>
        <w:tc>
          <w:tcPr>
            <w:tcW w:w="1791" w:type="dxa"/>
          </w:tcPr>
          <w:p>
            <w:pPr>
              <w:pStyle w:val="TableParagraph"/>
              <w:spacing w:before="68"/>
              <w:ind w:left="111"/>
              <w:rPr>
                <w:sz w:val="20"/>
              </w:rPr>
            </w:pPr>
            <w:r>
              <w:rPr>
                <w:sz w:val="20"/>
              </w:rPr>
              <w:t>moving</w:t>
            </w:r>
          </w:p>
        </w:tc>
      </w:tr>
      <w:tr>
        <w:trPr>
          <w:trHeight w:val="359" w:hRule="atLeast"/>
        </w:trPr>
        <w:tc>
          <w:tcPr>
            <w:tcW w:w="1234" w:type="dxa"/>
          </w:tcPr>
          <w:p>
            <w:pPr>
              <w:pStyle w:val="TableParagraph"/>
              <w:spacing w:before="67"/>
              <w:ind w:left="10"/>
              <w:jc w:val="center"/>
              <w:rPr>
                <w:sz w:val="20"/>
              </w:rPr>
            </w:pPr>
            <w:r>
              <w:rPr>
                <w:w w:val="100"/>
                <w:sz w:val="20"/>
              </w:rPr>
              <w:t>4</w:t>
            </w:r>
          </w:p>
        </w:tc>
        <w:tc>
          <w:tcPr>
            <w:tcW w:w="1551" w:type="dxa"/>
          </w:tcPr>
          <w:p>
            <w:pPr>
              <w:pStyle w:val="TableParagraph"/>
              <w:spacing w:before="67"/>
              <w:rPr>
                <w:sz w:val="20"/>
              </w:rPr>
            </w:pPr>
            <w:r>
              <w:rPr>
                <w:sz w:val="20"/>
              </w:rPr>
              <w:t>stationary</w:t>
            </w:r>
          </w:p>
        </w:tc>
        <w:tc>
          <w:tcPr>
            <w:tcW w:w="1752" w:type="dxa"/>
          </w:tcPr>
          <w:p>
            <w:pPr>
              <w:pStyle w:val="TableParagraph"/>
              <w:spacing w:before="67"/>
              <w:rPr>
                <w:sz w:val="20"/>
              </w:rPr>
            </w:pPr>
            <w:r>
              <w:rPr>
                <w:sz w:val="20"/>
              </w:rPr>
              <w:t>width</w:t>
            </w:r>
          </w:p>
        </w:tc>
        <w:tc>
          <w:tcPr>
            <w:tcW w:w="1186" w:type="dxa"/>
          </w:tcPr>
          <w:p>
            <w:pPr>
              <w:pStyle w:val="TableParagraph"/>
              <w:spacing w:before="67"/>
              <w:ind w:left="490"/>
              <w:rPr>
                <w:sz w:val="20"/>
              </w:rPr>
            </w:pPr>
            <w:r>
              <w:rPr>
                <w:sz w:val="20"/>
              </w:rPr>
              <w:t>12</w:t>
            </w:r>
          </w:p>
        </w:tc>
        <w:tc>
          <w:tcPr>
            <w:tcW w:w="1551" w:type="dxa"/>
          </w:tcPr>
          <w:p>
            <w:pPr>
              <w:pStyle w:val="TableParagraph"/>
              <w:spacing w:before="67"/>
              <w:ind w:left="111"/>
              <w:rPr>
                <w:sz w:val="20"/>
              </w:rPr>
            </w:pPr>
            <w:r>
              <w:rPr>
                <w:sz w:val="20"/>
              </w:rPr>
              <w:t>duration</w:t>
            </w:r>
          </w:p>
        </w:tc>
        <w:tc>
          <w:tcPr>
            <w:tcW w:w="1791" w:type="dxa"/>
          </w:tcPr>
          <w:p>
            <w:pPr>
              <w:pStyle w:val="TableParagraph"/>
              <w:spacing w:before="67"/>
              <w:ind w:left="111"/>
              <w:rPr>
                <w:sz w:val="20"/>
              </w:rPr>
            </w:pPr>
            <w:r>
              <w:rPr>
                <w:sz w:val="20"/>
              </w:rPr>
              <w:t>action</w:t>
            </w:r>
          </w:p>
        </w:tc>
      </w:tr>
      <w:tr>
        <w:trPr>
          <w:trHeight w:val="359" w:hRule="atLeast"/>
        </w:trPr>
        <w:tc>
          <w:tcPr>
            <w:tcW w:w="1234" w:type="dxa"/>
          </w:tcPr>
          <w:p>
            <w:pPr>
              <w:pStyle w:val="TableParagraph"/>
              <w:spacing w:before="67"/>
              <w:ind w:left="10"/>
              <w:jc w:val="center"/>
              <w:rPr>
                <w:sz w:val="20"/>
              </w:rPr>
            </w:pPr>
            <w:r>
              <w:rPr>
                <w:w w:val="100"/>
                <w:sz w:val="20"/>
              </w:rPr>
              <w:t>5</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moving</w:t>
            </w:r>
          </w:p>
        </w:tc>
        <w:tc>
          <w:tcPr>
            <w:tcW w:w="1186" w:type="dxa"/>
          </w:tcPr>
          <w:p>
            <w:pPr>
              <w:pStyle w:val="TableParagraph"/>
              <w:spacing w:before="67"/>
              <w:ind w:left="490"/>
              <w:rPr>
                <w:sz w:val="20"/>
              </w:rPr>
            </w:pPr>
            <w:r>
              <w:rPr>
                <w:sz w:val="20"/>
              </w:rPr>
              <w:t>12</w:t>
            </w:r>
          </w:p>
        </w:tc>
        <w:tc>
          <w:tcPr>
            <w:tcW w:w="1551" w:type="dxa"/>
          </w:tcPr>
          <w:p>
            <w:pPr>
              <w:pStyle w:val="TableParagraph"/>
              <w:spacing w:before="67"/>
              <w:ind w:left="111"/>
              <w:rPr>
                <w:sz w:val="20"/>
              </w:rPr>
            </w:pPr>
            <w:r>
              <w:rPr>
                <w:sz w:val="20"/>
              </w:rPr>
              <w:t>acting</w:t>
            </w:r>
          </w:p>
        </w:tc>
        <w:tc>
          <w:tcPr>
            <w:tcW w:w="1791" w:type="dxa"/>
          </w:tcPr>
          <w:p>
            <w:pPr>
              <w:pStyle w:val="TableParagraph"/>
              <w:spacing w:before="67"/>
              <w:ind w:left="111"/>
              <w:rPr>
                <w:sz w:val="20"/>
              </w:rPr>
            </w:pPr>
            <w:r>
              <w:rPr>
                <w:sz w:val="20"/>
              </w:rPr>
              <w:t>time</w:t>
            </w:r>
          </w:p>
        </w:tc>
      </w:tr>
      <w:tr>
        <w:trPr>
          <w:trHeight w:val="359" w:hRule="atLeast"/>
        </w:trPr>
        <w:tc>
          <w:tcPr>
            <w:tcW w:w="1234" w:type="dxa"/>
          </w:tcPr>
          <w:p>
            <w:pPr>
              <w:pStyle w:val="TableParagraph"/>
              <w:spacing w:before="67"/>
              <w:ind w:left="10"/>
              <w:jc w:val="center"/>
              <w:rPr>
                <w:sz w:val="20"/>
              </w:rPr>
            </w:pPr>
            <w:r>
              <w:rPr>
                <w:w w:val="100"/>
                <w:sz w:val="20"/>
              </w:rPr>
              <w:t>5</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area</w:t>
            </w:r>
          </w:p>
        </w:tc>
        <w:tc>
          <w:tcPr>
            <w:tcW w:w="1186" w:type="dxa"/>
          </w:tcPr>
          <w:p>
            <w:pPr>
              <w:pStyle w:val="TableParagraph"/>
              <w:spacing w:before="67"/>
              <w:ind w:left="490"/>
              <w:rPr>
                <w:sz w:val="20"/>
              </w:rPr>
            </w:pPr>
            <w:r>
              <w:rPr>
                <w:sz w:val="20"/>
              </w:rPr>
              <w:t>13</w:t>
            </w:r>
          </w:p>
        </w:tc>
        <w:tc>
          <w:tcPr>
            <w:tcW w:w="1551" w:type="dxa"/>
          </w:tcPr>
          <w:p>
            <w:pPr>
              <w:pStyle w:val="TableParagraph"/>
              <w:spacing w:before="67"/>
              <w:ind w:left="111"/>
              <w:rPr>
                <w:sz w:val="20"/>
              </w:rPr>
            </w:pPr>
            <w:r>
              <w:rPr>
                <w:sz w:val="20"/>
              </w:rPr>
              <w:t>stationary</w:t>
            </w:r>
          </w:p>
        </w:tc>
        <w:tc>
          <w:tcPr>
            <w:tcW w:w="1791" w:type="dxa"/>
          </w:tcPr>
          <w:p>
            <w:pPr>
              <w:pStyle w:val="TableParagraph"/>
              <w:spacing w:before="67"/>
              <w:ind w:left="111"/>
              <w:rPr>
                <w:sz w:val="20"/>
              </w:rPr>
            </w:pPr>
            <w:r>
              <w:rPr>
                <w:sz w:val="20"/>
              </w:rPr>
              <w:t>object</w:t>
            </w:r>
          </w:p>
        </w:tc>
      </w:tr>
      <w:tr>
        <w:trPr>
          <w:trHeight w:val="364" w:hRule="atLeast"/>
        </w:trPr>
        <w:tc>
          <w:tcPr>
            <w:tcW w:w="1234" w:type="dxa"/>
          </w:tcPr>
          <w:p>
            <w:pPr>
              <w:pStyle w:val="TableParagraph"/>
              <w:spacing w:before="72"/>
              <w:ind w:left="10"/>
              <w:jc w:val="center"/>
              <w:rPr>
                <w:sz w:val="20"/>
              </w:rPr>
            </w:pPr>
            <w:r>
              <w:rPr>
                <w:w w:val="100"/>
                <w:sz w:val="20"/>
              </w:rPr>
              <w:t>5</w:t>
            </w:r>
          </w:p>
        </w:tc>
        <w:tc>
          <w:tcPr>
            <w:tcW w:w="1551" w:type="dxa"/>
          </w:tcPr>
          <w:p>
            <w:pPr>
              <w:pStyle w:val="TableParagraph"/>
              <w:spacing w:before="72"/>
              <w:rPr>
                <w:sz w:val="20"/>
              </w:rPr>
            </w:pPr>
            <w:r>
              <w:rPr>
                <w:sz w:val="20"/>
              </w:rPr>
              <w:t>moving</w:t>
            </w:r>
          </w:p>
        </w:tc>
        <w:tc>
          <w:tcPr>
            <w:tcW w:w="1752" w:type="dxa"/>
          </w:tcPr>
          <w:p>
            <w:pPr>
              <w:pStyle w:val="TableParagraph"/>
              <w:spacing w:before="72"/>
              <w:rPr>
                <w:sz w:val="20"/>
              </w:rPr>
            </w:pPr>
            <w:r>
              <w:rPr>
                <w:sz w:val="20"/>
              </w:rPr>
              <w:t>area</w:t>
            </w:r>
          </w:p>
        </w:tc>
        <w:tc>
          <w:tcPr>
            <w:tcW w:w="1186" w:type="dxa"/>
          </w:tcPr>
          <w:p>
            <w:pPr>
              <w:pStyle w:val="TableParagraph"/>
              <w:spacing w:before="72"/>
              <w:ind w:left="490"/>
              <w:rPr>
                <w:sz w:val="20"/>
              </w:rPr>
            </w:pPr>
            <w:r>
              <w:rPr>
                <w:sz w:val="20"/>
              </w:rPr>
              <w:t>13</w:t>
            </w:r>
          </w:p>
        </w:tc>
        <w:tc>
          <w:tcPr>
            <w:tcW w:w="1551" w:type="dxa"/>
          </w:tcPr>
          <w:p>
            <w:pPr>
              <w:pStyle w:val="TableParagraph"/>
              <w:spacing w:before="72"/>
              <w:ind w:left="111"/>
              <w:rPr>
                <w:sz w:val="20"/>
              </w:rPr>
            </w:pPr>
            <w:r>
              <w:rPr>
                <w:sz w:val="20"/>
              </w:rPr>
              <w:t>duration</w:t>
            </w:r>
          </w:p>
        </w:tc>
        <w:tc>
          <w:tcPr>
            <w:tcW w:w="1791" w:type="dxa"/>
          </w:tcPr>
          <w:p>
            <w:pPr>
              <w:pStyle w:val="TableParagraph"/>
              <w:spacing w:before="72"/>
              <w:ind w:left="111"/>
              <w:rPr>
                <w:sz w:val="20"/>
              </w:rPr>
            </w:pPr>
            <w:r>
              <w:rPr>
                <w:sz w:val="20"/>
              </w:rPr>
              <w:t>action</w:t>
            </w:r>
          </w:p>
        </w:tc>
      </w:tr>
      <w:tr>
        <w:trPr>
          <w:trHeight w:val="359" w:hRule="atLeast"/>
        </w:trPr>
        <w:tc>
          <w:tcPr>
            <w:tcW w:w="1234" w:type="dxa"/>
          </w:tcPr>
          <w:p>
            <w:pPr>
              <w:pStyle w:val="TableParagraph"/>
              <w:spacing w:before="67"/>
              <w:ind w:left="10"/>
              <w:jc w:val="center"/>
              <w:rPr>
                <w:sz w:val="20"/>
              </w:rPr>
            </w:pPr>
            <w:r>
              <w:rPr>
                <w:w w:val="100"/>
                <w:sz w:val="20"/>
              </w:rPr>
              <w:t>6</w:t>
            </w:r>
          </w:p>
        </w:tc>
        <w:tc>
          <w:tcPr>
            <w:tcW w:w="1551" w:type="dxa"/>
          </w:tcPr>
          <w:p>
            <w:pPr>
              <w:pStyle w:val="TableParagraph"/>
              <w:spacing w:before="67"/>
              <w:rPr>
                <w:sz w:val="20"/>
              </w:rPr>
            </w:pPr>
            <w:r>
              <w:rPr>
                <w:sz w:val="20"/>
              </w:rPr>
              <w:t>stationary</w:t>
            </w:r>
          </w:p>
        </w:tc>
        <w:tc>
          <w:tcPr>
            <w:tcW w:w="1752" w:type="dxa"/>
          </w:tcPr>
          <w:p>
            <w:pPr>
              <w:pStyle w:val="TableParagraph"/>
              <w:spacing w:before="67"/>
              <w:rPr>
                <w:sz w:val="20"/>
              </w:rPr>
            </w:pPr>
            <w:r>
              <w:rPr>
                <w:sz w:val="20"/>
              </w:rPr>
              <w:t>object</w:t>
            </w:r>
          </w:p>
        </w:tc>
        <w:tc>
          <w:tcPr>
            <w:tcW w:w="1186" w:type="dxa"/>
          </w:tcPr>
          <w:p>
            <w:pPr>
              <w:pStyle w:val="TableParagraph"/>
              <w:spacing w:before="67"/>
              <w:ind w:left="490"/>
              <w:rPr>
                <w:sz w:val="20"/>
              </w:rPr>
            </w:pPr>
            <w:r>
              <w:rPr>
                <w:sz w:val="20"/>
              </w:rPr>
              <w:t>13</w:t>
            </w:r>
          </w:p>
        </w:tc>
        <w:tc>
          <w:tcPr>
            <w:tcW w:w="1551" w:type="dxa"/>
          </w:tcPr>
          <w:p>
            <w:pPr>
              <w:pStyle w:val="TableParagraph"/>
              <w:spacing w:before="67"/>
              <w:ind w:left="111"/>
              <w:rPr>
                <w:sz w:val="20"/>
              </w:rPr>
            </w:pPr>
            <w:r>
              <w:rPr>
                <w:sz w:val="20"/>
              </w:rPr>
              <w:t>acting</w:t>
            </w:r>
          </w:p>
        </w:tc>
        <w:tc>
          <w:tcPr>
            <w:tcW w:w="1791" w:type="dxa"/>
          </w:tcPr>
          <w:p>
            <w:pPr>
              <w:pStyle w:val="TableParagraph"/>
              <w:spacing w:before="67"/>
              <w:ind w:left="111"/>
              <w:rPr>
                <w:sz w:val="20"/>
              </w:rPr>
            </w:pPr>
            <w:r>
              <w:rPr>
                <w:sz w:val="20"/>
              </w:rPr>
              <w:t>time</w:t>
            </w:r>
          </w:p>
        </w:tc>
      </w:tr>
      <w:tr>
        <w:trPr>
          <w:trHeight w:val="359" w:hRule="atLeast"/>
        </w:trPr>
        <w:tc>
          <w:tcPr>
            <w:tcW w:w="1234" w:type="dxa"/>
          </w:tcPr>
          <w:p>
            <w:pPr>
              <w:pStyle w:val="TableParagraph"/>
              <w:spacing w:before="67"/>
              <w:ind w:left="10"/>
              <w:jc w:val="center"/>
              <w:rPr>
                <w:sz w:val="20"/>
              </w:rPr>
            </w:pPr>
            <w:r>
              <w:rPr>
                <w:w w:val="100"/>
                <w:sz w:val="20"/>
              </w:rPr>
              <w:t>6</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area</w:t>
            </w:r>
          </w:p>
        </w:tc>
        <w:tc>
          <w:tcPr>
            <w:tcW w:w="1186" w:type="dxa"/>
          </w:tcPr>
          <w:p>
            <w:pPr>
              <w:pStyle w:val="TableParagraph"/>
              <w:spacing w:before="67"/>
              <w:ind w:left="490"/>
              <w:rPr>
                <w:sz w:val="20"/>
              </w:rPr>
            </w:pPr>
            <w:r>
              <w:rPr>
                <w:sz w:val="20"/>
              </w:rPr>
              <w:t>14</w:t>
            </w:r>
          </w:p>
        </w:tc>
        <w:tc>
          <w:tcPr>
            <w:tcW w:w="1551" w:type="dxa"/>
          </w:tcPr>
          <w:p>
            <w:pPr>
              <w:pStyle w:val="TableParagraph"/>
              <w:spacing w:before="67"/>
              <w:ind w:left="111"/>
              <w:rPr>
                <w:sz w:val="20"/>
              </w:rPr>
            </w:pPr>
            <w:r>
              <w:rPr>
                <w:sz w:val="20"/>
              </w:rPr>
              <w:t>higher</w:t>
            </w:r>
          </w:p>
        </w:tc>
        <w:tc>
          <w:tcPr>
            <w:tcW w:w="1791" w:type="dxa"/>
          </w:tcPr>
          <w:p>
            <w:pPr>
              <w:pStyle w:val="TableParagraph"/>
              <w:spacing w:before="67"/>
              <w:ind w:left="111"/>
              <w:rPr>
                <w:sz w:val="20"/>
              </w:rPr>
            </w:pPr>
            <w:r>
              <w:rPr>
                <w:sz w:val="20"/>
              </w:rPr>
              <w:t>speed</w:t>
            </w:r>
          </w:p>
        </w:tc>
      </w:tr>
      <w:tr>
        <w:trPr>
          <w:trHeight w:val="359" w:hRule="atLeast"/>
        </w:trPr>
        <w:tc>
          <w:tcPr>
            <w:tcW w:w="1234" w:type="dxa"/>
          </w:tcPr>
          <w:p>
            <w:pPr>
              <w:pStyle w:val="TableParagraph"/>
              <w:spacing w:before="67"/>
              <w:ind w:left="10"/>
              <w:jc w:val="center"/>
              <w:rPr>
                <w:sz w:val="20"/>
              </w:rPr>
            </w:pPr>
            <w:r>
              <w:rPr>
                <w:w w:val="100"/>
                <w:sz w:val="20"/>
              </w:rPr>
              <w:t>6</w:t>
            </w:r>
          </w:p>
        </w:tc>
        <w:tc>
          <w:tcPr>
            <w:tcW w:w="1551" w:type="dxa"/>
          </w:tcPr>
          <w:p>
            <w:pPr>
              <w:pStyle w:val="TableParagraph"/>
              <w:spacing w:before="67"/>
              <w:rPr>
                <w:sz w:val="20"/>
              </w:rPr>
            </w:pPr>
            <w:r>
              <w:rPr>
                <w:sz w:val="20"/>
              </w:rPr>
              <w:t>stationary</w:t>
            </w:r>
          </w:p>
        </w:tc>
        <w:tc>
          <w:tcPr>
            <w:tcW w:w="1752" w:type="dxa"/>
          </w:tcPr>
          <w:p>
            <w:pPr>
              <w:pStyle w:val="TableParagraph"/>
              <w:spacing w:before="67"/>
              <w:rPr>
                <w:sz w:val="20"/>
              </w:rPr>
            </w:pPr>
            <w:r>
              <w:rPr>
                <w:sz w:val="20"/>
              </w:rPr>
              <w:t>area</w:t>
            </w:r>
          </w:p>
        </w:tc>
        <w:tc>
          <w:tcPr>
            <w:tcW w:w="1186" w:type="dxa"/>
          </w:tcPr>
          <w:p>
            <w:pPr>
              <w:pStyle w:val="TableParagraph"/>
              <w:spacing w:before="67"/>
              <w:ind w:left="490"/>
              <w:rPr>
                <w:sz w:val="20"/>
              </w:rPr>
            </w:pPr>
            <w:r>
              <w:rPr>
                <w:sz w:val="20"/>
              </w:rPr>
              <w:t>14</w:t>
            </w:r>
          </w:p>
        </w:tc>
        <w:tc>
          <w:tcPr>
            <w:tcW w:w="1551" w:type="dxa"/>
          </w:tcPr>
          <w:p>
            <w:pPr>
              <w:pStyle w:val="TableParagraph"/>
              <w:spacing w:before="67"/>
              <w:ind w:left="111"/>
              <w:rPr>
                <w:sz w:val="20"/>
              </w:rPr>
            </w:pPr>
            <w:r>
              <w:rPr>
                <w:sz w:val="20"/>
              </w:rPr>
              <w:t>increase</w:t>
            </w:r>
          </w:p>
        </w:tc>
        <w:tc>
          <w:tcPr>
            <w:tcW w:w="1791" w:type="dxa"/>
          </w:tcPr>
          <w:p>
            <w:pPr>
              <w:pStyle w:val="TableParagraph"/>
              <w:spacing w:before="67"/>
              <w:ind w:left="111"/>
              <w:rPr>
                <w:sz w:val="20"/>
              </w:rPr>
            </w:pPr>
            <w:r>
              <w:rPr>
                <w:sz w:val="20"/>
              </w:rPr>
              <w:t>speed</w:t>
            </w:r>
          </w:p>
        </w:tc>
      </w:tr>
      <w:tr>
        <w:trPr>
          <w:trHeight w:val="359" w:hRule="atLeast"/>
        </w:trPr>
        <w:tc>
          <w:tcPr>
            <w:tcW w:w="1234" w:type="dxa"/>
          </w:tcPr>
          <w:p>
            <w:pPr>
              <w:pStyle w:val="TableParagraph"/>
              <w:spacing w:before="67"/>
              <w:ind w:left="10"/>
              <w:jc w:val="center"/>
              <w:rPr>
                <w:sz w:val="20"/>
              </w:rPr>
            </w:pPr>
            <w:r>
              <w:rPr>
                <w:w w:val="100"/>
                <w:sz w:val="20"/>
              </w:rPr>
              <w:t>7</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moving</w:t>
            </w:r>
          </w:p>
        </w:tc>
        <w:tc>
          <w:tcPr>
            <w:tcW w:w="1186" w:type="dxa"/>
          </w:tcPr>
          <w:p>
            <w:pPr>
              <w:pStyle w:val="TableParagraph"/>
              <w:spacing w:before="67"/>
              <w:ind w:left="490"/>
              <w:rPr>
                <w:sz w:val="20"/>
              </w:rPr>
            </w:pPr>
            <w:r>
              <w:rPr>
                <w:sz w:val="20"/>
              </w:rPr>
              <w:t>14</w:t>
            </w:r>
          </w:p>
        </w:tc>
        <w:tc>
          <w:tcPr>
            <w:tcW w:w="1551" w:type="dxa"/>
          </w:tcPr>
          <w:p>
            <w:pPr>
              <w:pStyle w:val="TableParagraph"/>
              <w:spacing w:before="67"/>
              <w:ind w:left="111"/>
              <w:rPr>
                <w:sz w:val="20"/>
              </w:rPr>
            </w:pPr>
            <w:r>
              <w:rPr>
                <w:sz w:val="20"/>
              </w:rPr>
              <w:t>improve</w:t>
            </w:r>
          </w:p>
        </w:tc>
        <w:tc>
          <w:tcPr>
            <w:tcW w:w="1791" w:type="dxa"/>
          </w:tcPr>
          <w:p>
            <w:pPr>
              <w:pStyle w:val="TableParagraph"/>
              <w:spacing w:before="67"/>
              <w:ind w:left="111"/>
              <w:rPr>
                <w:sz w:val="20"/>
              </w:rPr>
            </w:pPr>
            <w:r>
              <w:rPr>
                <w:sz w:val="20"/>
              </w:rPr>
              <w:t>speed</w:t>
            </w:r>
          </w:p>
        </w:tc>
      </w:tr>
      <w:tr>
        <w:trPr>
          <w:trHeight w:val="360" w:hRule="atLeast"/>
        </w:trPr>
        <w:tc>
          <w:tcPr>
            <w:tcW w:w="1234" w:type="dxa"/>
          </w:tcPr>
          <w:p>
            <w:pPr>
              <w:pStyle w:val="TableParagraph"/>
              <w:spacing w:before="68"/>
              <w:ind w:left="10"/>
              <w:jc w:val="center"/>
              <w:rPr>
                <w:sz w:val="20"/>
              </w:rPr>
            </w:pPr>
            <w:r>
              <w:rPr>
                <w:w w:val="100"/>
                <w:sz w:val="20"/>
              </w:rPr>
              <w:t>7</w:t>
            </w:r>
          </w:p>
        </w:tc>
        <w:tc>
          <w:tcPr>
            <w:tcW w:w="1551" w:type="dxa"/>
          </w:tcPr>
          <w:p>
            <w:pPr>
              <w:pStyle w:val="TableParagraph"/>
              <w:spacing w:before="68"/>
              <w:rPr>
                <w:sz w:val="20"/>
              </w:rPr>
            </w:pPr>
            <w:r>
              <w:rPr>
                <w:sz w:val="20"/>
              </w:rPr>
              <w:t>object</w:t>
            </w:r>
          </w:p>
        </w:tc>
        <w:tc>
          <w:tcPr>
            <w:tcW w:w="1752" w:type="dxa"/>
          </w:tcPr>
          <w:p>
            <w:pPr>
              <w:pStyle w:val="TableParagraph"/>
              <w:spacing w:before="68"/>
              <w:rPr>
                <w:sz w:val="20"/>
              </w:rPr>
            </w:pPr>
            <w:r>
              <w:rPr>
                <w:sz w:val="20"/>
              </w:rPr>
              <w:t>volume</w:t>
            </w:r>
          </w:p>
        </w:tc>
        <w:tc>
          <w:tcPr>
            <w:tcW w:w="1186" w:type="dxa"/>
          </w:tcPr>
          <w:p>
            <w:pPr>
              <w:pStyle w:val="TableParagraph"/>
              <w:spacing w:before="68"/>
              <w:ind w:left="490"/>
              <w:rPr>
                <w:sz w:val="20"/>
              </w:rPr>
            </w:pPr>
            <w:r>
              <w:rPr>
                <w:sz w:val="20"/>
              </w:rPr>
              <w:t>14</w:t>
            </w:r>
          </w:p>
        </w:tc>
        <w:tc>
          <w:tcPr>
            <w:tcW w:w="1551" w:type="dxa"/>
          </w:tcPr>
          <w:p>
            <w:pPr>
              <w:pStyle w:val="TableParagraph"/>
              <w:spacing w:before="68"/>
              <w:ind w:left="111"/>
              <w:rPr>
                <w:sz w:val="20"/>
              </w:rPr>
            </w:pPr>
            <w:r>
              <w:rPr>
                <w:sz w:val="20"/>
              </w:rPr>
              <w:t>better</w:t>
            </w:r>
          </w:p>
        </w:tc>
        <w:tc>
          <w:tcPr>
            <w:tcW w:w="1791" w:type="dxa"/>
          </w:tcPr>
          <w:p>
            <w:pPr>
              <w:pStyle w:val="TableParagraph"/>
              <w:spacing w:before="68"/>
              <w:ind w:left="111"/>
              <w:rPr>
                <w:sz w:val="20"/>
              </w:rPr>
            </w:pPr>
            <w:r>
              <w:rPr>
                <w:sz w:val="20"/>
              </w:rPr>
              <w:t>speed</w:t>
            </w:r>
          </w:p>
        </w:tc>
      </w:tr>
      <w:tr>
        <w:trPr>
          <w:trHeight w:val="359" w:hRule="atLeast"/>
        </w:trPr>
        <w:tc>
          <w:tcPr>
            <w:tcW w:w="1234" w:type="dxa"/>
          </w:tcPr>
          <w:p>
            <w:pPr>
              <w:pStyle w:val="TableParagraph"/>
              <w:spacing w:before="67"/>
              <w:ind w:left="10"/>
              <w:jc w:val="center"/>
              <w:rPr>
                <w:sz w:val="20"/>
              </w:rPr>
            </w:pPr>
            <w:r>
              <w:rPr>
                <w:w w:val="100"/>
                <w:sz w:val="20"/>
              </w:rPr>
              <w:t>7</w:t>
            </w:r>
          </w:p>
        </w:tc>
        <w:tc>
          <w:tcPr>
            <w:tcW w:w="1551" w:type="dxa"/>
          </w:tcPr>
          <w:p>
            <w:pPr>
              <w:pStyle w:val="TableParagraph"/>
              <w:spacing w:before="67"/>
              <w:rPr>
                <w:sz w:val="20"/>
              </w:rPr>
            </w:pPr>
            <w:r>
              <w:rPr>
                <w:sz w:val="20"/>
              </w:rPr>
              <w:t>moving</w:t>
            </w:r>
          </w:p>
        </w:tc>
        <w:tc>
          <w:tcPr>
            <w:tcW w:w="1752" w:type="dxa"/>
          </w:tcPr>
          <w:p>
            <w:pPr>
              <w:pStyle w:val="TableParagraph"/>
              <w:spacing w:before="67"/>
              <w:rPr>
                <w:sz w:val="20"/>
              </w:rPr>
            </w:pPr>
            <w:r>
              <w:rPr>
                <w:sz w:val="20"/>
              </w:rPr>
              <w:t>volume</w:t>
            </w:r>
          </w:p>
        </w:tc>
        <w:tc>
          <w:tcPr>
            <w:tcW w:w="1186" w:type="dxa"/>
          </w:tcPr>
          <w:p>
            <w:pPr>
              <w:pStyle w:val="TableParagraph"/>
              <w:spacing w:before="67"/>
              <w:ind w:left="490"/>
              <w:rPr>
                <w:sz w:val="20"/>
              </w:rPr>
            </w:pPr>
            <w:r>
              <w:rPr>
                <w:sz w:val="20"/>
              </w:rPr>
              <w:t>14</w:t>
            </w:r>
          </w:p>
        </w:tc>
        <w:tc>
          <w:tcPr>
            <w:tcW w:w="1551" w:type="dxa"/>
          </w:tcPr>
          <w:p>
            <w:pPr>
              <w:pStyle w:val="TableParagraph"/>
              <w:spacing w:before="67"/>
              <w:ind w:left="111"/>
              <w:rPr>
                <w:sz w:val="20"/>
              </w:rPr>
            </w:pPr>
            <w:r>
              <w:rPr>
                <w:sz w:val="20"/>
              </w:rPr>
              <w:t>enhance</w:t>
            </w:r>
          </w:p>
        </w:tc>
        <w:tc>
          <w:tcPr>
            <w:tcW w:w="1791" w:type="dxa"/>
          </w:tcPr>
          <w:p>
            <w:pPr>
              <w:pStyle w:val="TableParagraph"/>
              <w:spacing w:before="67"/>
              <w:ind w:left="111"/>
              <w:rPr>
                <w:sz w:val="20"/>
              </w:rPr>
            </w:pPr>
            <w:r>
              <w:rPr>
                <w:sz w:val="20"/>
              </w:rPr>
              <w:t>speed</w:t>
            </w:r>
          </w:p>
        </w:tc>
      </w:tr>
      <w:tr>
        <w:trPr>
          <w:trHeight w:val="359" w:hRule="atLeast"/>
        </w:trPr>
        <w:tc>
          <w:tcPr>
            <w:tcW w:w="1234" w:type="dxa"/>
          </w:tcPr>
          <w:p>
            <w:pPr>
              <w:pStyle w:val="TableParagraph"/>
              <w:spacing w:before="67"/>
              <w:ind w:left="10"/>
              <w:jc w:val="center"/>
              <w:rPr>
                <w:sz w:val="20"/>
              </w:rPr>
            </w:pPr>
            <w:r>
              <w:rPr>
                <w:w w:val="100"/>
                <w:sz w:val="20"/>
              </w:rPr>
              <w:t>8</w:t>
            </w:r>
          </w:p>
        </w:tc>
        <w:tc>
          <w:tcPr>
            <w:tcW w:w="1551" w:type="dxa"/>
          </w:tcPr>
          <w:p>
            <w:pPr>
              <w:pStyle w:val="TableParagraph"/>
              <w:spacing w:before="67"/>
              <w:rPr>
                <w:sz w:val="20"/>
              </w:rPr>
            </w:pPr>
            <w:r>
              <w:rPr>
                <w:sz w:val="20"/>
              </w:rPr>
              <w:t>stationary</w:t>
            </w:r>
          </w:p>
        </w:tc>
        <w:tc>
          <w:tcPr>
            <w:tcW w:w="1752" w:type="dxa"/>
          </w:tcPr>
          <w:p>
            <w:pPr>
              <w:pStyle w:val="TableParagraph"/>
              <w:spacing w:before="67"/>
              <w:rPr>
                <w:sz w:val="20"/>
              </w:rPr>
            </w:pPr>
            <w:r>
              <w:rPr>
                <w:sz w:val="20"/>
              </w:rPr>
              <w:t>object</w:t>
            </w:r>
          </w:p>
        </w:tc>
        <w:tc>
          <w:tcPr>
            <w:tcW w:w="1186" w:type="dxa"/>
          </w:tcPr>
          <w:p>
            <w:pPr>
              <w:pStyle w:val="TableParagraph"/>
              <w:spacing w:before="67"/>
              <w:ind w:left="490"/>
              <w:rPr>
                <w:sz w:val="20"/>
              </w:rPr>
            </w:pPr>
            <w:r>
              <w:rPr>
                <w:sz w:val="20"/>
              </w:rPr>
              <w:t>14</w:t>
            </w:r>
          </w:p>
        </w:tc>
        <w:tc>
          <w:tcPr>
            <w:tcW w:w="1551" w:type="dxa"/>
          </w:tcPr>
          <w:p>
            <w:pPr>
              <w:pStyle w:val="TableParagraph"/>
              <w:spacing w:before="67"/>
              <w:ind w:left="111"/>
              <w:rPr>
                <w:sz w:val="20"/>
              </w:rPr>
            </w:pPr>
            <w:r>
              <w:rPr>
                <w:sz w:val="20"/>
              </w:rPr>
              <w:t>raise</w:t>
            </w:r>
          </w:p>
        </w:tc>
        <w:tc>
          <w:tcPr>
            <w:tcW w:w="1791" w:type="dxa"/>
          </w:tcPr>
          <w:p>
            <w:pPr>
              <w:pStyle w:val="TableParagraph"/>
              <w:spacing w:before="67"/>
              <w:ind w:left="111"/>
              <w:rPr>
                <w:sz w:val="20"/>
              </w:rPr>
            </w:pPr>
            <w:r>
              <w:rPr>
                <w:sz w:val="20"/>
              </w:rPr>
              <w:t>speed</w:t>
            </w:r>
          </w:p>
        </w:tc>
      </w:tr>
      <w:tr>
        <w:trPr>
          <w:trHeight w:val="359" w:hRule="atLeast"/>
        </w:trPr>
        <w:tc>
          <w:tcPr>
            <w:tcW w:w="1234" w:type="dxa"/>
          </w:tcPr>
          <w:p>
            <w:pPr>
              <w:pStyle w:val="TableParagraph"/>
              <w:spacing w:before="67"/>
              <w:ind w:left="10"/>
              <w:jc w:val="center"/>
              <w:rPr>
                <w:sz w:val="20"/>
              </w:rPr>
            </w:pPr>
            <w:r>
              <w:rPr>
                <w:w w:val="100"/>
                <w:sz w:val="20"/>
              </w:rPr>
              <w:t>8</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volume</w:t>
            </w:r>
          </w:p>
        </w:tc>
        <w:tc>
          <w:tcPr>
            <w:tcW w:w="1186" w:type="dxa"/>
          </w:tcPr>
          <w:p>
            <w:pPr>
              <w:pStyle w:val="TableParagraph"/>
              <w:spacing w:before="67"/>
              <w:ind w:left="490"/>
              <w:rPr>
                <w:sz w:val="20"/>
              </w:rPr>
            </w:pPr>
            <w:r>
              <w:rPr>
                <w:sz w:val="20"/>
              </w:rPr>
              <w:t>14</w:t>
            </w:r>
          </w:p>
        </w:tc>
        <w:tc>
          <w:tcPr>
            <w:tcW w:w="1551" w:type="dxa"/>
          </w:tcPr>
          <w:p>
            <w:pPr>
              <w:pStyle w:val="TableParagraph"/>
              <w:spacing w:before="67"/>
              <w:ind w:left="111"/>
              <w:rPr>
                <w:sz w:val="20"/>
              </w:rPr>
            </w:pPr>
            <w:r>
              <w:rPr>
                <w:sz w:val="20"/>
              </w:rPr>
              <w:t>reduce</w:t>
            </w:r>
          </w:p>
        </w:tc>
        <w:tc>
          <w:tcPr>
            <w:tcW w:w="1791" w:type="dxa"/>
          </w:tcPr>
          <w:p>
            <w:pPr>
              <w:pStyle w:val="TableParagraph"/>
              <w:spacing w:before="67"/>
              <w:ind w:left="111"/>
              <w:rPr>
                <w:sz w:val="20"/>
              </w:rPr>
            </w:pPr>
            <w:r>
              <w:rPr>
                <w:sz w:val="20"/>
              </w:rPr>
              <w:t>speed</w:t>
            </w:r>
          </w:p>
        </w:tc>
      </w:tr>
    </w:tbl>
    <w:p>
      <w:pPr>
        <w:spacing w:after="0"/>
        <w:rPr>
          <w:sz w:val="20"/>
        </w:rPr>
        <w:sectPr>
          <w:pgSz w:w="11910" w:h="16840"/>
          <w:pgMar w:header="0" w:footer="769" w:top="118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工程參數</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編號</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1"/>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工程參數</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編號</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1"/>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199" w:right="184"/>
              <w:jc w:val="center"/>
              <w:rPr>
                <w:sz w:val="20"/>
              </w:rPr>
            </w:pPr>
            <w:r>
              <w:rPr>
                <w:sz w:val="20"/>
              </w:rPr>
              <w:t>14</w:t>
            </w:r>
          </w:p>
        </w:tc>
        <w:tc>
          <w:tcPr>
            <w:tcW w:w="1551" w:type="dxa"/>
          </w:tcPr>
          <w:p>
            <w:pPr>
              <w:pStyle w:val="TableParagraph"/>
              <w:rPr>
                <w:sz w:val="20"/>
              </w:rPr>
            </w:pPr>
            <w:r>
              <w:rPr>
                <w:sz w:val="20"/>
              </w:rPr>
              <w:t>decrease</w:t>
            </w:r>
          </w:p>
        </w:tc>
        <w:tc>
          <w:tcPr>
            <w:tcW w:w="1752" w:type="dxa"/>
          </w:tcPr>
          <w:p>
            <w:pPr>
              <w:pStyle w:val="TableParagraph"/>
              <w:rPr>
                <w:sz w:val="20"/>
              </w:rPr>
            </w:pPr>
            <w:r>
              <w:rPr>
                <w:sz w:val="20"/>
              </w:rPr>
              <w:t>speed</w:t>
            </w:r>
          </w:p>
        </w:tc>
        <w:tc>
          <w:tcPr>
            <w:tcW w:w="1186" w:type="dxa"/>
          </w:tcPr>
          <w:p>
            <w:pPr>
              <w:pStyle w:val="TableParagraph"/>
              <w:ind w:left="166" w:right="160"/>
              <w:jc w:val="center"/>
              <w:rPr>
                <w:sz w:val="20"/>
              </w:rPr>
            </w:pPr>
            <w:r>
              <w:rPr>
                <w:sz w:val="20"/>
              </w:rPr>
              <w:t>18</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power</w:t>
            </w:r>
          </w:p>
        </w:tc>
      </w:tr>
      <w:tr>
        <w:trPr>
          <w:trHeight w:val="360" w:hRule="atLeast"/>
        </w:trPr>
        <w:tc>
          <w:tcPr>
            <w:tcW w:w="1234" w:type="dxa"/>
          </w:tcPr>
          <w:p>
            <w:pPr>
              <w:pStyle w:val="TableParagraph"/>
              <w:spacing w:before="63"/>
              <w:ind w:left="199" w:right="184"/>
              <w:jc w:val="center"/>
              <w:rPr>
                <w:sz w:val="20"/>
              </w:rPr>
            </w:pPr>
            <w:r>
              <w:rPr>
                <w:sz w:val="20"/>
              </w:rPr>
              <w:t>14</w:t>
            </w:r>
          </w:p>
        </w:tc>
        <w:tc>
          <w:tcPr>
            <w:tcW w:w="1551" w:type="dxa"/>
          </w:tcPr>
          <w:p>
            <w:pPr>
              <w:pStyle w:val="TableParagraph"/>
              <w:spacing w:before="63"/>
              <w:rPr>
                <w:sz w:val="20"/>
              </w:rPr>
            </w:pPr>
            <w:r>
              <w:rPr>
                <w:sz w:val="20"/>
              </w:rPr>
              <w:t>lower</w:t>
            </w:r>
          </w:p>
        </w:tc>
        <w:tc>
          <w:tcPr>
            <w:tcW w:w="1752" w:type="dxa"/>
          </w:tcPr>
          <w:p>
            <w:pPr>
              <w:pStyle w:val="TableParagraph"/>
              <w:spacing w:before="63"/>
              <w:rPr>
                <w:sz w:val="20"/>
              </w:rPr>
            </w:pPr>
            <w:r>
              <w:rPr>
                <w:sz w:val="20"/>
              </w:rPr>
              <w:t>speed</w:t>
            </w:r>
          </w:p>
        </w:tc>
        <w:tc>
          <w:tcPr>
            <w:tcW w:w="1186" w:type="dxa"/>
          </w:tcPr>
          <w:p>
            <w:pPr>
              <w:pStyle w:val="TableParagraph"/>
              <w:spacing w:before="63"/>
              <w:ind w:left="166" w:right="160"/>
              <w:jc w:val="center"/>
              <w:rPr>
                <w:sz w:val="20"/>
              </w:rPr>
            </w:pPr>
            <w:r>
              <w:rPr>
                <w:sz w:val="20"/>
              </w:rPr>
              <w:t>18</w:t>
            </w:r>
          </w:p>
        </w:tc>
        <w:tc>
          <w:tcPr>
            <w:tcW w:w="1551" w:type="dxa"/>
          </w:tcPr>
          <w:p>
            <w:pPr>
              <w:pStyle w:val="TableParagraph"/>
              <w:spacing w:before="63"/>
              <w:ind w:left="111"/>
              <w:rPr>
                <w:sz w:val="20"/>
              </w:rPr>
            </w:pPr>
            <w:r>
              <w:rPr>
                <w:sz w:val="20"/>
              </w:rPr>
              <w:t>enhance</w:t>
            </w:r>
          </w:p>
        </w:tc>
        <w:tc>
          <w:tcPr>
            <w:tcW w:w="1791" w:type="dxa"/>
          </w:tcPr>
          <w:p>
            <w:pPr>
              <w:pStyle w:val="TableParagraph"/>
              <w:spacing w:before="63"/>
              <w:ind w:left="111"/>
              <w:rPr>
                <w:sz w:val="20"/>
              </w:rPr>
            </w:pPr>
            <w:r>
              <w:rPr>
                <w:sz w:val="20"/>
              </w:rPr>
              <w:t>power</w:t>
            </w:r>
          </w:p>
        </w:tc>
      </w:tr>
      <w:tr>
        <w:trPr>
          <w:trHeight w:val="364" w:hRule="atLeast"/>
        </w:trPr>
        <w:tc>
          <w:tcPr>
            <w:tcW w:w="1234" w:type="dxa"/>
          </w:tcPr>
          <w:p>
            <w:pPr>
              <w:pStyle w:val="TableParagraph"/>
              <w:spacing w:before="67"/>
              <w:ind w:left="199" w:right="184"/>
              <w:jc w:val="center"/>
              <w:rPr>
                <w:sz w:val="20"/>
              </w:rPr>
            </w:pPr>
            <w:r>
              <w:rPr>
                <w:sz w:val="20"/>
              </w:rPr>
              <w:t>14</w:t>
            </w:r>
          </w:p>
        </w:tc>
        <w:tc>
          <w:tcPr>
            <w:tcW w:w="1551" w:type="dxa"/>
          </w:tcPr>
          <w:p>
            <w:pPr>
              <w:pStyle w:val="TableParagraph"/>
              <w:spacing w:before="67"/>
              <w:rPr>
                <w:sz w:val="20"/>
              </w:rPr>
            </w:pPr>
            <w:r>
              <w:rPr>
                <w:sz w:val="20"/>
              </w:rPr>
              <w:t>object</w:t>
            </w:r>
          </w:p>
        </w:tc>
        <w:tc>
          <w:tcPr>
            <w:tcW w:w="1752" w:type="dxa"/>
          </w:tcPr>
          <w:p>
            <w:pPr>
              <w:pStyle w:val="TableParagraph"/>
              <w:spacing w:before="67"/>
              <w:rPr>
                <w:sz w:val="20"/>
              </w:rPr>
            </w:pPr>
            <w:r>
              <w:rPr>
                <w:sz w:val="20"/>
              </w:rPr>
              <w:t>speed</w:t>
            </w:r>
          </w:p>
        </w:tc>
        <w:tc>
          <w:tcPr>
            <w:tcW w:w="1186" w:type="dxa"/>
          </w:tcPr>
          <w:p>
            <w:pPr>
              <w:pStyle w:val="TableParagraph"/>
              <w:spacing w:before="67"/>
              <w:ind w:left="166" w:right="160"/>
              <w:jc w:val="center"/>
              <w:rPr>
                <w:sz w:val="20"/>
              </w:rPr>
            </w:pPr>
            <w:r>
              <w:rPr>
                <w:sz w:val="20"/>
              </w:rPr>
              <w:t>18</w:t>
            </w:r>
          </w:p>
        </w:tc>
        <w:tc>
          <w:tcPr>
            <w:tcW w:w="1551" w:type="dxa"/>
          </w:tcPr>
          <w:p>
            <w:pPr>
              <w:pStyle w:val="TableParagraph"/>
              <w:spacing w:before="67"/>
              <w:ind w:left="111"/>
              <w:rPr>
                <w:sz w:val="20"/>
              </w:rPr>
            </w:pPr>
            <w:r>
              <w:rPr>
                <w:sz w:val="20"/>
              </w:rPr>
              <w:t>raise</w:t>
            </w:r>
          </w:p>
        </w:tc>
        <w:tc>
          <w:tcPr>
            <w:tcW w:w="1791" w:type="dxa"/>
          </w:tcPr>
          <w:p>
            <w:pPr>
              <w:pStyle w:val="TableParagraph"/>
              <w:spacing w:before="67"/>
              <w:ind w:left="111"/>
              <w:rPr>
                <w:sz w:val="20"/>
              </w:rPr>
            </w:pPr>
            <w:r>
              <w:rPr>
                <w:sz w:val="20"/>
              </w:rPr>
              <w:t>power</w:t>
            </w:r>
          </w:p>
        </w:tc>
      </w:tr>
      <w:tr>
        <w:trPr>
          <w:trHeight w:val="359" w:hRule="atLeast"/>
        </w:trPr>
        <w:tc>
          <w:tcPr>
            <w:tcW w:w="1234" w:type="dxa"/>
          </w:tcPr>
          <w:p>
            <w:pPr>
              <w:pStyle w:val="TableParagraph"/>
              <w:ind w:left="199" w:right="184"/>
              <w:jc w:val="center"/>
              <w:rPr>
                <w:sz w:val="20"/>
              </w:rPr>
            </w:pPr>
            <w:r>
              <w:rPr>
                <w:sz w:val="20"/>
              </w:rPr>
              <w:t>14</w:t>
            </w:r>
          </w:p>
        </w:tc>
        <w:tc>
          <w:tcPr>
            <w:tcW w:w="1551" w:type="dxa"/>
          </w:tcPr>
          <w:p>
            <w:pPr>
              <w:pStyle w:val="TableParagraph"/>
              <w:rPr>
                <w:sz w:val="20"/>
              </w:rPr>
            </w:pPr>
            <w:r>
              <w:rPr>
                <w:sz w:val="20"/>
              </w:rPr>
              <w:t>process</w:t>
            </w:r>
          </w:p>
        </w:tc>
        <w:tc>
          <w:tcPr>
            <w:tcW w:w="1752" w:type="dxa"/>
          </w:tcPr>
          <w:p>
            <w:pPr>
              <w:pStyle w:val="TableParagraph"/>
              <w:rPr>
                <w:sz w:val="20"/>
              </w:rPr>
            </w:pPr>
            <w:r>
              <w:rPr>
                <w:sz w:val="20"/>
              </w:rPr>
              <w:t>speed</w:t>
            </w:r>
          </w:p>
        </w:tc>
        <w:tc>
          <w:tcPr>
            <w:tcW w:w="1186" w:type="dxa"/>
          </w:tcPr>
          <w:p>
            <w:pPr>
              <w:pStyle w:val="TableParagraph"/>
              <w:ind w:left="166" w:right="160"/>
              <w:jc w:val="center"/>
              <w:rPr>
                <w:sz w:val="20"/>
              </w:rPr>
            </w:pPr>
            <w:r>
              <w:rPr>
                <w:sz w:val="20"/>
              </w:rPr>
              <w:t>18</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power</w:t>
            </w:r>
          </w:p>
        </w:tc>
      </w:tr>
      <w:tr>
        <w:trPr>
          <w:trHeight w:val="359" w:hRule="atLeast"/>
        </w:trPr>
        <w:tc>
          <w:tcPr>
            <w:tcW w:w="1234" w:type="dxa"/>
          </w:tcPr>
          <w:p>
            <w:pPr>
              <w:pStyle w:val="TableParagraph"/>
              <w:ind w:left="199" w:right="184"/>
              <w:jc w:val="center"/>
              <w:rPr>
                <w:sz w:val="20"/>
              </w:rPr>
            </w:pPr>
            <w:r>
              <w:rPr>
                <w:sz w:val="20"/>
              </w:rPr>
              <w:t>14</w:t>
            </w:r>
          </w:p>
        </w:tc>
        <w:tc>
          <w:tcPr>
            <w:tcW w:w="1551" w:type="dxa"/>
          </w:tcPr>
          <w:p>
            <w:pPr>
              <w:pStyle w:val="TableParagraph"/>
              <w:rPr>
                <w:sz w:val="20"/>
              </w:rPr>
            </w:pPr>
            <w:r>
              <w:rPr>
                <w:sz w:val="20"/>
              </w:rPr>
              <w:t>action</w:t>
            </w:r>
          </w:p>
        </w:tc>
        <w:tc>
          <w:tcPr>
            <w:tcW w:w="1752" w:type="dxa"/>
          </w:tcPr>
          <w:p>
            <w:pPr>
              <w:pStyle w:val="TableParagraph"/>
              <w:rPr>
                <w:sz w:val="20"/>
              </w:rPr>
            </w:pPr>
            <w:r>
              <w:rPr>
                <w:sz w:val="20"/>
              </w:rPr>
              <w:t>speed</w:t>
            </w:r>
          </w:p>
        </w:tc>
        <w:tc>
          <w:tcPr>
            <w:tcW w:w="1186" w:type="dxa"/>
          </w:tcPr>
          <w:p>
            <w:pPr>
              <w:pStyle w:val="TableParagraph"/>
              <w:ind w:left="166" w:right="160"/>
              <w:jc w:val="center"/>
              <w:rPr>
                <w:sz w:val="20"/>
              </w:rPr>
            </w:pPr>
            <w:r>
              <w:rPr>
                <w:sz w:val="20"/>
              </w:rPr>
              <w:t>18</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power</w:t>
            </w:r>
          </w:p>
        </w:tc>
      </w:tr>
      <w:tr>
        <w:trPr>
          <w:trHeight w:val="359"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force</w:t>
            </w:r>
          </w:p>
        </w:tc>
        <w:tc>
          <w:tcPr>
            <w:tcW w:w="1186" w:type="dxa"/>
          </w:tcPr>
          <w:p>
            <w:pPr>
              <w:pStyle w:val="TableParagraph"/>
              <w:ind w:left="166" w:right="160"/>
              <w:jc w:val="center"/>
              <w:rPr>
                <w:sz w:val="20"/>
              </w:rPr>
            </w:pPr>
            <w:r>
              <w:rPr>
                <w:sz w:val="20"/>
              </w:rPr>
              <w:t>18</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power</w:t>
            </w:r>
          </w:p>
        </w:tc>
      </w:tr>
      <w:tr>
        <w:trPr>
          <w:trHeight w:val="360"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force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stress</w:t>
            </w:r>
          </w:p>
        </w:tc>
      </w:tr>
      <w:tr>
        <w:trPr>
          <w:trHeight w:val="359"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force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stress</w:t>
            </w:r>
          </w:p>
        </w:tc>
      </w:tr>
      <w:tr>
        <w:trPr>
          <w:trHeight w:val="359"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force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stress</w:t>
            </w:r>
          </w:p>
        </w:tc>
      </w:tr>
      <w:tr>
        <w:trPr>
          <w:trHeight w:val="359"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force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stress</w:t>
            </w:r>
          </w:p>
        </w:tc>
      </w:tr>
      <w:tr>
        <w:trPr>
          <w:trHeight w:val="360" w:hRule="atLeast"/>
        </w:trPr>
        <w:tc>
          <w:tcPr>
            <w:tcW w:w="1234" w:type="dxa"/>
          </w:tcPr>
          <w:p>
            <w:pPr>
              <w:pStyle w:val="TableParagraph"/>
              <w:spacing w:before="63"/>
              <w:ind w:left="199" w:right="184"/>
              <w:jc w:val="center"/>
              <w:rPr>
                <w:sz w:val="20"/>
              </w:rPr>
            </w:pPr>
            <w:r>
              <w:rPr>
                <w:sz w:val="20"/>
              </w:rPr>
              <w:t>15</w:t>
            </w:r>
          </w:p>
        </w:tc>
        <w:tc>
          <w:tcPr>
            <w:tcW w:w="1551" w:type="dxa"/>
          </w:tcPr>
          <w:p>
            <w:pPr>
              <w:pStyle w:val="TableParagraph"/>
              <w:spacing w:before="63"/>
              <w:rPr>
                <w:sz w:val="20"/>
              </w:rPr>
            </w:pPr>
            <w:r>
              <w:rPr>
                <w:sz w:val="20"/>
              </w:rPr>
              <w:t>raise</w:t>
            </w:r>
          </w:p>
        </w:tc>
        <w:tc>
          <w:tcPr>
            <w:tcW w:w="1752" w:type="dxa"/>
          </w:tcPr>
          <w:p>
            <w:pPr>
              <w:pStyle w:val="TableParagraph"/>
              <w:spacing w:before="63"/>
              <w:rPr>
                <w:sz w:val="20"/>
              </w:rPr>
            </w:pPr>
            <w:r>
              <w:rPr>
                <w:sz w:val="20"/>
              </w:rPr>
              <w:t>force</w:t>
            </w:r>
          </w:p>
        </w:tc>
        <w:tc>
          <w:tcPr>
            <w:tcW w:w="1186" w:type="dxa"/>
          </w:tcPr>
          <w:p>
            <w:pPr>
              <w:pStyle w:val="TableParagraph"/>
              <w:spacing w:before="63"/>
              <w:ind w:left="166" w:right="160"/>
              <w:jc w:val="center"/>
              <w:rPr>
                <w:sz w:val="20"/>
              </w:rPr>
            </w:pPr>
            <w:r>
              <w:rPr>
                <w:sz w:val="20"/>
              </w:rPr>
              <w:t>19</w:t>
            </w:r>
          </w:p>
        </w:tc>
        <w:tc>
          <w:tcPr>
            <w:tcW w:w="1551" w:type="dxa"/>
          </w:tcPr>
          <w:p>
            <w:pPr>
              <w:pStyle w:val="TableParagraph"/>
              <w:spacing w:before="63"/>
              <w:ind w:left="111"/>
              <w:rPr>
                <w:sz w:val="20"/>
              </w:rPr>
            </w:pPr>
            <w:r>
              <w:rPr>
                <w:sz w:val="20"/>
              </w:rPr>
              <w:t>enhance</w:t>
            </w:r>
          </w:p>
        </w:tc>
        <w:tc>
          <w:tcPr>
            <w:tcW w:w="1791" w:type="dxa"/>
          </w:tcPr>
          <w:p>
            <w:pPr>
              <w:pStyle w:val="TableParagraph"/>
              <w:spacing w:before="63"/>
              <w:ind w:left="111"/>
              <w:rPr>
                <w:sz w:val="20"/>
              </w:rPr>
            </w:pPr>
            <w:r>
              <w:rPr>
                <w:sz w:val="20"/>
              </w:rPr>
              <w:t>stress</w:t>
            </w:r>
          </w:p>
        </w:tc>
      </w:tr>
      <w:tr>
        <w:trPr>
          <w:trHeight w:val="359"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reduce</w:t>
            </w:r>
          </w:p>
        </w:tc>
        <w:tc>
          <w:tcPr>
            <w:tcW w:w="1752" w:type="dxa"/>
          </w:tcPr>
          <w:p>
            <w:pPr>
              <w:pStyle w:val="TableParagraph"/>
              <w:rPr>
                <w:sz w:val="20"/>
              </w:rPr>
            </w:pPr>
            <w:r>
              <w:rPr>
                <w:sz w:val="20"/>
              </w:rPr>
              <w:t>force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stress</w:t>
            </w:r>
          </w:p>
        </w:tc>
      </w:tr>
      <w:tr>
        <w:trPr>
          <w:trHeight w:val="359"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decrease</w:t>
            </w:r>
          </w:p>
        </w:tc>
        <w:tc>
          <w:tcPr>
            <w:tcW w:w="1752" w:type="dxa"/>
          </w:tcPr>
          <w:p>
            <w:pPr>
              <w:pStyle w:val="TableParagraph"/>
              <w:rPr>
                <w:sz w:val="20"/>
              </w:rPr>
            </w:pPr>
            <w:r>
              <w:rPr>
                <w:sz w:val="20"/>
              </w:rPr>
              <w:t>force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stress</w:t>
            </w:r>
          </w:p>
        </w:tc>
      </w:tr>
      <w:tr>
        <w:trPr>
          <w:trHeight w:val="359"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lower</w:t>
            </w:r>
          </w:p>
        </w:tc>
        <w:tc>
          <w:tcPr>
            <w:tcW w:w="1752" w:type="dxa"/>
          </w:tcPr>
          <w:p>
            <w:pPr>
              <w:pStyle w:val="TableParagraph"/>
              <w:rPr>
                <w:sz w:val="20"/>
              </w:rPr>
            </w:pPr>
            <w:r>
              <w:rPr>
                <w:sz w:val="20"/>
              </w:rPr>
              <w:t>force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stress</w:t>
            </w:r>
          </w:p>
        </w:tc>
      </w:tr>
      <w:tr>
        <w:trPr>
          <w:trHeight w:val="364" w:hRule="atLeast"/>
        </w:trPr>
        <w:tc>
          <w:tcPr>
            <w:tcW w:w="1234" w:type="dxa"/>
          </w:tcPr>
          <w:p>
            <w:pPr>
              <w:pStyle w:val="TableParagraph"/>
              <w:spacing w:before="67"/>
              <w:ind w:left="199" w:right="184"/>
              <w:jc w:val="center"/>
              <w:rPr>
                <w:sz w:val="20"/>
              </w:rPr>
            </w:pPr>
            <w:r>
              <w:rPr>
                <w:sz w:val="20"/>
              </w:rPr>
              <w:t>15</w:t>
            </w:r>
          </w:p>
        </w:tc>
        <w:tc>
          <w:tcPr>
            <w:tcW w:w="1551" w:type="dxa"/>
          </w:tcPr>
          <w:p>
            <w:pPr>
              <w:pStyle w:val="TableParagraph"/>
              <w:spacing w:before="67"/>
              <w:rPr>
                <w:sz w:val="20"/>
              </w:rPr>
            </w:pPr>
            <w:r>
              <w:rPr>
                <w:sz w:val="20"/>
              </w:rPr>
              <w:t>higher</w:t>
            </w:r>
          </w:p>
        </w:tc>
        <w:tc>
          <w:tcPr>
            <w:tcW w:w="1752" w:type="dxa"/>
          </w:tcPr>
          <w:p>
            <w:pPr>
              <w:pStyle w:val="TableParagraph"/>
              <w:spacing w:before="67"/>
              <w:rPr>
                <w:sz w:val="20"/>
              </w:rPr>
            </w:pPr>
            <w:r>
              <w:rPr>
                <w:sz w:val="20"/>
              </w:rPr>
              <w:t>torque</w:t>
            </w:r>
          </w:p>
        </w:tc>
        <w:tc>
          <w:tcPr>
            <w:tcW w:w="1186" w:type="dxa"/>
          </w:tcPr>
          <w:p>
            <w:pPr>
              <w:pStyle w:val="TableParagraph"/>
              <w:spacing w:before="67"/>
              <w:ind w:left="166" w:right="160"/>
              <w:jc w:val="center"/>
              <w:rPr>
                <w:sz w:val="20"/>
              </w:rPr>
            </w:pPr>
            <w:r>
              <w:rPr>
                <w:sz w:val="20"/>
              </w:rPr>
              <w:t>19</w:t>
            </w:r>
          </w:p>
        </w:tc>
        <w:tc>
          <w:tcPr>
            <w:tcW w:w="1551" w:type="dxa"/>
          </w:tcPr>
          <w:p>
            <w:pPr>
              <w:pStyle w:val="TableParagraph"/>
              <w:spacing w:before="67"/>
              <w:ind w:left="111"/>
              <w:rPr>
                <w:sz w:val="20"/>
              </w:rPr>
            </w:pPr>
            <w:r>
              <w:rPr>
                <w:sz w:val="20"/>
              </w:rPr>
              <w:t>lower</w:t>
            </w:r>
          </w:p>
        </w:tc>
        <w:tc>
          <w:tcPr>
            <w:tcW w:w="1791" w:type="dxa"/>
          </w:tcPr>
          <w:p>
            <w:pPr>
              <w:pStyle w:val="TableParagraph"/>
              <w:spacing w:before="67"/>
              <w:ind w:left="111"/>
              <w:rPr>
                <w:sz w:val="20"/>
              </w:rPr>
            </w:pPr>
            <w:r>
              <w:rPr>
                <w:sz w:val="20"/>
              </w:rPr>
              <w:t>stress</w:t>
            </w:r>
          </w:p>
        </w:tc>
      </w:tr>
      <w:tr>
        <w:trPr>
          <w:trHeight w:val="360"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torque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pressure</w:t>
            </w:r>
          </w:p>
        </w:tc>
      </w:tr>
      <w:tr>
        <w:trPr>
          <w:trHeight w:val="359"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torque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pressure</w:t>
            </w:r>
          </w:p>
        </w:tc>
      </w:tr>
      <w:tr>
        <w:trPr>
          <w:trHeight w:val="359"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torque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pressure</w:t>
            </w:r>
          </w:p>
        </w:tc>
      </w:tr>
      <w:tr>
        <w:trPr>
          <w:trHeight w:val="359"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torque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pressure</w:t>
            </w:r>
          </w:p>
        </w:tc>
      </w:tr>
      <w:tr>
        <w:trPr>
          <w:trHeight w:val="360"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raise</w:t>
            </w:r>
          </w:p>
        </w:tc>
        <w:tc>
          <w:tcPr>
            <w:tcW w:w="1752" w:type="dxa"/>
          </w:tcPr>
          <w:p>
            <w:pPr>
              <w:pStyle w:val="TableParagraph"/>
              <w:rPr>
                <w:sz w:val="20"/>
              </w:rPr>
            </w:pPr>
            <w:r>
              <w:rPr>
                <w:sz w:val="20"/>
              </w:rPr>
              <w:t>torque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pressure</w:t>
            </w:r>
          </w:p>
        </w:tc>
      </w:tr>
      <w:tr>
        <w:trPr>
          <w:trHeight w:val="359"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reduce</w:t>
            </w:r>
          </w:p>
        </w:tc>
        <w:tc>
          <w:tcPr>
            <w:tcW w:w="1752" w:type="dxa"/>
          </w:tcPr>
          <w:p>
            <w:pPr>
              <w:pStyle w:val="TableParagraph"/>
              <w:rPr>
                <w:sz w:val="20"/>
              </w:rPr>
            </w:pPr>
            <w:r>
              <w:rPr>
                <w:sz w:val="20"/>
              </w:rPr>
              <w:t>torque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pressure</w:t>
            </w:r>
          </w:p>
        </w:tc>
      </w:tr>
      <w:tr>
        <w:trPr>
          <w:trHeight w:val="359"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decrease</w:t>
            </w:r>
          </w:p>
        </w:tc>
        <w:tc>
          <w:tcPr>
            <w:tcW w:w="1752" w:type="dxa"/>
          </w:tcPr>
          <w:p>
            <w:pPr>
              <w:pStyle w:val="TableParagraph"/>
              <w:rPr>
                <w:sz w:val="20"/>
              </w:rPr>
            </w:pPr>
            <w:r>
              <w:rPr>
                <w:sz w:val="20"/>
              </w:rPr>
              <w:t>torque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pressure</w:t>
            </w:r>
          </w:p>
        </w:tc>
      </w:tr>
      <w:tr>
        <w:trPr>
          <w:trHeight w:val="359"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lower</w:t>
            </w:r>
          </w:p>
        </w:tc>
        <w:tc>
          <w:tcPr>
            <w:tcW w:w="1752" w:type="dxa"/>
          </w:tcPr>
          <w:p>
            <w:pPr>
              <w:pStyle w:val="TableParagraph"/>
              <w:rPr>
                <w:sz w:val="20"/>
              </w:rPr>
            </w:pPr>
            <w:r>
              <w:rPr>
                <w:sz w:val="20"/>
              </w:rPr>
              <w:t>torque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pressure</w:t>
            </w:r>
          </w:p>
        </w:tc>
      </w:tr>
      <w:tr>
        <w:trPr>
          <w:trHeight w:val="359" w:hRule="atLeast"/>
        </w:trPr>
        <w:tc>
          <w:tcPr>
            <w:tcW w:w="1234" w:type="dxa"/>
          </w:tcPr>
          <w:p>
            <w:pPr>
              <w:pStyle w:val="TableParagraph"/>
              <w:ind w:left="199" w:right="184"/>
              <w:jc w:val="center"/>
              <w:rPr>
                <w:sz w:val="20"/>
              </w:rPr>
            </w:pPr>
            <w:r>
              <w:rPr>
                <w:sz w:val="20"/>
              </w:rPr>
              <w:t>15</w:t>
            </w:r>
          </w:p>
        </w:tc>
        <w:tc>
          <w:tcPr>
            <w:tcW w:w="1551" w:type="dxa"/>
          </w:tcPr>
          <w:p>
            <w:pPr>
              <w:pStyle w:val="TableParagraph"/>
              <w:rPr>
                <w:sz w:val="20"/>
              </w:rPr>
            </w:pPr>
            <w:r>
              <w:rPr>
                <w:sz w:val="20"/>
              </w:rPr>
              <w:t>change</w:t>
            </w:r>
          </w:p>
        </w:tc>
        <w:tc>
          <w:tcPr>
            <w:tcW w:w="1752" w:type="dxa"/>
          </w:tcPr>
          <w:p>
            <w:pPr>
              <w:pStyle w:val="TableParagraph"/>
              <w:rPr>
                <w:sz w:val="20"/>
              </w:rPr>
            </w:pPr>
            <w:r>
              <w:rPr>
                <w:sz w:val="20"/>
              </w:rPr>
              <w:t>state</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pressure</w:t>
            </w:r>
          </w:p>
        </w:tc>
      </w:tr>
      <w:tr>
        <w:trPr>
          <w:trHeight w:val="360" w:hRule="atLeast"/>
        </w:trPr>
        <w:tc>
          <w:tcPr>
            <w:tcW w:w="1234" w:type="dxa"/>
          </w:tcPr>
          <w:p>
            <w:pPr>
              <w:pStyle w:val="TableParagraph"/>
              <w:spacing w:before="63"/>
              <w:ind w:left="199" w:right="184"/>
              <w:jc w:val="center"/>
              <w:rPr>
                <w:sz w:val="20"/>
              </w:rPr>
            </w:pPr>
            <w:r>
              <w:rPr>
                <w:sz w:val="20"/>
              </w:rPr>
              <w:t>16</w:t>
            </w:r>
          </w:p>
        </w:tc>
        <w:tc>
          <w:tcPr>
            <w:tcW w:w="1551" w:type="dxa"/>
          </w:tcPr>
          <w:p>
            <w:pPr>
              <w:pStyle w:val="TableParagraph"/>
              <w:spacing w:before="63"/>
              <w:rPr>
                <w:sz w:val="20"/>
              </w:rPr>
            </w:pPr>
            <w:r>
              <w:rPr>
                <w:sz w:val="20"/>
              </w:rPr>
              <w:t>object</w:t>
            </w:r>
          </w:p>
        </w:tc>
        <w:tc>
          <w:tcPr>
            <w:tcW w:w="1752" w:type="dxa"/>
          </w:tcPr>
          <w:p>
            <w:pPr>
              <w:pStyle w:val="TableParagraph"/>
              <w:spacing w:before="63"/>
              <w:rPr>
                <w:sz w:val="20"/>
              </w:rPr>
            </w:pPr>
            <w:r>
              <w:rPr>
                <w:sz w:val="20"/>
              </w:rPr>
              <w:t>moving</w:t>
            </w:r>
          </w:p>
        </w:tc>
        <w:tc>
          <w:tcPr>
            <w:tcW w:w="1186" w:type="dxa"/>
          </w:tcPr>
          <w:p>
            <w:pPr>
              <w:pStyle w:val="TableParagraph"/>
              <w:spacing w:before="63"/>
              <w:ind w:left="166" w:right="160"/>
              <w:jc w:val="center"/>
              <w:rPr>
                <w:sz w:val="20"/>
              </w:rPr>
            </w:pPr>
            <w:r>
              <w:rPr>
                <w:sz w:val="20"/>
              </w:rPr>
              <w:t>19</w:t>
            </w:r>
          </w:p>
        </w:tc>
        <w:tc>
          <w:tcPr>
            <w:tcW w:w="1551" w:type="dxa"/>
          </w:tcPr>
          <w:p>
            <w:pPr>
              <w:pStyle w:val="TableParagraph"/>
              <w:spacing w:before="63"/>
              <w:ind w:left="111"/>
              <w:rPr>
                <w:sz w:val="20"/>
              </w:rPr>
            </w:pPr>
            <w:r>
              <w:rPr>
                <w:sz w:val="20"/>
              </w:rPr>
              <w:t>increase</w:t>
            </w:r>
          </w:p>
        </w:tc>
        <w:tc>
          <w:tcPr>
            <w:tcW w:w="1791" w:type="dxa"/>
          </w:tcPr>
          <w:p>
            <w:pPr>
              <w:pStyle w:val="TableParagraph"/>
              <w:spacing w:before="63"/>
              <w:ind w:left="111"/>
              <w:rPr>
                <w:sz w:val="20"/>
              </w:rPr>
            </w:pPr>
            <w:r>
              <w:rPr>
                <w:sz w:val="20"/>
              </w:rPr>
              <w:t>tension</w:t>
            </w:r>
          </w:p>
        </w:tc>
      </w:tr>
      <w:tr>
        <w:trPr>
          <w:trHeight w:val="359" w:hRule="atLeast"/>
        </w:trPr>
        <w:tc>
          <w:tcPr>
            <w:tcW w:w="1234" w:type="dxa"/>
          </w:tcPr>
          <w:p>
            <w:pPr>
              <w:pStyle w:val="TableParagraph"/>
              <w:ind w:left="199" w:right="184"/>
              <w:jc w:val="center"/>
              <w:rPr>
                <w:sz w:val="20"/>
              </w:rPr>
            </w:pPr>
            <w:r>
              <w:rPr>
                <w:sz w:val="20"/>
              </w:rPr>
              <w:t>16</w:t>
            </w:r>
          </w:p>
        </w:tc>
        <w:tc>
          <w:tcPr>
            <w:tcW w:w="1551" w:type="dxa"/>
          </w:tcPr>
          <w:p>
            <w:pPr>
              <w:pStyle w:val="TableParagraph"/>
              <w:rPr>
                <w:sz w:val="20"/>
              </w:rPr>
            </w:pPr>
            <w:r>
              <w:rPr>
                <w:sz w:val="20"/>
              </w:rPr>
              <w:t>energy</w:t>
            </w:r>
          </w:p>
        </w:tc>
        <w:tc>
          <w:tcPr>
            <w:tcW w:w="1752" w:type="dxa"/>
          </w:tcPr>
          <w:p>
            <w:pPr>
              <w:pStyle w:val="TableParagraph"/>
              <w:rPr>
                <w:sz w:val="20"/>
              </w:rPr>
            </w:pPr>
            <w:r>
              <w:rPr>
                <w:sz w:val="20"/>
              </w:rPr>
              <w:t>used</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tension</w:t>
            </w:r>
          </w:p>
        </w:tc>
      </w:tr>
      <w:tr>
        <w:trPr>
          <w:trHeight w:val="364" w:hRule="atLeast"/>
        </w:trPr>
        <w:tc>
          <w:tcPr>
            <w:tcW w:w="1234" w:type="dxa"/>
          </w:tcPr>
          <w:p>
            <w:pPr>
              <w:pStyle w:val="TableParagraph"/>
              <w:spacing w:before="67"/>
              <w:ind w:left="199" w:right="184"/>
              <w:jc w:val="center"/>
              <w:rPr>
                <w:sz w:val="20"/>
              </w:rPr>
            </w:pPr>
            <w:r>
              <w:rPr>
                <w:sz w:val="20"/>
              </w:rPr>
              <w:t>16</w:t>
            </w:r>
          </w:p>
        </w:tc>
        <w:tc>
          <w:tcPr>
            <w:tcW w:w="1551" w:type="dxa"/>
          </w:tcPr>
          <w:p>
            <w:pPr>
              <w:pStyle w:val="TableParagraph"/>
              <w:spacing w:before="67"/>
              <w:rPr>
                <w:sz w:val="20"/>
              </w:rPr>
            </w:pPr>
            <w:r>
              <w:rPr>
                <w:sz w:val="20"/>
              </w:rPr>
              <w:t>energy</w:t>
            </w:r>
          </w:p>
        </w:tc>
        <w:tc>
          <w:tcPr>
            <w:tcW w:w="1752" w:type="dxa"/>
          </w:tcPr>
          <w:p>
            <w:pPr>
              <w:pStyle w:val="TableParagraph"/>
              <w:spacing w:before="67"/>
              <w:rPr>
                <w:sz w:val="20"/>
              </w:rPr>
            </w:pPr>
            <w:r>
              <w:rPr>
                <w:sz w:val="20"/>
              </w:rPr>
              <w:t>moving</w:t>
            </w:r>
          </w:p>
        </w:tc>
        <w:tc>
          <w:tcPr>
            <w:tcW w:w="1186" w:type="dxa"/>
          </w:tcPr>
          <w:p>
            <w:pPr>
              <w:pStyle w:val="TableParagraph"/>
              <w:spacing w:before="67"/>
              <w:ind w:left="166" w:right="160"/>
              <w:jc w:val="center"/>
              <w:rPr>
                <w:sz w:val="20"/>
              </w:rPr>
            </w:pPr>
            <w:r>
              <w:rPr>
                <w:sz w:val="20"/>
              </w:rPr>
              <w:t>19</w:t>
            </w:r>
          </w:p>
        </w:tc>
        <w:tc>
          <w:tcPr>
            <w:tcW w:w="1551" w:type="dxa"/>
          </w:tcPr>
          <w:p>
            <w:pPr>
              <w:pStyle w:val="TableParagraph"/>
              <w:spacing w:before="67"/>
              <w:ind w:left="111"/>
              <w:rPr>
                <w:sz w:val="20"/>
              </w:rPr>
            </w:pPr>
            <w:r>
              <w:rPr>
                <w:sz w:val="20"/>
              </w:rPr>
              <w:t>better</w:t>
            </w:r>
          </w:p>
        </w:tc>
        <w:tc>
          <w:tcPr>
            <w:tcW w:w="1791" w:type="dxa"/>
          </w:tcPr>
          <w:p>
            <w:pPr>
              <w:pStyle w:val="TableParagraph"/>
              <w:spacing w:before="67"/>
              <w:ind w:left="111"/>
              <w:rPr>
                <w:sz w:val="20"/>
              </w:rPr>
            </w:pPr>
            <w:r>
              <w:rPr>
                <w:sz w:val="20"/>
              </w:rPr>
              <w:t>tension</w:t>
            </w:r>
          </w:p>
        </w:tc>
      </w:tr>
      <w:tr>
        <w:trPr>
          <w:trHeight w:val="359" w:hRule="atLeast"/>
        </w:trPr>
        <w:tc>
          <w:tcPr>
            <w:tcW w:w="1234" w:type="dxa"/>
          </w:tcPr>
          <w:p>
            <w:pPr>
              <w:pStyle w:val="TableParagraph"/>
              <w:ind w:left="199" w:right="184"/>
              <w:jc w:val="center"/>
              <w:rPr>
                <w:sz w:val="20"/>
              </w:rPr>
            </w:pPr>
            <w:r>
              <w:rPr>
                <w:sz w:val="20"/>
              </w:rPr>
              <w:t>16</w:t>
            </w:r>
          </w:p>
        </w:tc>
        <w:tc>
          <w:tcPr>
            <w:tcW w:w="1551" w:type="dxa"/>
          </w:tcPr>
          <w:p>
            <w:pPr>
              <w:pStyle w:val="TableParagraph"/>
              <w:rPr>
                <w:sz w:val="20"/>
              </w:rPr>
            </w:pPr>
            <w:r>
              <w:rPr>
                <w:sz w:val="20"/>
              </w:rPr>
              <w:t>moving</w:t>
            </w:r>
          </w:p>
        </w:tc>
        <w:tc>
          <w:tcPr>
            <w:tcW w:w="1752" w:type="dxa"/>
          </w:tcPr>
          <w:p>
            <w:pPr>
              <w:pStyle w:val="TableParagraph"/>
              <w:rPr>
                <w:sz w:val="20"/>
              </w:rPr>
            </w:pPr>
            <w:r>
              <w:rPr>
                <w:sz w:val="20"/>
              </w:rPr>
              <w:t>used</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tension</w:t>
            </w:r>
          </w:p>
        </w:tc>
      </w:tr>
      <w:tr>
        <w:trPr>
          <w:trHeight w:val="360" w:hRule="atLeast"/>
        </w:trPr>
        <w:tc>
          <w:tcPr>
            <w:tcW w:w="1234" w:type="dxa"/>
          </w:tcPr>
          <w:p>
            <w:pPr>
              <w:pStyle w:val="TableParagraph"/>
              <w:ind w:left="199" w:right="184"/>
              <w:jc w:val="center"/>
              <w:rPr>
                <w:sz w:val="20"/>
              </w:rPr>
            </w:pPr>
            <w:r>
              <w:rPr>
                <w:sz w:val="20"/>
              </w:rPr>
              <w:t>17</w:t>
            </w:r>
          </w:p>
        </w:tc>
        <w:tc>
          <w:tcPr>
            <w:tcW w:w="1551" w:type="dxa"/>
          </w:tcPr>
          <w:p>
            <w:pPr>
              <w:pStyle w:val="TableParagraph"/>
              <w:rPr>
                <w:sz w:val="20"/>
              </w:rPr>
            </w:pPr>
            <w:r>
              <w:rPr>
                <w:sz w:val="20"/>
              </w:rPr>
              <w:t>stationary</w:t>
            </w:r>
          </w:p>
        </w:tc>
        <w:tc>
          <w:tcPr>
            <w:tcW w:w="1752" w:type="dxa"/>
          </w:tcPr>
          <w:p>
            <w:pPr>
              <w:pStyle w:val="TableParagraph"/>
              <w:rPr>
                <w:sz w:val="20"/>
              </w:rPr>
            </w:pPr>
            <w:r>
              <w:rPr>
                <w:sz w:val="20"/>
              </w:rPr>
              <w:t>object</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tension</w:t>
            </w:r>
          </w:p>
        </w:tc>
      </w:tr>
      <w:tr>
        <w:trPr>
          <w:trHeight w:val="359" w:hRule="atLeast"/>
        </w:trPr>
        <w:tc>
          <w:tcPr>
            <w:tcW w:w="1234" w:type="dxa"/>
          </w:tcPr>
          <w:p>
            <w:pPr>
              <w:pStyle w:val="TableParagraph"/>
              <w:ind w:left="199" w:right="184"/>
              <w:jc w:val="center"/>
              <w:rPr>
                <w:sz w:val="20"/>
              </w:rPr>
            </w:pPr>
            <w:r>
              <w:rPr>
                <w:sz w:val="20"/>
              </w:rPr>
              <w:t>17</w:t>
            </w:r>
          </w:p>
        </w:tc>
        <w:tc>
          <w:tcPr>
            <w:tcW w:w="1551" w:type="dxa"/>
          </w:tcPr>
          <w:p>
            <w:pPr>
              <w:pStyle w:val="TableParagraph"/>
              <w:rPr>
                <w:sz w:val="20"/>
              </w:rPr>
            </w:pPr>
            <w:r>
              <w:rPr>
                <w:sz w:val="20"/>
              </w:rPr>
              <w:t>energy</w:t>
            </w:r>
          </w:p>
        </w:tc>
        <w:tc>
          <w:tcPr>
            <w:tcW w:w="1752" w:type="dxa"/>
          </w:tcPr>
          <w:p>
            <w:pPr>
              <w:pStyle w:val="TableParagraph"/>
              <w:rPr>
                <w:sz w:val="20"/>
              </w:rPr>
            </w:pPr>
            <w:r>
              <w:rPr>
                <w:sz w:val="20"/>
              </w:rPr>
              <w:t>used</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tension</w:t>
            </w:r>
          </w:p>
        </w:tc>
      </w:tr>
      <w:tr>
        <w:trPr>
          <w:trHeight w:val="359" w:hRule="atLeast"/>
        </w:trPr>
        <w:tc>
          <w:tcPr>
            <w:tcW w:w="1234" w:type="dxa"/>
          </w:tcPr>
          <w:p>
            <w:pPr>
              <w:pStyle w:val="TableParagraph"/>
              <w:ind w:left="199" w:right="184"/>
              <w:jc w:val="center"/>
              <w:rPr>
                <w:sz w:val="20"/>
              </w:rPr>
            </w:pPr>
            <w:r>
              <w:rPr>
                <w:sz w:val="20"/>
              </w:rPr>
              <w:t>17</w:t>
            </w:r>
          </w:p>
        </w:tc>
        <w:tc>
          <w:tcPr>
            <w:tcW w:w="1551" w:type="dxa"/>
          </w:tcPr>
          <w:p>
            <w:pPr>
              <w:pStyle w:val="TableParagraph"/>
              <w:rPr>
                <w:sz w:val="20"/>
              </w:rPr>
            </w:pPr>
            <w:r>
              <w:rPr>
                <w:sz w:val="20"/>
              </w:rPr>
              <w:t>energy</w:t>
            </w:r>
          </w:p>
        </w:tc>
        <w:tc>
          <w:tcPr>
            <w:tcW w:w="1752" w:type="dxa"/>
          </w:tcPr>
          <w:p>
            <w:pPr>
              <w:pStyle w:val="TableParagraph"/>
              <w:rPr>
                <w:sz w:val="20"/>
              </w:rPr>
            </w:pPr>
            <w:r>
              <w:rPr>
                <w:sz w:val="20"/>
              </w:rPr>
              <w:t>stationary</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tension</w:t>
            </w:r>
          </w:p>
        </w:tc>
      </w:tr>
      <w:tr>
        <w:trPr>
          <w:trHeight w:val="359" w:hRule="atLeast"/>
        </w:trPr>
        <w:tc>
          <w:tcPr>
            <w:tcW w:w="1234" w:type="dxa"/>
          </w:tcPr>
          <w:p>
            <w:pPr>
              <w:pStyle w:val="TableParagraph"/>
              <w:ind w:left="199" w:right="184"/>
              <w:jc w:val="center"/>
              <w:rPr>
                <w:sz w:val="20"/>
              </w:rPr>
            </w:pPr>
            <w:r>
              <w:rPr>
                <w:sz w:val="20"/>
              </w:rPr>
              <w:t>18</w:t>
            </w:r>
          </w:p>
        </w:tc>
        <w:tc>
          <w:tcPr>
            <w:tcW w:w="1551" w:type="dxa"/>
          </w:tcPr>
          <w:p>
            <w:pPr>
              <w:pStyle w:val="TableParagraph"/>
              <w:rPr>
                <w:sz w:val="20"/>
              </w:rPr>
            </w:pPr>
            <w:r>
              <w:rPr>
                <w:sz w:val="20"/>
              </w:rPr>
              <w:t>energy</w:t>
            </w:r>
          </w:p>
        </w:tc>
        <w:tc>
          <w:tcPr>
            <w:tcW w:w="1752" w:type="dxa"/>
          </w:tcPr>
          <w:p>
            <w:pPr>
              <w:pStyle w:val="TableParagraph"/>
              <w:rPr>
                <w:sz w:val="20"/>
              </w:rPr>
            </w:pPr>
            <w:r>
              <w:rPr>
                <w:sz w:val="20"/>
              </w:rPr>
              <w:t>used</w:t>
            </w:r>
          </w:p>
        </w:tc>
        <w:tc>
          <w:tcPr>
            <w:tcW w:w="1186" w:type="dxa"/>
          </w:tcPr>
          <w:p>
            <w:pPr>
              <w:pStyle w:val="TableParagraph"/>
              <w:ind w:left="166" w:right="160"/>
              <w:jc w:val="center"/>
              <w:rPr>
                <w:sz w:val="20"/>
              </w:rPr>
            </w:pPr>
            <w:r>
              <w:rPr>
                <w:sz w:val="20"/>
              </w:rPr>
              <w:t>19</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tension</w:t>
            </w:r>
          </w:p>
        </w:tc>
      </w:tr>
      <w:tr>
        <w:trPr>
          <w:trHeight w:val="359" w:hRule="atLeast"/>
        </w:trPr>
        <w:tc>
          <w:tcPr>
            <w:tcW w:w="1234" w:type="dxa"/>
          </w:tcPr>
          <w:p>
            <w:pPr>
              <w:pStyle w:val="TableParagraph"/>
              <w:ind w:left="199" w:right="184"/>
              <w:jc w:val="center"/>
              <w:rPr>
                <w:sz w:val="20"/>
              </w:rPr>
            </w:pPr>
            <w:r>
              <w:rPr>
                <w:sz w:val="20"/>
              </w:rPr>
              <w:t>18</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power</w:t>
            </w:r>
          </w:p>
        </w:tc>
        <w:tc>
          <w:tcPr>
            <w:tcW w:w="1186" w:type="dxa"/>
          </w:tcPr>
          <w:p>
            <w:pPr>
              <w:pStyle w:val="TableParagraph"/>
              <w:ind w:left="166" w:right="160"/>
              <w:jc w:val="center"/>
              <w:rPr>
                <w:sz w:val="20"/>
              </w:rPr>
            </w:pPr>
            <w:r>
              <w:rPr>
                <w:sz w:val="20"/>
              </w:rPr>
              <w:t>20</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strength</w:t>
            </w:r>
          </w:p>
        </w:tc>
      </w:tr>
      <w:tr>
        <w:trPr>
          <w:trHeight w:val="360" w:hRule="atLeast"/>
        </w:trPr>
        <w:tc>
          <w:tcPr>
            <w:tcW w:w="1234" w:type="dxa"/>
          </w:tcPr>
          <w:p>
            <w:pPr>
              <w:pStyle w:val="TableParagraph"/>
              <w:spacing w:before="63"/>
              <w:ind w:left="199" w:right="184"/>
              <w:jc w:val="center"/>
              <w:rPr>
                <w:sz w:val="20"/>
              </w:rPr>
            </w:pPr>
            <w:r>
              <w:rPr>
                <w:sz w:val="20"/>
              </w:rPr>
              <w:t>18</w:t>
            </w:r>
          </w:p>
        </w:tc>
        <w:tc>
          <w:tcPr>
            <w:tcW w:w="1551" w:type="dxa"/>
          </w:tcPr>
          <w:p>
            <w:pPr>
              <w:pStyle w:val="TableParagraph"/>
              <w:spacing w:before="63"/>
              <w:rPr>
                <w:sz w:val="20"/>
              </w:rPr>
            </w:pPr>
            <w:r>
              <w:rPr>
                <w:sz w:val="20"/>
              </w:rPr>
              <w:t>increase</w:t>
            </w:r>
          </w:p>
        </w:tc>
        <w:tc>
          <w:tcPr>
            <w:tcW w:w="1752" w:type="dxa"/>
          </w:tcPr>
          <w:p>
            <w:pPr>
              <w:pStyle w:val="TableParagraph"/>
              <w:spacing w:before="63"/>
              <w:rPr>
                <w:sz w:val="20"/>
              </w:rPr>
            </w:pPr>
            <w:r>
              <w:rPr>
                <w:sz w:val="20"/>
              </w:rPr>
              <w:t>power</w:t>
            </w:r>
          </w:p>
        </w:tc>
        <w:tc>
          <w:tcPr>
            <w:tcW w:w="1186" w:type="dxa"/>
          </w:tcPr>
          <w:p>
            <w:pPr>
              <w:pStyle w:val="TableParagraph"/>
              <w:spacing w:before="63"/>
              <w:ind w:left="166" w:right="160"/>
              <w:jc w:val="center"/>
              <w:rPr>
                <w:sz w:val="20"/>
              </w:rPr>
            </w:pPr>
            <w:r>
              <w:rPr>
                <w:sz w:val="20"/>
              </w:rPr>
              <w:t>20</w:t>
            </w:r>
          </w:p>
        </w:tc>
        <w:tc>
          <w:tcPr>
            <w:tcW w:w="1551" w:type="dxa"/>
          </w:tcPr>
          <w:p>
            <w:pPr>
              <w:pStyle w:val="TableParagraph"/>
              <w:spacing w:before="63"/>
              <w:ind w:left="111"/>
              <w:rPr>
                <w:sz w:val="20"/>
              </w:rPr>
            </w:pPr>
            <w:r>
              <w:rPr>
                <w:sz w:val="20"/>
              </w:rPr>
              <w:t>increase</w:t>
            </w:r>
          </w:p>
        </w:tc>
        <w:tc>
          <w:tcPr>
            <w:tcW w:w="1791" w:type="dxa"/>
          </w:tcPr>
          <w:p>
            <w:pPr>
              <w:pStyle w:val="TableParagraph"/>
              <w:spacing w:before="63"/>
              <w:ind w:left="111"/>
              <w:rPr>
                <w:sz w:val="20"/>
              </w:rPr>
            </w:pPr>
            <w:r>
              <w:rPr>
                <w:sz w:val="20"/>
              </w:rPr>
              <w:t>strength</w:t>
            </w:r>
          </w:p>
        </w:tc>
      </w:tr>
      <w:tr>
        <w:trPr>
          <w:trHeight w:val="359" w:hRule="atLeast"/>
        </w:trPr>
        <w:tc>
          <w:tcPr>
            <w:tcW w:w="1234" w:type="dxa"/>
          </w:tcPr>
          <w:p>
            <w:pPr>
              <w:pStyle w:val="TableParagraph"/>
              <w:ind w:left="199" w:right="184"/>
              <w:jc w:val="center"/>
              <w:rPr>
                <w:sz w:val="20"/>
              </w:rPr>
            </w:pPr>
            <w:r>
              <w:rPr>
                <w:sz w:val="20"/>
              </w:rPr>
              <w:t>18</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power</w:t>
            </w:r>
          </w:p>
        </w:tc>
        <w:tc>
          <w:tcPr>
            <w:tcW w:w="1186" w:type="dxa"/>
          </w:tcPr>
          <w:p>
            <w:pPr>
              <w:pStyle w:val="TableParagraph"/>
              <w:ind w:left="166" w:right="160"/>
              <w:jc w:val="center"/>
              <w:rPr>
                <w:sz w:val="20"/>
              </w:rPr>
            </w:pPr>
            <w:r>
              <w:rPr>
                <w:sz w:val="20"/>
              </w:rPr>
              <w:t>20</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strength</w:t>
            </w:r>
          </w:p>
        </w:tc>
      </w:tr>
    </w:tbl>
    <w:p>
      <w:pPr>
        <w:rPr>
          <w:sz w:val="2"/>
          <w:szCs w:val="2"/>
        </w:rPr>
      </w:pPr>
      <w:r>
        <w:rPr/>
        <w:drawing>
          <wp:anchor distT="0" distB="0" distL="0" distR="0" allowOverlap="1" layoutInCell="1" locked="0" behindDoc="1" simplePos="0" relativeHeight="268043471">
            <wp:simplePos x="0" y="0"/>
            <wp:positionH relativeFrom="page">
              <wp:posOffset>2661956</wp:posOffset>
            </wp:positionH>
            <wp:positionV relativeFrom="page">
              <wp:posOffset>4048685</wp:posOffset>
            </wp:positionV>
            <wp:extent cx="2637872" cy="2685669"/>
            <wp:effectExtent l="0" t="0" r="0" b="0"/>
            <wp:wrapNone/>
            <wp:docPr id="149" name="image1.jpeg" descr=""/>
            <wp:cNvGraphicFramePr>
              <a:graphicFrameLocks noChangeAspect="1"/>
            </wp:cNvGraphicFramePr>
            <a:graphic>
              <a:graphicData uri="http://schemas.openxmlformats.org/drawingml/2006/picture">
                <pic:pic>
                  <pic:nvPicPr>
                    <pic:cNvPr id="150"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工程參數</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編號</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1"/>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工程參數</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編號</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1"/>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199" w:right="184"/>
              <w:jc w:val="center"/>
              <w:rPr>
                <w:sz w:val="20"/>
              </w:rPr>
            </w:pPr>
            <w:r>
              <w:rPr>
                <w:sz w:val="20"/>
              </w:rPr>
              <w:t>20</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strength</w:t>
            </w:r>
          </w:p>
        </w:tc>
        <w:tc>
          <w:tcPr>
            <w:tcW w:w="1186" w:type="dxa"/>
          </w:tcPr>
          <w:p>
            <w:pPr>
              <w:pStyle w:val="TableParagraph"/>
              <w:ind w:left="166" w:right="160"/>
              <w:jc w:val="center"/>
              <w:rPr>
                <w:sz w:val="20"/>
              </w:rPr>
            </w:pPr>
            <w:r>
              <w:rPr>
                <w:sz w:val="20"/>
              </w:rPr>
              <w:t>23</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illumination</w:t>
            </w:r>
          </w:p>
        </w:tc>
      </w:tr>
      <w:tr>
        <w:trPr>
          <w:trHeight w:val="360" w:hRule="atLeast"/>
        </w:trPr>
        <w:tc>
          <w:tcPr>
            <w:tcW w:w="1234" w:type="dxa"/>
          </w:tcPr>
          <w:p>
            <w:pPr>
              <w:pStyle w:val="TableParagraph"/>
              <w:spacing w:before="63"/>
              <w:ind w:left="199" w:right="184"/>
              <w:jc w:val="center"/>
              <w:rPr>
                <w:sz w:val="20"/>
              </w:rPr>
            </w:pPr>
            <w:r>
              <w:rPr>
                <w:sz w:val="20"/>
              </w:rPr>
              <w:t>20</w:t>
            </w:r>
          </w:p>
        </w:tc>
        <w:tc>
          <w:tcPr>
            <w:tcW w:w="1551" w:type="dxa"/>
          </w:tcPr>
          <w:p>
            <w:pPr>
              <w:pStyle w:val="TableParagraph"/>
              <w:spacing w:before="63"/>
              <w:rPr>
                <w:sz w:val="20"/>
              </w:rPr>
            </w:pPr>
            <w:r>
              <w:rPr>
                <w:sz w:val="20"/>
              </w:rPr>
              <w:t>enhance</w:t>
            </w:r>
          </w:p>
        </w:tc>
        <w:tc>
          <w:tcPr>
            <w:tcW w:w="1752" w:type="dxa"/>
          </w:tcPr>
          <w:p>
            <w:pPr>
              <w:pStyle w:val="TableParagraph"/>
              <w:spacing w:before="63"/>
              <w:rPr>
                <w:sz w:val="20"/>
              </w:rPr>
            </w:pPr>
            <w:r>
              <w:rPr>
                <w:sz w:val="20"/>
              </w:rPr>
              <w:t>strength</w:t>
            </w:r>
          </w:p>
        </w:tc>
        <w:tc>
          <w:tcPr>
            <w:tcW w:w="1186" w:type="dxa"/>
          </w:tcPr>
          <w:p>
            <w:pPr>
              <w:pStyle w:val="TableParagraph"/>
              <w:spacing w:before="63"/>
              <w:ind w:left="166" w:right="160"/>
              <w:jc w:val="center"/>
              <w:rPr>
                <w:sz w:val="20"/>
              </w:rPr>
            </w:pPr>
            <w:r>
              <w:rPr>
                <w:sz w:val="20"/>
              </w:rPr>
              <w:t>23</w:t>
            </w:r>
          </w:p>
        </w:tc>
        <w:tc>
          <w:tcPr>
            <w:tcW w:w="1551" w:type="dxa"/>
          </w:tcPr>
          <w:p>
            <w:pPr>
              <w:pStyle w:val="TableParagraph"/>
              <w:spacing w:before="63"/>
              <w:ind w:left="111"/>
              <w:rPr>
                <w:sz w:val="20"/>
              </w:rPr>
            </w:pPr>
            <w:r>
              <w:rPr>
                <w:sz w:val="20"/>
              </w:rPr>
              <w:t>lower</w:t>
            </w:r>
          </w:p>
        </w:tc>
        <w:tc>
          <w:tcPr>
            <w:tcW w:w="1791" w:type="dxa"/>
          </w:tcPr>
          <w:p>
            <w:pPr>
              <w:pStyle w:val="TableParagraph"/>
              <w:spacing w:before="63"/>
              <w:ind w:left="111"/>
              <w:rPr>
                <w:sz w:val="20"/>
              </w:rPr>
            </w:pPr>
            <w:r>
              <w:rPr>
                <w:sz w:val="20"/>
              </w:rPr>
              <w:t>illumination</w:t>
            </w:r>
          </w:p>
        </w:tc>
      </w:tr>
      <w:tr>
        <w:trPr>
          <w:trHeight w:val="364" w:hRule="atLeast"/>
        </w:trPr>
        <w:tc>
          <w:tcPr>
            <w:tcW w:w="1234" w:type="dxa"/>
          </w:tcPr>
          <w:p>
            <w:pPr>
              <w:pStyle w:val="TableParagraph"/>
              <w:spacing w:before="67"/>
              <w:ind w:left="199" w:right="184"/>
              <w:jc w:val="center"/>
              <w:rPr>
                <w:sz w:val="20"/>
              </w:rPr>
            </w:pPr>
            <w:r>
              <w:rPr>
                <w:sz w:val="20"/>
              </w:rPr>
              <w:t>20</w:t>
            </w:r>
          </w:p>
        </w:tc>
        <w:tc>
          <w:tcPr>
            <w:tcW w:w="1551" w:type="dxa"/>
          </w:tcPr>
          <w:p>
            <w:pPr>
              <w:pStyle w:val="TableParagraph"/>
              <w:spacing w:before="67"/>
              <w:rPr>
                <w:sz w:val="20"/>
              </w:rPr>
            </w:pPr>
            <w:r>
              <w:rPr>
                <w:sz w:val="20"/>
              </w:rPr>
              <w:t>raise</w:t>
            </w:r>
          </w:p>
        </w:tc>
        <w:tc>
          <w:tcPr>
            <w:tcW w:w="1752" w:type="dxa"/>
          </w:tcPr>
          <w:p>
            <w:pPr>
              <w:pStyle w:val="TableParagraph"/>
              <w:spacing w:before="67"/>
              <w:rPr>
                <w:sz w:val="20"/>
              </w:rPr>
            </w:pPr>
            <w:r>
              <w:rPr>
                <w:sz w:val="20"/>
              </w:rPr>
              <w:t>strength</w:t>
            </w:r>
          </w:p>
        </w:tc>
        <w:tc>
          <w:tcPr>
            <w:tcW w:w="1186" w:type="dxa"/>
          </w:tcPr>
          <w:p>
            <w:pPr>
              <w:pStyle w:val="TableParagraph"/>
              <w:spacing w:before="67"/>
              <w:ind w:left="166" w:right="160"/>
              <w:jc w:val="center"/>
              <w:rPr>
                <w:sz w:val="20"/>
              </w:rPr>
            </w:pPr>
            <w:r>
              <w:rPr>
                <w:sz w:val="20"/>
              </w:rPr>
              <w:t>23</w:t>
            </w:r>
          </w:p>
        </w:tc>
        <w:tc>
          <w:tcPr>
            <w:tcW w:w="1551" w:type="dxa"/>
          </w:tcPr>
          <w:p>
            <w:pPr>
              <w:pStyle w:val="TableParagraph"/>
              <w:spacing w:before="67"/>
              <w:ind w:left="111"/>
              <w:rPr>
                <w:sz w:val="20"/>
              </w:rPr>
            </w:pPr>
            <w:r>
              <w:rPr>
                <w:sz w:val="20"/>
              </w:rPr>
              <w:t>resist</w:t>
            </w:r>
          </w:p>
        </w:tc>
        <w:tc>
          <w:tcPr>
            <w:tcW w:w="1791" w:type="dxa"/>
          </w:tcPr>
          <w:p>
            <w:pPr>
              <w:pStyle w:val="TableParagraph"/>
              <w:spacing w:before="67"/>
              <w:ind w:left="111"/>
              <w:rPr>
                <w:sz w:val="20"/>
              </w:rPr>
            </w:pPr>
            <w:r>
              <w:rPr>
                <w:sz w:val="20"/>
              </w:rPr>
              <w:t>illumination</w:t>
            </w:r>
          </w:p>
        </w:tc>
      </w:tr>
      <w:tr>
        <w:trPr>
          <w:trHeight w:val="359" w:hRule="atLeast"/>
        </w:trPr>
        <w:tc>
          <w:tcPr>
            <w:tcW w:w="1234" w:type="dxa"/>
          </w:tcPr>
          <w:p>
            <w:pPr>
              <w:pStyle w:val="TableParagraph"/>
              <w:ind w:left="199" w:right="184"/>
              <w:jc w:val="center"/>
              <w:rPr>
                <w:sz w:val="20"/>
              </w:rPr>
            </w:pPr>
            <w:r>
              <w:rPr>
                <w:sz w:val="20"/>
              </w:rPr>
              <w:t>20</w:t>
            </w:r>
          </w:p>
        </w:tc>
        <w:tc>
          <w:tcPr>
            <w:tcW w:w="1551" w:type="dxa"/>
          </w:tcPr>
          <w:p>
            <w:pPr>
              <w:pStyle w:val="TableParagraph"/>
              <w:rPr>
                <w:sz w:val="20"/>
              </w:rPr>
            </w:pPr>
            <w:r>
              <w:rPr>
                <w:sz w:val="20"/>
              </w:rPr>
              <w:t>reduce</w:t>
            </w:r>
          </w:p>
        </w:tc>
        <w:tc>
          <w:tcPr>
            <w:tcW w:w="1752" w:type="dxa"/>
          </w:tcPr>
          <w:p>
            <w:pPr>
              <w:pStyle w:val="TableParagraph"/>
              <w:rPr>
                <w:sz w:val="20"/>
              </w:rPr>
            </w:pPr>
            <w:r>
              <w:rPr>
                <w:sz w:val="20"/>
              </w:rPr>
              <w:t>strength</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199" w:right="184"/>
              <w:jc w:val="center"/>
              <w:rPr>
                <w:sz w:val="20"/>
              </w:rPr>
            </w:pPr>
            <w:r>
              <w:rPr>
                <w:sz w:val="20"/>
              </w:rPr>
              <w:t>20</w:t>
            </w:r>
          </w:p>
        </w:tc>
        <w:tc>
          <w:tcPr>
            <w:tcW w:w="1551" w:type="dxa"/>
          </w:tcPr>
          <w:p>
            <w:pPr>
              <w:pStyle w:val="TableParagraph"/>
              <w:rPr>
                <w:sz w:val="20"/>
              </w:rPr>
            </w:pPr>
            <w:r>
              <w:rPr>
                <w:sz w:val="20"/>
              </w:rPr>
              <w:t>decrease</w:t>
            </w:r>
          </w:p>
        </w:tc>
        <w:tc>
          <w:tcPr>
            <w:tcW w:w="1752" w:type="dxa"/>
          </w:tcPr>
          <w:p>
            <w:pPr>
              <w:pStyle w:val="TableParagraph"/>
              <w:rPr>
                <w:sz w:val="20"/>
              </w:rPr>
            </w:pPr>
            <w:r>
              <w:rPr>
                <w:sz w:val="20"/>
              </w:rPr>
              <w:t>strength</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function</w:t>
            </w:r>
          </w:p>
        </w:tc>
        <w:tc>
          <w:tcPr>
            <w:tcW w:w="1791" w:type="dxa"/>
          </w:tcPr>
          <w:p>
            <w:pPr>
              <w:pStyle w:val="TableParagraph"/>
              <w:ind w:left="111"/>
              <w:rPr>
                <w:sz w:val="20"/>
              </w:rPr>
            </w:pPr>
            <w:r>
              <w:rPr>
                <w:sz w:val="20"/>
              </w:rPr>
              <w:t>efficiency</w:t>
            </w:r>
          </w:p>
        </w:tc>
      </w:tr>
      <w:tr>
        <w:trPr>
          <w:trHeight w:val="359" w:hRule="atLeast"/>
        </w:trPr>
        <w:tc>
          <w:tcPr>
            <w:tcW w:w="1234" w:type="dxa"/>
          </w:tcPr>
          <w:p>
            <w:pPr>
              <w:pStyle w:val="TableParagraph"/>
              <w:ind w:left="199" w:right="184"/>
              <w:jc w:val="center"/>
              <w:rPr>
                <w:sz w:val="20"/>
              </w:rPr>
            </w:pPr>
            <w:r>
              <w:rPr>
                <w:sz w:val="20"/>
              </w:rPr>
              <w:t>20</w:t>
            </w:r>
          </w:p>
        </w:tc>
        <w:tc>
          <w:tcPr>
            <w:tcW w:w="1551" w:type="dxa"/>
          </w:tcPr>
          <w:p>
            <w:pPr>
              <w:pStyle w:val="TableParagraph"/>
              <w:rPr>
                <w:sz w:val="20"/>
              </w:rPr>
            </w:pPr>
            <w:r>
              <w:rPr>
                <w:sz w:val="20"/>
              </w:rPr>
              <w:t>lower</w:t>
            </w:r>
          </w:p>
        </w:tc>
        <w:tc>
          <w:tcPr>
            <w:tcW w:w="1752" w:type="dxa"/>
          </w:tcPr>
          <w:p>
            <w:pPr>
              <w:pStyle w:val="TableParagraph"/>
              <w:rPr>
                <w:sz w:val="20"/>
              </w:rPr>
            </w:pPr>
            <w:r>
              <w:rPr>
                <w:sz w:val="20"/>
              </w:rPr>
              <w:t>strength</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function</w:t>
            </w:r>
          </w:p>
        </w:tc>
      </w:tr>
      <w:tr>
        <w:trPr>
          <w:trHeight w:val="360" w:hRule="atLeast"/>
        </w:trPr>
        <w:tc>
          <w:tcPr>
            <w:tcW w:w="1234" w:type="dxa"/>
          </w:tcPr>
          <w:p>
            <w:pPr>
              <w:pStyle w:val="TableParagraph"/>
              <w:ind w:left="199" w:right="184"/>
              <w:jc w:val="center"/>
              <w:rPr>
                <w:sz w:val="20"/>
              </w:rPr>
            </w:pPr>
            <w:r>
              <w:rPr>
                <w:sz w:val="20"/>
              </w:rPr>
              <w:t>20</w:t>
            </w:r>
          </w:p>
        </w:tc>
        <w:tc>
          <w:tcPr>
            <w:tcW w:w="1551" w:type="dxa"/>
          </w:tcPr>
          <w:p>
            <w:pPr>
              <w:pStyle w:val="TableParagraph"/>
              <w:rPr>
                <w:sz w:val="20"/>
              </w:rPr>
            </w:pPr>
            <w:r>
              <w:rPr>
                <w:sz w:val="20"/>
              </w:rPr>
              <w:t>resist</w:t>
            </w:r>
          </w:p>
        </w:tc>
        <w:tc>
          <w:tcPr>
            <w:tcW w:w="1752" w:type="dxa"/>
          </w:tcPr>
          <w:p>
            <w:pPr>
              <w:pStyle w:val="TableParagraph"/>
              <w:rPr>
                <w:sz w:val="20"/>
              </w:rPr>
            </w:pPr>
            <w:r>
              <w:rPr>
                <w:sz w:val="20"/>
              </w:rPr>
              <w:t>destruction</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199" w:right="184"/>
              <w:jc w:val="center"/>
              <w:rPr>
                <w:sz w:val="20"/>
              </w:rPr>
            </w:pPr>
            <w:r>
              <w:rPr>
                <w:sz w:val="20"/>
              </w:rPr>
              <w:t>21</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stability</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199" w:right="184"/>
              <w:jc w:val="center"/>
              <w:rPr>
                <w:sz w:val="20"/>
              </w:rPr>
            </w:pPr>
            <w:r>
              <w:rPr>
                <w:sz w:val="20"/>
              </w:rPr>
              <w:t>21</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stability</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199" w:right="184"/>
              <w:jc w:val="center"/>
              <w:rPr>
                <w:sz w:val="20"/>
              </w:rPr>
            </w:pPr>
            <w:r>
              <w:rPr>
                <w:sz w:val="20"/>
              </w:rPr>
              <w:t>21</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stability</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function</w:t>
            </w:r>
          </w:p>
        </w:tc>
      </w:tr>
      <w:tr>
        <w:trPr>
          <w:trHeight w:val="360" w:hRule="atLeast"/>
        </w:trPr>
        <w:tc>
          <w:tcPr>
            <w:tcW w:w="1234" w:type="dxa"/>
          </w:tcPr>
          <w:p>
            <w:pPr>
              <w:pStyle w:val="TableParagraph"/>
              <w:spacing w:before="63"/>
              <w:ind w:left="199" w:right="184"/>
              <w:jc w:val="center"/>
              <w:rPr>
                <w:sz w:val="20"/>
              </w:rPr>
            </w:pPr>
            <w:r>
              <w:rPr>
                <w:sz w:val="20"/>
              </w:rPr>
              <w:t>21</w:t>
            </w:r>
          </w:p>
        </w:tc>
        <w:tc>
          <w:tcPr>
            <w:tcW w:w="1551" w:type="dxa"/>
          </w:tcPr>
          <w:p>
            <w:pPr>
              <w:pStyle w:val="TableParagraph"/>
              <w:spacing w:before="63"/>
              <w:rPr>
                <w:sz w:val="20"/>
              </w:rPr>
            </w:pPr>
            <w:r>
              <w:rPr>
                <w:sz w:val="20"/>
              </w:rPr>
              <w:t>better</w:t>
            </w:r>
          </w:p>
        </w:tc>
        <w:tc>
          <w:tcPr>
            <w:tcW w:w="1752" w:type="dxa"/>
          </w:tcPr>
          <w:p>
            <w:pPr>
              <w:pStyle w:val="TableParagraph"/>
              <w:spacing w:before="63"/>
              <w:rPr>
                <w:sz w:val="20"/>
              </w:rPr>
            </w:pPr>
            <w:r>
              <w:rPr>
                <w:sz w:val="20"/>
              </w:rPr>
              <w:t>stability</w:t>
            </w:r>
          </w:p>
        </w:tc>
        <w:tc>
          <w:tcPr>
            <w:tcW w:w="1186" w:type="dxa"/>
          </w:tcPr>
          <w:p>
            <w:pPr>
              <w:pStyle w:val="TableParagraph"/>
              <w:spacing w:before="63"/>
              <w:ind w:left="166" w:right="160"/>
              <w:jc w:val="center"/>
              <w:rPr>
                <w:sz w:val="20"/>
              </w:rPr>
            </w:pPr>
            <w:r>
              <w:rPr>
                <w:sz w:val="20"/>
              </w:rPr>
              <w:t>24</w:t>
            </w:r>
          </w:p>
        </w:tc>
        <w:tc>
          <w:tcPr>
            <w:tcW w:w="1551" w:type="dxa"/>
          </w:tcPr>
          <w:p>
            <w:pPr>
              <w:pStyle w:val="TableParagraph"/>
              <w:spacing w:before="63"/>
              <w:ind w:left="111"/>
              <w:rPr>
                <w:sz w:val="20"/>
              </w:rPr>
            </w:pPr>
            <w:r>
              <w:rPr>
                <w:sz w:val="20"/>
              </w:rPr>
              <w:t>reduce</w:t>
            </w:r>
          </w:p>
        </w:tc>
        <w:tc>
          <w:tcPr>
            <w:tcW w:w="1791" w:type="dxa"/>
          </w:tcPr>
          <w:p>
            <w:pPr>
              <w:pStyle w:val="TableParagraph"/>
              <w:spacing w:before="63"/>
              <w:ind w:left="111"/>
              <w:rPr>
                <w:sz w:val="20"/>
              </w:rPr>
            </w:pPr>
            <w:r>
              <w:rPr>
                <w:sz w:val="20"/>
              </w:rPr>
              <w:t>function</w:t>
            </w:r>
          </w:p>
        </w:tc>
      </w:tr>
      <w:tr>
        <w:trPr>
          <w:trHeight w:val="359" w:hRule="atLeast"/>
        </w:trPr>
        <w:tc>
          <w:tcPr>
            <w:tcW w:w="1234" w:type="dxa"/>
          </w:tcPr>
          <w:p>
            <w:pPr>
              <w:pStyle w:val="TableParagraph"/>
              <w:ind w:left="199" w:right="184"/>
              <w:jc w:val="center"/>
              <w:rPr>
                <w:sz w:val="20"/>
              </w:rPr>
            </w:pPr>
            <w:r>
              <w:rPr>
                <w:sz w:val="20"/>
              </w:rPr>
              <w:t>21</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stability</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199" w:right="184"/>
              <w:jc w:val="center"/>
              <w:rPr>
                <w:sz w:val="20"/>
              </w:rPr>
            </w:pPr>
            <w:r>
              <w:rPr>
                <w:sz w:val="20"/>
              </w:rPr>
              <w:t>21</w:t>
            </w:r>
          </w:p>
        </w:tc>
        <w:tc>
          <w:tcPr>
            <w:tcW w:w="1551" w:type="dxa"/>
          </w:tcPr>
          <w:p>
            <w:pPr>
              <w:pStyle w:val="TableParagraph"/>
              <w:rPr>
                <w:sz w:val="20"/>
              </w:rPr>
            </w:pPr>
            <w:r>
              <w:rPr>
                <w:sz w:val="20"/>
              </w:rPr>
              <w:t>raise</w:t>
            </w:r>
          </w:p>
        </w:tc>
        <w:tc>
          <w:tcPr>
            <w:tcW w:w="1752" w:type="dxa"/>
          </w:tcPr>
          <w:p>
            <w:pPr>
              <w:pStyle w:val="TableParagraph"/>
              <w:rPr>
                <w:sz w:val="20"/>
              </w:rPr>
            </w:pPr>
            <w:r>
              <w:rPr>
                <w:sz w:val="20"/>
              </w:rPr>
              <w:t>stability</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function</w:t>
            </w:r>
          </w:p>
        </w:tc>
      </w:tr>
      <w:tr>
        <w:trPr>
          <w:trHeight w:val="359" w:hRule="atLeast"/>
        </w:trPr>
        <w:tc>
          <w:tcPr>
            <w:tcW w:w="1234" w:type="dxa"/>
          </w:tcPr>
          <w:p>
            <w:pPr>
              <w:pStyle w:val="TableParagraph"/>
              <w:ind w:left="199" w:right="184"/>
              <w:jc w:val="center"/>
              <w:rPr>
                <w:sz w:val="20"/>
              </w:rPr>
            </w:pPr>
            <w:r>
              <w:rPr>
                <w:sz w:val="20"/>
              </w:rPr>
              <w:t>21</w:t>
            </w:r>
          </w:p>
        </w:tc>
        <w:tc>
          <w:tcPr>
            <w:tcW w:w="1551" w:type="dxa"/>
          </w:tcPr>
          <w:p>
            <w:pPr>
              <w:pStyle w:val="TableParagraph"/>
              <w:rPr>
                <w:sz w:val="20"/>
              </w:rPr>
            </w:pPr>
            <w:r>
              <w:rPr>
                <w:sz w:val="20"/>
              </w:rPr>
              <w:t>reduce</w:t>
            </w:r>
          </w:p>
        </w:tc>
        <w:tc>
          <w:tcPr>
            <w:tcW w:w="1752" w:type="dxa"/>
          </w:tcPr>
          <w:p>
            <w:pPr>
              <w:pStyle w:val="TableParagraph"/>
              <w:rPr>
                <w:sz w:val="20"/>
              </w:rPr>
            </w:pPr>
            <w:r>
              <w:rPr>
                <w:sz w:val="20"/>
              </w:rPr>
              <w:t>stability</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resist</w:t>
            </w:r>
          </w:p>
        </w:tc>
        <w:tc>
          <w:tcPr>
            <w:tcW w:w="1791" w:type="dxa"/>
          </w:tcPr>
          <w:p>
            <w:pPr>
              <w:pStyle w:val="TableParagraph"/>
              <w:ind w:left="111"/>
              <w:rPr>
                <w:sz w:val="20"/>
              </w:rPr>
            </w:pPr>
            <w:r>
              <w:rPr>
                <w:sz w:val="20"/>
              </w:rPr>
              <w:t>function</w:t>
            </w:r>
          </w:p>
        </w:tc>
      </w:tr>
      <w:tr>
        <w:trPr>
          <w:trHeight w:val="364" w:hRule="atLeast"/>
        </w:trPr>
        <w:tc>
          <w:tcPr>
            <w:tcW w:w="1234" w:type="dxa"/>
          </w:tcPr>
          <w:p>
            <w:pPr>
              <w:pStyle w:val="TableParagraph"/>
              <w:spacing w:before="67"/>
              <w:ind w:left="199" w:right="184"/>
              <w:jc w:val="center"/>
              <w:rPr>
                <w:sz w:val="20"/>
              </w:rPr>
            </w:pPr>
            <w:r>
              <w:rPr>
                <w:sz w:val="20"/>
              </w:rPr>
              <w:t>21</w:t>
            </w:r>
          </w:p>
        </w:tc>
        <w:tc>
          <w:tcPr>
            <w:tcW w:w="1551" w:type="dxa"/>
          </w:tcPr>
          <w:p>
            <w:pPr>
              <w:pStyle w:val="TableParagraph"/>
              <w:spacing w:before="67"/>
              <w:rPr>
                <w:sz w:val="20"/>
              </w:rPr>
            </w:pPr>
            <w:r>
              <w:rPr>
                <w:sz w:val="20"/>
              </w:rPr>
              <w:t>decrease</w:t>
            </w:r>
          </w:p>
        </w:tc>
        <w:tc>
          <w:tcPr>
            <w:tcW w:w="1752" w:type="dxa"/>
          </w:tcPr>
          <w:p>
            <w:pPr>
              <w:pStyle w:val="TableParagraph"/>
              <w:spacing w:before="67"/>
              <w:rPr>
                <w:sz w:val="20"/>
              </w:rPr>
            </w:pPr>
            <w:r>
              <w:rPr>
                <w:sz w:val="20"/>
              </w:rPr>
              <w:t>stability</w:t>
            </w:r>
          </w:p>
        </w:tc>
        <w:tc>
          <w:tcPr>
            <w:tcW w:w="1186" w:type="dxa"/>
          </w:tcPr>
          <w:p>
            <w:pPr>
              <w:pStyle w:val="TableParagraph"/>
              <w:spacing w:before="67"/>
              <w:ind w:left="166" w:right="160"/>
              <w:jc w:val="center"/>
              <w:rPr>
                <w:sz w:val="20"/>
              </w:rPr>
            </w:pPr>
            <w:r>
              <w:rPr>
                <w:sz w:val="20"/>
              </w:rPr>
              <w:t>24</w:t>
            </w:r>
          </w:p>
        </w:tc>
        <w:tc>
          <w:tcPr>
            <w:tcW w:w="1551" w:type="dxa"/>
          </w:tcPr>
          <w:p>
            <w:pPr>
              <w:pStyle w:val="TableParagraph"/>
              <w:spacing w:before="67"/>
              <w:ind w:left="111"/>
              <w:rPr>
                <w:sz w:val="20"/>
              </w:rPr>
            </w:pPr>
            <w:r>
              <w:rPr>
                <w:sz w:val="20"/>
              </w:rPr>
              <w:t>higher</w:t>
            </w:r>
          </w:p>
        </w:tc>
        <w:tc>
          <w:tcPr>
            <w:tcW w:w="1791" w:type="dxa"/>
          </w:tcPr>
          <w:p>
            <w:pPr>
              <w:pStyle w:val="TableParagraph"/>
              <w:spacing w:before="67"/>
              <w:ind w:left="111"/>
              <w:rPr>
                <w:sz w:val="20"/>
              </w:rPr>
            </w:pPr>
            <w:r>
              <w:rPr>
                <w:sz w:val="20"/>
              </w:rPr>
              <w:t>efficiency</w:t>
            </w:r>
          </w:p>
        </w:tc>
      </w:tr>
      <w:tr>
        <w:trPr>
          <w:trHeight w:val="360" w:hRule="atLeast"/>
        </w:trPr>
        <w:tc>
          <w:tcPr>
            <w:tcW w:w="1234" w:type="dxa"/>
          </w:tcPr>
          <w:p>
            <w:pPr>
              <w:pStyle w:val="TableParagraph"/>
              <w:ind w:left="199" w:right="184"/>
              <w:jc w:val="center"/>
              <w:rPr>
                <w:sz w:val="20"/>
              </w:rPr>
            </w:pPr>
            <w:r>
              <w:rPr>
                <w:sz w:val="20"/>
              </w:rPr>
              <w:t>21</w:t>
            </w:r>
          </w:p>
        </w:tc>
        <w:tc>
          <w:tcPr>
            <w:tcW w:w="1551" w:type="dxa"/>
          </w:tcPr>
          <w:p>
            <w:pPr>
              <w:pStyle w:val="TableParagraph"/>
              <w:rPr>
                <w:sz w:val="20"/>
              </w:rPr>
            </w:pPr>
            <w:r>
              <w:rPr>
                <w:sz w:val="20"/>
              </w:rPr>
              <w:t>lower</w:t>
            </w:r>
          </w:p>
        </w:tc>
        <w:tc>
          <w:tcPr>
            <w:tcW w:w="1752" w:type="dxa"/>
          </w:tcPr>
          <w:p>
            <w:pPr>
              <w:pStyle w:val="TableParagraph"/>
              <w:rPr>
                <w:sz w:val="20"/>
              </w:rPr>
            </w:pPr>
            <w:r>
              <w:rPr>
                <w:sz w:val="20"/>
              </w:rPr>
              <w:t>stability</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efficiency</w:t>
            </w:r>
          </w:p>
        </w:tc>
      </w:tr>
      <w:tr>
        <w:trPr>
          <w:trHeight w:val="359" w:hRule="atLeast"/>
        </w:trPr>
        <w:tc>
          <w:tcPr>
            <w:tcW w:w="1234" w:type="dxa"/>
          </w:tcPr>
          <w:p>
            <w:pPr>
              <w:pStyle w:val="TableParagraph"/>
              <w:ind w:left="199" w:right="184"/>
              <w:jc w:val="center"/>
              <w:rPr>
                <w:sz w:val="20"/>
              </w:rPr>
            </w:pPr>
            <w:r>
              <w:rPr>
                <w:sz w:val="20"/>
              </w:rPr>
              <w:t>21</w:t>
            </w:r>
          </w:p>
        </w:tc>
        <w:tc>
          <w:tcPr>
            <w:tcW w:w="1551" w:type="dxa"/>
          </w:tcPr>
          <w:p>
            <w:pPr>
              <w:pStyle w:val="TableParagraph"/>
              <w:rPr>
                <w:sz w:val="20"/>
              </w:rPr>
            </w:pPr>
            <w:r>
              <w:rPr>
                <w:sz w:val="20"/>
              </w:rPr>
              <w:t>resist</w:t>
            </w:r>
          </w:p>
        </w:tc>
        <w:tc>
          <w:tcPr>
            <w:tcW w:w="1752" w:type="dxa"/>
          </w:tcPr>
          <w:p>
            <w:pPr>
              <w:pStyle w:val="TableParagraph"/>
              <w:rPr>
                <w:sz w:val="20"/>
              </w:rPr>
            </w:pPr>
            <w:r>
              <w:rPr>
                <w:sz w:val="20"/>
              </w:rPr>
              <w:t>stability</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efficiency</w:t>
            </w:r>
          </w:p>
        </w:tc>
      </w:tr>
      <w:tr>
        <w:trPr>
          <w:trHeight w:val="359" w:hRule="atLeast"/>
        </w:trPr>
        <w:tc>
          <w:tcPr>
            <w:tcW w:w="1234" w:type="dxa"/>
          </w:tcPr>
          <w:p>
            <w:pPr>
              <w:pStyle w:val="TableParagraph"/>
              <w:ind w:left="199" w:right="184"/>
              <w:jc w:val="center"/>
              <w:rPr>
                <w:sz w:val="20"/>
              </w:rPr>
            </w:pPr>
            <w:r>
              <w:rPr>
                <w:sz w:val="20"/>
              </w:rPr>
              <w:t>22</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temperature</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efficiency</w:t>
            </w:r>
          </w:p>
        </w:tc>
      </w:tr>
      <w:tr>
        <w:trPr>
          <w:trHeight w:val="359" w:hRule="atLeast"/>
        </w:trPr>
        <w:tc>
          <w:tcPr>
            <w:tcW w:w="1234" w:type="dxa"/>
          </w:tcPr>
          <w:p>
            <w:pPr>
              <w:pStyle w:val="TableParagraph"/>
              <w:ind w:left="199" w:right="184"/>
              <w:jc w:val="center"/>
              <w:rPr>
                <w:sz w:val="20"/>
              </w:rPr>
            </w:pPr>
            <w:r>
              <w:rPr>
                <w:sz w:val="20"/>
              </w:rPr>
              <w:t>22</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temperature</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efficiency</w:t>
            </w:r>
          </w:p>
        </w:tc>
      </w:tr>
      <w:tr>
        <w:trPr>
          <w:trHeight w:val="360" w:hRule="atLeast"/>
        </w:trPr>
        <w:tc>
          <w:tcPr>
            <w:tcW w:w="1234" w:type="dxa"/>
          </w:tcPr>
          <w:p>
            <w:pPr>
              <w:pStyle w:val="TableParagraph"/>
              <w:ind w:left="199" w:right="184"/>
              <w:jc w:val="center"/>
              <w:rPr>
                <w:sz w:val="20"/>
              </w:rPr>
            </w:pPr>
            <w:r>
              <w:rPr>
                <w:sz w:val="20"/>
              </w:rPr>
              <w:t>22</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temperature</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efficiency</w:t>
            </w:r>
          </w:p>
        </w:tc>
      </w:tr>
      <w:tr>
        <w:trPr>
          <w:trHeight w:val="359" w:hRule="atLeast"/>
        </w:trPr>
        <w:tc>
          <w:tcPr>
            <w:tcW w:w="1234" w:type="dxa"/>
          </w:tcPr>
          <w:p>
            <w:pPr>
              <w:pStyle w:val="TableParagraph"/>
              <w:ind w:left="199" w:right="184"/>
              <w:jc w:val="center"/>
              <w:rPr>
                <w:sz w:val="20"/>
              </w:rPr>
            </w:pPr>
            <w:r>
              <w:rPr>
                <w:sz w:val="20"/>
              </w:rPr>
              <w:t>22</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temperature</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efficiency</w:t>
            </w:r>
          </w:p>
        </w:tc>
      </w:tr>
      <w:tr>
        <w:trPr>
          <w:trHeight w:val="359" w:hRule="atLeast"/>
        </w:trPr>
        <w:tc>
          <w:tcPr>
            <w:tcW w:w="1234" w:type="dxa"/>
          </w:tcPr>
          <w:p>
            <w:pPr>
              <w:pStyle w:val="TableParagraph"/>
              <w:ind w:left="199" w:right="184"/>
              <w:jc w:val="center"/>
              <w:rPr>
                <w:sz w:val="20"/>
              </w:rPr>
            </w:pPr>
            <w:r>
              <w:rPr>
                <w:sz w:val="20"/>
              </w:rPr>
              <w:t>22</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temperature</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efficiency</w:t>
            </w:r>
          </w:p>
        </w:tc>
      </w:tr>
      <w:tr>
        <w:trPr>
          <w:trHeight w:val="359" w:hRule="atLeast"/>
        </w:trPr>
        <w:tc>
          <w:tcPr>
            <w:tcW w:w="1234" w:type="dxa"/>
          </w:tcPr>
          <w:p>
            <w:pPr>
              <w:pStyle w:val="TableParagraph"/>
              <w:ind w:left="199" w:right="184"/>
              <w:jc w:val="center"/>
              <w:rPr>
                <w:sz w:val="20"/>
              </w:rPr>
            </w:pPr>
            <w:r>
              <w:rPr>
                <w:sz w:val="20"/>
              </w:rPr>
              <w:t>22</w:t>
            </w:r>
          </w:p>
        </w:tc>
        <w:tc>
          <w:tcPr>
            <w:tcW w:w="1551" w:type="dxa"/>
          </w:tcPr>
          <w:p>
            <w:pPr>
              <w:pStyle w:val="TableParagraph"/>
              <w:rPr>
                <w:sz w:val="20"/>
              </w:rPr>
            </w:pPr>
            <w:r>
              <w:rPr>
                <w:sz w:val="20"/>
              </w:rPr>
              <w:t>raise</w:t>
            </w:r>
          </w:p>
        </w:tc>
        <w:tc>
          <w:tcPr>
            <w:tcW w:w="1752" w:type="dxa"/>
          </w:tcPr>
          <w:p>
            <w:pPr>
              <w:pStyle w:val="TableParagraph"/>
              <w:rPr>
                <w:sz w:val="20"/>
              </w:rPr>
            </w:pPr>
            <w:r>
              <w:rPr>
                <w:sz w:val="20"/>
              </w:rPr>
              <w:t>temperature</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efficiency</w:t>
            </w:r>
          </w:p>
        </w:tc>
      </w:tr>
      <w:tr>
        <w:trPr>
          <w:trHeight w:val="359" w:hRule="atLeast"/>
        </w:trPr>
        <w:tc>
          <w:tcPr>
            <w:tcW w:w="1234" w:type="dxa"/>
          </w:tcPr>
          <w:p>
            <w:pPr>
              <w:pStyle w:val="TableParagraph"/>
              <w:ind w:left="199" w:right="184"/>
              <w:jc w:val="center"/>
              <w:rPr>
                <w:sz w:val="20"/>
              </w:rPr>
            </w:pPr>
            <w:r>
              <w:rPr>
                <w:sz w:val="20"/>
              </w:rPr>
              <w:t>22</w:t>
            </w:r>
          </w:p>
        </w:tc>
        <w:tc>
          <w:tcPr>
            <w:tcW w:w="1551" w:type="dxa"/>
          </w:tcPr>
          <w:p>
            <w:pPr>
              <w:pStyle w:val="TableParagraph"/>
              <w:rPr>
                <w:sz w:val="20"/>
              </w:rPr>
            </w:pPr>
            <w:r>
              <w:rPr>
                <w:sz w:val="20"/>
              </w:rPr>
              <w:t>reduce</w:t>
            </w:r>
          </w:p>
        </w:tc>
        <w:tc>
          <w:tcPr>
            <w:tcW w:w="1752" w:type="dxa"/>
          </w:tcPr>
          <w:p>
            <w:pPr>
              <w:pStyle w:val="TableParagraph"/>
              <w:rPr>
                <w:sz w:val="20"/>
              </w:rPr>
            </w:pPr>
            <w:r>
              <w:rPr>
                <w:sz w:val="20"/>
              </w:rPr>
              <w:t>temperature</w:t>
            </w:r>
          </w:p>
        </w:tc>
        <w:tc>
          <w:tcPr>
            <w:tcW w:w="1186" w:type="dxa"/>
          </w:tcPr>
          <w:p>
            <w:pPr>
              <w:pStyle w:val="TableParagraph"/>
              <w:ind w:left="166" w:right="160"/>
              <w:jc w:val="center"/>
              <w:rPr>
                <w:sz w:val="20"/>
              </w:rPr>
            </w:pPr>
            <w:r>
              <w:rPr>
                <w:sz w:val="20"/>
              </w:rPr>
              <w:t>24</w:t>
            </w:r>
          </w:p>
        </w:tc>
        <w:tc>
          <w:tcPr>
            <w:tcW w:w="1551" w:type="dxa"/>
          </w:tcPr>
          <w:p>
            <w:pPr>
              <w:pStyle w:val="TableParagraph"/>
              <w:ind w:left="111"/>
              <w:rPr>
                <w:sz w:val="20"/>
              </w:rPr>
            </w:pPr>
            <w:r>
              <w:rPr>
                <w:sz w:val="20"/>
              </w:rPr>
              <w:t>resist</w:t>
            </w:r>
          </w:p>
        </w:tc>
        <w:tc>
          <w:tcPr>
            <w:tcW w:w="1791" w:type="dxa"/>
          </w:tcPr>
          <w:p>
            <w:pPr>
              <w:pStyle w:val="TableParagraph"/>
              <w:ind w:left="111"/>
              <w:rPr>
                <w:sz w:val="20"/>
              </w:rPr>
            </w:pPr>
            <w:r>
              <w:rPr>
                <w:sz w:val="20"/>
              </w:rPr>
              <w:t>efficiency</w:t>
            </w:r>
          </w:p>
        </w:tc>
      </w:tr>
      <w:tr>
        <w:trPr>
          <w:trHeight w:val="360" w:hRule="atLeast"/>
        </w:trPr>
        <w:tc>
          <w:tcPr>
            <w:tcW w:w="1234" w:type="dxa"/>
          </w:tcPr>
          <w:p>
            <w:pPr>
              <w:pStyle w:val="TableParagraph"/>
              <w:spacing w:before="63"/>
              <w:ind w:left="199" w:right="184"/>
              <w:jc w:val="center"/>
              <w:rPr>
                <w:sz w:val="20"/>
              </w:rPr>
            </w:pPr>
            <w:r>
              <w:rPr>
                <w:sz w:val="20"/>
              </w:rPr>
              <w:t>22</w:t>
            </w:r>
          </w:p>
        </w:tc>
        <w:tc>
          <w:tcPr>
            <w:tcW w:w="1551" w:type="dxa"/>
          </w:tcPr>
          <w:p>
            <w:pPr>
              <w:pStyle w:val="TableParagraph"/>
              <w:spacing w:before="63"/>
              <w:rPr>
                <w:sz w:val="20"/>
              </w:rPr>
            </w:pPr>
            <w:r>
              <w:rPr>
                <w:sz w:val="20"/>
              </w:rPr>
              <w:t>decrease</w:t>
            </w:r>
          </w:p>
        </w:tc>
        <w:tc>
          <w:tcPr>
            <w:tcW w:w="1752" w:type="dxa"/>
          </w:tcPr>
          <w:p>
            <w:pPr>
              <w:pStyle w:val="TableParagraph"/>
              <w:spacing w:before="63"/>
              <w:rPr>
                <w:sz w:val="20"/>
              </w:rPr>
            </w:pPr>
            <w:r>
              <w:rPr>
                <w:sz w:val="20"/>
              </w:rPr>
              <w:t>temperature</w:t>
            </w:r>
          </w:p>
        </w:tc>
        <w:tc>
          <w:tcPr>
            <w:tcW w:w="1186" w:type="dxa"/>
          </w:tcPr>
          <w:p>
            <w:pPr>
              <w:pStyle w:val="TableParagraph"/>
              <w:spacing w:before="63"/>
              <w:ind w:left="166" w:right="160"/>
              <w:jc w:val="center"/>
              <w:rPr>
                <w:sz w:val="20"/>
              </w:rPr>
            </w:pPr>
            <w:r>
              <w:rPr>
                <w:sz w:val="20"/>
              </w:rPr>
              <w:t>25</w:t>
            </w:r>
          </w:p>
        </w:tc>
        <w:tc>
          <w:tcPr>
            <w:tcW w:w="1551" w:type="dxa"/>
          </w:tcPr>
          <w:p>
            <w:pPr>
              <w:pStyle w:val="TableParagraph"/>
              <w:spacing w:before="63"/>
              <w:ind w:left="111"/>
              <w:rPr>
                <w:sz w:val="20"/>
              </w:rPr>
            </w:pPr>
            <w:r>
              <w:rPr>
                <w:sz w:val="20"/>
              </w:rPr>
              <w:t>loss</w:t>
            </w:r>
          </w:p>
        </w:tc>
        <w:tc>
          <w:tcPr>
            <w:tcW w:w="1791" w:type="dxa"/>
          </w:tcPr>
          <w:p>
            <w:pPr>
              <w:pStyle w:val="TableParagraph"/>
              <w:spacing w:before="63"/>
              <w:ind w:left="111"/>
              <w:rPr>
                <w:sz w:val="20"/>
              </w:rPr>
            </w:pPr>
            <w:r>
              <w:rPr>
                <w:sz w:val="20"/>
              </w:rPr>
              <w:t>substance</w:t>
            </w:r>
          </w:p>
        </w:tc>
      </w:tr>
      <w:tr>
        <w:trPr>
          <w:trHeight w:val="359" w:hRule="atLeast"/>
        </w:trPr>
        <w:tc>
          <w:tcPr>
            <w:tcW w:w="1234" w:type="dxa"/>
          </w:tcPr>
          <w:p>
            <w:pPr>
              <w:pStyle w:val="TableParagraph"/>
              <w:ind w:left="199" w:right="184"/>
              <w:jc w:val="center"/>
              <w:rPr>
                <w:sz w:val="20"/>
              </w:rPr>
            </w:pPr>
            <w:r>
              <w:rPr>
                <w:sz w:val="20"/>
              </w:rPr>
              <w:t>22</w:t>
            </w:r>
          </w:p>
        </w:tc>
        <w:tc>
          <w:tcPr>
            <w:tcW w:w="1551" w:type="dxa"/>
          </w:tcPr>
          <w:p>
            <w:pPr>
              <w:pStyle w:val="TableParagraph"/>
              <w:rPr>
                <w:sz w:val="20"/>
              </w:rPr>
            </w:pPr>
            <w:r>
              <w:rPr>
                <w:sz w:val="20"/>
              </w:rPr>
              <w:t>lower</w:t>
            </w:r>
          </w:p>
        </w:tc>
        <w:tc>
          <w:tcPr>
            <w:tcW w:w="1752" w:type="dxa"/>
          </w:tcPr>
          <w:p>
            <w:pPr>
              <w:pStyle w:val="TableParagraph"/>
              <w:rPr>
                <w:sz w:val="20"/>
              </w:rPr>
            </w:pPr>
            <w:r>
              <w:rPr>
                <w:sz w:val="20"/>
              </w:rPr>
              <w:t>temperature</w:t>
            </w:r>
          </w:p>
        </w:tc>
        <w:tc>
          <w:tcPr>
            <w:tcW w:w="1186" w:type="dxa"/>
          </w:tcPr>
          <w:p>
            <w:pPr>
              <w:pStyle w:val="TableParagraph"/>
              <w:ind w:left="166" w:right="160"/>
              <w:jc w:val="center"/>
              <w:rPr>
                <w:sz w:val="20"/>
              </w:rPr>
            </w:pPr>
            <w:r>
              <w:rPr>
                <w:sz w:val="20"/>
              </w:rPr>
              <w:t>25</w:t>
            </w:r>
          </w:p>
        </w:tc>
        <w:tc>
          <w:tcPr>
            <w:tcW w:w="1551" w:type="dxa"/>
          </w:tcPr>
          <w:p>
            <w:pPr>
              <w:pStyle w:val="TableParagraph"/>
              <w:ind w:left="111"/>
              <w:rPr>
                <w:sz w:val="20"/>
              </w:rPr>
            </w:pPr>
            <w:r>
              <w:rPr>
                <w:sz w:val="20"/>
              </w:rPr>
              <w:t>waste</w:t>
            </w:r>
          </w:p>
        </w:tc>
        <w:tc>
          <w:tcPr>
            <w:tcW w:w="1791" w:type="dxa"/>
          </w:tcPr>
          <w:p>
            <w:pPr>
              <w:pStyle w:val="TableParagraph"/>
              <w:ind w:left="111"/>
              <w:rPr>
                <w:sz w:val="20"/>
              </w:rPr>
            </w:pPr>
            <w:r>
              <w:rPr>
                <w:sz w:val="20"/>
              </w:rPr>
              <w:t>substance</w:t>
            </w:r>
          </w:p>
        </w:tc>
      </w:tr>
      <w:tr>
        <w:trPr>
          <w:trHeight w:val="364" w:hRule="atLeast"/>
        </w:trPr>
        <w:tc>
          <w:tcPr>
            <w:tcW w:w="1234" w:type="dxa"/>
          </w:tcPr>
          <w:p>
            <w:pPr>
              <w:pStyle w:val="TableParagraph"/>
              <w:spacing w:before="67"/>
              <w:ind w:left="199" w:right="184"/>
              <w:jc w:val="center"/>
              <w:rPr>
                <w:sz w:val="20"/>
              </w:rPr>
            </w:pPr>
            <w:r>
              <w:rPr>
                <w:sz w:val="20"/>
              </w:rPr>
              <w:t>22</w:t>
            </w:r>
          </w:p>
        </w:tc>
        <w:tc>
          <w:tcPr>
            <w:tcW w:w="1551" w:type="dxa"/>
          </w:tcPr>
          <w:p>
            <w:pPr>
              <w:pStyle w:val="TableParagraph"/>
              <w:spacing w:before="67"/>
              <w:rPr>
                <w:sz w:val="20"/>
              </w:rPr>
            </w:pPr>
            <w:r>
              <w:rPr>
                <w:sz w:val="20"/>
              </w:rPr>
              <w:t>resist</w:t>
            </w:r>
          </w:p>
        </w:tc>
        <w:tc>
          <w:tcPr>
            <w:tcW w:w="1752" w:type="dxa"/>
          </w:tcPr>
          <w:p>
            <w:pPr>
              <w:pStyle w:val="TableParagraph"/>
              <w:spacing w:before="67"/>
              <w:rPr>
                <w:sz w:val="20"/>
              </w:rPr>
            </w:pPr>
            <w:r>
              <w:rPr>
                <w:sz w:val="20"/>
              </w:rPr>
              <w:t>temperature</w:t>
            </w:r>
          </w:p>
        </w:tc>
        <w:tc>
          <w:tcPr>
            <w:tcW w:w="1186" w:type="dxa"/>
          </w:tcPr>
          <w:p>
            <w:pPr>
              <w:pStyle w:val="TableParagraph"/>
              <w:spacing w:before="67"/>
              <w:ind w:left="166" w:right="160"/>
              <w:jc w:val="center"/>
              <w:rPr>
                <w:sz w:val="20"/>
              </w:rPr>
            </w:pPr>
            <w:r>
              <w:rPr>
                <w:sz w:val="20"/>
              </w:rPr>
              <w:t>25</w:t>
            </w:r>
          </w:p>
        </w:tc>
        <w:tc>
          <w:tcPr>
            <w:tcW w:w="1551" w:type="dxa"/>
          </w:tcPr>
          <w:p>
            <w:pPr>
              <w:pStyle w:val="TableParagraph"/>
              <w:spacing w:before="67"/>
              <w:ind w:left="111"/>
              <w:rPr>
                <w:sz w:val="20"/>
              </w:rPr>
            </w:pPr>
            <w:r>
              <w:rPr>
                <w:sz w:val="20"/>
              </w:rPr>
              <w:t>squander</w:t>
            </w:r>
          </w:p>
        </w:tc>
        <w:tc>
          <w:tcPr>
            <w:tcW w:w="1791" w:type="dxa"/>
          </w:tcPr>
          <w:p>
            <w:pPr>
              <w:pStyle w:val="TableParagraph"/>
              <w:spacing w:before="67"/>
              <w:ind w:left="111"/>
              <w:rPr>
                <w:sz w:val="20"/>
              </w:rPr>
            </w:pPr>
            <w:r>
              <w:rPr>
                <w:sz w:val="20"/>
              </w:rPr>
              <w:t>substance</w:t>
            </w:r>
          </w:p>
        </w:tc>
      </w:tr>
      <w:tr>
        <w:trPr>
          <w:trHeight w:val="359" w:hRule="atLeast"/>
        </w:trPr>
        <w:tc>
          <w:tcPr>
            <w:tcW w:w="1234" w:type="dxa"/>
          </w:tcPr>
          <w:p>
            <w:pPr>
              <w:pStyle w:val="TableParagraph"/>
              <w:ind w:left="199" w:right="184"/>
              <w:jc w:val="center"/>
              <w:rPr>
                <w:sz w:val="20"/>
              </w:rPr>
            </w:pPr>
            <w:r>
              <w:rPr>
                <w:sz w:val="20"/>
              </w:rPr>
              <w:t>23</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illumination</w:t>
            </w:r>
          </w:p>
        </w:tc>
        <w:tc>
          <w:tcPr>
            <w:tcW w:w="1186" w:type="dxa"/>
          </w:tcPr>
          <w:p>
            <w:pPr>
              <w:pStyle w:val="TableParagraph"/>
              <w:ind w:left="166" w:right="160"/>
              <w:jc w:val="center"/>
              <w:rPr>
                <w:sz w:val="20"/>
              </w:rPr>
            </w:pPr>
            <w:r>
              <w:rPr>
                <w:sz w:val="20"/>
              </w:rPr>
              <w:t>25</w:t>
            </w:r>
          </w:p>
        </w:tc>
        <w:tc>
          <w:tcPr>
            <w:tcW w:w="1551" w:type="dxa"/>
          </w:tcPr>
          <w:p>
            <w:pPr>
              <w:pStyle w:val="TableParagraph"/>
              <w:ind w:left="111"/>
              <w:rPr>
                <w:sz w:val="20"/>
              </w:rPr>
            </w:pPr>
            <w:r>
              <w:rPr>
                <w:sz w:val="20"/>
              </w:rPr>
              <w:t>abuse</w:t>
            </w:r>
          </w:p>
        </w:tc>
        <w:tc>
          <w:tcPr>
            <w:tcW w:w="1791" w:type="dxa"/>
          </w:tcPr>
          <w:p>
            <w:pPr>
              <w:pStyle w:val="TableParagraph"/>
              <w:ind w:left="111"/>
              <w:rPr>
                <w:sz w:val="20"/>
              </w:rPr>
            </w:pPr>
            <w:r>
              <w:rPr>
                <w:sz w:val="20"/>
              </w:rPr>
              <w:t>substance</w:t>
            </w:r>
          </w:p>
        </w:tc>
      </w:tr>
      <w:tr>
        <w:trPr>
          <w:trHeight w:val="360" w:hRule="atLeast"/>
        </w:trPr>
        <w:tc>
          <w:tcPr>
            <w:tcW w:w="1234" w:type="dxa"/>
          </w:tcPr>
          <w:p>
            <w:pPr>
              <w:pStyle w:val="TableParagraph"/>
              <w:ind w:left="199" w:right="184"/>
              <w:jc w:val="center"/>
              <w:rPr>
                <w:sz w:val="20"/>
              </w:rPr>
            </w:pPr>
            <w:r>
              <w:rPr>
                <w:sz w:val="20"/>
              </w:rPr>
              <w:t>23</w:t>
            </w:r>
          </w:p>
        </w:tc>
        <w:tc>
          <w:tcPr>
            <w:tcW w:w="1551" w:type="dxa"/>
          </w:tcPr>
          <w:p>
            <w:pPr>
              <w:pStyle w:val="TableParagraph"/>
              <w:rPr>
                <w:sz w:val="20"/>
              </w:rPr>
            </w:pPr>
            <w:r>
              <w:rPr>
                <w:sz w:val="20"/>
              </w:rPr>
              <w:t>illumination</w:t>
            </w:r>
          </w:p>
        </w:tc>
        <w:tc>
          <w:tcPr>
            <w:tcW w:w="1752" w:type="dxa"/>
          </w:tcPr>
          <w:p>
            <w:pPr>
              <w:pStyle w:val="TableParagraph"/>
              <w:rPr>
                <w:sz w:val="20"/>
              </w:rPr>
            </w:pPr>
            <w:r>
              <w:rPr>
                <w:sz w:val="20"/>
              </w:rPr>
              <w:t>intensity</w:t>
            </w:r>
          </w:p>
        </w:tc>
        <w:tc>
          <w:tcPr>
            <w:tcW w:w="1186" w:type="dxa"/>
          </w:tcPr>
          <w:p>
            <w:pPr>
              <w:pStyle w:val="TableParagraph"/>
              <w:ind w:left="166" w:right="160"/>
              <w:jc w:val="center"/>
              <w:rPr>
                <w:sz w:val="20"/>
              </w:rPr>
            </w:pPr>
            <w:r>
              <w:rPr>
                <w:sz w:val="20"/>
              </w:rPr>
              <w:t>25</w:t>
            </w:r>
          </w:p>
        </w:tc>
        <w:tc>
          <w:tcPr>
            <w:tcW w:w="1551" w:type="dxa"/>
          </w:tcPr>
          <w:p>
            <w:pPr>
              <w:pStyle w:val="TableParagraph"/>
              <w:ind w:left="111"/>
              <w:rPr>
                <w:sz w:val="20"/>
              </w:rPr>
            </w:pPr>
            <w:r>
              <w:rPr>
                <w:sz w:val="20"/>
              </w:rPr>
              <w:t>misuse</w:t>
            </w:r>
          </w:p>
        </w:tc>
        <w:tc>
          <w:tcPr>
            <w:tcW w:w="1791" w:type="dxa"/>
          </w:tcPr>
          <w:p>
            <w:pPr>
              <w:pStyle w:val="TableParagraph"/>
              <w:ind w:left="111"/>
              <w:rPr>
                <w:sz w:val="20"/>
              </w:rPr>
            </w:pPr>
            <w:r>
              <w:rPr>
                <w:sz w:val="20"/>
              </w:rPr>
              <w:t>substance</w:t>
            </w:r>
          </w:p>
        </w:tc>
      </w:tr>
      <w:tr>
        <w:trPr>
          <w:trHeight w:val="359" w:hRule="atLeast"/>
        </w:trPr>
        <w:tc>
          <w:tcPr>
            <w:tcW w:w="1234" w:type="dxa"/>
          </w:tcPr>
          <w:p>
            <w:pPr>
              <w:pStyle w:val="TableParagraph"/>
              <w:ind w:left="199" w:right="184"/>
              <w:jc w:val="center"/>
              <w:rPr>
                <w:sz w:val="20"/>
              </w:rPr>
            </w:pPr>
            <w:r>
              <w:rPr>
                <w:sz w:val="20"/>
              </w:rPr>
              <w:t>23</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illumination</w:t>
            </w:r>
          </w:p>
        </w:tc>
        <w:tc>
          <w:tcPr>
            <w:tcW w:w="1186" w:type="dxa"/>
          </w:tcPr>
          <w:p>
            <w:pPr>
              <w:pStyle w:val="TableParagraph"/>
              <w:ind w:left="166" w:right="160"/>
              <w:jc w:val="center"/>
              <w:rPr>
                <w:sz w:val="20"/>
              </w:rPr>
            </w:pPr>
            <w:r>
              <w:rPr>
                <w:sz w:val="20"/>
              </w:rPr>
              <w:t>26</w:t>
            </w:r>
          </w:p>
        </w:tc>
        <w:tc>
          <w:tcPr>
            <w:tcW w:w="1551" w:type="dxa"/>
          </w:tcPr>
          <w:p>
            <w:pPr>
              <w:pStyle w:val="TableParagraph"/>
              <w:ind w:left="111"/>
              <w:rPr>
                <w:sz w:val="20"/>
              </w:rPr>
            </w:pPr>
            <w:r>
              <w:rPr>
                <w:sz w:val="20"/>
              </w:rPr>
              <w:t>loss</w:t>
            </w:r>
          </w:p>
        </w:tc>
        <w:tc>
          <w:tcPr>
            <w:tcW w:w="1791" w:type="dxa"/>
          </w:tcPr>
          <w:p>
            <w:pPr>
              <w:pStyle w:val="TableParagraph"/>
              <w:ind w:left="111"/>
              <w:rPr>
                <w:sz w:val="20"/>
              </w:rPr>
            </w:pPr>
            <w:r>
              <w:rPr>
                <w:sz w:val="20"/>
              </w:rPr>
              <w:t>time</w:t>
            </w:r>
          </w:p>
        </w:tc>
      </w:tr>
      <w:tr>
        <w:trPr>
          <w:trHeight w:val="359" w:hRule="atLeast"/>
        </w:trPr>
        <w:tc>
          <w:tcPr>
            <w:tcW w:w="1234" w:type="dxa"/>
          </w:tcPr>
          <w:p>
            <w:pPr>
              <w:pStyle w:val="TableParagraph"/>
              <w:ind w:left="199" w:right="184"/>
              <w:jc w:val="center"/>
              <w:rPr>
                <w:sz w:val="20"/>
              </w:rPr>
            </w:pPr>
            <w:r>
              <w:rPr>
                <w:sz w:val="20"/>
              </w:rPr>
              <w:t>23</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illumination</w:t>
            </w:r>
          </w:p>
        </w:tc>
        <w:tc>
          <w:tcPr>
            <w:tcW w:w="1186" w:type="dxa"/>
          </w:tcPr>
          <w:p>
            <w:pPr>
              <w:pStyle w:val="TableParagraph"/>
              <w:ind w:left="166" w:right="160"/>
              <w:jc w:val="center"/>
              <w:rPr>
                <w:sz w:val="20"/>
              </w:rPr>
            </w:pPr>
            <w:r>
              <w:rPr>
                <w:sz w:val="20"/>
              </w:rPr>
              <w:t>26</w:t>
            </w:r>
          </w:p>
        </w:tc>
        <w:tc>
          <w:tcPr>
            <w:tcW w:w="1551" w:type="dxa"/>
          </w:tcPr>
          <w:p>
            <w:pPr>
              <w:pStyle w:val="TableParagraph"/>
              <w:ind w:left="111"/>
              <w:rPr>
                <w:sz w:val="20"/>
              </w:rPr>
            </w:pPr>
            <w:r>
              <w:rPr>
                <w:sz w:val="20"/>
              </w:rPr>
              <w:t>waste</w:t>
            </w:r>
          </w:p>
        </w:tc>
        <w:tc>
          <w:tcPr>
            <w:tcW w:w="1791" w:type="dxa"/>
          </w:tcPr>
          <w:p>
            <w:pPr>
              <w:pStyle w:val="TableParagraph"/>
              <w:ind w:left="111"/>
              <w:rPr>
                <w:sz w:val="20"/>
              </w:rPr>
            </w:pPr>
            <w:r>
              <w:rPr>
                <w:sz w:val="20"/>
              </w:rPr>
              <w:t>time</w:t>
            </w:r>
          </w:p>
        </w:tc>
      </w:tr>
      <w:tr>
        <w:trPr>
          <w:trHeight w:val="359" w:hRule="atLeast"/>
        </w:trPr>
        <w:tc>
          <w:tcPr>
            <w:tcW w:w="1234" w:type="dxa"/>
          </w:tcPr>
          <w:p>
            <w:pPr>
              <w:pStyle w:val="TableParagraph"/>
              <w:ind w:left="199" w:right="184"/>
              <w:jc w:val="center"/>
              <w:rPr>
                <w:sz w:val="20"/>
              </w:rPr>
            </w:pPr>
            <w:r>
              <w:rPr>
                <w:sz w:val="20"/>
              </w:rPr>
              <w:t>23</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illumination</w:t>
            </w:r>
          </w:p>
        </w:tc>
        <w:tc>
          <w:tcPr>
            <w:tcW w:w="1186" w:type="dxa"/>
          </w:tcPr>
          <w:p>
            <w:pPr>
              <w:pStyle w:val="TableParagraph"/>
              <w:ind w:left="166" w:right="160"/>
              <w:jc w:val="center"/>
              <w:rPr>
                <w:sz w:val="20"/>
              </w:rPr>
            </w:pPr>
            <w:r>
              <w:rPr>
                <w:sz w:val="20"/>
              </w:rPr>
              <w:t>26</w:t>
            </w:r>
          </w:p>
        </w:tc>
        <w:tc>
          <w:tcPr>
            <w:tcW w:w="1551" w:type="dxa"/>
          </w:tcPr>
          <w:p>
            <w:pPr>
              <w:pStyle w:val="TableParagraph"/>
              <w:ind w:left="111"/>
              <w:rPr>
                <w:sz w:val="20"/>
              </w:rPr>
            </w:pPr>
            <w:r>
              <w:rPr>
                <w:sz w:val="20"/>
              </w:rPr>
              <w:t>squander</w:t>
            </w:r>
          </w:p>
        </w:tc>
        <w:tc>
          <w:tcPr>
            <w:tcW w:w="1791" w:type="dxa"/>
          </w:tcPr>
          <w:p>
            <w:pPr>
              <w:pStyle w:val="TableParagraph"/>
              <w:ind w:left="111"/>
              <w:rPr>
                <w:sz w:val="20"/>
              </w:rPr>
            </w:pPr>
            <w:r>
              <w:rPr>
                <w:sz w:val="20"/>
              </w:rPr>
              <w:t>time</w:t>
            </w:r>
          </w:p>
        </w:tc>
      </w:tr>
      <w:tr>
        <w:trPr>
          <w:trHeight w:val="359" w:hRule="atLeast"/>
        </w:trPr>
        <w:tc>
          <w:tcPr>
            <w:tcW w:w="1234" w:type="dxa"/>
          </w:tcPr>
          <w:p>
            <w:pPr>
              <w:pStyle w:val="TableParagraph"/>
              <w:ind w:left="199" w:right="184"/>
              <w:jc w:val="center"/>
              <w:rPr>
                <w:sz w:val="20"/>
              </w:rPr>
            </w:pPr>
            <w:r>
              <w:rPr>
                <w:sz w:val="20"/>
              </w:rPr>
              <w:t>23</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illumination</w:t>
            </w:r>
          </w:p>
        </w:tc>
        <w:tc>
          <w:tcPr>
            <w:tcW w:w="1186" w:type="dxa"/>
          </w:tcPr>
          <w:p>
            <w:pPr>
              <w:pStyle w:val="TableParagraph"/>
              <w:ind w:left="166" w:right="160"/>
              <w:jc w:val="center"/>
              <w:rPr>
                <w:sz w:val="20"/>
              </w:rPr>
            </w:pPr>
            <w:r>
              <w:rPr>
                <w:sz w:val="20"/>
              </w:rPr>
              <w:t>26</w:t>
            </w:r>
          </w:p>
        </w:tc>
        <w:tc>
          <w:tcPr>
            <w:tcW w:w="1551" w:type="dxa"/>
          </w:tcPr>
          <w:p>
            <w:pPr>
              <w:pStyle w:val="TableParagraph"/>
              <w:ind w:left="111"/>
              <w:rPr>
                <w:sz w:val="20"/>
              </w:rPr>
            </w:pPr>
            <w:r>
              <w:rPr>
                <w:sz w:val="20"/>
              </w:rPr>
              <w:t>abuse</w:t>
            </w:r>
          </w:p>
        </w:tc>
        <w:tc>
          <w:tcPr>
            <w:tcW w:w="1791" w:type="dxa"/>
          </w:tcPr>
          <w:p>
            <w:pPr>
              <w:pStyle w:val="TableParagraph"/>
              <w:ind w:left="111"/>
              <w:rPr>
                <w:sz w:val="20"/>
              </w:rPr>
            </w:pPr>
            <w:r>
              <w:rPr>
                <w:sz w:val="20"/>
              </w:rPr>
              <w:t>time</w:t>
            </w:r>
          </w:p>
        </w:tc>
      </w:tr>
      <w:tr>
        <w:trPr>
          <w:trHeight w:val="360" w:hRule="atLeast"/>
        </w:trPr>
        <w:tc>
          <w:tcPr>
            <w:tcW w:w="1234" w:type="dxa"/>
          </w:tcPr>
          <w:p>
            <w:pPr>
              <w:pStyle w:val="TableParagraph"/>
              <w:spacing w:before="63"/>
              <w:ind w:left="199" w:right="184"/>
              <w:jc w:val="center"/>
              <w:rPr>
                <w:sz w:val="20"/>
              </w:rPr>
            </w:pPr>
            <w:r>
              <w:rPr>
                <w:sz w:val="20"/>
              </w:rPr>
              <w:t>23</w:t>
            </w:r>
          </w:p>
        </w:tc>
        <w:tc>
          <w:tcPr>
            <w:tcW w:w="1551" w:type="dxa"/>
          </w:tcPr>
          <w:p>
            <w:pPr>
              <w:pStyle w:val="TableParagraph"/>
              <w:spacing w:before="63"/>
              <w:rPr>
                <w:sz w:val="20"/>
              </w:rPr>
            </w:pPr>
            <w:r>
              <w:rPr>
                <w:sz w:val="20"/>
              </w:rPr>
              <w:t>raise</w:t>
            </w:r>
          </w:p>
        </w:tc>
        <w:tc>
          <w:tcPr>
            <w:tcW w:w="1752" w:type="dxa"/>
          </w:tcPr>
          <w:p>
            <w:pPr>
              <w:pStyle w:val="TableParagraph"/>
              <w:spacing w:before="63"/>
              <w:rPr>
                <w:sz w:val="20"/>
              </w:rPr>
            </w:pPr>
            <w:r>
              <w:rPr>
                <w:sz w:val="20"/>
              </w:rPr>
              <w:t>illumination</w:t>
            </w:r>
          </w:p>
        </w:tc>
        <w:tc>
          <w:tcPr>
            <w:tcW w:w="1186" w:type="dxa"/>
          </w:tcPr>
          <w:p>
            <w:pPr>
              <w:pStyle w:val="TableParagraph"/>
              <w:spacing w:before="63"/>
              <w:ind w:left="166" w:right="160"/>
              <w:jc w:val="center"/>
              <w:rPr>
                <w:sz w:val="20"/>
              </w:rPr>
            </w:pPr>
            <w:r>
              <w:rPr>
                <w:sz w:val="20"/>
              </w:rPr>
              <w:t>26</w:t>
            </w:r>
          </w:p>
        </w:tc>
        <w:tc>
          <w:tcPr>
            <w:tcW w:w="1551" w:type="dxa"/>
          </w:tcPr>
          <w:p>
            <w:pPr>
              <w:pStyle w:val="TableParagraph"/>
              <w:spacing w:before="63"/>
              <w:ind w:left="111"/>
              <w:rPr>
                <w:sz w:val="20"/>
              </w:rPr>
            </w:pPr>
            <w:r>
              <w:rPr>
                <w:sz w:val="20"/>
              </w:rPr>
              <w:t>misuse</w:t>
            </w:r>
          </w:p>
        </w:tc>
        <w:tc>
          <w:tcPr>
            <w:tcW w:w="1791" w:type="dxa"/>
          </w:tcPr>
          <w:p>
            <w:pPr>
              <w:pStyle w:val="TableParagraph"/>
              <w:spacing w:before="63"/>
              <w:ind w:left="111"/>
              <w:rPr>
                <w:sz w:val="20"/>
              </w:rPr>
            </w:pPr>
            <w:r>
              <w:rPr>
                <w:sz w:val="20"/>
              </w:rPr>
              <w:t>time</w:t>
            </w:r>
          </w:p>
        </w:tc>
      </w:tr>
      <w:tr>
        <w:trPr>
          <w:trHeight w:val="359" w:hRule="atLeast"/>
        </w:trPr>
        <w:tc>
          <w:tcPr>
            <w:tcW w:w="1234" w:type="dxa"/>
          </w:tcPr>
          <w:p>
            <w:pPr>
              <w:pStyle w:val="TableParagraph"/>
              <w:ind w:left="199" w:right="184"/>
              <w:jc w:val="center"/>
              <w:rPr>
                <w:sz w:val="20"/>
              </w:rPr>
            </w:pPr>
            <w:r>
              <w:rPr>
                <w:sz w:val="20"/>
              </w:rPr>
              <w:t>23</w:t>
            </w:r>
          </w:p>
        </w:tc>
        <w:tc>
          <w:tcPr>
            <w:tcW w:w="1551" w:type="dxa"/>
          </w:tcPr>
          <w:p>
            <w:pPr>
              <w:pStyle w:val="TableParagraph"/>
              <w:rPr>
                <w:sz w:val="20"/>
              </w:rPr>
            </w:pPr>
            <w:r>
              <w:rPr>
                <w:sz w:val="20"/>
              </w:rPr>
              <w:t>reduce</w:t>
            </w:r>
          </w:p>
        </w:tc>
        <w:tc>
          <w:tcPr>
            <w:tcW w:w="1752" w:type="dxa"/>
          </w:tcPr>
          <w:p>
            <w:pPr>
              <w:pStyle w:val="TableParagraph"/>
              <w:rPr>
                <w:sz w:val="20"/>
              </w:rPr>
            </w:pPr>
            <w:r>
              <w:rPr>
                <w:sz w:val="20"/>
              </w:rPr>
              <w:t>illumination</w:t>
            </w:r>
          </w:p>
        </w:tc>
        <w:tc>
          <w:tcPr>
            <w:tcW w:w="1186" w:type="dxa"/>
          </w:tcPr>
          <w:p>
            <w:pPr>
              <w:pStyle w:val="TableParagraph"/>
              <w:ind w:left="166" w:right="160"/>
              <w:jc w:val="center"/>
              <w:rPr>
                <w:sz w:val="20"/>
              </w:rPr>
            </w:pPr>
            <w:r>
              <w:rPr>
                <w:sz w:val="20"/>
              </w:rPr>
              <w:t>27</w:t>
            </w:r>
          </w:p>
        </w:tc>
        <w:tc>
          <w:tcPr>
            <w:tcW w:w="1551" w:type="dxa"/>
          </w:tcPr>
          <w:p>
            <w:pPr>
              <w:pStyle w:val="TableParagraph"/>
              <w:ind w:left="111"/>
              <w:rPr>
                <w:sz w:val="20"/>
              </w:rPr>
            </w:pPr>
            <w:r>
              <w:rPr>
                <w:sz w:val="20"/>
              </w:rPr>
              <w:t>loss</w:t>
            </w:r>
          </w:p>
        </w:tc>
        <w:tc>
          <w:tcPr>
            <w:tcW w:w="1791" w:type="dxa"/>
          </w:tcPr>
          <w:p>
            <w:pPr>
              <w:pStyle w:val="TableParagraph"/>
              <w:ind w:left="111"/>
              <w:rPr>
                <w:sz w:val="20"/>
              </w:rPr>
            </w:pPr>
            <w:r>
              <w:rPr>
                <w:sz w:val="20"/>
              </w:rPr>
              <w:t>energy</w:t>
            </w:r>
          </w:p>
        </w:tc>
      </w:tr>
    </w:tbl>
    <w:p>
      <w:pPr>
        <w:rPr>
          <w:sz w:val="2"/>
          <w:szCs w:val="2"/>
        </w:rPr>
      </w:pPr>
      <w:r>
        <w:rPr/>
        <w:drawing>
          <wp:anchor distT="0" distB="0" distL="0" distR="0" allowOverlap="1" layoutInCell="1" locked="0" behindDoc="1" simplePos="0" relativeHeight="268043495">
            <wp:simplePos x="0" y="0"/>
            <wp:positionH relativeFrom="page">
              <wp:posOffset>2661956</wp:posOffset>
            </wp:positionH>
            <wp:positionV relativeFrom="page">
              <wp:posOffset>4048685</wp:posOffset>
            </wp:positionV>
            <wp:extent cx="2637872" cy="2685669"/>
            <wp:effectExtent l="0" t="0" r="0" b="0"/>
            <wp:wrapNone/>
            <wp:docPr id="151" name="image1.jpeg" descr=""/>
            <wp:cNvGraphicFramePr>
              <a:graphicFrameLocks noChangeAspect="1"/>
            </wp:cNvGraphicFramePr>
            <a:graphic>
              <a:graphicData uri="http://schemas.openxmlformats.org/drawingml/2006/picture">
                <pic:pic>
                  <pic:nvPicPr>
                    <pic:cNvPr id="152"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工程參數</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編號</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1"/>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工程參數</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編號</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1"/>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199" w:right="184"/>
              <w:jc w:val="center"/>
              <w:rPr>
                <w:sz w:val="20"/>
              </w:rPr>
            </w:pPr>
            <w:r>
              <w:rPr>
                <w:sz w:val="20"/>
              </w:rPr>
              <w:t>27</w:t>
            </w:r>
          </w:p>
        </w:tc>
        <w:tc>
          <w:tcPr>
            <w:tcW w:w="1551" w:type="dxa"/>
          </w:tcPr>
          <w:p>
            <w:pPr>
              <w:pStyle w:val="TableParagraph"/>
              <w:rPr>
                <w:sz w:val="20"/>
              </w:rPr>
            </w:pPr>
            <w:r>
              <w:rPr>
                <w:sz w:val="20"/>
              </w:rPr>
              <w:t>waste</w:t>
            </w:r>
          </w:p>
        </w:tc>
        <w:tc>
          <w:tcPr>
            <w:tcW w:w="1752" w:type="dxa"/>
          </w:tcPr>
          <w:p>
            <w:pPr>
              <w:pStyle w:val="TableParagraph"/>
              <w:rPr>
                <w:sz w:val="20"/>
              </w:rPr>
            </w:pPr>
            <w:r>
              <w:rPr>
                <w:sz w:val="20"/>
              </w:rPr>
              <w:t>energy</w:t>
            </w:r>
          </w:p>
        </w:tc>
        <w:tc>
          <w:tcPr>
            <w:tcW w:w="1186" w:type="dxa"/>
          </w:tcPr>
          <w:p>
            <w:pPr>
              <w:pStyle w:val="TableParagraph"/>
              <w:ind w:left="166" w:right="160"/>
              <w:jc w:val="center"/>
              <w:rPr>
                <w:sz w:val="20"/>
              </w:rPr>
            </w:pPr>
            <w:r>
              <w:rPr>
                <w:sz w:val="20"/>
              </w:rPr>
              <w:t>32</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compatibility</w:t>
            </w:r>
          </w:p>
        </w:tc>
      </w:tr>
      <w:tr>
        <w:trPr>
          <w:trHeight w:val="360" w:hRule="atLeast"/>
        </w:trPr>
        <w:tc>
          <w:tcPr>
            <w:tcW w:w="1234" w:type="dxa"/>
          </w:tcPr>
          <w:p>
            <w:pPr>
              <w:pStyle w:val="TableParagraph"/>
              <w:spacing w:before="63"/>
              <w:ind w:left="199" w:right="184"/>
              <w:jc w:val="center"/>
              <w:rPr>
                <w:sz w:val="20"/>
              </w:rPr>
            </w:pPr>
            <w:r>
              <w:rPr>
                <w:sz w:val="20"/>
              </w:rPr>
              <w:t>27</w:t>
            </w:r>
          </w:p>
        </w:tc>
        <w:tc>
          <w:tcPr>
            <w:tcW w:w="1551" w:type="dxa"/>
          </w:tcPr>
          <w:p>
            <w:pPr>
              <w:pStyle w:val="TableParagraph"/>
              <w:spacing w:before="63"/>
              <w:rPr>
                <w:sz w:val="20"/>
              </w:rPr>
            </w:pPr>
            <w:r>
              <w:rPr>
                <w:sz w:val="20"/>
              </w:rPr>
              <w:t>squander</w:t>
            </w:r>
          </w:p>
        </w:tc>
        <w:tc>
          <w:tcPr>
            <w:tcW w:w="1752" w:type="dxa"/>
          </w:tcPr>
          <w:p>
            <w:pPr>
              <w:pStyle w:val="TableParagraph"/>
              <w:spacing w:before="63"/>
              <w:rPr>
                <w:sz w:val="20"/>
              </w:rPr>
            </w:pPr>
            <w:r>
              <w:rPr>
                <w:sz w:val="20"/>
              </w:rPr>
              <w:t>energy</w:t>
            </w:r>
          </w:p>
        </w:tc>
        <w:tc>
          <w:tcPr>
            <w:tcW w:w="1186" w:type="dxa"/>
          </w:tcPr>
          <w:p>
            <w:pPr>
              <w:pStyle w:val="TableParagraph"/>
              <w:spacing w:before="63"/>
              <w:ind w:left="166" w:right="160"/>
              <w:jc w:val="center"/>
              <w:rPr>
                <w:sz w:val="20"/>
              </w:rPr>
            </w:pPr>
            <w:r>
              <w:rPr>
                <w:sz w:val="20"/>
              </w:rPr>
              <w:t>32</w:t>
            </w:r>
          </w:p>
        </w:tc>
        <w:tc>
          <w:tcPr>
            <w:tcW w:w="1551" w:type="dxa"/>
          </w:tcPr>
          <w:p>
            <w:pPr>
              <w:pStyle w:val="TableParagraph"/>
              <w:spacing w:before="63"/>
              <w:ind w:left="111"/>
              <w:rPr>
                <w:sz w:val="20"/>
              </w:rPr>
            </w:pPr>
            <w:r>
              <w:rPr>
                <w:sz w:val="20"/>
              </w:rPr>
              <w:t>better</w:t>
            </w:r>
          </w:p>
        </w:tc>
        <w:tc>
          <w:tcPr>
            <w:tcW w:w="1791" w:type="dxa"/>
          </w:tcPr>
          <w:p>
            <w:pPr>
              <w:pStyle w:val="TableParagraph"/>
              <w:spacing w:before="63"/>
              <w:ind w:left="111"/>
              <w:rPr>
                <w:sz w:val="20"/>
              </w:rPr>
            </w:pPr>
            <w:r>
              <w:rPr>
                <w:sz w:val="20"/>
              </w:rPr>
              <w:t>compatibility</w:t>
            </w:r>
          </w:p>
        </w:tc>
      </w:tr>
      <w:tr>
        <w:trPr>
          <w:trHeight w:val="364" w:hRule="atLeast"/>
        </w:trPr>
        <w:tc>
          <w:tcPr>
            <w:tcW w:w="1234" w:type="dxa"/>
          </w:tcPr>
          <w:p>
            <w:pPr>
              <w:pStyle w:val="TableParagraph"/>
              <w:spacing w:before="67"/>
              <w:ind w:left="199" w:right="184"/>
              <w:jc w:val="center"/>
              <w:rPr>
                <w:sz w:val="20"/>
              </w:rPr>
            </w:pPr>
            <w:r>
              <w:rPr>
                <w:sz w:val="20"/>
              </w:rPr>
              <w:t>27</w:t>
            </w:r>
          </w:p>
        </w:tc>
        <w:tc>
          <w:tcPr>
            <w:tcW w:w="1551" w:type="dxa"/>
          </w:tcPr>
          <w:p>
            <w:pPr>
              <w:pStyle w:val="TableParagraph"/>
              <w:spacing w:before="67"/>
              <w:rPr>
                <w:sz w:val="20"/>
              </w:rPr>
            </w:pPr>
            <w:r>
              <w:rPr>
                <w:sz w:val="20"/>
              </w:rPr>
              <w:t>abuse</w:t>
            </w:r>
          </w:p>
        </w:tc>
        <w:tc>
          <w:tcPr>
            <w:tcW w:w="1752" w:type="dxa"/>
          </w:tcPr>
          <w:p>
            <w:pPr>
              <w:pStyle w:val="TableParagraph"/>
              <w:spacing w:before="67"/>
              <w:rPr>
                <w:sz w:val="20"/>
              </w:rPr>
            </w:pPr>
            <w:r>
              <w:rPr>
                <w:sz w:val="20"/>
              </w:rPr>
              <w:t>energy</w:t>
            </w:r>
          </w:p>
        </w:tc>
        <w:tc>
          <w:tcPr>
            <w:tcW w:w="1186" w:type="dxa"/>
          </w:tcPr>
          <w:p>
            <w:pPr>
              <w:pStyle w:val="TableParagraph"/>
              <w:spacing w:before="67"/>
              <w:ind w:left="166" w:right="160"/>
              <w:jc w:val="center"/>
              <w:rPr>
                <w:sz w:val="20"/>
              </w:rPr>
            </w:pPr>
            <w:r>
              <w:rPr>
                <w:sz w:val="20"/>
              </w:rPr>
              <w:t>32</w:t>
            </w:r>
          </w:p>
        </w:tc>
        <w:tc>
          <w:tcPr>
            <w:tcW w:w="1551" w:type="dxa"/>
          </w:tcPr>
          <w:p>
            <w:pPr>
              <w:pStyle w:val="TableParagraph"/>
              <w:spacing w:before="67"/>
              <w:ind w:left="111"/>
              <w:rPr>
                <w:sz w:val="20"/>
              </w:rPr>
            </w:pPr>
            <w:r>
              <w:rPr>
                <w:sz w:val="20"/>
              </w:rPr>
              <w:t>enhance</w:t>
            </w:r>
          </w:p>
        </w:tc>
        <w:tc>
          <w:tcPr>
            <w:tcW w:w="1791" w:type="dxa"/>
          </w:tcPr>
          <w:p>
            <w:pPr>
              <w:pStyle w:val="TableParagraph"/>
              <w:spacing w:before="67"/>
              <w:ind w:left="111"/>
              <w:rPr>
                <w:sz w:val="20"/>
              </w:rPr>
            </w:pPr>
            <w:r>
              <w:rPr>
                <w:sz w:val="20"/>
              </w:rPr>
              <w:t>compatibility</w:t>
            </w:r>
          </w:p>
        </w:tc>
      </w:tr>
      <w:tr>
        <w:trPr>
          <w:trHeight w:val="359" w:hRule="atLeast"/>
        </w:trPr>
        <w:tc>
          <w:tcPr>
            <w:tcW w:w="1234" w:type="dxa"/>
          </w:tcPr>
          <w:p>
            <w:pPr>
              <w:pStyle w:val="TableParagraph"/>
              <w:ind w:left="199" w:right="184"/>
              <w:jc w:val="center"/>
              <w:rPr>
                <w:sz w:val="20"/>
              </w:rPr>
            </w:pPr>
            <w:r>
              <w:rPr>
                <w:sz w:val="20"/>
              </w:rPr>
              <w:t>27</w:t>
            </w:r>
          </w:p>
        </w:tc>
        <w:tc>
          <w:tcPr>
            <w:tcW w:w="1551" w:type="dxa"/>
          </w:tcPr>
          <w:p>
            <w:pPr>
              <w:pStyle w:val="TableParagraph"/>
              <w:rPr>
                <w:sz w:val="20"/>
              </w:rPr>
            </w:pPr>
            <w:r>
              <w:rPr>
                <w:sz w:val="20"/>
              </w:rPr>
              <w:t>misuse</w:t>
            </w:r>
          </w:p>
        </w:tc>
        <w:tc>
          <w:tcPr>
            <w:tcW w:w="1752" w:type="dxa"/>
          </w:tcPr>
          <w:p>
            <w:pPr>
              <w:pStyle w:val="TableParagraph"/>
              <w:rPr>
                <w:sz w:val="20"/>
              </w:rPr>
            </w:pPr>
            <w:r>
              <w:rPr>
                <w:sz w:val="20"/>
              </w:rPr>
              <w:t>energy</w:t>
            </w:r>
          </w:p>
        </w:tc>
        <w:tc>
          <w:tcPr>
            <w:tcW w:w="1186" w:type="dxa"/>
          </w:tcPr>
          <w:p>
            <w:pPr>
              <w:pStyle w:val="TableParagraph"/>
              <w:ind w:left="166" w:right="160"/>
              <w:jc w:val="center"/>
              <w:rPr>
                <w:sz w:val="20"/>
              </w:rPr>
            </w:pPr>
            <w:r>
              <w:rPr>
                <w:sz w:val="20"/>
              </w:rPr>
              <w:t>32</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compatibility</w:t>
            </w:r>
          </w:p>
        </w:tc>
      </w:tr>
      <w:tr>
        <w:trPr>
          <w:trHeight w:val="359" w:hRule="atLeast"/>
        </w:trPr>
        <w:tc>
          <w:tcPr>
            <w:tcW w:w="1234" w:type="dxa"/>
          </w:tcPr>
          <w:p>
            <w:pPr>
              <w:pStyle w:val="TableParagraph"/>
              <w:ind w:left="199" w:right="184"/>
              <w:jc w:val="center"/>
              <w:rPr>
                <w:sz w:val="20"/>
              </w:rPr>
            </w:pPr>
            <w:r>
              <w:rPr>
                <w:sz w:val="20"/>
              </w:rPr>
              <w:t>28</w:t>
            </w:r>
          </w:p>
        </w:tc>
        <w:tc>
          <w:tcPr>
            <w:tcW w:w="1551" w:type="dxa"/>
          </w:tcPr>
          <w:p>
            <w:pPr>
              <w:pStyle w:val="TableParagraph"/>
              <w:rPr>
                <w:sz w:val="20"/>
              </w:rPr>
            </w:pPr>
            <w:r>
              <w:rPr>
                <w:sz w:val="20"/>
              </w:rPr>
              <w:t>loss</w:t>
            </w:r>
          </w:p>
        </w:tc>
        <w:tc>
          <w:tcPr>
            <w:tcW w:w="1752" w:type="dxa"/>
          </w:tcPr>
          <w:p>
            <w:pPr>
              <w:pStyle w:val="TableParagraph"/>
              <w:rPr>
                <w:sz w:val="20"/>
              </w:rPr>
            </w:pPr>
            <w:r>
              <w:rPr>
                <w:sz w:val="20"/>
              </w:rPr>
              <w:t>information</w:t>
            </w:r>
          </w:p>
        </w:tc>
        <w:tc>
          <w:tcPr>
            <w:tcW w:w="1186" w:type="dxa"/>
          </w:tcPr>
          <w:p>
            <w:pPr>
              <w:pStyle w:val="TableParagraph"/>
              <w:ind w:left="166" w:right="160"/>
              <w:jc w:val="center"/>
              <w:rPr>
                <w:sz w:val="20"/>
              </w:rPr>
            </w:pPr>
            <w:r>
              <w:rPr>
                <w:sz w:val="20"/>
              </w:rPr>
              <w:t>32</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compatibility</w:t>
            </w:r>
          </w:p>
        </w:tc>
      </w:tr>
      <w:tr>
        <w:trPr>
          <w:trHeight w:val="359" w:hRule="atLeast"/>
        </w:trPr>
        <w:tc>
          <w:tcPr>
            <w:tcW w:w="1234" w:type="dxa"/>
          </w:tcPr>
          <w:p>
            <w:pPr>
              <w:pStyle w:val="TableParagraph"/>
              <w:ind w:left="199" w:right="184"/>
              <w:jc w:val="center"/>
              <w:rPr>
                <w:sz w:val="20"/>
              </w:rPr>
            </w:pPr>
            <w:r>
              <w:rPr>
                <w:sz w:val="20"/>
              </w:rPr>
              <w:t>28</w:t>
            </w:r>
          </w:p>
        </w:tc>
        <w:tc>
          <w:tcPr>
            <w:tcW w:w="1551" w:type="dxa"/>
          </w:tcPr>
          <w:p>
            <w:pPr>
              <w:pStyle w:val="TableParagraph"/>
              <w:rPr>
                <w:sz w:val="20"/>
              </w:rPr>
            </w:pPr>
            <w:r>
              <w:rPr>
                <w:sz w:val="20"/>
              </w:rPr>
              <w:t>waste</w:t>
            </w:r>
          </w:p>
        </w:tc>
        <w:tc>
          <w:tcPr>
            <w:tcW w:w="1752" w:type="dxa"/>
          </w:tcPr>
          <w:p>
            <w:pPr>
              <w:pStyle w:val="TableParagraph"/>
              <w:rPr>
                <w:sz w:val="20"/>
              </w:rPr>
            </w:pPr>
            <w:r>
              <w:rPr>
                <w:sz w:val="20"/>
              </w:rPr>
              <w:t>information</w:t>
            </w:r>
          </w:p>
        </w:tc>
        <w:tc>
          <w:tcPr>
            <w:tcW w:w="1186" w:type="dxa"/>
          </w:tcPr>
          <w:p>
            <w:pPr>
              <w:pStyle w:val="TableParagraph"/>
              <w:ind w:left="166" w:right="160"/>
              <w:jc w:val="center"/>
              <w:rPr>
                <w:sz w:val="20"/>
              </w:rPr>
            </w:pPr>
            <w:r>
              <w:rPr>
                <w:sz w:val="20"/>
              </w:rPr>
              <w:t>32</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compatibility</w:t>
            </w:r>
          </w:p>
        </w:tc>
      </w:tr>
      <w:tr>
        <w:trPr>
          <w:trHeight w:val="360" w:hRule="atLeast"/>
        </w:trPr>
        <w:tc>
          <w:tcPr>
            <w:tcW w:w="1234" w:type="dxa"/>
          </w:tcPr>
          <w:p>
            <w:pPr>
              <w:pStyle w:val="TableParagraph"/>
              <w:ind w:left="199" w:right="184"/>
              <w:jc w:val="center"/>
              <w:rPr>
                <w:sz w:val="20"/>
              </w:rPr>
            </w:pPr>
            <w:r>
              <w:rPr>
                <w:sz w:val="20"/>
              </w:rPr>
              <w:t>28</w:t>
            </w:r>
          </w:p>
        </w:tc>
        <w:tc>
          <w:tcPr>
            <w:tcW w:w="1551" w:type="dxa"/>
          </w:tcPr>
          <w:p>
            <w:pPr>
              <w:pStyle w:val="TableParagraph"/>
              <w:rPr>
                <w:sz w:val="20"/>
              </w:rPr>
            </w:pPr>
            <w:r>
              <w:rPr>
                <w:sz w:val="20"/>
              </w:rPr>
              <w:t>squander</w:t>
            </w:r>
          </w:p>
        </w:tc>
        <w:tc>
          <w:tcPr>
            <w:tcW w:w="1752" w:type="dxa"/>
          </w:tcPr>
          <w:p>
            <w:pPr>
              <w:pStyle w:val="TableParagraph"/>
              <w:rPr>
                <w:sz w:val="20"/>
              </w:rPr>
            </w:pPr>
            <w:r>
              <w:rPr>
                <w:sz w:val="20"/>
              </w:rPr>
              <w:t>information</w:t>
            </w:r>
          </w:p>
        </w:tc>
        <w:tc>
          <w:tcPr>
            <w:tcW w:w="1186" w:type="dxa"/>
          </w:tcPr>
          <w:p>
            <w:pPr>
              <w:pStyle w:val="TableParagraph"/>
              <w:ind w:left="166" w:right="160"/>
              <w:jc w:val="center"/>
              <w:rPr>
                <w:sz w:val="20"/>
              </w:rPr>
            </w:pPr>
            <w:r>
              <w:rPr>
                <w:sz w:val="20"/>
              </w:rPr>
              <w:t>32</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compatibility</w:t>
            </w:r>
          </w:p>
        </w:tc>
      </w:tr>
      <w:tr>
        <w:trPr>
          <w:trHeight w:val="359" w:hRule="atLeast"/>
        </w:trPr>
        <w:tc>
          <w:tcPr>
            <w:tcW w:w="1234" w:type="dxa"/>
          </w:tcPr>
          <w:p>
            <w:pPr>
              <w:pStyle w:val="TableParagraph"/>
              <w:ind w:left="199" w:right="184"/>
              <w:jc w:val="center"/>
              <w:rPr>
                <w:sz w:val="20"/>
              </w:rPr>
            </w:pPr>
            <w:r>
              <w:rPr>
                <w:sz w:val="20"/>
              </w:rPr>
              <w:t>28</w:t>
            </w:r>
          </w:p>
        </w:tc>
        <w:tc>
          <w:tcPr>
            <w:tcW w:w="1551" w:type="dxa"/>
          </w:tcPr>
          <w:p>
            <w:pPr>
              <w:pStyle w:val="TableParagraph"/>
              <w:rPr>
                <w:sz w:val="20"/>
              </w:rPr>
            </w:pPr>
            <w:r>
              <w:rPr>
                <w:sz w:val="20"/>
              </w:rPr>
              <w:t>abuse</w:t>
            </w:r>
          </w:p>
        </w:tc>
        <w:tc>
          <w:tcPr>
            <w:tcW w:w="1752" w:type="dxa"/>
          </w:tcPr>
          <w:p>
            <w:pPr>
              <w:pStyle w:val="TableParagraph"/>
              <w:rPr>
                <w:sz w:val="20"/>
              </w:rPr>
            </w:pPr>
            <w:r>
              <w:rPr>
                <w:sz w:val="20"/>
              </w:rPr>
              <w:t>information</w:t>
            </w:r>
          </w:p>
        </w:tc>
        <w:tc>
          <w:tcPr>
            <w:tcW w:w="1186" w:type="dxa"/>
          </w:tcPr>
          <w:p>
            <w:pPr>
              <w:pStyle w:val="TableParagraph"/>
              <w:ind w:left="166" w:right="160"/>
              <w:jc w:val="center"/>
              <w:rPr>
                <w:sz w:val="20"/>
              </w:rPr>
            </w:pPr>
            <w:r>
              <w:rPr>
                <w:sz w:val="20"/>
              </w:rPr>
              <w:t>32</w:t>
            </w:r>
          </w:p>
        </w:tc>
        <w:tc>
          <w:tcPr>
            <w:tcW w:w="1551" w:type="dxa"/>
          </w:tcPr>
          <w:p>
            <w:pPr>
              <w:pStyle w:val="TableParagraph"/>
              <w:ind w:left="111"/>
              <w:rPr>
                <w:sz w:val="20"/>
              </w:rPr>
            </w:pPr>
            <w:r>
              <w:rPr>
                <w:sz w:val="20"/>
              </w:rPr>
              <w:t>resist</w:t>
            </w:r>
          </w:p>
        </w:tc>
        <w:tc>
          <w:tcPr>
            <w:tcW w:w="1791" w:type="dxa"/>
          </w:tcPr>
          <w:p>
            <w:pPr>
              <w:pStyle w:val="TableParagraph"/>
              <w:ind w:left="111"/>
              <w:rPr>
                <w:sz w:val="20"/>
              </w:rPr>
            </w:pPr>
            <w:r>
              <w:rPr>
                <w:sz w:val="20"/>
              </w:rPr>
              <w:t>compatibility</w:t>
            </w:r>
          </w:p>
        </w:tc>
      </w:tr>
      <w:tr>
        <w:trPr>
          <w:trHeight w:val="359" w:hRule="atLeast"/>
        </w:trPr>
        <w:tc>
          <w:tcPr>
            <w:tcW w:w="1234" w:type="dxa"/>
          </w:tcPr>
          <w:p>
            <w:pPr>
              <w:pStyle w:val="TableParagraph"/>
              <w:ind w:left="199" w:right="184"/>
              <w:jc w:val="center"/>
              <w:rPr>
                <w:sz w:val="20"/>
              </w:rPr>
            </w:pPr>
            <w:r>
              <w:rPr>
                <w:sz w:val="20"/>
              </w:rPr>
              <w:t>28</w:t>
            </w:r>
          </w:p>
        </w:tc>
        <w:tc>
          <w:tcPr>
            <w:tcW w:w="1551" w:type="dxa"/>
          </w:tcPr>
          <w:p>
            <w:pPr>
              <w:pStyle w:val="TableParagraph"/>
              <w:rPr>
                <w:sz w:val="20"/>
              </w:rPr>
            </w:pPr>
            <w:r>
              <w:rPr>
                <w:sz w:val="20"/>
              </w:rPr>
              <w:t>misuse</w:t>
            </w:r>
          </w:p>
        </w:tc>
        <w:tc>
          <w:tcPr>
            <w:tcW w:w="1752" w:type="dxa"/>
          </w:tcPr>
          <w:p>
            <w:pPr>
              <w:pStyle w:val="TableParagraph"/>
              <w:rPr>
                <w:sz w:val="20"/>
              </w:rPr>
            </w:pPr>
            <w:r>
              <w:rPr>
                <w:sz w:val="20"/>
              </w:rPr>
              <w:t>information</w:t>
            </w:r>
          </w:p>
        </w:tc>
        <w:tc>
          <w:tcPr>
            <w:tcW w:w="1186" w:type="dxa"/>
          </w:tcPr>
          <w:p>
            <w:pPr>
              <w:pStyle w:val="TableParagraph"/>
              <w:ind w:left="166" w:right="160"/>
              <w:jc w:val="center"/>
              <w:rPr>
                <w:sz w:val="20"/>
              </w:rPr>
            </w:pPr>
            <w:r>
              <w:rPr>
                <w:sz w:val="20"/>
              </w:rPr>
              <w:t>32</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versatility</w:t>
            </w:r>
          </w:p>
        </w:tc>
      </w:tr>
      <w:tr>
        <w:trPr>
          <w:trHeight w:val="359" w:hRule="atLeast"/>
        </w:trPr>
        <w:tc>
          <w:tcPr>
            <w:tcW w:w="1234" w:type="dxa"/>
          </w:tcPr>
          <w:p>
            <w:pPr>
              <w:pStyle w:val="TableParagraph"/>
              <w:ind w:left="199" w:right="184"/>
              <w:jc w:val="center"/>
              <w:rPr>
                <w:sz w:val="20"/>
              </w:rPr>
            </w:pPr>
            <w:r>
              <w:rPr>
                <w:sz w:val="20"/>
              </w:rPr>
              <w:t>28</w:t>
            </w:r>
          </w:p>
        </w:tc>
        <w:tc>
          <w:tcPr>
            <w:tcW w:w="1551" w:type="dxa"/>
          </w:tcPr>
          <w:p>
            <w:pPr>
              <w:pStyle w:val="TableParagraph"/>
              <w:rPr>
                <w:sz w:val="20"/>
              </w:rPr>
            </w:pPr>
            <w:r>
              <w:rPr>
                <w:sz w:val="20"/>
              </w:rPr>
              <w:t>loss</w:t>
            </w:r>
          </w:p>
        </w:tc>
        <w:tc>
          <w:tcPr>
            <w:tcW w:w="1752" w:type="dxa"/>
          </w:tcPr>
          <w:p>
            <w:pPr>
              <w:pStyle w:val="TableParagraph"/>
              <w:rPr>
                <w:sz w:val="20"/>
              </w:rPr>
            </w:pPr>
            <w:r>
              <w:rPr>
                <w:sz w:val="20"/>
              </w:rPr>
              <w:t>data</w:t>
            </w:r>
          </w:p>
        </w:tc>
        <w:tc>
          <w:tcPr>
            <w:tcW w:w="1186" w:type="dxa"/>
          </w:tcPr>
          <w:p>
            <w:pPr>
              <w:pStyle w:val="TableParagraph"/>
              <w:ind w:left="166" w:right="160"/>
              <w:jc w:val="center"/>
              <w:rPr>
                <w:sz w:val="20"/>
              </w:rPr>
            </w:pPr>
            <w:r>
              <w:rPr>
                <w:sz w:val="20"/>
              </w:rPr>
              <w:t>32</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versatility</w:t>
            </w:r>
          </w:p>
        </w:tc>
      </w:tr>
      <w:tr>
        <w:trPr>
          <w:trHeight w:val="360" w:hRule="atLeast"/>
        </w:trPr>
        <w:tc>
          <w:tcPr>
            <w:tcW w:w="1234" w:type="dxa"/>
          </w:tcPr>
          <w:p>
            <w:pPr>
              <w:pStyle w:val="TableParagraph"/>
              <w:spacing w:before="63"/>
              <w:ind w:left="199" w:right="184"/>
              <w:jc w:val="center"/>
              <w:rPr>
                <w:sz w:val="20"/>
              </w:rPr>
            </w:pPr>
            <w:r>
              <w:rPr>
                <w:sz w:val="20"/>
              </w:rPr>
              <w:t>28</w:t>
            </w:r>
          </w:p>
        </w:tc>
        <w:tc>
          <w:tcPr>
            <w:tcW w:w="1551" w:type="dxa"/>
          </w:tcPr>
          <w:p>
            <w:pPr>
              <w:pStyle w:val="TableParagraph"/>
              <w:spacing w:before="63"/>
              <w:rPr>
                <w:sz w:val="20"/>
              </w:rPr>
            </w:pPr>
            <w:r>
              <w:rPr>
                <w:sz w:val="20"/>
              </w:rPr>
              <w:t>waste</w:t>
            </w:r>
          </w:p>
        </w:tc>
        <w:tc>
          <w:tcPr>
            <w:tcW w:w="1752" w:type="dxa"/>
          </w:tcPr>
          <w:p>
            <w:pPr>
              <w:pStyle w:val="TableParagraph"/>
              <w:spacing w:before="63"/>
              <w:rPr>
                <w:sz w:val="20"/>
              </w:rPr>
            </w:pPr>
            <w:r>
              <w:rPr>
                <w:sz w:val="20"/>
              </w:rPr>
              <w:t>data</w:t>
            </w:r>
          </w:p>
        </w:tc>
        <w:tc>
          <w:tcPr>
            <w:tcW w:w="1186" w:type="dxa"/>
          </w:tcPr>
          <w:p>
            <w:pPr>
              <w:pStyle w:val="TableParagraph"/>
              <w:spacing w:before="63"/>
              <w:ind w:left="166" w:right="160"/>
              <w:jc w:val="center"/>
              <w:rPr>
                <w:sz w:val="20"/>
              </w:rPr>
            </w:pPr>
            <w:r>
              <w:rPr>
                <w:sz w:val="20"/>
              </w:rPr>
              <w:t>32</w:t>
            </w:r>
          </w:p>
        </w:tc>
        <w:tc>
          <w:tcPr>
            <w:tcW w:w="1551" w:type="dxa"/>
          </w:tcPr>
          <w:p>
            <w:pPr>
              <w:pStyle w:val="TableParagraph"/>
              <w:spacing w:before="63"/>
              <w:ind w:left="111"/>
              <w:rPr>
                <w:sz w:val="20"/>
              </w:rPr>
            </w:pPr>
            <w:r>
              <w:rPr>
                <w:sz w:val="20"/>
              </w:rPr>
              <w:t>improve</w:t>
            </w:r>
          </w:p>
        </w:tc>
        <w:tc>
          <w:tcPr>
            <w:tcW w:w="1791" w:type="dxa"/>
          </w:tcPr>
          <w:p>
            <w:pPr>
              <w:pStyle w:val="TableParagraph"/>
              <w:spacing w:before="63"/>
              <w:ind w:left="111"/>
              <w:rPr>
                <w:sz w:val="20"/>
              </w:rPr>
            </w:pPr>
            <w:r>
              <w:rPr>
                <w:sz w:val="20"/>
              </w:rPr>
              <w:t>versatility</w:t>
            </w:r>
          </w:p>
        </w:tc>
      </w:tr>
      <w:tr>
        <w:trPr>
          <w:trHeight w:val="359" w:hRule="atLeast"/>
        </w:trPr>
        <w:tc>
          <w:tcPr>
            <w:tcW w:w="1234" w:type="dxa"/>
          </w:tcPr>
          <w:p>
            <w:pPr>
              <w:pStyle w:val="TableParagraph"/>
              <w:ind w:left="199" w:right="184"/>
              <w:jc w:val="center"/>
              <w:rPr>
                <w:sz w:val="20"/>
              </w:rPr>
            </w:pPr>
            <w:r>
              <w:rPr>
                <w:sz w:val="20"/>
              </w:rPr>
              <w:t>28</w:t>
            </w:r>
          </w:p>
        </w:tc>
        <w:tc>
          <w:tcPr>
            <w:tcW w:w="1551" w:type="dxa"/>
          </w:tcPr>
          <w:p>
            <w:pPr>
              <w:pStyle w:val="TableParagraph"/>
              <w:rPr>
                <w:sz w:val="20"/>
              </w:rPr>
            </w:pPr>
            <w:r>
              <w:rPr>
                <w:sz w:val="20"/>
              </w:rPr>
              <w:t>squander</w:t>
            </w:r>
          </w:p>
        </w:tc>
        <w:tc>
          <w:tcPr>
            <w:tcW w:w="1752" w:type="dxa"/>
          </w:tcPr>
          <w:p>
            <w:pPr>
              <w:pStyle w:val="TableParagraph"/>
              <w:rPr>
                <w:sz w:val="20"/>
              </w:rPr>
            </w:pPr>
            <w:r>
              <w:rPr>
                <w:sz w:val="20"/>
              </w:rPr>
              <w:t>data</w:t>
            </w:r>
          </w:p>
        </w:tc>
        <w:tc>
          <w:tcPr>
            <w:tcW w:w="1186" w:type="dxa"/>
          </w:tcPr>
          <w:p>
            <w:pPr>
              <w:pStyle w:val="TableParagraph"/>
              <w:ind w:left="166" w:right="160"/>
              <w:jc w:val="center"/>
              <w:rPr>
                <w:sz w:val="20"/>
              </w:rPr>
            </w:pPr>
            <w:r>
              <w:rPr>
                <w:sz w:val="20"/>
              </w:rPr>
              <w:t>32</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versatility</w:t>
            </w:r>
          </w:p>
        </w:tc>
      </w:tr>
      <w:tr>
        <w:trPr>
          <w:trHeight w:val="359" w:hRule="atLeast"/>
        </w:trPr>
        <w:tc>
          <w:tcPr>
            <w:tcW w:w="1234" w:type="dxa"/>
          </w:tcPr>
          <w:p>
            <w:pPr>
              <w:pStyle w:val="TableParagraph"/>
              <w:ind w:left="199" w:right="184"/>
              <w:jc w:val="center"/>
              <w:rPr>
                <w:sz w:val="20"/>
              </w:rPr>
            </w:pPr>
            <w:r>
              <w:rPr>
                <w:sz w:val="20"/>
              </w:rPr>
              <w:t>28</w:t>
            </w:r>
          </w:p>
        </w:tc>
        <w:tc>
          <w:tcPr>
            <w:tcW w:w="1551" w:type="dxa"/>
          </w:tcPr>
          <w:p>
            <w:pPr>
              <w:pStyle w:val="TableParagraph"/>
              <w:rPr>
                <w:sz w:val="20"/>
              </w:rPr>
            </w:pPr>
            <w:r>
              <w:rPr>
                <w:sz w:val="20"/>
              </w:rPr>
              <w:t>abuse</w:t>
            </w:r>
          </w:p>
        </w:tc>
        <w:tc>
          <w:tcPr>
            <w:tcW w:w="1752" w:type="dxa"/>
          </w:tcPr>
          <w:p>
            <w:pPr>
              <w:pStyle w:val="TableParagraph"/>
              <w:rPr>
                <w:sz w:val="20"/>
              </w:rPr>
            </w:pPr>
            <w:r>
              <w:rPr>
                <w:sz w:val="20"/>
              </w:rPr>
              <w:t>data</w:t>
            </w:r>
          </w:p>
        </w:tc>
        <w:tc>
          <w:tcPr>
            <w:tcW w:w="1186" w:type="dxa"/>
          </w:tcPr>
          <w:p>
            <w:pPr>
              <w:pStyle w:val="TableParagraph"/>
              <w:ind w:left="166" w:right="160"/>
              <w:jc w:val="center"/>
              <w:rPr>
                <w:sz w:val="20"/>
              </w:rPr>
            </w:pPr>
            <w:r>
              <w:rPr>
                <w:sz w:val="20"/>
              </w:rPr>
              <w:t>32</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versatility</w:t>
            </w:r>
          </w:p>
        </w:tc>
      </w:tr>
      <w:tr>
        <w:trPr>
          <w:trHeight w:val="359" w:hRule="atLeast"/>
        </w:trPr>
        <w:tc>
          <w:tcPr>
            <w:tcW w:w="1234" w:type="dxa"/>
          </w:tcPr>
          <w:p>
            <w:pPr>
              <w:pStyle w:val="TableParagraph"/>
              <w:ind w:left="199" w:right="184"/>
              <w:jc w:val="center"/>
              <w:rPr>
                <w:sz w:val="20"/>
              </w:rPr>
            </w:pPr>
            <w:r>
              <w:rPr>
                <w:sz w:val="20"/>
              </w:rPr>
              <w:t>28</w:t>
            </w:r>
          </w:p>
        </w:tc>
        <w:tc>
          <w:tcPr>
            <w:tcW w:w="1551" w:type="dxa"/>
          </w:tcPr>
          <w:p>
            <w:pPr>
              <w:pStyle w:val="TableParagraph"/>
              <w:rPr>
                <w:sz w:val="20"/>
              </w:rPr>
            </w:pPr>
            <w:r>
              <w:rPr>
                <w:sz w:val="20"/>
              </w:rPr>
              <w:t>misuse</w:t>
            </w:r>
          </w:p>
        </w:tc>
        <w:tc>
          <w:tcPr>
            <w:tcW w:w="1752" w:type="dxa"/>
          </w:tcPr>
          <w:p>
            <w:pPr>
              <w:pStyle w:val="TableParagraph"/>
              <w:rPr>
                <w:sz w:val="20"/>
              </w:rPr>
            </w:pPr>
            <w:r>
              <w:rPr>
                <w:sz w:val="20"/>
              </w:rPr>
              <w:t>data</w:t>
            </w:r>
          </w:p>
        </w:tc>
        <w:tc>
          <w:tcPr>
            <w:tcW w:w="1186" w:type="dxa"/>
          </w:tcPr>
          <w:p>
            <w:pPr>
              <w:pStyle w:val="TableParagraph"/>
              <w:ind w:left="166" w:right="160"/>
              <w:jc w:val="center"/>
              <w:rPr>
                <w:sz w:val="20"/>
              </w:rPr>
            </w:pPr>
            <w:r>
              <w:rPr>
                <w:sz w:val="20"/>
              </w:rPr>
              <w:t>32</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versatility</w:t>
            </w:r>
          </w:p>
        </w:tc>
      </w:tr>
      <w:tr>
        <w:trPr>
          <w:trHeight w:val="364" w:hRule="atLeast"/>
        </w:trPr>
        <w:tc>
          <w:tcPr>
            <w:tcW w:w="1234" w:type="dxa"/>
          </w:tcPr>
          <w:p>
            <w:pPr>
              <w:pStyle w:val="TableParagraph"/>
              <w:spacing w:before="67"/>
              <w:ind w:left="199" w:right="184"/>
              <w:jc w:val="center"/>
              <w:rPr>
                <w:sz w:val="20"/>
              </w:rPr>
            </w:pPr>
            <w:r>
              <w:rPr>
                <w:sz w:val="20"/>
              </w:rPr>
              <w:t>29</w:t>
            </w:r>
          </w:p>
        </w:tc>
        <w:tc>
          <w:tcPr>
            <w:tcW w:w="1551" w:type="dxa"/>
          </w:tcPr>
          <w:p>
            <w:pPr>
              <w:pStyle w:val="TableParagraph"/>
              <w:spacing w:before="67"/>
              <w:rPr>
                <w:sz w:val="20"/>
              </w:rPr>
            </w:pPr>
            <w:r>
              <w:rPr>
                <w:sz w:val="20"/>
              </w:rPr>
              <w:t>higher</w:t>
            </w:r>
          </w:p>
        </w:tc>
        <w:tc>
          <w:tcPr>
            <w:tcW w:w="1752" w:type="dxa"/>
          </w:tcPr>
          <w:p>
            <w:pPr>
              <w:pStyle w:val="TableParagraph"/>
              <w:spacing w:before="67"/>
              <w:rPr>
                <w:sz w:val="20"/>
              </w:rPr>
            </w:pPr>
            <w:r>
              <w:rPr>
                <w:sz w:val="20"/>
              </w:rPr>
              <w:t>noise</w:t>
            </w:r>
          </w:p>
        </w:tc>
        <w:tc>
          <w:tcPr>
            <w:tcW w:w="1186" w:type="dxa"/>
          </w:tcPr>
          <w:p>
            <w:pPr>
              <w:pStyle w:val="TableParagraph"/>
              <w:spacing w:before="67"/>
              <w:ind w:left="166" w:right="160"/>
              <w:jc w:val="center"/>
              <w:rPr>
                <w:sz w:val="20"/>
              </w:rPr>
            </w:pPr>
            <w:r>
              <w:rPr>
                <w:sz w:val="20"/>
              </w:rPr>
              <w:t>32</w:t>
            </w:r>
          </w:p>
        </w:tc>
        <w:tc>
          <w:tcPr>
            <w:tcW w:w="1551" w:type="dxa"/>
          </w:tcPr>
          <w:p>
            <w:pPr>
              <w:pStyle w:val="TableParagraph"/>
              <w:spacing w:before="67"/>
              <w:ind w:left="111"/>
              <w:rPr>
                <w:sz w:val="20"/>
              </w:rPr>
            </w:pPr>
            <w:r>
              <w:rPr>
                <w:sz w:val="20"/>
              </w:rPr>
              <w:t>reduce</w:t>
            </w:r>
          </w:p>
        </w:tc>
        <w:tc>
          <w:tcPr>
            <w:tcW w:w="1791" w:type="dxa"/>
          </w:tcPr>
          <w:p>
            <w:pPr>
              <w:pStyle w:val="TableParagraph"/>
              <w:spacing w:before="67"/>
              <w:ind w:left="111"/>
              <w:rPr>
                <w:sz w:val="20"/>
              </w:rPr>
            </w:pPr>
            <w:r>
              <w:rPr>
                <w:sz w:val="20"/>
              </w:rPr>
              <w:t>versatility</w:t>
            </w:r>
          </w:p>
        </w:tc>
      </w:tr>
      <w:tr>
        <w:trPr>
          <w:trHeight w:val="360" w:hRule="atLeast"/>
        </w:trPr>
        <w:tc>
          <w:tcPr>
            <w:tcW w:w="1234" w:type="dxa"/>
          </w:tcPr>
          <w:p>
            <w:pPr>
              <w:pStyle w:val="TableParagraph"/>
              <w:ind w:left="199" w:right="184"/>
              <w:jc w:val="center"/>
              <w:rPr>
                <w:sz w:val="20"/>
              </w:rPr>
            </w:pPr>
            <w:r>
              <w:rPr>
                <w:sz w:val="20"/>
              </w:rPr>
              <w:t>29</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noise</w:t>
            </w:r>
          </w:p>
        </w:tc>
        <w:tc>
          <w:tcPr>
            <w:tcW w:w="1186" w:type="dxa"/>
          </w:tcPr>
          <w:p>
            <w:pPr>
              <w:pStyle w:val="TableParagraph"/>
              <w:ind w:left="166" w:right="160"/>
              <w:jc w:val="center"/>
              <w:rPr>
                <w:sz w:val="20"/>
              </w:rPr>
            </w:pPr>
            <w:r>
              <w:rPr>
                <w:sz w:val="20"/>
              </w:rPr>
              <w:t>32</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versatility</w:t>
            </w:r>
          </w:p>
        </w:tc>
      </w:tr>
      <w:tr>
        <w:trPr>
          <w:trHeight w:val="359" w:hRule="atLeast"/>
        </w:trPr>
        <w:tc>
          <w:tcPr>
            <w:tcW w:w="1234" w:type="dxa"/>
          </w:tcPr>
          <w:p>
            <w:pPr>
              <w:pStyle w:val="TableParagraph"/>
              <w:ind w:left="199" w:right="184"/>
              <w:jc w:val="center"/>
              <w:rPr>
                <w:sz w:val="20"/>
              </w:rPr>
            </w:pPr>
            <w:r>
              <w:rPr>
                <w:sz w:val="20"/>
              </w:rPr>
              <w:t>29</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noise</w:t>
            </w:r>
          </w:p>
        </w:tc>
        <w:tc>
          <w:tcPr>
            <w:tcW w:w="1186" w:type="dxa"/>
          </w:tcPr>
          <w:p>
            <w:pPr>
              <w:pStyle w:val="TableParagraph"/>
              <w:ind w:left="166" w:right="160"/>
              <w:jc w:val="center"/>
              <w:rPr>
                <w:sz w:val="20"/>
              </w:rPr>
            </w:pPr>
            <w:r>
              <w:rPr>
                <w:sz w:val="20"/>
              </w:rPr>
              <w:t>32</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versatility</w:t>
            </w:r>
          </w:p>
        </w:tc>
      </w:tr>
      <w:tr>
        <w:trPr>
          <w:trHeight w:val="359" w:hRule="atLeast"/>
        </w:trPr>
        <w:tc>
          <w:tcPr>
            <w:tcW w:w="1234" w:type="dxa"/>
          </w:tcPr>
          <w:p>
            <w:pPr>
              <w:pStyle w:val="TableParagraph"/>
              <w:ind w:left="199" w:right="184"/>
              <w:jc w:val="center"/>
              <w:rPr>
                <w:sz w:val="20"/>
              </w:rPr>
            </w:pPr>
            <w:r>
              <w:rPr>
                <w:sz w:val="20"/>
              </w:rPr>
              <w:t>29</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noise</w:t>
            </w:r>
          </w:p>
        </w:tc>
        <w:tc>
          <w:tcPr>
            <w:tcW w:w="1186" w:type="dxa"/>
          </w:tcPr>
          <w:p>
            <w:pPr>
              <w:pStyle w:val="TableParagraph"/>
              <w:ind w:left="166" w:right="160"/>
              <w:jc w:val="center"/>
              <w:rPr>
                <w:sz w:val="20"/>
              </w:rPr>
            </w:pPr>
            <w:r>
              <w:rPr>
                <w:sz w:val="20"/>
              </w:rPr>
              <w:t>32</w:t>
            </w:r>
          </w:p>
        </w:tc>
        <w:tc>
          <w:tcPr>
            <w:tcW w:w="1551" w:type="dxa"/>
          </w:tcPr>
          <w:p>
            <w:pPr>
              <w:pStyle w:val="TableParagraph"/>
              <w:ind w:left="111"/>
              <w:rPr>
                <w:sz w:val="20"/>
              </w:rPr>
            </w:pPr>
            <w:r>
              <w:rPr>
                <w:sz w:val="20"/>
              </w:rPr>
              <w:t>resist</w:t>
            </w:r>
          </w:p>
        </w:tc>
        <w:tc>
          <w:tcPr>
            <w:tcW w:w="1791" w:type="dxa"/>
          </w:tcPr>
          <w:p>
            <w:pPr>
              <w:pStyle w:val="TableParagraph"/>
              <w:ind w:left="111"/>
              <w:rPr>
                <w:sz w:val="20"/>
              </w:rPr>
            </w:pPr>
            <w:r>
              <w:rPr>
                <w:sz w:val="20"/>
              </w:rPr>
              <w:t>versatility</w:t>
            </w:r>
          </w:p>
        </w:tc>
      </w:tr>
      <w:tr>
        <w:trPr>
          <w:trHeight w:val="359" w:hRule="atLeast"/>
        </w:trPr>
        <w:tc>
          <w:tcPr>
            <w:tcW w:w="1234" w:type="dxa"/>
          </w:tcPr>
          <w:p>
            <w:pPr>
              <w:pStyle w:val="TableParagraph"/>
              <w:ind w:left="199" w:right="184"/>
              <w:jc w:val="center"/>
              <w:rPr>
                <w:sz w:val="20"/>
              </w:rPr>
            </w:pPr>
            <w:r>
              <w:rPr>
                <w:sz w:val="20"/>
              </w:rPr>
              <w:t>29</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noise</w:t>
            </w:r>
          </w:p>
        </w:tc>
        <w:tc>
          <w:tcPr>
            <w:tcW w:w="1186" w:type="dxa"/>
          </w:tcPr>
          <w:p>
            <w:pPr>
              <w:pStyle w:val="TableParagraph"/>
              <w:ind w:left="166" w:right="160"/>
              <w:jc w:val="center"/>
              <w:rPr>
                <w:sz w:val="20"/>
              </w:rPr>
            </w:pPr>
            <w:r>
              <w:rPr>
                <w:sz w:val="20"/>
              </w:rPr>
              <w:t>33</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compatibility</w:t>
            </w:r>
          </w:p>
        </w:tc>
      </w:tr>
      <w:tr>
        <w:trPr>
          <w:trHeight w:val="360" w:hRule="atLeast"/>
        </w:trPr>
        <w:tc>
          <w:tcPr>
            <w:tcW w:w="1234" w:type="dxa"/>
          </w:tcPr>
          <w:p>
            <w:pPr>
              <w:pStyle w:val="TableParagraph"/>
              <w:ind w:left="199" w:right="184"/>
              <w:jc w:val="center"/>
              <w:rPr>
                <w:sz w:val="20"/>
              </w:rPr>
            </w:pPr>
            <w:r>
              <w:rPr>
                <w:sz w:val="20"/>
              </w:rPr>
              <w:t>29</w:t>
            </w:r>
          </w:p>
        </w:tc>
        <w:tc>
          <w:tcPr>
            <w:tcW w:w="1551" w:type="dxa"/>
          </w:tcPr>
          <w:p>
            <w:pPr>
              <w:pStyle w:val="TableParagraph"/>
              <w:rPr>
                <w:sz w:val="20"/>
              </w:rPr>
            </w:pPr>
            <w:r>
              <w:rPr>
                <w:sz w:val="20"/>
              </w:rPr>
              <w:t>raise</w:t>
            </w:r>
          </w:p>
        </w:tc>
        <w:tc>
          <w:tcPr>
            <w:tcW w:w="1752" w:type="dxa"/>
          </w:tcPr>
          <w:p>
            <w:pPr>
              <w:pStyle w:val="TableParagraph"/>
              <w:rPr>
                <w:sz w:val="20"/>
              </w:rPr>
            </w:pPr>
            <w:r>
              <w:rPr>
                <w:sz w:val="20"/>
              </w:rPr>
              <w:t>noise</w:t>
            </w:r>
          </w:p>
        </w:tc>
        <w:tc>
          <w:tcPr>
            <w:tcW w:w="1186" w:type="dxa"/>
          </w:tcPr>
          <w:p>
            <w:pPr>
              <w:pStyle w:val="TableParagraph"/>
              <w:ind w:left="166" w:right="160"/>
              <w:jc w:val="center"/>
              <w:rPr>
                <w:sz w:val="20"/>
              </w:rPr>
            </w:pPr>
            <w:r>
              <w:rPr>
                <w:sz w:val="20"/>
              </w:rPr>
              <w:t>33</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compatibility</w:t>
            </w:r>
          </w:p>
        </w:tc>
      </w:tr>
      <w:tr>
        <w:trPr>
          <w:trHeight w:val="359" w:hRule="atLeast"/>
        </w:trPr>
        <w:tc>
          <w:tcPr>
            <w:tcW w:w="1234" w:type="dxa"/>
          </w:tcPr>
          <w:p>
            <w:pPr>
              <w:pStyle w:val="TableParagraph"/>
              <w:ind w:left="199" w:right="184"/>
              <w:jc w:val="center"/>
              <w:rPr>
                <w:sz w:val="20"/>
              </w:rPr>
            </w:pPr>
            <w:r>
              <w:rPr>
                <w:sz w:val="20"/>
              </w:rPr>
              <w:t>29</w:t>
            </w:r>
          </w:p>
        </w:tc>
        <w:tc>
          <w:tcPr>
            <w:tcW w:w="1551" w:type="dxa"/>
          </w:tcPr>
          <w:p>
            <w:pPr>
              <w:pStyle w:val="TableParagraph"/>
              <w:rPr>
                <w:sz w:val="20"/>
              </w:rPr>
            </w:pPr>
            <w:r>
              <w:rPr>
                <w:sz w:val="20"/>
              </w:rPr>
              <w:t>reduce</w:t>
            </w:r>
          </w:p>
        </w:tc>
        <w:tc>
          <w:tcPr>
            <w:tcW w:w="1752" w:type="dxa"/>
          </w:tcPr>
          <w:p>
            <w:pPr>
              <w:pStyle w:val="TableParagraph"/>
              <w:rPr>
                <w:sz w:val="20"/>
              </w:rPr>
            </w:pPr>
            <w:r>
              <w:rPr>
                <w:sz w:val="20"/>
              </w:rPr>
              <w:t>noise</w:t>
            </w:r>
          </w:p>
        </w:tc>
        <w:tc>
          <w:tcPr>
            <w:tcW w:w="1186" w:type="dxa"/>
          </w:tcPr>
          <w:p>
            <w:pPr>
              <w:pStyle w:val="TableParagraph"/>
              <w:ind w:left="166" w:right="160"/>
              <w:jc w:val="center"/>
              <w:rPr>
                <w:sz w:val="20"/>
              </w:rPr>
            </w:pPr>
            <w:r>
              <w:rPr>
                <w:sz w:val="20"/>
              </w:rPr>
              <w:t>33</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compatibility</w:t>
            </w:r>
          </w:p>
        </w:tc>
      </w:tr>
      <w:tr>
        <w:trPr>
          <w:trHeight w:val="359" w:hRule="atLeast"/>
        </w:trPr>
        <w:tc>
          <w:tcPr>
            <w:tcW w:w="1234" w:type="dxa"/>
          </w:tcPr>
          <w:p>
            <w:pPr>
              <w:pStyle w:val="TableParagraph"/>
              <w:ind w:left="199" w:right="184"/>
              <w:jc w:val="center"/>
              <w:rPr>
                <w:sz w:val="20"/>
              </w:rPr>
            </w:pPr>
            <w:r>
              <w:rPr>
                <w:sz w:val="20"/>
              </w:rPr>
              <w:t>29</w:t>
            </w:r>
          </w:p>
        </w:tc>
        <w:tc>
          <w:tcPr>
            <w:tcW w:w="1551" w:type="dxa"/>
          </w:tcPr>
          <w:p>
            <w:pPr>
              <w:pStyle w:val="TableParagraph"/>
              <w:rPr>
                <w:sz w:val="20"/>
              </w:rPr>
            </w:pPr>
            <w:r>
              <w:rPr>
                <w:sz w:val="20"/>
              </w:rPr>
              <w:t>decrease</w:t>
            </w:r>
          </w:p>
        </w:tc>
        <w:tc>
          <w:tcPr>
            <w:tcW w:w="1752" w:type="dxa"/>
          </w:tcPr>
          <w:p>
            <w:pPr>
              <w:pStyle w:val="TableParagraph"/>
              <w:rPr>
                <w:sz w:val="20"/>
              </w:rPr>
            </w:pPr>
            <w:r>
              <w:rPr>
                <w:sz w:val="20"/>
              </w:rPr>
              <w:t>noise</w:t>
            </w:r>
          </w:p>
        </w:tc>
        <w:tc>
          <w:tcPr>
            <w:tcW w:w="1186" w:type="dxa"/>
          </w:tcPr>
          <w:p>
            <w:pPr>
              <w:pStyle w:val="TableParagraph"/>
              <w:ind w:left="166" w:right="160"/>
              <w:jc w:val="center"/>
              <w:rPr>
                <w:sz w:val="20"/>
              </w:rPr>
            </w:pPr>
            <w:r>
              <w:rPr>
                <w:sz w:val="20"/>
              </w:rPr>
              <w:t>33</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compatibility</w:t>
            </w:r>
          </w:p>
        </w:tc>
      </w:tr>
      <w:tr>
        <w:trPr>
          <w:trHeight w:val="359" w:hRule="atLeast"/>
        </w:trPr>
        <w:tc>
          <w:tcPr>
            <w:tcW w:w="1234" w:type="dxa"/>
          </w:tcPr>
          <w:p>
            <w:pPr>
              <w:pStyle w:val="TableParagraph"/>
              <w:ind w:left="199" w:right="184"/>
              <w:jc w:val="center"/>
              <w:rPr>
                <w:sz w:val="20"/>
              </w:rPr>
            </w:pPr>
            <w:r>
              <w:rPr>
                <w:sz w:val="20"/>
              </w:rPr>
              <w:t>29</w:t>
            </w:r>
          </w:p>
        </w:tc>
        <w:tc>
          <w:tcPr>
            <w:tcW w:w="1551" w:type="dxa"/>
          </w:tcPr>
          <w:p>
            <w:pPr>
              <w:pStyle w:val="TableParagraph"/>
              <w:rPr>
                <w:sz w:val="20"/>
              </w:rPr>
            </w:pPr>
            <w:r>
              <w:rPr>
                <w:sz w:val="20"/>
              </w:rPr>
              <w:t>lower</w:t>
            </w:r>
          </w:p>
        </w:tc>
        <w:tc>
          <w:tcPr>
            <w:tcW w:w="1752" w:type="dxa"/>
          </w:tcPr>
          <w:p>
            <w:pPr>
              <w:pStyle w:val="TableParagraph"/>
              <w:rPr>
                <w:sz w:val="20"/>
              </w:rPr>
            </w:pPr>
            <w:r>
              <w:rPr>
                <w:sz w:val="20"/>
              </w:rPr>
              <w:t>noise</w:t>
            </w:r>
          </w:p>
        </w:tc>
        <w:tc>
          <w:tcPr>
            <w:tcW w:w="1186" w:type="dxa"/>
          </w:tcPr>
          <w:p>
            <w:pPr>
              <w:pStyle w:val="TableParagraph"/>
              <w:ind w:left="166" w:right="160"/>
              <w:jc w:val="center"/>
              <w:rPr>
                <w:sz w:val="20"/>
              </w:rPr>
            </w:pPr>
            <w:r>
              <w:rPr>
                <w:sz w:val="20"/>
              </w:rPr>
              <w:t>33</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compatibility</w:t>
            </w:r>
          </w:p>
        </w:tc>
      </w:tr>
      <w:tr>
        <w:trPr>
          <w:trHeight w:val="359" w:hRule="atLeast"/>
        </w:trPr>
        <w:tc>
          <w:tcPr>
            <w:tcW w:w="1234" w:type="dxa"/>
          </w:tcPr>
          <w:p>
            <w:pPr>
              <w:pStyle w:val="TableParagraph"/>
              <w:ind w:left="199" w:right="184"/>
              <w:jc w:val="center"/>
              <w:rPr>
                <w:sz w:val="20"/>
              </w:rPr>
            </w:pPr>
            <w:r>
              <w:rPr>
                <w:sz w:val="20"/>
              </w:rPr>
              <w:t>29</w:t>
            </w:r>
          </w:p>
        </w:tc>
        <w:tc>
          <w:tcPr>
            <w:tcW w:w="1551" w:type="dxa"/>
          </w:tcPr>
          <w:p>
            <w:pPr>
              <w:pStyle w:val="TableParagraph"/>
              <w:rPr>
                <w:sz w:val="20"/>
              </w:rPr>
            </w:pPr>
            <w:r>
              <w:rPr>
                <w:sz w:val="20"/>
              </w:rPr>
              <w:t>resist</w:t>
            </w:r>
          </w:p>
        </w:tc>
        <w:tc>
          <w:tcPr>
            <w:tcW w:w="1752" w:type="dxa"/>
          </w:tcPr>
          <w:p>
            <w:pPr>
              <w:pStyle w:val="TableParagraph"/>
              <w:rPr>
                <w:sz w:val="20"/>
              </w:rPr>
            </w:pPr>
            <w:r>
              <w:rPr>
                <w:sz w:val="20"/>
              </w:rPr>
              <w:t>noise</w:t>
            </w:r>
          </w:p>
        </w:tc>
        <w:tc>
          <w:tcPr>
            <w:tcW w:w="1186" w:type="dxa"/>
          </w:tcPr>
          <w:p>
            <w:pPr>
              <w:pStyle w:val="TableParagraph"/>
              <w:ind w:left="166" w:right="160"/>
              <w:jc w:val="center"/>
              <w:rPr>
                <w:sz w:val="20"/>
              </w:rPr>
            </w:pPr>
            <w:r>
              <w:rPr>
                <w:sz w:val="20"/>
              </w:rPr>
              <w:t>33</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compatibility</w:t>
            </w:r>
          </w:p>
        </w:tc>
      </w:tr>
      <w:tr>
        <w:trPr>
          <w:trHeight w:val="360" w:hRule="atLeast"/>
        </w:trPr>
        <w:tc>
          <w:tcPr>
            <w:tcW w:w="1234" w:type="dxa"/>
          </w:tcPr>
          <w:p>
            <w:pPr>
              <w:pStyle w:val="TableParagraph"/>
              <w:spacing w:before="63"/>
              <w:ind w:left="199" w:right="184"/>
              <w:jc w:val="center"/>
              <w:rPr>
                <w:sz w:val="20"/>
              </w:rPr>
            </w:pPr>
            <w:r>
              <w:rPr>
                <w:sz w:val="20"/>
              </w:rPr>
              <w:t>30</w:t>
            </w:r>
          </w:p>
        </w:tc>
        <w:tc>
          <w:tcPr>
            <w:tcW w:w="1551" w:type="dxa"/>
          </w:tcPr>
          <w:p>
            <w:pPr>
              <w:pStyle w:val="TableParagraph"/>
              <w:spacing w:before="63"/>
              <w:rPr>
                <w:sz w:val="20"/>
              </w:rPr>
            </w:pPr>
            <w:r>
              <w:rPr>
                <w:sz w:val="20"/>
              </w:rPr>
              <w:t>harmful</w:t>
            </w:r>
          </w:p>
        </w:tc>
        <w:tc>
          <w:tcPr>
            <w:tcW w:w="1752" w:type="dxa"/>
          </w:tcPr>
          <w:p>
            <w:pPr>
              <w:pStyle w:val="TableParagraph"/>
              <w:spacing w:before="63"/>
              <w:rPr>
                <w:sz w:val="20"/>
              </w:rPr>
            </w:pPr>
            <w:r>
              <w:rPr>
                <w:sz w:val="20"/>
              </w:rPr>
              <w:t>emissions</w:t>
            </w:r>
          </w:p>
        </w:tc>
        <w:tc>
          <w:tcPr>
            <w:tcW w:w="1186" w:type="dxa"/>
          </w:tcPr>
          <w:p>
            <w:pPr>
              <w:pStyle w:val="TableParagraph"/>
              <w:spacing w:before="63"/>
              <w:ind w:left="166" w:right="160"/>
              <w:jc w:val="center"/>
              <w:rPr>
                <w:sz w:val="20"/>
              </w:rPr>
            </w:pPr>
            <w:r>
              <w:rPr>
                <w:sz w:val="20"/>
              </w:rPr>
              <w:t>33</w:t>
            </w:r>
          </w:p>
        </w:tc>
        <w:tc>
          <w:tcPr>
            <w:tcW w:w="1551" w:type="dxa"/>
          </w:tcPr>
          <w:p>
            <w:pPr>
              <w:pStyle w:val="TableParagraph"/>
              <w:spacing w:before="63"/>
              <w:ind w:left="111"/>
              <w:rPr>
                <w:sz w:val="20"/>
              </w:rPr>
            </w:pPr>
            <w:r>
              <w:rPr>
                <w:sz w:val="20"/>
              </w:rPr>
              <w:t>reduce</w:t>
            </w:r>
          </w:p>
        </w:tc>
        <w:tc>
          <w:tcPr>
            <w:tcW w:w="1791" w:type="dxa"/>
          </w:tcPr>
          <w:p>
            <w:pPr>
              <w:pStyle w:val="TableParagraph"/>
              <w:spacing w:before="63"/>
              <w:ind w:left="111"/>
              <w:rPr>
                <w:sz w:val="20"/>
              </w:rPr>
            </w:pPr>
            <w:r>
              <w:rPr>
                <w:sz w:val="20"/>
              </w:rPr>
              <w:t>compatibility</w:t>
            </w:r>
          </w:p>
        </w:tc>
      </w:tr>
      <w:tr>
        <w:trPr>
          <w:trHeight w:val="359" w:hRule="atLeast"/>
        </w:trPr>
        <w:tc>
          <w:tcPr>
            <w:tcW w:w="1234" w:type="dxa"/>
          </w:tcPr>
          <w:p>
            <w:pPr>
              <w:pStyle w:val="TableParagraph"/>
              <w:ind w:left="199" w:right="184"/>
              <w:jc w:val="center"/>
              <w:rPr>
                <w:sz w:val="20"/>
              </w:rPr>
            </w:pPr>
            <w:r>
              <w:rPr>
                <w:sz w:val="20"/>
              </w:rPr>
              <w:t>30</w:t>
            </w:r>
          </w:p>
        </w:tc>
        <w:tc>
          <w:tcPr>
            <w:tcW w:w="1551" w:type="dxa"/>
          </w:tcPr>
          <w:p>
            <w:pPr>
              <w:pStyle w:val="TableParagraph"/>
              <w:rPr>
                <w:sz w:val="20"/>
              </w:rPr>
            </w:pPr>
            <w:r>
              <w:rPr>
                <w:sz w:val="20"/>
              </w:rPr>
              <w:t>harmful</w:t>
            </w:r>
          </w:p>
        </w:tc>
        <w:tc>
          <w:tcPr>
            <w:tcW w:w="1752" w:type="dxa"/>
          </w:tcPr>
          <w:p>
            <w:pPr>
              <w:pStyle w:val="TableParagraph"/>
              <w:rPr>
                <w:sz w:val="20"/>
              </w:rPr>
            </w:pPr>
            <w:r>
              <w:rPr>
                <w:sz w:val="20"/>
              </w:rPr>
              <w:t>diffusion</w:t>
            </w:r>
          </w:p>
        </w:tc>
        <w:tc>
          <w:tcPr>
            <w:tcW w:w="1186" w:type="dxa"/>
          </w:tcPr>
          <w:p>
            <w:pPr>
              <w:pStyle w:val="TableParagraph"/>
              <w:ind w:left="166" w:right="160"/>
              <w:jc w:val="center"/>
              <w:rPr>
                <w:sz w:val="20"/>
              </w:rPr>
            </w:pPr>
            <w:r>
              <w:rPr>
                <w:sz w:val="20"/>
              </w:rPr>
              <w:t>33</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compatibility</w:t>
            </w:r>
          </w:p>
        </w:tc>
      </w:tr>
      <w:tr>
        <w:trPr>
          <w:trHeight w:val="364" w:hRule="atLeast"/>
        </w:trPr>
        <w:tc>
          <w:tcPr>
            <w:tcW w:w="1234" w:type="dxa"/>
          </w:tcPr>
          <w:p>
            <w:pPr>
              <w:pStyle w:val="TableParagraph"/>
              <w:spacing w:before="67"/>
              <w:ind w:left="199" w:right="184"/>
              <w:jc w:val="center"/>
              <w:rPr>
                <w:sz w:val="20"/>
              </w:rPr>
            </w:pPr>
            <w:r>
              <w:rPr>
                <w:sz w:val="20"/>
              </w:rPr>
              <w:t>31</w:t>
            </w:r>
          </w:p>
        </w:tc>
        <w:tc>
          <w:tcPr>
            <w:tcW w:w="1551" w:type="dxa"/>
          </w:tcPr>
          <w:p>
            <w:pPr>
              <w:pStyle w:val="TableParagraph"/>
              <w:spacing w:before="67"/>
              <w:rPr>
                <w:sz w:val="20"/>
              </w:rPr>
            </w:pPr>
            <w:r>
              <w:rPr>
                <w:sz w:val="20"/>
              </w:rPr>
              <w:t>harmful</w:t>
            </w:r>
          </w:p>
        </w:tc>
        <w:tc>
          <w:tcPr>
            <w:tcW w:w="1752" w:type="dxa"/>
          </w:tcPr>
          <w:p>
            <w:pPr>
              <w:pStyle w:val="TableParagraph"/>
              <w:spacing w:before="67"/>
              <w:rPr>
                <w:sz w:val="20"/>
              </w:rPr>
            </w:pPr>
            <w:r>
              <w:rPr>
                <w:sz w:val="20"/>
              </w:rPr>
              <w:t>effects</w:t>
            </w:r>
          </w:p>
        </w:tc>
        <w:tc>
          <w:tcPr>
            <w:tcW w:w="1186" w:type="dxa"/>
          </w:tcPr>
          <w:p>
            <w:pPr>
              <w:pStyle w:val="TableParagraph"/>
              <w:spacing w:before="67"/>
              <w:ind w:left="166" w:right="160"/>
              <w:jc w:val="center"/>
              <w:rPr>
                <w:sz w:val="20"/>
              </w:rPr>
            </w:pPr>
            <w:r>
              <w:rPr>
                <w:sz w:val="20"/>
              </w:rPr>
              <w:t>33</w:t>
            </w:r>
          </w:p>
        </w:tc>
        <w:tc>
          <w:tcPr>
            <w:tcW w:w="1551" w:type="dxa"/>
          </w:tcPr>
          <w:p>
            <w:pPr>
              <w:pStyle w:val="TableParagraph"/>
              <w:spacing w:before="67"/>
              <w:ind w:left="111"/>
              <w:rPr>
                <w:sz w:val="20"/>
              </w:rPr>
            </w:pPr>
            <w:r>
              <w:rPr>
                <w:sz w:val="20"/>
              </w:rPr>
              <w:t>lower</w:t>
            </w:r>
          </w:p>
        </w:tc>
        <w:tc>
          <w:tcPr>
            <w:tcW w:w="1791" w:type="dxa"/>
          </w:tcPr>
          <w:p>
            <w:pPr>
              <w:pStyle w:val="TableParagraph"/>
              <w:spacing w:before="67"/>
              <w:ind w:left="111"/>
              <w:rPr>
                <w:sz w:val="20"/>
              </w:rPr>
            </w:pPr>
            <w:r>
              <w:rPr>
                <w:sz w:val="20"/>
              </w:rPr>
              <w:t>compatibility</w:t>
            </w:r>
          </w:p>
        </w:tc>
      </w:tr>
      <w:tr>
        <w:trPr>
          <w:trHeight w:val="359" w:hRule="atLeast"/>
        </w:trPr>
        <w:tc>
          <w:tcPr>
            <w:tcW w:w="1234" w:type="dxa"/>
          </w:tcPr>
          <w:p>
            <w:pPr>
              <w:pStyle w:val="TableParagraph"/>
              <w:ind w:left="199" w:right="184"/>
              <w:jc w:val="center"/>
              <w:rPr>
                <w:sz w:val="20"/>
              </w:rPr>
            </w:pPr>
            <w:r>
              <w:rPr>
                <w:sz w:val="20"/>
              </w:rPr>
              <w:t>31</w:t>
            </w:r>
          </w:p>
        </w:tc>
        <w:tc>
          <w:tcPr>
            <w:tcW w:w="1551" w:type="dxa"/>
          </w:tcPr>
          <w:p>
            <w:pPr>
              <w:pStyle w:val="TableParagraph"/>
              <w:rPr>
                <w:sz w:val="20"/>
              </w:rPr>
            </w:pPr>
            <w:r>
              <w:rPr>
                <w:sz w:val="20"/>
              </w:rPr>
              <w:t>harmful</w:t>
            </w:r>
          </w:p>
        </w:tc>
        <w:tc>
          <w:tcPr>
            <w:tcW w:w="1752" w:type="dxa"/>
          </w:tcPr>
          <w:p>
            <w:pPr>
              <w:pStyle w:val="TableParagraph"/>
              <w:rPr>
                <w:sz w:val="20"/>
              </w:rPr>
            </w:pPr>
            <w:r>
              <w:rPr>
                <w:sz w:val="20"/>
              </w:rPr>
              <w:t>system</w:t>
            </w:r>
          </w:p>
        </w:tc>
        <w:tc>
          <w:tcPr>
            <w:tcW w:w="1186" w:type="dxa"/>
          </w:tcPr>
          <w:p>
            <w:pPr>
              <w:pStyle w:val="TableParagraph"/>
              <w:ind w:left="166" w:right="160"/>
              <w:jc w:val="center"/>
              <w:rPr>
                <w:sz w:val="20"/>
              </w:rPr>
            </w:pPr>
            <w:r>
              <w:rPr>
                <w:sz w:val="20"/>
              </w:rPr>
              <w:t>33</w:t>
            </w:r>
          </w:p>
        </w:tc>
        <w:tc>
          <w:tcPr>
            <w:tcW w:w="1551" w:type="dxa"/>
          </w:tcPr>
          <w:p>
            <w:pPr>
              <w:pStyle w:val="TableParagraph"/>
              <w:ind w:left="111"/>
              <w:rPr>
                <w:sz w:val="20"/>
              </w:rPr>
            </w:pPr>
            <w:r>
              <w:rPr>
                <w:sz w:val="20"/>
              </w:rPr>
              <w:t>resist</w:t>
            </w:r>
          </w:p>
        </w:tc>
        <w:tc>
          <w:tcPr>
            <w:tcW w:w="1791" w:type="dxa"/>
          </w:tcPr>
          <w:p>
            <w:pPr>
              <w:pStyle w:val="TableParagraph"/>
              <w:ind w:left="111"/>
              <w:rPr>
                <w:sz w:val="20"/>
              </w:rPr>
            </w:pPr>
            <w:r>
              <w:rPr>
                <w:sz w:val="20"/>
              </w:rPr>
              <w:t>compatibility</w:t>
            </w:r>
          </w:p>
        </w:tc>
      </w:tr>
      <w:tr>
        <w:trPr>
          <w:trHeight w:val="360" w:hRule="atLeast"/>
        </w:trPr>
        <w:tc>
          <w:tcPr>
            <w:tcW w:w="1234" w:type="dxa"/>
          </w:tcPr>
          <w:p>
            <w:pPr>
              <w:pStyle w:val="TableParagraph"/>
              <w:ind w:left="199" w:right="184"/>
              <w:jc w:val="center"/>
              <w:rPr>
                <w:sz w:val="20"/>
              </w:rPr>
            </w:pPr>
            <w:r>
              <w:rPr>
                <w:sz w:val="20"/>
              </w:rPr>
              <w:t>31</w:t>
            </w:r>
          </w:p>
        </w:tc>
        <w:tc>
          <w:tcPr>
            <w:tcW w:w="1551" w:type="dxa"/>
          </w:tcPr>
          <w:p>
            <w:pPr>
              <w:pStyle w:val="TableParagraph"/>
              <w:rPr>
                <w:sz w:val="20"/>
              </w:rPr>
            </w:pPr>
            <w:r>
              <w:rPr>
                <w:sz w:val="20"/>
              </w:rPr>
              <w:t>harmful</w:t>
            </w:r>
          </w:p>
        </w:tc>
        <w:tc>
          <w:tcPr>
            <w:tcW w:w="1752" w:type="dxa"/>
          </w:tcPr>
          <w:p>
            <w:pPr>
              <w:pStyle w:val="TableParagraph"/>
              <w:rPr>
                <w:sz w:val="20"/>
              </w:rPr>
            </w:pPr>
            <w:r>
              <w:rPr>
                <w:sz w:val="20"/>
              </w:rPr>
              <w:t>object</w:t>
            </w:r>
          </w:p>
        </w:tc>
        <w:tc>
          <w:tcPr>
            <w:tcW w:w="1186" w:type="dxa"/>
          </w:tcPr>
          <w:p>
            <w:pPr>
              <w:pStyle w:val="TableParagraph"/>
              <w:ind w:left="166" w:right="160"/>
              <w:jc w:val="center"/>
              <w:rPr>
                <w:sz w:val="20"/>
              </w:rPr>
            </w:pPr>
            <w:r>
              <w:rPr>
                <w:sz w:val="20"/>
              </w:rPr>
              <w:t>33</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connectability</w:t>
            </w:r>
          </w:p>
        </w:tc>
      </w:tr>
      <w:tr>
        <w:trPr>
          <w:trHeight w:val="359" w:hRule="atLeast"/>
        </w:trPr>
        <w:tc>
          <w:tcPr>
            <w:tcW w:w="1234" w:type="dxa"/>
          </w:tcPr>
          <w:p>
            <w:pPr>
              <w:pStyle w:val="TableParagraph"/>
              <w:ind w:left="199" w:right="184"/>
              <w:jc w:val="center"/>
              <w:rPr>
                <w:sz w:val="20"/>
              </w:rPr>
            </w:pPr>
            <w:r>
              <w:rPr>
                <w:sz w:val="20"/>
              </w:rPr>
              <w:t>31</w:t>
            </w:r>
          </w:p>
        </w:tc>
        <w:tc>
          <w:tcPr>
            <w:tcW w:w="1551" w:type="dxa"/>
          </w:tcPr>
          <w:p>
            <w:pPr>
              <w:pStyle w:val="TableParagraph"/>
              <w:rPr>
                <w:sz w:val="20"/>
              </w:rPr>
            </w:pPr>
            <w:r>
              <w:rPr>
                <w:sz w:val="20"/>
              </w:rPr>
              <w:t>other</w:t>
            </w:r>
          </w:p>
        </w:tc>
        <w:tc>
          <w:tcPr>
            <w:tcW w:w="1752" w:type="dxa"/>
          </w:tcPr>
          <w:p>
            <w:pPr>
              <w:pStyle w:val="TableParagraph"/>
              <w:rPr>
                <w:sz w:val="20"/>
              </w:rPr>
            </w:pPr>
            <w:r>
              <w:rPr>
                <w:sz w:val="20"/>
              </w:rPr>
              <w:t>effects</w:t>
            </w:r>
          </w:p>
        </w:tc>
        <w:tc>
          <w:tcPr>
            <w:tcW w:w="1186" w:type="dxa"/>
          </w:tcPr>
          <w:p>
            <w:pPr>
              <w:pStyle w:val="TableParagraph"/>
              <w:ind w:left="166" w:right="160"/>
              <w:jc w:val="center"/>
              <w:rPr>
                <w:sz w:val="20"/>
              </w:rPr>
            </w:pPr>
            <w:r>
              <w:rPr>
                <w:sz w:val="20"/>
              </w:rPr>
              <w:t>33</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connectability</w:t>
            </w:r>
          </w:p>
        </w:tc>
      </w:tr>
      <w:tr>
        <w:trPr>
          <w:trHeight w:val="359" w:hRule="atLeast"/>
        </w:trPr>
        <w:tc>
          <w:tcPr>
            <w:tcW w:w="1234" w:type="dxa"/>
          </w:tcPr>
          <w:p>
            <w:pPr>
              <w:pStyle w:val="TableParagraph"/>
              <w:ind w:left="199" w:right="184"/>
              <w:jc w:val="center"/>
              <w:rPr>
                <w:sz w:val="20"/>
              </w:rPr>
            </w:pPr>
            <w:r>
              <w:rPr>
                <w:sz w:val="20"/>
              </w:rPr>
              <w:t>31</w:t>
            </w:r>
          </w:p>
        </w:tc>
        <w:tc>
          <w:tcPr>
            <w:tcW w:w="1551" w:type="dxa"/>
          </w:tcPr>
          <w:p>
            <w:pPr>
              <w:pStyle w:val="TableParagraph"/>
              <w:rPr>
                <w:sz w:val="20"/>
              </w:rPr>
            </w:pPr>
            <w:r>
              <w:rPr>
                <w:sz w:val="20"/>
              </w:rPr>
              <w:t>internal</w:t>
            </w:r>
          </w:p>
        </w:tc>
        <w:tc>
          <w:tcPr>
            <w:tcW w:w="1752" w:type="dxa"/>
          </w:tcPr>
          <w:p>
            <w:pPr>
              <w:pStyle w:val="TableParagraph"/>
              <w:rPr>
                <w:sz w:val="20"/>
              </w:rPr>
            </w:pPr>
            <w:r>
              <w:rPr>
                <w:sz w:val="20"/>
              </w:rPr>
              <w:t>factors</w:t>
            </w:r>
          </w:p>
        </w:tc>
        <w:tc>
          <w:tcPr>
            <w:tcW w:w="1186" w:type="dxa"/>
          </w:tcPr>
          <w:p>
            <w:pPr>
              <w:pStyle w:val="TableParagraph"/>
              <w:ind w:left="166" w:right="160"/>
              <w:jc w:val="center"/>
              <w:rPr>
                <w:sz w:val="20"/>
              </w:rPr>
            </w:pPr>
            <w:r>
              <w:rPr>
                <w:sz w:val="20"/>
              </w:rPr>
              <w:t>33</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connectability</w:t>
            </w:r>
          </w:p>
        </w:tc>
      </w:tr>
      <w:tr>
        <w:trPr>
          <w:trHeight w:val="359" w:hRule="atLeast"/>
        </w:trPr>
        <w:tc>
          <w:tcPr>
            <w:tcW w:w="1234" w:type="dxa"/>
          </w:tcPr>
          <w:p>
            <w:pPr>
              <w:pStyle w:val="TableParagraph"/>
              <w:ind w:left="199" w:right="184"/>
              <w:jc w:val="center"/>
              <w:rPr>
                <w:sz w:val="20"/>
              </w:rPr>
            </w:pPr>
            <w:r>
              <w:rPr>
                <w:sz w:val="20"/>
              </w:rPr>
              <w:t>31</w:t>
            </w:r>
          </w:p>
        </w:tc>
        <w:tc>
          <w:tcPr>
            <w:tcW w:w="1551" w:type="dxa"/>
          </w:tcPr>
          <w:p>
            <w:pPr>
              <w:pStyle w:val="TableParagraph"/>
              <w:rPr>
                <w:sz w:val="20"/>
              </w:rPr>
            </w:pPr>
            <w:r>
              <w:rPr>
                <w:sz w:val="20"/>
              </w:rPr>
              <w:t>internal</w:t>
            </w:r>
          </w:p>
        </w:tc>
        <w:tc>
          <w:tcPr>
            <w:tcW w:w="1752" w:type="dxa"/>
          </w:tcPr>
          <w:p>
            <w:pPr>
              <w:pStyle w:val="TableParagraph"/>
              <w:rPr>
                <w:sz w:val="20"/>
              </w:rPr>
            </w:pPr>
            <w:r>
              <w:rPr>
                <w:sz w:val="20"/>
              </w:rPr>
              <w:t>effects</w:t>
            </w:r>
          </w:p>
        </w:tc>
        <w:tc>
          <w:tcPr>
            <w:tcW w:w="1186" w:type="dxa"/>
          </w:tcPr>
          <w:p>
            <w:pPr>
              <w:pStyle w:val="TableParagraph"/>
              <w:ind w:left="166" w:right="160"/>
              <w:jc w:val="center"/>
              <w:rPr>
                <w:sz w:val="20"/>
              </w:rPr>
            </w:pPr>
            <w:r>
              <w:rPr>
                <w:sz w:val="20"/>
              </w:rPr>
              <w:t>33</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connectability</w:t>
            </w:r>
          </w:p>
        </w:tc>
      </w:tr>
      <w:tr>
        <w:trPr>
          <w:trHeight w:val="359" w:hRule="atLeast"/>
        </w:trPr>
        <w:tc>
          <w:tcPr>
            <w:tcW w:w="1234" w:type="dxa"/>
          </w:tcPr>
          <w:p>
            <w:pPr>
              <w:pStyle w:val="TableParagraph"/>
              <w:ind w:left="199" w:right="184"/>
              <w:jc w:val="center"/>
              <w:rPr>
                <w:sz w:val="20"/>
              </w:rPr>
            </w:pPr>
            <w:r>
              <w:rPr>
                <w:sz w:val="20"/>
              </w:rPr>
              <w:t>31</w:t>
            </w:r>
          </w:p>
        </w:tc>
        <w:tc>
          <w:tcPr>
            <w:tcW w:w="1551" w:type="dxa"/>
          </w:tcPr>
          <w:p>
            <w:pPr>
              <w:pStyle w:val="TableParagraph"/>
              <w:rPr>
                <w:sz w:val="20"/>
              </w:rPr>
            </w:pPr>
            <w:r>
              <w:rPr>
                <w:sz w:val="20"/>
              </w:rPr>
              <w:t>internal</w:t>
            </w:r>
          </w:p>
        </w:tc>
        <w:tc>
          <w:tcPr>
            <w:tcW w:w="1752" w:type="dxa"/>
          </w:tcPr>
          <w:p>
            <w:pPr>
              <w:pStyle w:val="TableParagraph"/>
              <w:rPr>
                <w:sz w:val="20"/>
              </w:rPr>
            </w:pPr>
            <w:r>
              <w:rPr>
                <w:sz w:val="20"/>
              </w:rPr>
              <w:t>harmful</w:t>
            </w:r>
          </w:p>
        </w:tc>
        <w:tc>
          <w:tcPr>
            <w:tcW w:w="1186" w:type="dxa"/>
          </w:tcPr>
          <w:p>
            <w:pPr>
              <w:pStyle w:val="TableParagraph"/>
              <w:ind w:left="166" w:right="160"/>
              <w:jc w:val="center"/>
              <w:rPr>
                <w:sz w:val="20"/>
              </w:rPr>
            </w:pPr>
            <w:r>
              <w:rPr>
                <w:sz w:val="20"/>
              </w:rPr>
              <w:t>33</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connectability</w:t>
            </w:r>
          </w:p>
        </w:tc>
      </w:tr>
      <w:tr>
        <w:trPr>
          <w:trHeight w:val="360" w:hRule="atLeast"/>
        </w:trPr>
        <w:tc>
          <w:tcPr>
            <w:tcW w:w="1234" w:type="dxa"/>
          </w:tcPr>
          <w:p>
            <w:pPr>
              <w:pStyle w:val="TableParagraph"/>
              <w:spacing w:before="63"/>
              <w:ind w:left="199" w:right="184"/>
              <w:jc w:val="center"/>
              <w:rPr>
                <w:sz w:val="20"/>
              </w:rPr>
            </w:pPr>
            <w:r>
              <w:rPr>
                <w:sz w:val="20"/>
              </w:rPr>
              <w:t>32</w:t>
            </w:r>
          </w:p>
        </w:tc>
        <w:tc>
          <w:tcPr>
            <w:tcW w:w="1551" w:type="dxa"/>
          </w:tcPr>
          <w:p>
            <w:pPr>
              <w:pStyle w:val="TableParagraph"/>
              <w:spacing w:before="63"/>
              <w:rPr>
                <w:sz w:val="20"/>
              </w:rPr>
            </w:pPr>
            <w:r>
              <w:rPr>
                <w:sz w:val="20"/>
              </w:rPr>
              <w:t>higher</w:t>
            </w:r>
          </w:p>
        </w:tc>
        <w:tc>
          <w:tcPr>
            <w:tcW w:w="1752" w:type="dxa"/>
          </w:tcPr>
          <w:p>
            <w:pPr>
              <w:pStyle w:val="TableParagraph"/>
              <w:spacing w:before="63"/>
              <w:rPr>
                <w:sz w:val="20"/>
              </w:rPr>
            </w:pPr>
            <w:r>
              <w:rPr>
                <w:sz w:val="20"/>
              </w:rPr>
              <w:t>compatibility</w:t>
            </w:r>
          </w:p>
        </w:tc>
        <w:tc>
          <w:tcPr>
            <w:tcW w:w="1186" w:type="dxa"/>
          </w:tcPr>
          <w:p>
            <w:pPr>
              <w:pStyle w:val="TableParagraph"/>
              <w:spacing w:before="63"/>
              <w:ind w:left="166" w:right="160"/>
              <w:jc w:val="center"/>
              <w:rPr>
                <w:sz w:val="20"/>
              </w:rPr>
            </w:pPr>
            <w:r>
              <w:rPr>
                <w:sz w:val="20"/>
              </w:rPr>
              <w:t>33</w:t>
            </w:r>
          </w:p>
        </w:tc>
        <w:tc>
          <w:tcPr>
            <w:tcW w:w="1551" w:type="dxa"/>
          </w:tcPr>
          <w:p>
            <w:pPr>
              <w:pStyle w:val="TableParagraph"/>
              <w:spacing w:before="63"/>
              <w:ind w:left="111"/>
              <w:rPr>
                <w:sz w:val="20"/>
              </w:rPr>
            </w:pPr>
            <w:r>
              <w:rPr>
                <w:sz w:val="20"/>
              </w:rPr>
              <w:t>raise</w:t>
            </w:r>
          </w:p>
        </w:tc>
        <w:tc>
          <w:tcPr>
            <w:tcW w:w="1791" w:type="dxa"/>
          </w:tcPr>
          <w:p>
            <w:pPr>
              <w:pStyle w:val="TableParagraph"/>
              <w:spacing w:before="63"/>
              <w:ind w:left="111"/>
              <w:rPr>
                <w:sz w:val="20"/>
              </w:rPr>
            </w:pPr>
            <w:r>
              <w:rPr>
                <w:sz w:val="20"/>
              </w:rPr>
              <w:t>connectability</w:t>
            </w:r>
          </w:p>
        </w:tc>
      </w:tr>
      <w:tr>
        <w:trPr>
          <w:trHeight w:val="359" w:hRule="atLeast"/>
        </w:trPr>
        <w:tc>
          <w:tcPr>
            <w:tcW w:w="1234" w:type="dxa"/>
          </w:tcPr>
          <w:p>
            <w:pPr>
              <w:pStyle w:val="TableParagraph"/>
              <w:ind w:left="199" w:right="184"/>
              <w:jc w:val="center"/>
              <w:rPr>
                <w:sz w:val="20"/>
              </w:rPr>
            </w:pPr>
            <w:r>
              <w:rPr>
                <w:sz w:val="20"/>
              </w:rPr>
              <w:t>32</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compatibility</w:t>
            </w:r>
          </w:p>
        </w:tc>
        <w:tc>
          <w:tcPr>
            <w:tcW w:w="1186" w:type="dxa"/>
          </w:tcPr>
          <w:p>
            <w:pPr>
              <w:pStyle w:val="TableParagraph"/>
              <w:ind w:left="166" w:right="160"/>
              <w:jc w:val="center"/>
              <w:rPr>
                <w:sz w:val="20"/>
              </w:rPr>
            </w:pPr>
            <w:r>
              <w:rPr>
                <w:sz w:val="20"/>
              </w:rPr>
              <w:t>33</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connectability</w:t>
            </w:r>
          </w:p>
        </w:tc>
      </w:tr>
    </w:tbl>
    <w:p>
      <w:pPr>
        <w:rPr>
          <w:sz w:val="2"/>
          <w:szCs w:val="2"/>
        </w:rPr>
      </w:pPr>
      <w:r>
        <w:rPr/>
        <w:drawing>
          <wp:anchor distT="0" distB="0" distL="0" distR="0" allowOverlap="1" layoutInCell="1" locked="0" behindDoc="1" simplePos="0" relativeHeight="268043519">
            <wp:simplePos x="0" y="0"/>
            <wp:positionH relativeFrom="page">
              <wp:posOffset>2661956</wp:posOffset>
            </wp:positionH>
            <wp:positionV relativeFrom="page">
              <wp:posOffset>4048685</wp:posOffset>
            </wp:positionV>
            <wp:extent cx="2637872" cy="2685669"/>
            <wp:effectExtent l="0" t="0" r="0" b="0"/>
            <wp:wrapNone/>
            <wp:docPr id="153" name="image1.jpeg" descr=""/>
            <wp:cNvGraphicFramePr>
              <a:graphicFrameLocks noChangeAspect="1"/>
            </wp:cNvGraphicFramePr>
            <a:graphic>
              <a:graphicData uri="http://schemas.openxmlformats.org/drawingml/2006/picture">
                <pic:pic>
                  <pic:nvPicPr>
                    <pic:cNvPr id="154"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工程參數</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編號</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1"/>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工程參數</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編號</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1"/>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199" w:right="184"/>
              <w:jc w:val="center"/>
              <w:rPr>
                <w:sz w:val="20"/>
              </w:rPr>
            </w:pPr>
            <w:r>
              <w:rPr>
                <w:sz w:val="20"/>
              </w:rPr>
              <w:t>33</w:t>
            </w:r>
          </w:p>
        </w:tc>
        <w:tc>
          <w:tcPr>
            <w:tcW w:w="1551" w:type="dxa"/>
          </w:tcPr>
          <w:p>
            <w:pPr>
              <w:pStyle w:val="TableParagraph"/>
              <w:rPr>
                <w:sz w:val="20"/>
              </w:rPr>
            </w:pPr>
            <w:r>
              <w:rPr>
                <w:sz w:val="20"/>
              </w:rPr>
              <w:t>decrease</w:t>
            </w:r>
          </w:p>
        </w:tc>
        <w:tc>
          <w:tcPr>
            <w:tcW w:w="1752" w:type="dxa"/>
          </w:tcPr>
          <w:p>
            <w:pPr>
              <w:pStyle w:val="TableParagraph"/>
              <w:rPr>
                <w:sz w:val="20"/>
              </w:rPr>
            </w:pPr>
            <w:r>
              <w:rPr>
                <w:sz w:val="20"/>
              </w:rPr>
              <w:t>connectability</w:t>
            </w:r>
          </w:p>
        </w:tc>
        <w:tc>
          <w:tcPr>
            <w:tcW w:w="1186" w:type="dxa"/>
          </w:tcPr>
          <w:p>
            <w:pPr>
              <w:pStyle w:val="TableParagraph"/>
              <w:ind w:left="166" w:right="160"/>
              <w:jc w:val="center"/>
              <w:rPr>
                <w:sz w:val="20"/>
              </w:rPr>
            </w:pPr>
            <w:r>
              <w:rPr>
                <w:sz w:val="20"/>
              </w:rPr>
              <w:t>36</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repairability</w:t>
            </w:r>
          </w:p>
        </w:tc>
      </w:tr>
      <w:tr>
        <w:trPr>
          <w:trHeight w:val="360" w:hRule="atLeast"/>
        </w:trPr>
        <w:tc>
          <w:tcPr>
            <w:tcW w:w="1234" w:type="dxa"/>
          </w:tcPr>
          <w:p>
            <w:pPr>
              <w:pStyle w:val="TableParagraph"/>
              <w:spacing w:before="63"/>
              <w:ind w:left="199" w:right="184"/>
              <w:jc w:val="center"/>
              <w:rPr>
                <w:sz w:val="20"/>
              </w:rPr>
            </w:pPr>
            <w:r>
              <w:rPr>
                <w:sz w:val="20"/>
              </w:rPr>
              <w:t>33</w:t>
            </w:r>
          </w:p>
        </w:tc>
        <w:tc>
          <w:tcPr>
            <w:tcW w:w="1551" w:type="dxa"/>
          </w:tcPr>
          <w:p>
            <w:pPr>
              <w:pStyle w:val="TableParagraph"/>
              <w:spacing w:before="63"/>
              <w:rPr>
                <w:sz w:val="20"/>
              </w:rPr>
            </w:pPr>
            <w:r>
              <w:rPr>
                <w:sz w:val="20"/>
              </w:rPr>
              <w:t>lower</w:t>
            </w:r>
          </w:p>
        </w:tc>
        <w:tc>
          <w:tcPr>
            <w:tcW w:w="1752" w:type="dxa"/>
          </w:tcPr>
          <w:p>
            <w:pPr>
              <w:pStyle w:val="TableParagraph"/>
              <w:spacing w:before="63"/>
              <w:rPr>
                <w:sz w:val="20"/>
              </w:rPr>
            </w:pPr>
            <w:r>
              <w:rPr>
                <w:sz w:val="20"/>
              </w:rPr>
              <w:t>connectability</w:t>
            </w:r>
          </w:p>
        </w:tc>
        <w:tc>
          <w:tcPr>
            <w:tcW w:w="1186" w:type="dxa"/>
          </w:tcPr>
          <w:p>
            <w:pPr>
              <w:pStyle w:val="TableParagraph"/>
              <w:spacing w:before="63"/>
              <w:ind w:left="166" w:right="160"/>
              <w:jc w:val="center"/>
              <w:rPr>
                <w:sz w:val="20"/>
              </w:rPr>
            </w:pPr>
            <w:r>
              <w:rPr>
                <w:sz w:val="20"/>
              </w:rPr>
              <w:t>36</w:t>
            </w:r>
          </w:p>
        </w:tc>
        <w:tc>
          <w:tcPr>
            <w:tcW w:w="1551" w:type="dxa"/>
          </w:tcPr>
          <w:p>
            <w:pPr>
              <w:pStyle w:val="TableParagraph"/>
              <w:spacing w:before="63"/>
              <w:ind w:left="111"/>
              <w:rPr>
                <w:sz w:val="20"/>
              </w:rPr>
            </w:pPr>
            <w:r>
              <w:rPr>
                <w:sz w:val="20"/>
              </w:rPr>
              <w:t>decrease</w:t>
            </w:r>
          </w:p>
        </w:tc>
        <w:tc>
          <w:tcPr>
            <w:tcW w:w="1791" w:type="dxa"/>
          </w:tcPr>
          <w:p>
            <w:pPr>
              <w:pStyle w:val="TableParagraph"/>
              <w:spacing w:before="63"/>
              <w:ind w:left="111"/>
              <w:rPr>
                <w:sz w:val="20"/>
              </w:rPr>
            </w:pPr>
            <w:r>
              <w:rPr>
                <w:sz w:val="20"/>
              </w:rPr>
              <w:t>repairability</w:t>
            </w:r>
          </w:p>
        </w:tc>
      </w:tr>
      <w:tr>
        <w:trPr>
          <w:trHeight w:val="364" w:hRule="atLeast"/>
        </w:trPr>
        <w:tc>
          <w:tcPr>
            <w:tcW w:w="1234" w:type="dxa"/>
          </w:tcPr>
          <w:p>
            <w:pPr>
              <w:pStyle w:val="TableParagraph"/>
              <w:spacing w:before="67"/>
              <w:ind w:left="199" w:right="184"/>
              <w:jc w:val="center"/>
              <w:rPr>
                <w:sz w:val="20"/>
              </w:rPr>
            </w:pPr>
            <w:r>
              <w:rPr>
                <w:sz w:val="20"/>
              </w:rPr>
              <w:t>33</w:t>
            </w:r>
          </w:p>
        </w:tc>
        <w:tc>
          <w:tcPr>
            <w:tcW w:w="1551" w:type="dxa"/>
          </w:tcPr>
          <w:p>
            <w:pPr>
              <w:pStyle w:val="TableParagraph"/>
              <w:spacing w:before="67"/>
              <w:rPr>
                <w:sz w:val="20"/>
              </w:rPr>
            </w:pPr>
            <w:r>
              <w:rPr>
                <w:sz w:val="20"/>
              </w:rPr>
              <w:t>resist</w:t>
            </w:r>
          </w:p>
        </w:tc>
        <w:tc>
          <w:tcPr>
            <w:tcW w:w="1752" w:type="dxa"/>
          </w:tcPr>
          <w:p>
            <w:pPr>
              <w:pStyle w:val="TableParagraph"/>
              <w:spacing w:before="67"/>
              <w:rPr>
                <w:sz w:val="20"/>
              </w:rPr>
            </w:pPr>
            <w:r>
              <w:rPr>
                <w:sz w:val="20"/>
              </w:rPr>
              <w:t>connectability</w:t>
            </w:r>
          </w:p>
        </w:tc>
        <w:tc>
          <w:tcPr>
            <w:tcW w:w="1186" w:type="dxa"/>
          </w:tcPr>
          <w:p>
            <w:pPr>
              <w:pStyle w:val="TableParagraph"/>
              <w:spacing w:before="67"/>
              <w:ind w:left="166" w:right="160"/>
              <w:jc w:val="center"/>
              <w:rPr>
                <w:sz w:val="20"/>
              </w:rPr>
            </w:pPr>
            <w:r>
              <w:rPr>
                <w:sz w:val="20"/>
              </w:rPr>
              <w:t>36</w:t>
            </w:r>
          </w:p>
        </w:tc>
        <w:tc>
          <w:tcPr>
            <w:tcW w:w="1551" w:type="dxa"/>
          </w:tcPr>
          <w:p>
            <w:pPr>
              <w:pStyle w:val="TableParagraph"/>
              <w:spacing w:before="67"/>
              <w:ind w:left="111"/>
              <w:rPr>
                <w:sz w:val="20"/>
              </w:rPr>
            </w:pPr>
            <w:r>
              <w:rPr>
                <w:sz w:val="20"/>
              </w:rPr>
              <w:t>lower</w:t>
            </w:r>
          </w:p>
        </w:tc>
        <w:tc>
          <w:tcPr>
            <w:tcW w:w="1791" w:type="dxa"/>
          </w:tcPr>
          <w:p>
            <w:pPr>
              <w:pStyle w:val="TableParagraph"/>
              <w:spacing w:before="67"/>
              <w:ind w:left="111"/>
              <w:rPr>
                <w:sz w:val="20"/>
              </w:rPr>
            </w:pPr>
            <w:r>
              <w:rPr>
                <w:sz w:val="20"/>
              </w:rPr>
              <w:t>repairability</w:t>
            </w:r>
          </w:p>
        </w:tc>
      </w:tr>
      <w:tr>
        <w:trPr>
          <w:trHeight w:val="359" w:hRule="atLeast"/>
        </w:trPr>
        <w:tc>
          <w:tcPr>
            <w:tcW w:w="1234" w:type="dxa"/>
          </w:tcPr>
          <w:p>
            <w:pPr>
              <w:pStyle w:val="TableParagraph"/>
              <w:ind w:left="199" w:right="184"/>
              <w:jc w:val="center"/>
              <w:rPr>
                <w:sz w:val="20"/>
              </w:rPr>
            </w:pPr>
            <w:r>
              <w:rPr>
                <w:sz w:val="20"/>
              </w:rPr>
              <w:t>34</w:t>
            </w:r>
          </w:p>
        </w:tc>
        <w:tc>
          <w:tcPr>
            <w:tcW w:w="1551" w:type="dxa"/>
          </w:tcPr>
          <w:p>
            <w:pPr>
              <w:pStyle w:val="TableParagraph"/>
              <w:rPr>
                <w:sz w:val="20"/>
              </w:rPr>
            </w:pPr>
            <w:r>
              <w:rPr>
                <w:sz w:val="20"/>
              </w:rPr>
              <w:t>ease</w:t>
            </w:r>
          </w:p>
        </w:tc>
        <w:tc>
          <w:tcPr>
            <w:tcW w:w="1752" w:type="dxa"/>
          </w:tcPr>
          <w:p>
            <w:pPr>
              <w:pStyle w:val="TableParagraph"/>
              <w:rPr>
                <w:sz w:val="20"/>
              </w:rPr>
            </w:pPr>
            <w:r>
              <w:rPr>
                <w:sz w:val="20"/>
              </w:rPr>
              <w:t>operation</w:t>
            </w:r>
          </w:p>
        </w:tc>
        <w:tc>
          <w:tcPr>
            <w:tcW w:w="1186" w:type="dxa"/>
          </w:tcPr>
          <w:p>
            <w:pPr>
              <w:pStyle w:val="TableParagraph"/>
              <w:ind w:left="166" w:right="160"/>
              <w:jc w:val="center"/>
              <w:rPr>
                <w:sz w:val="20"/>
              </w:rPr>
            </w:pPr>
            <w:r>
              <w:rPr>
                <w:sz w:val="20"/>
              </w:rPr>
              <w:t>36</w:t>
            </w:r>
          </w:p>
        </w:tc>
        <w:tc>
          <w:tcPr>
            <w:tcW w:w="1551" w:type="dxa"/>
          </w:tcPr>
          <w:p>
            <w:pPr>
              <w:pStyle w:val="TableParagraph"/>
              <w:ind w:left="111"/>
              <w:rPr>
                <w:sz w:val="20"/>
              </w:rPr>
            </w:pPr>
            <w:r>
              <w:rPr>
                <w:sz w:val="20"/>
              </w:rPr>
              <w:t>resist</w:t>
            </w:r>
          </w:p>
        </w:tc>
        <w:tc>
          <w:tcPr>
            <w:tcW w:w="1791" w:type="dxa"/>
          </w:tcPr>
          <w:p>
            <w:pPr>
              <w:pStyle w:val="TableParagraph"/>
              <w:ind w:left="111"/>
              <w:rPr>
                <w:sz w:val="20"/>
              </w:rPr>
            </w:pPr>
            <w:r>
              <w:rPr>
                <w:sz w:val="20"/>
              </w:rPr>
              <w:t>repairability</w:t>
            </w:r>
          </w:p>
        </w:tc>
      </w:tr>
      <w:tr>
        <w:trPr>
          <w:trHeight w:val="359" w:hRule="atLeast"/>
        </w:trPr>
        <w:tc>
          <w:tcPr>
            <w:tcW w:w="1234" w:type="dxa"/>
          </w:tcPr>
          <w:p>
            <w:pPr>
              <w:pStyle w:val="TableParagraph"/>
              <w:ind w:left="199" w:right="184"/>
              <w:jc w:val="center"/>
              <w:rPr>
                <w:sz w:val="20"/>
              </w:rPr>
            </w:pPr>
            <w:r>
              <w:rPr>
                <w:sz w:val="20"/>
              </w:rPr>
              <w:t>34</w:t>
            </w:r>
          </w:p>
        </w:tc>
        <w:tc>
          <w:tcPr>
            <w:tcW w:w="1551" w:type="dxa"/>
          </w:tcPr>
          <w:p>
            <w:pPr>
              <w:pStyle w:val="TableParagraph"/>
              <w:rPr>
                <w:sz w:val="20"/>
              </w:rPr>
            </w:pPr>
            <w:r>
              <w:rPr>
                <w:sz w:val="20"/>
              </w:rPr>
              <w:t>simple</w:t>
            </w:r>
          </w:p>
        </w:tc>
        <w:tc>
          <w:tcPr>
            <w:tcW w:w="1752" w:type="dxa"/>
          </w:tcPr>
          <w:p>
            <w:pPr>
              <w:pStyle w:val="TableParagraph"/>
              <w:rPr>
                <w:sz w:val="20"/>
              </w:rPr>
            </w:pPr>
            <w:r>
              <w:rPr>
                <w:sz w:val="20"/>
              </w:rPr>
              <w:t>operation</w:t>
            </w:r>
          </w:p>
        </w:tc>
        <w:tc>
          <w:tcPr>
            <w:tcW w:w="1186" w:type="dxa"/>
          </w:tcPr>
          <w:p>
            <w:pPr>
              <w:pStyle w:val="TableParagraph"/>
              <w:ind w:left="166" w:right="160"/>
              <w:jc w:val="center"/>
              <w:rPr>
                <w:sz w:val="20"/>
              </w:rPr>
            </w:pPr>
            <w:r>
              <w:rPr>
                <w:sz w:val="20"/>
              </w:rPr>
              <w:t>37</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security</w:t>
            </w:r>
          </w:p>
        </w:tc>
      </w:tr>
      <w:tr>
        <w:trPr>
          <w:trHeight w:val="359" w:hRule="atLeast"/>
        </w:trPr>
        <w:tc>
          <w:tcPr>
            <w:tcW w:w="1234" w:type="dxa"/>
          </w:tcPr>
          <w:p>
            <w:pPr>
              <w:pStyle w:val="TableParagraph"/>
              <w:ind w:left="199" w:right="184"/>
              <w:jc w:val="center"/>
              <w:rPr>
                <w:sz w:val="20"/>
              </w:rPr>
            </w:pPr>
            <w:r>
              <w:rPr>
                <w:sz w:val="20"/>
              </w:rPr>
              <w:t>34</w:t>
            </w:r>
          </w:p>
        </w:tc>
        <w:tc>
          <w:tcPr>
            <w:tcW w:w="1551" w:type="dxa"/>
          </w:tcPr>
          <w:p>
            <w:pPr>
              <w:pStyle w:val="TableParagraph"/>
              <w:rPr>
                <w:sz w:val="20"/>
              </w:rPr>
            </w:pPr>
            <w:r>
              <w:rPr>
                <w:sz w:val="20"/>
              </w:rPr>
              <w:t>easy</w:t>
            </w:r>
          </w:p>
        </w:tc>
        <w:tc>
          <w:tcPr>
            <w:tcW w:w="1752" w:type="dxa"/>
          </w:tcPr>
          <w:p>
            <w:pPr>
              <w:pStyle w:val="TableParagraph"/>
              <w:rPr>
                <w:sz w:val="20"/>
              </w:rPr>
            </w:pPr>
            <w:r>
              <w:rPr>
                <w:sz w:val="20"/>
              </w:rPr>
              <w:t>operation</w:t>
            </w:r>
          </w:p>
        </w:tc>
        <w:tc>
          <w:tcPr>
            <w:tcW w:w="1186" w:type="dxa"/>
          </w:tcPr>
          <w:p>
            <w:pPr>
              <w:pStyle w:val="TableParagraph"/>
              <w:ind w:left="166" w:right="160"/>
              <w:jc w:val="center"/>
              <w:rPr>
                <w:sz w:val="20"/>
              </w:rPr>
            </w:pPr>
            <w:r>
              <w:rPr>
                <w:sz w:val="20"/>
              </w:rPr>
              <w:t>37</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security</w:t>
            </w:r>
          </w:p>
        </w:tc>
      </w:tr>
      <w:tr>
        <w:trPr>
          <w:trHeight w:val="360" w:hRule="atLeast"/>
        </w:trPr>
        <w:tc>
          <w:tcPr>
            <w:tcW w:w="1234" w:type="dxa"/>
          </w:tcPr>
          <w:p>
            <w:pPr>
              <w:pStyle w:val="TableParagraph"/>
              <w:ind w:left="199" w:right="184"/>
              <w:jc w:val="center"/>
              <w:rPr>
                <w:sz w:val="20"/>
              </w:rPr>
            </w:pPr>
            <w:r>
              <w:rPr>
                <w:sz w:val="20"/>
              </w:rPr>
              <w:t>34</w:t>
            </w:r>
          </w:p>
        </w:tc>
        <w:tc>
          <w:tcPr>
            <w:tcW w:w="1551" w:type="dxa"/>
          </w:tcPr>
          <w:p>
            <w:pPr>
              <w:pStyle w:val="TableParagraph"/>
              <w:rPr>
                <w:sz w:val="20"/>
              </w:rPr>
            </w:pPr>
            <w:r>
              <w:rPr>
                <w:sz w:val="20"/>
              </w:rPr>
              <w:t>ease</w:t>
            </w:r>
          </w:p>
        </w:tc>
        <w:tc>
          <w:tcPr>
            <w:tcW w:w="1752" w:type="dxa"/>
          </w:tcPr>
          <w:p>
            <w:pPr>
              <w:pStyle w:val="TableParagraph"/>
              <w:rPr>
                <w:sz w:val="20"/>
              </w:rPr>
            </w:pPr>
            <w:r>
              <w:rPr>
                <w:sz w:val="20"/>
              </w:rPr>
              <w:t>use</w:t>
            </w:r>
          </w:p>
        </w:tc>
        <w:tc>
          <w:tcPr>
            <w:tcW w:w="1186" w:type="dxa"/>
          </w:tcPr>
          <w:p>
            <w:pPr>
              <w:pStyle w:val="TableParagraph"/>
              <w:ind w:left="166" w:right="160"/>
              <w:jc w:val="center"/>
              <w:rPr>
                <w:sz w:val="20"/>
              </w:rPr>
            </w:pPr>
            <w:r>
              <w:rPr>
                <w:sz w:val="20"/>
              </w:rPr>
              <w:t>37</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security</w:t>
            </w:r>
          </w:p>
        </w:tc>
      </w:tr>
      <w:tr>
        <w:trPr>
          <w:trHeight w:val="359" w:hRule="atLeast"/>
        </w:trPr>
        <w:tc>
          <w:tcPr>
            <w:tcW w:w="1234" w:type="dxa"/>
          </w:tcPr>
          <w:p>
            <w:pPr>
              <w:pStyle w:val="TableParagraph"/>
              <w:ind w:left="199" w:right="184"/>
              <w:jc w:val="center"/>
              <w:rPr>
                <w:sz w:val="20"/>
              </w:rPr>
            </w:pPr>
            <w:r>
              <w:rPr>
                <w:sz w:val="20"/>
              </w:rPr>
              <w:t>34</w:t>
            </w:r>
          </w:p>
        </w:tc>
        <w:tc>
          <w:tcPr>
            <w:tcW w:w="1551" w:type="dxa"/>
          </w:tcPr>
          <w:p>
            <w:pPr>
              <w:pStyle w:val="TableParagraph"/>
              <w:rPr>
                <w:sz w:val="20"/>
              </w:rPr>
            </w:pPr>
            <w:r>
              <w:rPr>
                <w:sz w:val="20"/>
              </w:rPr>
              <w:t>simple</w:t>
            </w:r>
          </w:p>
        </w:tc>
        <w:tc>
          <w:tcPr>
            <w:tcW w:w="1752" w:type="dxa"/>
          </w:tcPr>
          <w:p>
            <w:pPr>
              <w:pStyle w:val="TableParagraph"/>
              <w:rPr>
                <w:sz w:val="20"/>
              </w:rPr>
            </w:pPr>
            <w:r>
              <w:rPr>
                <w:sz w:val="20"/>
              </w:rPr>
              <w:t>use</w:t>
            </w:r>
          </w:p>
        </w:tc>
        <w:tc>
          <w:tcPr>
            <w:tcW w:w="1186" w:type="dxa"/>
          </w:tcPr>
          <w:p>
            <w:pPr>
              <w:pStyle w:val="TableParagraph"/>
              <w:ind w:left="166" w:right="160"/>
              <w:jc w:val="center"/>
              <w:rPr>
                <w:sz w:val="20"/>
              </w:rPr>
            </w:pPr>
            <w:r>
              <w:rPr>
                <w:sz w:val="20"/>
              </w:rPr>
              <w:t>37</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security</w:t>
            </w:r>
          </w:p>
        </w:tc>
      </w:tr>
      <w:tr>
        <w:trPr>
          <w:trHeight w:val="359" w:hRule="atLeast"/>
        </w:trPr>
        <w:tc>
          <w:tcPr>
            <w:tcW w:w="1234" w:type="dxa"/>
          </w:tcPr>
          <w:p>
            <w:pPr>
              <w:pStyle w:val="TableParagraph"/>
              <w:ind w:left="199" w:right="184"/>
              <w:jc w:val="center"/>
              <w:rPr>
                <w:sz w:val="20"/>
              </w:rPr>
            </w:pPr>
            <w:r>
              <w:rPr>
                <w:sz w:val="20"/>
              </w:rPr>
              <w:t>34</w:t>
            </w:r>
          </w:p>
        </w:tc>
        <w:tc>
          <w:tcPr>
            <w:tcW w:w="1551" w:type="dxa"/>
          </w:tcPr>
          <w:p>
            <w:pPr>
              <w:pStyle w:val="TableParagraph"/>
              <w:rPr>
                <w:sz w:val="20"/>
              </w:rPr>
            </w:pPr>
            <w:r>
              <w:rPr>
                <w:sz w:val="20"/>
              </w:rPr>
              <w:t>easy</w:t>
            </w:r>
          </w:p>
        </w:tc>
        <w:tc>
          <w:tcPr>
            <w:tcW w:w="1752" w:type="dxa"/>
          </w:tcPr>
          <w:p>
            <w:pPr>
              <w:pStyle w:val="TableParagraph"/>
              <w:rPr>
                <w:sz w:val="20"/>
              </w:rPr>
            </w:pPr>
            <w:r>
              <w:rPr>
                <w:sz w:val="20"/>
              </w:rPr>
              <w:t>operation</w:t>
            </w:r>
          </w:p>
        </w:tc>
        <w:tc>
          <w:tcPr>
            <w:tcW w:w="1186" w:type="dxa"/>
          </w:tcPr>
          <w:p>
            <w:pPr>
              <w:pStyle w:val="TableParagraph"/>
              <w:ind w:left="166" w:right="160"/>
              <w:jc w:val="center"/>
              <w:rPr>
                <w:sz w:val="20"/>
              </w:rPr>
            </w:pPr>
            <w:r>
              <w:rPr>
                <w:sz w:val="20"/>
              </w:rPr>
              <w:t>37</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security</w:t>
            </w:r>
          </w:p>
        </w:tc>
      </w:tr>
      <w:tr>
        <w:trPr>
          <w:trHeight w:val="359"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reliability</w:t>
            </w:r>
          </w:p>
        </w:tc>
        <w:tc>
          <w:tcPr>
            <w:tcW w:w="1186" w:type="dxa"/>
          </w:tcPr>
          <w:p>
            <w:pPr>
              <w:pStyle w:val="TableParagraph"/>
              <w:ind w:left="166" w:right="160"/>
              <w:jc w:val="center"/>
              <w:rPr>
                <w:sz w:val="20"/>
              </w:rPr>
            </w:pPr>
            <w:r>
              <w:rPr>
                <w:sz w:val="20"/>
              </w:rPr>
              <w:t>37</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security</w:t>
            </w:r>
          </w:p>
        </w:tc>
      </w:tr>
      <w:tr>
        <w:trPr>
          <w:trHeight w:val="360" w:hRule="atLeast"/>
        </w:trPr>
        <w:tc>
          <w:tcPr>
            <w:tcW w:w="1234" w:type="dxa"/>
          </w:tcPr>
          <w:p>
            <w:pPr>
              <w:pStyle w:val="TableParagraph"/>
              <w:spacing w:before="63"/>
              <w:ind w:left="199" w:right="184"/>
              <w:jc w:val="center"/>
              <w:rPr>
                <w:sz w:val="20"/>
              </w:rPr>
            </w:pPr>
            <w:r>
              <w:rPr>
                <w:sz w:val="20"/>
              </w:rPr>
              <w:t>35</w:t>
            </w:r>
          </w:p>
        </w:tc>
        <w:tc>
          <w:tcPr>
            <w:tcW w:w="1551" w:type="dxa"/>
          </w:tcPr>
          <w:p>
            <w:pPr>
              <w:pStyle w:val="TableParagraph"/>
              <w:spacing w:before="63"/>
              <w:rPr>
                <w:sz w:val="20"/>
              </w:rPr>
            </w:pPr>
            <w:r>
              <w:rPr>
                <w:sz w:val="20"/>
              </w:rPr>
              <w:t>increase</w:t>
            </w:r>
          </w:p>
        </w:tc>
        <w:tc>
          <w:tcPr>
            <w:tcW w:w="1752" w:type="dxa"/>
          </w:tcPr>
          <w:p>
            <w:pPr>
              <w:pStyle w:val="TableParagraph"/>
              <w:spacing w:before="63"/>
              <w:rPr>
                <w:sz w:val="20"/>
              </w:rPr>
            </w:pPr>
            <w:r>
              <w:rPr>
                <w:sz w:val="20"/>
              </w:rPr>
              <w:t>reliability</w:t>
            </w:r>
          </w:p>
        </w:tc>
        <w:tc>
          <w:tcPr>
            <w:tcW w:w="1186" w:type="dxa"/>
          </w:tcPr>
          <w:p>
            <w:pPr>
              <w:pStyle w:val="TableParagraph"/>
              <w:spacing w:before="63"/>
              <w:ind w:left="166" w:right="160"/>
              <w:jc w:val="center"/>
              <w:rPr>
                <w:sz w:val="20"/>
              </w:rPr>
            </w:pPr>
            <w:r>
              <w:rPr>
                <w:sz w:val="20"/>
              </w:rPr>
              <w:t>37</w:t>
            </w:r>
          </w:p>
        </w:tc>
        <w:tc>
          <w:tcPr>
            <w:tcW w:w="1551" w:type="dxa"/>
          </w:tcPr>
          <w:p>
            <w:pPr>
              <w:pStyle w:val="TableParagraph"/>
              <w:spacing w:before="63"/>
              <w:ind w:left="111"/>
              <w:rPr>
                <w:sz w:val="20"/>
              </w:rPr>
            </w:pPr>
            <w:r>
              <w:rPr>
                <w:sz w:val="20"/>
              </w:rPr>
              <w:t>reduce</w:t>
            </w:r>
          </w:p>
        </w:tc>
        <w:tc>
          <w:tcPr>
            <w:tcW w:w="1791" w:type="dxa"/>
          </w:tcPr>
          <w:p>
            <w:pPr>
              <w:pStyle w:val="TableParagraph"/>
              <w:spacing w:before="63"/>
              <w:ind w:left="111"/>
              <w:rPr>
                <w:sz w:val="20"/>
              </w:rPr>
            </w:pPr>
            <w:r>
              <w:rPr>
                <w:sz w:val="20"/>
              </w:rPr>
              <w:t>security</w:t>
            </w:r>
          </w:p>
        </w:tc>
      </w:tr>
      <w:tr>
        <w:trPr>
          <w:trHeight w:val="359"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reliability</w:t>
            </w:r>
          </w:p>
        </w:tc>
        <w:tc>
          <w:tcPr>
            <w:tcW w:w="1186" w:type="dxa"/>
          </w:tcPr>
          <w:p>
            <w:pPr>
              <w:pStyle w:val="TableParagraph"/>
              <w:ind w:left="166" w:right="160"/>
              <w:jc w:val="center"/>
              <w:rPr>
                <w:sz w:val="20"/>
              </w:rPr>
            </w:pPr>
            <w:r>
              <w:rPr>
                <w:sz w:val="20"/>
              </w:rPr>
              <w:t>37</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security</w:t>
            </w:r>
          </w:p>
        </w:tc>
      </w:tr>
      <w:tr>
        <w:trPr>
          <w:trHeight w:val="359"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reliability</w:t>
            </w:r>
          </w:p>
        </w:tc>
        <w:tc>
          <w:tcPr>
            <w:tcW w:w="1186" w:type="dxa"/>
          </w:tcPr>
          <w:p>
            <w:pPr>
              <w:pStyle w:val="TableParagraph"/>
              <w:ind w:left="166" w:right="160"/>
              <w:jc w:val="center"/>
              <w:rPr>
                <w:sz w:val="20"/>
              </w:rPr>
            </w:pPr>
            <w:r>
              <w:rPr>
                <w:sz w:val="20"/>
              </w:rPr>
              <w:t>37</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security</w:t>
            </w:r>
          </w:p>
        </w:tc>
      </w:tr>
      <w:tr>
        <w:trPr>
          <w:trHeight w:val="359"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reliability</w:t>
            </w:r>
          </w:p>
        </w:tc>
        <w:tc>
          <w:tcPr>
            <w:tcW w:w="1186" w:type="dxa"/>
          </w:tcPr>
          <w:p>
            <w:pPr>
              <w:pStyle w:val="TableParagraph"/>
              <w:ind w:left="166" w:right="160"/>
              <w:jc w:val="center"/>
              <w:rPr>
                <w:sz w:val="20"/>
              </w:rPr>
            </w:pPr>
            <w:r>
              <w:rPr>
                <w:sz w:val="20"/>
              </w:rPr>
              <w:t>37</w:t>
            </w:r>
          </w:p>
        </w:tc>
        <w:tc>
          <w:tcPr>
            <w:tcW w:w="1551" w:type="dxa"/>
          </w:tcPr>
          <w:p>
            <w:pPr>
              <w:pStyle w:val="TableParagraph"/>
              <w:ind w:left="111"/>
              <w:rPr>
                <w:sz w:val="20"/>
              </w:rPr>
            </w:pPr>
            <w:r>
              <w:rPr>
                <w:sz w:val="20"/>
              </w:rPr>
              <w:t>resist</w:t>
            </w:r>
          </w:p>
        </w:tc>
        <w:tc>
          <w:tcPr>
            <w:tcW w:w="1791" w:type="dxa"/>
          </w:tcPr>
          <w:p>
            <w:pPr>
              <w:pStyle w:val="TableParagraph"/>
              <w:ind w:left="111"/>
              <w:rPr>
                <w:sz w:val="20"/>
              </w:rPr>
            </w:pPr>
            <w:r>
              <w:rPr>
                <w:sz w:val="20"/>
              </w:rPr>
              <w:t>security</w:t>
            </w:r>
          </w:p>
        </w:tc>
      </w:tr>
      <w:tr>
        <w:trPr>
          <w:trHeight w:val="364" w:hRule="atLeast"/>
        </w:trPr>
        <w:tc>
          <w:tcPr>
            <w:tcW w:w="1234" w:type="dxa"/>
          </w:tcPr>
          <w:p>
            <w:pPr>
              <w:pStyle w:val="TableParagraph"/>
              <w:spacing w:before="67"/>
              <w:ind w:left="199" w:right="184"/>
              <w:jc w:val="center"/>
              <w:rPr>
                <w:sz w:val="20"/>
              </w:rPr>
            </w:pPr>
            <w:r>
              <w:rPr>
                <w:sz w:val="20"/>
              </w:rPr>
              <w:t>35</w:t>
            </w:r>
          </w:p>
        </w:tc>
        <w:tc>
          <w:tcPr>
            <w:tcW w:w="1551" w:type="dxa"/>
          </w:tcPr>
          <w:p>
            <w:pPr>
              <w:pStyle w:val="TableParagraph"/>
              <w:spacing w:before="67"/>
              <w:rPr>
                <w:sz w:val="20"/>
              </w:rPr>
            </w:pPr>
            <w:r>
              <w:rPr>
                <w:sz w:val="20"/>
              </w:rPr>
              <w:t>raise</w:t>
            </w:r>
          </w:p>
        </w:tc>
        <w:tc>
          <w:tcPr>
            <w:tcW w:w="1752" w:type="dxa"/>
          </w:tcPr>
          <w:p>
            <w:pPr>
              <w:pStyle w:val="TableParagraph"/>
              <w:spacing w:before="67"/>
              <w:rPr>
                <w:sz w:val="20"/>
              </w:rPr>
            </w:pPr>
            <w:r>
              <w:rPr>
                <w:sz w:val="20"/>
              </w:rPr>
              <w:t>reliability</w:t>
            </w:r>
          </w:p>
        </w:tc>
        <w:tc>
          <w:tcPr>
            <w:tcW w:w="1186" w:type="dxa"/>
          </w:tcPr>
          <w:p>
            <w:pPr>
              <w:pStyle w:val="TableParagraph"/>
              <w:spacing w:before="67"/>
              <w:ind w:left="166" w:right="160"/>
              <w:jc w:val="center"/>
              <w:rPr>
                <w:sz w:val="20"/>
              </w:rPr>
            </w:pPr>
            <w:r>
              <w:rPr>
                <w:sz w:val="20"/>
              </w:rPr>
              <w:t>38</w:t>
            </w:r>
          </w:p>
        </w:tc>
        <w:tc>
          <w:tcPr>
            <w:tcW w:w="1551" w:type="dxa"/>
          </w:tcPr>
          <w:p>
            <w:pPr>
              <w:pStyle w:val="TableParagraph"/>
              <w:spacing w:before="67"/>
              <w:ind w:left="111"/>
              <w:rPr>
                <w:sz w:val="20"/>
              </w:rPr>
            </w:pPr>
            <w:r>
              <w:rPr>
                <w:sz w:val="20"/>
              </w:rPr>
              <w:t>higher</w:t>
            </w:r>
          </w:p>
        </w:tc>
        <w:tc>
          <w:tcPr>
            <w:tcW w:w="1791" w:type="dxa"/>
          </w:tcPr>
          <w:p>
            <w:pPr>
              <w:pStyle w:val="TableParagraph"/>
              <w:spacing w:before="67"/>
              <w:ind w:left="111"/>
              <w:rPr>
                <w:sz w:val="20"/>
              </w:rPr>
            </w:pPr>
            <w:r>
              <w:rPr>
                <w:sz w:val="20"/>
              </w:rPr>
              <w:t>safety</w:t>
            </w:r>
          </w:p>
        </w:tc>
      </w:tr>
      <w:tr>
        <w:trPr>
          <w:trHeight w:val="360"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reduce</w:t>
            </w:r>
          </w:p>
        </w:tc>
        <w:tc>
          <w:tcPr>
            <w:tcW w:w="1752" w:type="dxa"/>
          </w:tcPr>
          <w:p>
            <w:pPr>
              <w:pStyle w:val="TableParagraph"/>
              <w:rPr>
                <w:sz w:val="20"/>
              </w:rPr>
            </w:pPr>
            <w:r>
              <w:rPr>
                <w:sz w:val="20"/>
              </w:rPr>
              <w:t>reliability</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safety</w:t>
            </w:r>
          </w:p>
        </w:tc>
      </w:tr>
      <w:tr>
        <w:trPr>
          <w:trHeight w:val="359"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decrease</w:t>
            </w:r>
          </w:p>
        </w:tc>
        <w:tc>
          <w:tcPr>
            <w:tcW w:w="1752" w:type="dxa"/>
          </w:tcPr>
          <w:p>
            <w:pPr>
              <w:pStyle w:val="TableParagraph"/>
              <w:rPr>
                <w:sz w:val="20"/>
              </w:rPr>
            </w:pPr>
            <w:r>
              <w:rPr>
                <w:sz w:val="20"/>
              </w:rPr>
              <w:t>reliability</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safety</w:t>
            </w:r>
          </w:p>
        </w:tc>
      </w:tr>
      <w:tr>
        <w:trPr>
          <w:trHeight w:val="359"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lower</w:t>
            </w:r>
          </w:p>
        </w:tc>
        <w:tc>
          <w:tcPr>
            <w:tcW w:w="1752" w:type="dxa"/>
          </w:tcPr>
          <w:p>
            <w:pPr>
              <w:pStyle w:val="TableParagraph"/>
              <w:rPr>
                <w:sz w:val="20"/>
              </w:rPr>
            </w:pPr>
            <w:r>
              <w:rPr>
                <w:sz w:val="20"/>
              </w:rPr>
              <w:t>reliability</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safety</w:t>
            </w:r>
          </w:p>
        </w:tc>
      </w:tr>
      <w:tr>
        <w:trPr>
          <w:trHeight w:val="359"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resist</w:t>
            </w:r>
          </w:p>
        </w:tc>
        <w:tc>
          <w:tcPr>
            <w:tcW w:w="1752" w:type="dxa"/>
          </w:tcPr>
          <w:p>
            <w:pPr>
              <w:pStyle w:val="TableParagraph"/>
              <w:rPr>
                <w:sz w:val="20"/>
              </w:rPr>
            </w:pPr>
            <w:r>
              <w:rPr>
                <w:sz w:val="20"/>
              </w:rPr>
              <w:t>reliability</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safety</w:t>
            </w:r>
          </w:p>
        </w:tc>
      </w:tr>
      <w:tr>
        <w:trPr>
          <w:trHeight w:val="360"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robustness</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safety</w:t>
            </w:r>
          </w:p>
        </w:tc>
      </w:tr>
      <w:tr>
        <w:trPr>
          <w:trHeight w:val="359"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robustness</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safety</w:t>
            </w:r>
          </w:p>
        </w:tc>
      </w:tr>
      <w:tr>
        <w:trPr>
          <w:trHeight w:val="359"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robustness</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safety</w:t>
            </w:r>
          </w:p>
        </w:tc>
      </w:tr>
      <w:tr>
        <w:trPr>
          <w:trHeight w:val="359"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robustness</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safety</w:t>
            </w:r>
          </w:p>
        </w:tc>
      </w:tr>
      <w:tr>
        <w:trPr>
          <w:trHeight w:val="359"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robustness</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resist</w:t>
            </w:r>
          </w:p>
        </w:tc>
        <w:tc>
          <w:tcPr>
            <w:tcW w:w="1791" w:type="dxa"/>
          </w:tcPr>
          <w:p>
            <w:pPr>
              <w:pStyle w:val="TableParagraph"/>
              <w:ind w:left="111"/>
              <w:rPr>
                <w:sz w:val="20"/>
              </w:rPr>
            </w:pPr>
            <w:r>
              <w:rPr>
                <w:sz w:val="20"/>
              </w:rPr>
              <w:t>safety</w:t>
            </w:r>
          </w:p>
        </w:tc>
      </w:tr>
      <w:tr>
        <w:trPr>
          <w:trHeight w:val="360" w:hRule="atLeast"/>
        </w:trPr>
        <w:tc>
          <w:tcPr>
            <w:tcW w:w="1234" w:type="dxa"/>
          </w:tcPr>
          <w:p>
            <w:pPr>
              <w:pStyle w:val="TableParagraph"/>
              <w:spacing w:before="63"/>
              <w:ind w:left="199" w:right="184"/>
              <w:jc w:val="center"/>
              <w:rPr>
                <w:sz w:val="20"/>
              </w:rPr>
            </w:pPr>
            <w:r>
              <w:rPr>
                <w:sz w:val="20"/>
              </w:rPr>
              <w:t>35</w:t>
            </w:r>
          </w:p>
        </w:tc>
        <w:tc>
          <w:tcPr>
            <w:tcW w:w="1551" w:type="dxa"/>
          </w:tcPr>
          <w:p>
            <w:pPr>
              <w:pStyle w:val="TableParagraph"/>
              <w:spacing w:before="63"/>
              <w:rPr>
                <w:sz w:val="20"/>
              </w:rPr>
            </w:pPr>
            <w:r>
              <w:rPr>
                <w:sz w:val="20"/>
              </w:rPr>
              <w:t>raise</w:t>
            </w:r>
          </w:p>
        </w:tc>
        <w:tc>
          <w:tcPr>
            <w:tcW w:w="1752" w:type="dxa"/>
          </w:tcPr>
          <w:p>
            <w:pPr>
              <w:pStyle w:val="TableParagraph"/>
              <w:spacing w:before="63"/>
              <w:rPr>
                <w:sz w:val="20"/>
              </w:rPr>
            </w:pPr>
            <w:r>
              <w:rPr>
                <w:sz w:val="20"/>
              </w:rPr>
              <w:t>robustness</w:t>
            </w:r>
          </w:p>
        </w:tc>
        <w:tc>
          <w:tcPr>
            <w:tcW w:w="1186" w:type="dxa"/>
          </w:tcPr>
          <w:p>
            <w:pPr>
              <w:pStyle w:val="TableParagraph"/>
              <w:spacing w:before="63"/>
              <w:ind w:left="166" w:right="160"/>
              <w:jc w:val="center"/>
              <w:rPr>
                <w:sz w:val="20"/>
              </w:rPr>
            </w:pPr>
            <w:r>
              <w:rPr>
                <w:sz w:val="20"/>
              </w:rPr>
              <w:t>38</w:t>
            </w:r>
          </w:p>
        </w:tc>
        <w:tc>
          <w:tcPr>
            <w:tcW w:w="1551" w:type="dxa"/>
          </w:tcPr>
          <w:p>
            <w:pPr>
              <w:pStyle w:val="TableParagraph"/>
              <w:spacing w:before="63"/>
              <w:ind w:left="111"/>
              <w:rPr>
                <w:sz w:val="20"/>
              </w:rPr>
            </w:pPr>
            <w:r>
              <w:rPr>
                <w:sz w:val="20"/>
              </w:rPr>
              <w:t>higher</w:t>
            </w:r>
          </w:p>
        </w:tc>
        <w:tc>
          <w:tcPr>
            <w:tcW w:w="1791" w:type="dxa"/>
          </w:tcPr>
          <w:p>
            <w:pPr>
              <w:pStyle w:val="TableParagraph"/>
              <w:spacing w:before="63"/>
              <w:ind w:left="111"/>
              <w:rPr>
                <w:sz w:val="20"/>
              </w:rPr>
            </w:pPr>
            <w:r>
              <w:rPr>
                <w:sz w:val="20"/>
              </w:rPr>
              <w:t>vulnerability</w:t>
            </w:r>
          </w:p>
        </w:tc>
      </w:tr>
      <w:tr>
        <w:trPr>
          <w:trHeight w:val="359"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reduce</w:t>
            </w:r>
          </w:p>
        </w:tc>
        <w:tc>
          <w:tcPr>
            <w:tcW w:w="1752" w:type="dxa"/>
          </w:tcPr>
          <w:p>
            <w:pPr>
              <w:pStyle w:val="TableParagraph"/>
              <w:rPr>
                <w:sz w:val="20"/>
              </w:rPr>
            </w:pPr>
            <w:r>
              <w:rPr>
                <w:sz w:val="20"/>
              </w:rPr>
              <w:t>robustness</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vulnerability</w:t>
            </w:r>
          </w:p>
        </w:tc>
      </w:tr>
      <w:tr>
        <w:trPr>
          <w:trHeight w:val="364" w:hRule="atLeast"/>
        </w:trPr>
        <w:tc>
          <w:tcPr>
            <w:tcW w:w="1234" w:type="dxa"/>
          </w:tcPr>
          <w:p>
            <w:pPr>
              <w:pStyle w:val="TableParagraph"/>
              <w:spacing w:before="67"/>
              <w:ind w:left="199" w:right="184"/>
              <w:jc w:val="center"/>
              <w:rPr>
                <w:sz w:val="20"/>
              </w:rPr>
            </w:pPr>
            <w:r>
              <w:rPr>
                <w:sz w:val="20"/>
              </w:rPr>
              <w:t>35</w:t>
            </w:r>
          </w:p>
        </w:tc>
        <w:tc>
          <w:tcPr>
            <w:tcW w:w="1551" w:type="dxa"/>
          </w:tcPr>
          <w:p>
            <w:pPr>
              <w:pStyle w:val="TableParagraph"/>
              <w:spacing w:before="67"/>
              <w:rPr>
                <w:sz w:val="20"/>
              </w:rPr>
            </w:pPr>
            <w:r>
              <w:rPr>
                <w:sz w:val="20"/>
              </w:rPr>
              <w:t>decrease</w:t>
            </w:r>
          </w:p>
        </w:tc>
        <w:tc>
          <w:tcPr>
            <w:tcW w:w="1752" w:type="dxa"/>
          </w:tcPr>
          <w:p>
            <w:pPr>
              <w:pStyle w:val="TableParagraph"/>
              <w:spacing w:before="67"/>
              <w:rPr>
                <w:sz w:val="20"/>
              </w:rPr>
            </w:pPr>
            <w:r>
              <w:rPr>
                <w:sz w:val="20"/>
              </w:rPr>
              <w:t>robustness</w:t>
            </w:r>
          </w:p>
        </w:tc>
        <w:tc>
          <w:tcPr>
            <w:tcW w:w="1186" w:type="dxa"/>
          </w:tcPr>
          <w:p>
            <w:pPr>
              <w:pStyle w:val="TableParagraph"/>
              <w:spacing w:before="67"/>
              <w:ind w:left="166" w:right="160"/>
              <w:jc w:val="center"/>
              <w:rPr>
                <w:sz w:val="20"/>
              </w:rPr>
            </w:pPr>
            <w:r>
              <w:rPr>
                <w:sz w:val="20"/>
              </w:rPr>
              <w:t>38</w:t>
            </w:r>
          </w:p>
        </w:tc>
        <w:tc>
          <w:tcPr>
            <w:tcW w:w="1551" w:type="dxa"/>
          </w:tcPr>
          <w:p>
            <w:pPr>
              <w:pStyle w:val="TableParagraph"/>
              <w:spacing w:before="67"/>
              <w:ind w:left="111"/>
              <w:rPr>
                <w:sz w:val="20"/>
              </w:rPr>
            </w:pPr>
            <w:r>
              <w:rPr>
                <w:sz w:val="20"/>
              </w:rPr>
              <w:t>improve</w:t>
            </w:r>
          </w:p>
        </w:tc>
        <w:tc>
          <w:tcPr>
            <w:tcW w:w="1791" w:type="dxa"/>
          </w:tcPr>
          <w:p>
            <w:pPr>
              <w:pStyle w:val="TableParagraph"/>
              <w:spacing w:before="67"/>
              <w:ind w:left="111"/>
              <w:rPr>
                <w:sz w:val="20"/>
              </w:rPr>
            </w:pPr>
            <w:r>
              <w:rPr>
                <w:sz w:val="20"/>
              </w:rPr>
              <w:t>vulnerability</w:t>
            </w:r>
          </w:p>
        </w:tc>
      </w:tr>
      <w:tr>
        <w:trPr>
          <w:trHeight w:val="359"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lower</w:t>
            </w:r>
          </w:p>
        </w:tc>
        <w:tc>
          <w:tcPr>
            <w:tcW w:w="1752" w:type="dxa"/>
          </w:tcPr>
          <w:p>
            <w:pPr>
              <w:pStyle w:val="TableParagraph"/>
              <w:rPr>
                <w:sz w:val="20"/>
              </w:rPr>
            </w:pPr>
            <w:r>
              <w:rPr>
                <w:sz w:val="20"/>
              </w:rPr>
              <w:t>robustness</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vulnerability</w:t>
            </w:r>
          </w:p>
        </w:tc>
      </w:tr>
      <w:tr>
        <w:trPr>
          <w:trHeight w:val="360" w:hRule="atLeast"/>
        </w:trPr>
        <w:tc>
          <w:tcPr>
            <w:tcW w:w="1234" w:type="dxa"/>
          </w:tcPr>
          <w:p>
            <w:pPr>
              <w:pStyle w:val="TableParagraph"/>
              <w:ind w:left="199" w:right="184"/>
              <w:jc w:val="center"/>
              <w:rPr>
                <w:sz w:val="20"/>
              </w:rPr>
            </w:pPr>
            <w:r>
              <w:rPr>
                <w:sz w:val="20"/>
              </w:rPr>
              <w:t>35</w:t>
            </w:r>
          </w:p>
        </w:tc>
        <w:tc>
          <w:tcPr>
            <w:tcW w:w="1551" w:type="dxa"/>
          </w:tcPr>
          <w:p>
            <w:pPr>
              <w:pStyle w:val="TableParagraph"/>
              <w:rPr>
                <w:sz w:val="20"/>
              </w:rPr>
            </w:pPr>
            <w:r>
              <w:rPr>
                <w:sz w:val="20"/>
              </w:rPr>
              <w:t>resist</w:t>
            </w:r>
          </w:p>
        </w:tc>
        <w:tc>
          <w:tcPr>
            <w:tcW w:w="1752" w:type="dxa"/>
          </w:tcPr>
          <w:p>
            <w:pPr>
              <w:pStyle w:val="TableParagraph"/>
              <w:rPr>
                <w:sz w:val="20"/>
              </w:rPr>
            </w:pPr>
            <w:r>
              <w:rPr>
                <w:sz w:val="20"/>
              </w:rPr>
              <w:t>robustness</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vulnerability</w:t>
            </w:r>
          </w:p>
        </w:tc>
      </w:tr>
      <w:tr>
        <w:trPr>
          <w:trHeight w:val="359" w:hRule="atLeast"/>
        </w:trPr>
        <w:tc>
          <w:tcPr>
            <w:tcW w:w="1234" w:type="dxa"/>
          </w:tcPr>
          <w:p>
            <w:pPr>
              <w:pStyle w:val="TableParagraph"/>
              <w:ind w:left="199" w:right="184"/>
              <w:jc w:val="center"/>
              <w:rPr>
                <w:sz w:val="20"/>
              </w:rPr>
            </w:pPr>
            <w:r>
              <w:rPr>
                <w:sz w:val="20"/>
              </w:rPr>
              <w:t>36</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repairability</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vulnerability</w:t>
            </w:r>
          </w:p>
        </w:tc>
      </w:tr>
      <w:tr>
        <w:trPr>
          <w:trHeight w:val="359" w:hRule="atLeast"/>
        </w:trPr>
        <w:tc>
          <w:tcPr>
            <w:tcW w:w="1234" w:type="dxa"/>
          </w:tcPr>
          <w:p>
            <w:pPr>
              <w:pStyle w:val="TableParagraph"/>
              <w:ind w:left="199" w:right="184"/>
              <w:jc w:val="center"/>
              <w:rPr>
                <w:sz w:val="20"/>
              </w:rPr>
            </w:pPr>
            <w:r>
              <w:rPr>
                <w:sz w:val="20"/>
              </w:rPr>
              <w:t>36</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repairability</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vulnerability</w:t>
            </w:r>
          </w:p>
        </w:tc>
      </w:tr>
      <w:tr>
        <w:trPr>
          <w:trHeight w:val="359" w:hRule="atLeast"/>
        </w:trPr>
        <w:tc>
          <w:tcPr>
            <w:tcW w:w="1234" w:type="dxa"/>
          </w:tcPr>
          <w:p>
            <w:pPr>
              <w:pStyle w:val="TableParagraph"/>
              <w:ind w:left="199" w:right="184"/>
              <w:jc w:val="center"/>
              <w:rPr>
                <w:sz w:val="20"/>
              </w:rPr>
            </w:pPr>
            <w:r>
              <w:rPr>
                <w:sz w:val="20"/>
              </w:rPr>
              <w:t>36</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repairability</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vulnerability</w:t>
            </w:r>
          </w:p>
        </w:tc>
      </w:tr>
      <w:tr>
        <w:trPr>
          <w:trHeight w:val="359" w:hRule="atLeast"/>
        </w:trPr>
        <w:tc>
          <w:tcPr>
            <w:tcW w:w="1234" w:type="dxa"/>
          </w:tcPr>
          <w:p>
            <w:pPr>
              <w:pStyle w:val="TableParagraph"/>
              <w:ind w:left="199" w:right="184"/>
              <w:jc w:val="center"/>
              <w:rPr>
                <w:sz w:val="20"/>
              </w:rPr>
            </w:pPr>
            <w:r>
              <w:rPr>
                <w:sz w:val="20"/>
              </w:rPr>
              <w:t>36</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repairability</w:t>
            </w:r>
          </w:p>
        </w:tc>
        <w:tc>
          <w:tcPr>
            <w:tcW w:w="1186" w:type="dxa"/>
          </w:tcPr>
          <w:p>
            <w:pPr>
              <w:pStyle w:val="TableParagraph"/>
              <w:ind w:left="166" w:right="160"/>
              <w:jc w:val="center"/>
              <w:rPr>
                <w:sz w:val="20"/>
              </w:rPr>
            </w:pPr>
            <w:r>
              <w:rPr>
                <w:sz w:val="20"/>
              </w:rPr>
              <w:t>38</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vulnerability</w:t>
            </w:r>
          </w:p>
        </w:tc>
      </w:tr>
      <w:tr>
        <w:trPr>
          <w:trHeight w:val="360" w:hRule="atLeast"/>
        </w:trPr>
        <w:tc>
          <w:tcPr>
            <w:tcW w:w="1234" w:type="dxa"/>
          </w:tcPr>
          <w:p>
            <w:pPr>
              <w:pStyle w:val="TableParagraph"/>
              <w:spacing w:before="63"/>
              <w:ind w:left="199" w:right="184"/>
              <w:jc w:val="center"/>
              <w:rPr>
                <w:sz w:val="20"/>
              </w:rPr>
            </w:pPr>
            <w:r>
              <w:rPr>
                <w:sz w:val="20"/>
              </w:rPr>
              <w:t>36</w:t>
            </w:r>
          </w:p>
        </w:tc>
        <w:tc>
          <w:tcPr>
            <w:tcW w:w="1551" w:type="dxa"/>
          </w:tcPr>
          <w:p>
            <w:pPr>
              <w:pStyle w:val="TableParagraph"/>
              <w:spacing w:before="63"/>
              <w:rPr>
                <w:sz w:val="20"/>
              </w:rPr>
            </w:pPr>
            <w:r>
              <w:rPr>
                <w:sz w:val="20"/>
              </w:rPr>
              <w:t>enhance</w:t>
            </w:r>
          </w:p>
        </w:tc>
        <w:tc>
          <w:tcPr>
            <w:tcW w:w="1752" w:type="dxa"/>
          </w:tcPr>
          <w:p>
            <w:pPr>
              <w:pStyle w:val="TableParagraph"/>
              <w:spacing w:before="63"/>
              <w:rPr>
                <w:sz w:val="20"/>
              </w:rPr>
            </w:pPr>
            <w:r>
              <w:rPr>
                <w:sz w:val="20"/>
              </w:rPr>
              <w:t>repairability</w:t>
            </w:r>
          </w:p>
        </w:tc>
        <w:tc>
          <w:tcPr>
            <w:tcW w:w="1186" w:type="dxa"/>
          </w:tcPr>
          <w:p>
            <w:pPr>
              <w:pStyle w:val="TableParagraph"/>
              <w:spacing w:before="63"/>
              <w:ind w:left="166" w:right="160"/>
              <w:jc w:val="center"/>
              <w:rPr>
                <w:sz w:val="20"/>
              </w:rPr>
            </w:pPr>
            <w:r>
              <w:rPr>
                <w:sz w:val="20"/>
              </w:rPr>
              <w:t>38</w:t>
            </w:r>
          </w:p>
        </w:tc>
        <w:tc>
          <w:tcPr>
            <w:tcW w:w="1551" w:type="dxa"/>
          </w:tcPr>
          <w:p>
            <w:pPr>
              <w:pStyle w:val="TableParagraph"/>
              <w:spacing w:before="63"/>
              <w:ind w:left="111"/>
              <w:rPr>
                <w:sz w:val="20"/>
              </w:rPr>
            </w:pPr>
            <w:r>
              <w:rPr>
                <w:sz w:val="20"/>
              </w:rPr>
              <w:t>resist</w:t>
            </w:r>
          </w:p>
        </w:tc>
        <w:tc>
          <w:tcPr>
            <w:tcW w:w="1791" w:type="dxa"/>
          </w:tcPr>
          <w:p>
            <w:pPr>
              <w:pStyle w:val="TableParagraph"/>
              <w:spacing w:before="63"/>
              <w:ind w:left="111"/>
              <w:rPr>
                <w:sz w:val="20"/>
              </w:rPr>
            </w:pPr>
            <w:r>
              <w:rPr>
                <w:sz w:val="20"/>
              </w:rPr>
              <w:t>vulnerability</w:t>
            </w:r>
          </w:p>
        </w:tc>
      </w:tr>
      <w:tr>
        <w:trPr>
          <w:trHeight w:val="359" w:hRule="atLeast"/>
        </w:trPr>
        <w:tc>
          <w:tcPr>
            <w:tcW w:w="1234" w:type="dxa"/>
          </w:tcPr>
          <w:p>
            <w:pPr>
              <w:pStyle w:val="TableParagraph"/>
              <w:ind w:left="199" w:right="184"/>
              <w:jc w:val="center"/>
              <w:rPr>
                <w:sz w:val="20"/>
              </w:rPr>
            </w:pPr>
            <w:r>
              <w:rPr>
                <w:sz w:val="20"/>
              </w:rPr>
              <w:t>36</w:t>
            </w:r>
          </w:p>
        </w:tc>
        <w:tc>
          <w:tcPr>
            <w:tcW w:w="1551" w:type="dxa"/>
          </w:tcPr>
          <w:p>
            <w:pPr>
              <w:pStyle w:val="TableParagraph"/>
              <w:rPr>
                <w:sz w:val="20"/>
              </w:rPr>
            </w:pPr>
            <w:r>
              <w:rPr>
                <w:sz w:val="20"/>
              </w:rPr>
              <w:t>raise</w:t>
            </w:r>
          </w:p>
        </w:tc>
        <w:tc>
          <w:tcPr>
            <w:tcW w:w="1752" w:type="dxa"/>
          </w:tcPr>
          <w:p>
            <w:pPr>
              <w:pStyle w:val="TableParagraph"/>
              <w:rPr>
                <w:sz w:val="20"/>
              </w:rPr>
            </w:pPr>
            <w:r>
              <w:rPr>
                <w:sz w:val="20"/>
              </w:rPr>
              <w:t>repairability</w:t>
            </w:r>
          </w:p>
        </w:tc>
        <w:tc>
          <w:tcPr>
            <w:tcW w:w="1186" w:type="dxa"/>
          </w:tcPr>
          <w:p>
            <w:pPr>
              <w:pStyle w:val="TableParagraph"/>
              <w:ind w:left="166" w:right="160"/>
              <w:jc w:val="center"/>
              <w:rPr>
                <w:sz w:val="20"/>
              </w:rPr>
            </w:pPr>
            <w:r>
              <w:rPr>
                <w:sz w:val="20"/>
              </w:rPr>
              <w:t>39</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aesthetics</w:t>
            </w:r>
          </w:p>
        </w:tc>
      </w:tr>
    </w:tbl>
    <w:p>
      <w:pPr>
        <w:rPr>
          <w:sz w:val="2"/>
          <w:szCs w:val="2"/>
        </w:rPr>
      </w:pPr>
      <w:r>
        <w:rPr/>
        <w:drawing>
          <wp:anchor distT="0" distB="0" distL="0" distR="0" allowOverlap="1" layoutInCell="1" locked="0" behindDoc="1" simplePos="0" relativeHeight="268043543">
            <wp:simplePos x="0" y="0"/>
            <wp:positionH relativeFrom="page">
              <wp:posOffset>2661956</wp:posOffset>
            </wp:positionH>
            <wp:positionV relativeFrom="page">
              <wp:posOffset>4048685</wp:posOffset>
            </wp:positionV>
            <wp:extent cx="2637872" cy="2685669"/>
            <wp:effectExtent l="0" t="0" r="0" b="0"/>
            <wp:wrapNone/>
            <wp:docPr id="155" name="image1.jpeg" descr=""/>
            <wp:cNvGraphicFramePr>
              <a:graphicFrameLocks noChangeAspect="1"/>
            </wp:cNvGraphicFramePr>
            <a:graphic>
              <a:graphicData uri="http://schemas.openxmlformats.org/drawingml/2006/picture">
                <pic:pic>
                  <pic:nvPicPr>
                    <pic:cNvPr id="156"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工程參數</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編號</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52" w:type="dxa"/>
          </w:tcPr>
          <w:p>
            <w:pPr>
              <w:pStyle w:val="TableParagraph"/>
              <w:spacing w:before="1"/>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工程參數</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編號</w:t>
            </w:r>
          </w:p>
        </w:tc>
        <w:tc>
          <w:tcPr>
            <w:tcW w:w="1551" w:type="dxa"/>
          </w:tcPr>
          <w:p>
            <w:pPr>
              <w:pStyle w:val="TableParagraph"/>
              <w:spacing w:before="1"/>
              <w:ind w:left="0"/>
              <w:rPr>
                <w:rFonts w:ascii="微軟正黑體"/>
                <w:b/>
                <w:sz w:val="12"/>
              </w:rPr>
            </w:pPr>
          </w:p>
          <w:p>
            <w:pPr>
              <w:pStyle w:val="TableParagraph"/>
              <w:spacing w:before="0"/>
              <w:ind w:left="403"/>
              <w:rPr>
                <w:sz w:val="20"/>
              </w:rPr>
            </w:pPr>
            <w:r>
              <w:rPr>
                <w:rFonts w:ascii="新細明體" w:eastAsia="新細明體" w:hint="eastAsia"/>
                <w:sz w:val="20"/>
              </w:rPr>
              <w:t>關鍵字 </w:t>
            </w:r>
            <w:r>
              <w:rPr>
                <w:sz w:val="20"/>
              </w:rPr>
              <w:t>1</w:t>
            </w:r>
          </w:p>
        </w:tc>
        <w:tc>
          <w:tcPr>
            <w:tcW w:w="1791" w:type="dxa"/>
          </w:tcPr>
          <w:p>
            <w:pPr>
              <w:pStyle w:val="TableParagraph"/>
              <w:spacing w:before="1"/>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199" w:right="184"/>
              <w:jc w:val="center"/>
              <w:rPr>
                <w:sz w:val="20"/>
              </w:rPr>
            </w:pPr>
            <w:r>
              <w:rPr>
                <w:sz w:val="20"/>
              </w:rPr>
              <w:t>39</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aesthetics</w:t>
            </w:r>
          </w:p>
        </w:tc>
        <w:tc>
          <w:tcPr>
            <w:tcW w:w="1186" w:type="dxa"/>
          </w:tcPr>
          <w:p>
            <w:pPr>
              <w:pStyle w:val="TableParagraph"/>
              <w:ind w:left="166" w:right="160"/>
              <w:jc w:val="center"/>
              <w:rPr>
                <w:sz w:val="20"/>
              </w:rPr>
            </w:pPr>
            <w:r>
              <w:rPr>
                <w:sz w:val="20"/>
              </w:rPr>
              <w:t>41</w:t>
            </w:r>
          </w:p>
        </w:tc>
        <w:tc>
          <w:tcPr>
            <w:tcW w:w="1551" w:type="dxa"/>
          </w:tcPr>
          <w:p>
            <w:pPr>
              <w:pStyle w:val="TableParagraph"/>
              <w:ind w:left="111"/>
              <w:rPr>
                <w:sz w:val="20"/>
              </w:rPr>
            </w:pPr>
            <w:r>
              <w:rPr>
                <w:sz w:val="20"/>
              </w:rPr>
              <w:t>resist</w:t>
            </w:r>
          </w:p>
        </w:tc>
        <w:tc>
          <w:tcPr>
            <w:tcW w:w="1791" w:type="dxa"/>
          </w:tcPr>
          <w:p>
            <w:pPr>
              <w:pStyle w:val="TableParagraph"/>
              <w:ind w:left="111"/>
              <w:rPr>
                <w:sz w:val="20"/>
              </w:rPr>
            </w:pPr>
            <w:r>
              <w:rPr>
                <w:sz w:val="20"/>
              </w:rPr>
              <w:t>manufacturability</w:t>
            </w:r>
          </w:p>
        </w:tc>
      </w:tr>
      <w:tr>
        <w:trPr>
          <w:trHeight w:val="360" w:hRule="atLeast"/>
        </w:trPr>
        <w:tc>
          <w:tcPr>
            <w:tcW w:w="1234" w:type="dxa"/>
          </w:tcPr>
          <w:p>
            <w:pPr>
              <w:pStyle w:val="TableParagraph"/>
              <w:spacing w:before="63"/>
              <w:ind w:left="199" w:right="184"/>
              <w:jc w:val="center"/>
              <w:rPr>
                <w:sz w:val="20"/>
              </w:rPr>
            </w:pPr>
            <w:r>
              <w:rPr>
                <w:sz w:val="20"/>
              </w:rPr>
              <w:t>39</w:t>
            </w:r>
          </w:p>
        </w:tc>
        <w:tc>
          <w:tcPr>
            <w:tcW w:w="1551" w:type="dxa"/>
          </w:tcPr>
          <w:p>
            <w:pPr>
              <w:pStyle w:val="TableParagraph"/>
              <w:spacing w:before="63"/>
              <w:rPr>
                <w:sz w:val="20"/>
              </w:rPr>
            </w:pPr>
            <w:r>
              <w:rPr>
                <w:sz w:val="20"/>
              </w:rPr>
              <w:t>improve</w:t>
            </w:r>
          </w:p>
        </w:tc>
        <w:tc>
          <w:tcPr>
            <w:tcW w:w="1752" w:type="dxa"/>
          </w:tcPr>
          <w:p>
            <w:pPr>
              <w:pStyle w:val="TableParagraph"/>
              <w:spacing w:before="63"/>
              <w:rPr>
                <w:sz w:val="20"/>
              </w:rPr>
            </w:pPr>
            <w:r>
              <w:rPr>
                <w:sz w:val="20"/>
              </w:rPr>
              <w:t>aesthetics</w:t>
            </w:r>
          </w:p>
        </w:tc>
        <w:tc>
          <w:tcPr>
            <w:tcW w:w="1186" w:type="dxa"/>
          </w:tcPr>
          <w:p>
            <w:pPr>
              <w:pStyle w:val="TableParagraph"/>
              <w:spacing w:before="63"/>
              <w:ind w:left="166" w:right="160"/>
              <w:jc w:val="center"/>
              <w:rPr>
                <w:sz w:val="20"/>
              </w:rPr>
            </w:pPr>
            <w:r>
              <w:rPr>
                <w:sz w:val="20"/>
              </w:rPr>
              <w:t>42</w:t>
            </w:r>
          </w:p>
        </w:tc>
        <w:tc>
          <w:tcPr>
            <w:tcW w:w="1551" w:type="dxa"/>
          </w:tcPr>
          <w:p>
            <w:pPr>
              <w:pStyle w:val="TableParagraph"/>
              <w:spacing w:before="63"/>
              <w:ind w:left="111"/>
              <w:rPr>
                <w:sz w:val="20"/>
              </w:rPr>
            </w:pPr>
            <w:r>
              <w:rPr>
                <w:sz w:val="20"/>
              </w:rPr>
              <w:t>manufacture</w:t>
            </w:r>
          </w:p>
        </w:tc>
        <w:tc>
          <w:tcPr>
            <w:tcW w:w="1791" w:type="dxa"/>
          </w:tcPr>
          <w:p>
            <w:pPr>
              <w:pStyle w:val="TableParagraph"/>
              <w:spacing w:before="63"/>
              <w:ind w:left="111"/>
              <w:rPr>
                <w:sz w:val="20"/>
              </w:rPr>
            </w:pPr>
            <w:r>
              <w:rPr>
                <w:sz w:val="20"/>
              </w:rPr>
              <w:t>precision</w:t>
            </w:r>
          </w:p>
        </w:tc>
      </w:tr>
      <w:tr>
        <w:trPr>
          <w:trHeight w:val="364" w:hRule="atLeast"/>
        </w:trPr>
        <w:tc>
          <w:tcPr>
            <w:tcW w:w="1234" w:type="dxa"/>
          </w:tcPr>
          <w:p>
            <w:pPr>
              <w:pStyle w:val="TableParagraph"/>
              <w:spacing w:before="67"/>
              <w:ind w:left="199" w:right="184"/>
              <w:jc w:val="center"/>
              <w:rPr>
                <w:sz w:val="20"/>
              </w:rPr>
            </w:pPr>
            <w:r>
              <w:rPr>
                <w:sz w:val="20"/>
              </w:rPr>
              <w:t>39</w:t>
            </w:r>
          </w:p>
        </w:tc>
        <w:tc>
          <w:tcPr>
            <w:tcW w:w="1551" w:type="dxa"/>
          </w:tcPr>
          <w:p>
            <w:pPr>
              <w:pStyle w:val="TableParagraph"/>
              <w:spacing w:before="67"/>
              <w:rPr>
                <w:sz w:val="20"/>
              </w:rPr>
            </w:pPr>
            <w:r>
              <w:rPr>
                <w:sz w:val="20"/>
              </w:rPr>
              <w:t>better</w:t>
            </w:r>
          </w:p>
        </w:tc>
        <w:tc>
          <w:tcPr>
            <w:tcW w:w="1752" w:type="dxa"/>
          </w:tcPr>
          <w:p>
            <w:pPr>
              <w:pStyle w:val="TableParagraph"/>
              <w:spacing w:before="67"/>
              <w:rPr>
                <w:sz w:val="20"/>
              </w:rPr>
            </w:pPr>
            <w:r>
              <w:rPr>
                <w:sz w:val="20"/>
              </w:rPr>
              <w:t>aesthetics</w:t>
            </w:r>
          </w:p>
        </w:tc>
        <w:tc>
          <w:tcPr>
            <w:tcW w:w="1186" w:type="dxa"/>
          </w:tcPr>
          <w:p>
            <w:pPr>
              <w:pStyle w:val="TableParagraph"/>
              <w:spacing w:before="67"/>
              <w:ind w:left="166" w:right="160"/>
              <w:jc w:val="center"/>
              <w:rPr>
                <w:sz w:val="20"/>
              </w:rPr>
            </w:pPr>
            <w:r>
              <w:rPr>
                <w:sz w:val="20"/>
              </w:rPr>
              <w:t>42</w:t>
            </w:r>
          </w:p>
        </w:tc>
        <w:tc>
          <w:tcPr>
            <w:tcW w:w="1551" w:type="dxa"/>
          </w:tcPr>
          <w:p>
            <w:pPr>
              <w:pStyle w:val="TableParagraph"/>
              <w:spacing w:before="67"/>
              <w:ind w:left="111"/>
              <w:rPr>
                <w:sz w:val="20"/>
              </w:rPr>
            </w:pPr>
            <w:r>
              <w:rPr>
                <w:sz w:val="20"/>
              </w:rPr>
              <w:t>manufacture</w:t>
            </w:r>
          </w:p>
        </w:tc>
        <w:tc>
          <w:tcPr>
            <w:tcW w:w="1791" w:type="dxa"/>
          </w:tcPr>
          <w:p>
            <w:pPr>
              <w:pStyle w:val="TableParagraph"/>
              <w:spacing w:before="67"/>
              <w:ind w:left="111"/>
              <w:rPr>
                <w:sz w:val="20"/>
              </w:rPr>
            </w:pPr>
            <w:r>
              <w:rPr>
                <w:sz w:val="20"/>
              </w:rPr>
              <w:t>consistency</w:t>
            </w:r>
          </w:p>
        </w:tc>
      </w:tr>
      <w:tr>
        <w:trPr>
          <w:trHeight w:val="359" w:hRule="atLeast"/>
        </w:trPr>
        <w:tc>
          <w:tcPr>
            <w:tcW w:w="1234" w:type="dxa"/>
          </w:tcPr>
          <w:p>
            <w:pPr>
              <w:pStyle w:val="TableParagraph"/>
              <w:ind w:left="199" w:right="184"/>
              <w:jc w:val="center"/>
              <w:rPr>
                <w:sz w:val="20"/>
              </w:rPr>
            </w:pPr>
            <w:r>
              <w:rPr>
                <w:sz w:val="20"/>
              </w:rPr>
              <w:t>39</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aesthetics</w:t>
            </w:r>
          </w:p>
        </w:tc>
        <w:tc>
          <w:tcPr>
            <w:tcW w:w="1186" w:type="dxa"/>
          </w:tcPr>
          <w:p>
            <w:pPr>
              <w:pStyle w:val="TableParagraph"/>
              <w:ind w:left="166" w:right="160"/>
              <w:jc w:val="center"/>
              <w:rPr>
                <w:sz w:val="20"/>
              </w:rPr>
            </w:pPr>
            <w:r>
              <w:rPr>
                <w:sz w:val="20"/>
              </w:rPr>
              <w:t>42</w:t>
            </w:r>
          </w:p>
        </w:tc>
        <w:tc>
          <w:tcPr>
            <w:tcW w:w="1551" w:type="dxa"/>
          </w:tcPr>
          <w:p>
            <w:pPr>
              <w:pStyle w:val="TableParagraph"/>
              <w:ind w:left="111"/>
              <w:rPr>
                <w:sz w:val="20"/>
              </w:rPr>
            </w:pPr>
            <w:r>
              <w:rPr>
                <w:sz w:val="20"/>
              </w:rPr>
              <w:t>manufacture</w:t>
            </w:r>
          </w:p>
        </w:tc>
        <w:tc>
          <w:tcPr>
            <w:tcW w:w="1791" w:type="dxa"/>
          </w:tcPr>
          <w:p>
            <w:pPr>
              <w:pStyle w:val="TableParagraph"/>
              <w:ind w:left="111"/>
              <w:rPr>
                <w:sz w:val="20"/>
              </w:rPr>
            </w:pPr>
            <w:r>
              <w:rPr>
                <w:sz w:val="20"/>
              </w:rPr>
              <w:t>continuity</w:t>
            </w:r>
          </w:p>
        </w:tc>
      </w:tr>
      <w:tr>
        <w:trPr>
          <w:trHeight w:val="359" w:hRule="atLeast"/>
        </w:trPr>
        <w:tc>
          <w:tcPr>
            <w:tcW w:w="1234" w:type="dxa"/>
          </w:tcPr>
          <w:p>
            <w:pPr>
              <w:pStyle w:val="TableParagraph"/>
              <w:ind w:left="199" w:right="184"/>
              <w:jc w:val="center"/>
              <w:rPr>
                <w:sz w:val="20"/>
              </w:rPr>
            </w:pPr>
            <w:r>
              <w:rPr>
                <w:sz w:val="20"/>
              </w:rPr>
              <w:t>39</w:t>
            </w:r>
          </w:p>
        </w:tc>
        <w:tc>
          <w:tcPr>
            <w:tcW w:w="1551" w:type="dxa"/>
          </w:tcPr>
          <w:p>
            <w:pPr>
              <w:pStyle w:val="TableParagraph"/>
              <w:rPr>
                <w:sz w:val="20"/>
              </w:rPr>
            </w:pPr>
            <w:r>
              <w:rPr>
                <w:sz w:val="20"/>
              </w:rPr>
              <w:t>raise</w:t>
            </w:r>
          </w:p>
        </w:tc>
        <w:tc>
          <w:tcPr>
            <w:tcW w:w="1752" w:type="dxa"/>
          </w:tcPr>
          <w:p>
            <w:pPr>
              <w:pStyle w:val="TableParagraph"/>
              <w:rPr>
                <w:sz w:val="20"/>
              </w:rPr>
            </w:pPr>
            <w:r>
              <w:rPr>
                <w:sz w:val="20"/>
              </w:rPr>
              <w:t>aesthetics</w:t>
            </w:r>
          </w:p>
        </w:tc>
        <w:tc>
          <w:tcPr>
            <w:tcW w:w="1186" w:type="dxa"/>
          </w:tcPr>
          <w:p>
            <w:pPr>
              <w:pStyle w:val="TableParagraph"/>
              <w:ind w:left="166" w:right="160"/>
              <w:jc w:val="center"/>
              <w:rPr>
                <w:sz w:val="20"/>
              </w:rPr>
            </w:pPr>
            <w:r>
              <w:rPr>
                <w:sz w:val="20"/>
              </w:rPr>
              <w:t>43</w:t>
            </w:r>
          </w:p>
        </w:tc>
        <w:tc>
          <w:tcPr>
            <w:tcW w:w="1551" w:type="dxa"/>
          </w:tcPr>
          <w:p>
            <w:pPr>
              <w:pStyle w:val="TableParagraph"/>
              <w:ind w:left="111"/>
              <w:rPr>
                <w:sz w:val="20"/>
              </w:rPr>
            </w:pPr>
            <w:r>
              <w:rPr>
                <w:sz w:val="20"/>
              </w:rPr>
              <w:t>higher</w:t>
            </w:r>
          </w:p>
        </w:tc>
        <w:tc>
          <w:tcPr>
            <w:tcW w:w="1791" w:type="dxa"/>
          </w:tcPr>
          <w:p>
            <w:pPr>
              <w:pStyle w:val="TableParagraph"/>
              <w:ind w:left="111"/>
              <w:rPr>
                <w:sz w:val="20"/>
              </w:rPr>
            </w:pPr>
            <w:r>
              <w:rPr>
                <w:sz w:val="20"/>
              </w:rPr>
              <w:t>automation</w:t>
            </w:r>
          </w:p>
        </w:tc>
      </w:tr>
      <w:tr>
        <w:trPr>
          <w:trHeight w:val="359" w:hRule="atLeast"/>
        </w:trPr>
        <w:tc>
          <w:tcPr>
            <w:tcW w:w="1234" w:type="dxa"/>
          </w:tcPr>
          <w:p>
            <w:pPr>
              <w:pStyle w:val="TableParagraph"/>
              <w:ind w:left="199" w:right="184"/>
              <w:jc w:val="center"/>
              <w:rPr>
                <w:sz w:val="20"/>
              </w:rPr>
            </w:pPr>
            <w:r>
              <w:rPr>
                <w:sz w:val="20"/>
              </w:rPr>
              <w:t>39</w:t>
            </w:r>
          </w:p>
        </w:tc>
        <w:tc>
          <w:tcPr>
            <w:tcW w:w="1551" w:type="dxa"/>
          </w:tcPr>
          <w:p>
            <w:pPr>
              <w:pStyle w:val="TableParagraph"/>
              <w:rPr>
                <w:sz w:val="20"/>
              </w:rPr>
            </w:pPr>
            <w:r>
              <w:rPr>
                <w:sz w:val="20"/>
              </w:rPr>
              <w:t>reduce</w:t>
            </w:r>
          </w:p>
        </w:tc>
        <w:tc>
          <w:tcPr>
            <w:tcW w:w="1752" w:type="dxa"/>
          </w:tcPr>
          <w:p>
            <w:pPr>
              <w:pStyle w:val="TableParagraph"/>
              <w:rPr>
                <w:sz w:val="20"/>
              </w:rPr>
            </w:pPr>
            <w:r>
              <w:rPr>
                <w:sz w:val="20"/>
              </w:rPr>
              <w:t>aesthetics</w:t>
            </w:r>
          </w:p>
        </w:tc>
        <w:tc>
          <w:tcPr>
            <w:tcW w:w="1186" w:type="dxa"/>
          </w:tcPr>
          <w:p>
            <w:pPr>
              <w:pStyle w:val="TableParagraph"/>
              <w:ind w:left="166" w:right="160"/>
              <w:jc w:val="center"/>
              <w:rPr>
                <w:sz w:val="20"/>
              </w:rPr>
            </w:pPr>
            <w:r>
              <w:rPr>
                <w:sz w:val="20"/>
              </w:rPr>
              <w:t>43</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automation</w:t>
            </w:r>
          </w:p>
        </w:tc>
      </w:tr>
      <w:tr>
        <w:trPr>
          <w:trHeight w:val="360" w:hRule="atLeast"/>
        </w:trPr>
        <w:tc>
          <w:tcPr>
            <w:tcW w:w="1234" w:type="dxa"/>
          </w:tcPr>
          <w:p>
            <w:pPr>
              <w:pStyle w:val="TableParagraph"/>
              <w:ind w:left="199" w:right="184"/>
              <w:jc w:val="center"/>
              <w:rPr>
                <w:sz w:val="20"/>
              </w:rPr>
            </w:pPr>
            <w:r>
              <w:rPr>
                <w:sz w:val="20"/>
              </w:rPr>
              <w:t>39</w:t>
            </w:r>
          </w:p>
        </w:tc>
        <w:tc>
          <w:tcPr>
            <w:tcW w:w="1551" w:type="dxa"/>
          </w:tcPr>
          <w:p>
            <w:pPr>
              <w:pStyle w:val="TableParagraph"/>
              <w:rPr>
                <w:sz w:val="20"/>
              </w:rPr>
            </w:pPr>
            <w:r>
              <w:rPr>
                <w:sz w:val="20"/>
              </w:rPr>
              <w:t>decrease</w:t>
            </w:r>
          </w:p>
        </w:tc>
        <w:tc>
          <w:tcPr>
            <w:tcW w:w="1752" w:type="dxa"/>
          </w:tcPr>
          <w:p>
            <w:pPr>
              <w:pStyle w:val="TableParagraph"/>
              <w:rPr>
                <w:sz w:val="20"/>
              </w:rPr>
            </w:pPr>
            <w:r>
              <w:rPr>
                <w:sz w:val="20"/>
              </w:rPr>
              <w:t>aesthetics</w:t>
            </w:r>
          </w:p>
        </w:tc>
        <w:tc>
          <w:tcPr>
            <w:tcW w:w="1186" w:type="dxa"/>
          </w:tcPr>
          <w:p>
            <w:pPr>
              <w:pStyle w:val="TableParagraph"/>
              <w:ind w:left="166" w:right="160"/>
              <w:jc w:val="center"/>
              <w:rPr>
                <w:sz w:val="20"/>
              </w:rPr>
            </w:pPr>
            <w:r>
              <w:rPr>
                <w:sz w:val="20"/>
              </w:rPr>
              <w:t>43</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automation</w:t>
            </w:r>
          </w:p>
        </w:tc>
      </w:tr>
      <w:tr>
        <w:trPr>
          <w:trHeight w:val="359" w:hRule="atLeast"/>
        </w:trPr>
        <w:tc>
          <w:tcPr>
            <w:tcW w:w="1234" w:type="dxa"/>
          </w:tcPr>
          <w:p>
            <w:pPr>
              <w:pStyle w:val="TableParagraph"/>
              <w:ind w:left="199" w:right="184"/>
              <w:jc w:val="center"/>
              <w:rPr>
                <w:sz w:val="20"/>
              </w:rPr>
            </w:pPr>
            <w:r>
              <w:rPr>
                <w:sz w:val="20"/>
              </w:rPr>
              <w:t>39</w:t>
            </w:r>
          </w:p>
        </w:tc>
        <w:tc>
          <w:tcPr>
            <w:tcW w:w="1551" w:type="dxa"/>
          </w:tcPr>
          <w:p>
            <w:pPr>
              <w:pStyle w:val="TableParagraph"/>
              <w:rPr>
                <w:sz w:val="20"/>
              </w:rPr>
            </w:pPr>
            <w:r>
              <w:rPr>
                <w:sz w:val="20"/>
              </w:rPr>
              <w:t>lower</w:t>
            </w:r>
          </w:p>
        </w:tc>
        <w:tc>
          <w:tcPr>
            <w:tcW w:w="1752" w:type="dxa"/>
          </w:tcPr>
          <w:p>
            <w:pPr>
              <w:pStyle w:val="TableParagraph"/>
              <w:rPr>
                <w:sz w:val="20"/>
              </w:rPr>
            </w:pPr>
            <w:r>
              <w:rPr>
                <w:sz w:val="20"/>
              </w:rPr>
              <w:t>aesthetics</w:t>
            </w:r>
          </w:p>
        </w:tc>
        <w:tc>
          <w:tcPr>
            <w:tcW w:w="1186" w:type="dxa"/>
          </w:tcPr>
          <w:p>
            <w:pPr>
              <w:pStyle w:val="TableParagraph"/>
              <w:ind w:left="166" w:right="160"/>
              <w:jc w:val="center"/>
              <w:rPr>
                <w:sz w:val="20"/>
              </w:rPr>
            </w:pPr>
            <w:r>
              <w:rPr>
                <w:sz w:val="20"/>
              </w:rPr>
              <w:t>43</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automation</w:t>
            </w:r>
          </w:p>
        </w:tc>
      </w:tr>
      <w:tr>
        <w:trPr>
          <w:trHeight w:val="359" w:hRule="atLeast"/>
        </w:trPr>
        <w:tc>
          <w:tcPr>
            <w:tcW w:w="1234" w:type="dxa"/>
          </w:tcPr>
          <w:p>
            <w:pPr>
              <w:pStyle w:val="TableParagraph"/>
              <w:ind w:left="199" w:right="184"/>
              <w:jc w:val="center"/>
              <w:rPr>
                <w:sz w:val="20"/>
              </w:rPr>
            </w:pPr>
            <w:r>
              <w:rPr>
                <w:sz w:val="20"/>
              </w:rPr>
              <w:t>39</w:t>
            </w:r>
          </w:p>
        </w:tc>
        <w:tc>
          <w:tcPr>
            <w:tcW w:w="1551" w:type="dxa"/>
          </w:tcPr>
          <w:p>
            <w:pPr>
              <w:pStyle w:val="TableParagraph"/>
              <w:rPr>
                <w:sz w:val="20"/>
              </w:rPr>
            </w:pPr>
            <w:r>
              <w:rPr>
                <w:sz w:val="20"/>
              </w:rPr>
              <w:t>resist</w:t>
            </w:r>
          </w:p>
        </w:tc>
        <w:tc>
          <w:tcPr>
            <w:tcW w:w="1752" w:type="dxa"/>
          </w:tcPr>
          <w:p>
            <w:pPr>
              <w:pStyle w:val="TableParagraph"/>
              <w:rPr>
                <w:sz w:val="20"/>
              </w:rPr>
            </w:pPr>
            <w:r>
              <w:rPr>
                <w:sz w:val="20"/>
              </w:rPr>
              <w:t>aesthetics</w:t>
            </w:r>
          </w:p>
        </w:tc>
        <w:tc>
          <w:tcPr>
            <w:tcW w:w="1186" w:type="dxa"/>
          </w:tcPr>
          <w:p>
            <w:pPr>
              <w:pStyle w:val="TableParagraph"/>
              <w:ind w:left="166" w:right="160"/>
              <w:jc w:val="center"/>
              <w:rPr>
                <w:sz w:val="20"/>
              </w:rPr>
            </w:pPr>
            <w:r>
              <w:rPr>
                <w:sz w:val="20"/>
              </w:rPr>
              <w:t>43</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automation</w:t>
            </w:r>
          </w:p>
        </w:tc>
      </w:tr>
      <w:tr>
        <w:trPr>
          <w:trHeight w:val="359" w:hRule="atLeast"/>
        </w:trPr>
        <w:tc>
          <w:tcPr>
            <w:tcW w:w="1234" w:type="dxa"/>
          </w:tcPr>
          <w:p>
            <w:pPr>
              <w:pStyle w:val="TableParagraph"/>
              <w:ind w:left="199" w:right="184"/>
              <w:jc w:val="center"/>
              <w:rPr>
                <w:sz w:val="20"/>
              </w:rPr>
            </w:pPr>
            <w:r>
              <w:rPr>
                <w:sz w:val="20"/>
              </w:rPr>
              <w:t>39</w:t>
            </w:r>
          </w:p>
        </w:tc>
        <w:tc>
          <w:tcPr>
            <w:tcW w:w="1551" w:type="dxa"/>
          </w:tcPr>
          <w:p>
            <w:pPr>
              <w:pStyle w:val="TableParagraph"/>
              <w:rPr>
                <w:sz w:val="20"/>
              </w:rPr>
            </w:pPr>
            <w:r>
              <w:rPr>
                <w:sz w:val="20"/>
              </w:rPr>
              <w:t>higher</w:t>
            </w:r>
          </w:p>
        </w:tc>
        <w:tc>
          <w:tcPr>
            <w:tcW w:w="1752" w:type="dxa"/>
          </w:tcPr>
          <w:p>
            <w:pPr>
              <w:pStyle w:val="TableParagraph"/>
              <w:rPr>
                <w:sz w:val="20"/>
              </w:rPr>
            </w:pPr>
            <w:r>
              <w:rPr>
                <w:sz w:val="20"/>
              </w:rPr>
              <w:t>appearance</w:t>
            </w:r>
          </w:p>
        </w:tc>
        <w:tc>
          <w:tcPr>
            <w:tcW w:w="1186" w:type="dxa"/>
          </w:tcPr>
          <w:p>
            <w:pPr>
              <w:pStyle w:val="TableParagraph"/>
              <w:ind w:left="166" w:right="160"/>
              <w:jc w:val="center"/>
              <w:rPr>
                <w:sz w:val="20"/>
              </w:rPr>
            </w:pPr>
            <w:r>
              <w:rPr>
                <w:sz w:val="20"/>
              </w:rPr>
              <w:t>43</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automation</w:t>
            </w:r>
          </w:p>
        </w:tc>
      </w:tr>
      <w:tr>
        <w:trPr>
          <w:trHeight w:val="360" w:hRule="atLeast"/>
        </w:trPr>
        <w:tc>
          <w:tcPr>
            <w:tcW w:w="1234" w:type="dxa"/>
          </w:tcPr>
          <w:p>
            <w:pPr>
              <w:pStyle w:val="TableParagraph"/>
              <w:spacing w:before="63"/>
              <w:ind w:left="199" w:right="184"/>
              <w:jc w:val="center"/>
              <w:rPr>
                <w:sz w:val="20"/>
              </w:rPr>
            </w:pPr>
            <w:r>
              <w:rPr>
                <w:sz w:val="20"/>
              </w:rPr>
              <w:t>39</w:t>
            </w:r>
          </w:p>
        </w:tc>
        <w:tc>
          <w:tcPr>
            <w:tcW w:w="1551" w:type="dxa"/>
          </w:tcPr>
          <w:p>
            <w:pPr>
              <w:pStyle w:val="TableParagraph"/>
              <w:spacing w:before="63"/>
              <w:rPr>
                <w:sz w:val="20"/>
              </w:rPr>
            </w:pPr>
            <w:r>
              <w:rPr>
                <w:sz w:val="20"/>
              </w:rPr>
              <w:t>increase</w:t>
            </w:r>
          </w:p>
        </w:tc>
        <w:tc>
          <w:tcPr>
            <w:tcW w:w="1752" w:type="dxa"/>
          </w:tcPr>
          <w:p>
            <w:pPr>
              <w:pStyle w:val="TableParagraph"/>
              <w:spacing w:before="63"/>
              <w:rPr>
                <w:sz w:val="20"/>
              </w:rPr>
            </w:pPr>
            <w:r>
              <w:rPr>
                <w:sz w:val="20"/>
              </w:rPr>
              <w:t>appearance</w:t>
            </w:r>
          </w:p>
        </w:tc>
        <w:tc>
          <w:tcPr>
            <w:tcW w:w="1186" w:type="dxa"/>
          </w:tcPr>
          <w:p>
            <w:pPr>
              <w:pStyle w:val="TableParagraph"/>
              <w:spacing w:before="63"/>
              <w:ind w:left="166" w:right="160"/>
              <w:jc w:val="center"/>
              <w:rPr>
                <w:sz w:val="20"/>
              </w:rPr>
            </w:pPr>
            <w:r>
              <w:rPr>
                <w:sz w:val="20"/>
              </w:rPr>
              <w:t>43</w:t>
            </w:r>
          </w:p>
        </w:tc>
        <w:tc>
          <w:tcPr>
            <w:tcW w:w="1551" w:type="dxa"/>
          </w:tcPr>
          <w:p>
            <w:pPr>
              <w:pStyle w:val="TableParagraph"/>
              <w:spacing w:before="63"/>
              <w:ind w:left="111"/>
              <w:rPr>
                <w:sz w:val="20"/>
              </w:rPr>
            </w:pPr>
            <w:r>
              <w:rPr>
                <w:sz w:val="20"/>
              </w:rPr>
              <w:t>reduce</w:t>
            </w:r>
          </w:p>
        </w:tc>
        <w:tc>
          <w:tcPr>
            <w:tcW w:w="1791" w:type="dxa"/>
          </w:tcPr>
          <w:p>
            <w:pPr>
              <w:pStyle w:val="TableParagraph"/>
              <w:spacing w:before="63"/>
              <w:ind w:left="111"/>
              <w:rPr>
                <w:sz w:val="20"/>
              </w:rPr>
            </w:pPr>
            <w:r>
              <w:rPr>
                <w:sz w:val="20"/>
              </w:rPr>
              <w:t>automation</w:t>
            </w:r>
          </w:p>
        </w:tc>
      </w:tr>
      <w:tr>
        <w:trPr>
          <w:trHeight w:val="359" w:hRule="atLeast"/>
        </w:trPr>
        <w:tc>
          <w:tcPr>
            <w:tcW w:w="1234" w:type="dxa"/>
          </w:tcPr>
          <w:p>
            <w:pPr>
              <w:pStyle w:val="TableParagraph"/>
              <w:ind w:left="199" w:right="184"/>
              <w:jc w:val="center"/>
              <w:rPr>
                <w:sz w:val="20"/>
              </w:rPr>
            </w:pPr>
            <w:r>
              <w:rPr>
                <w:sz w:val="20"/>
              </w:rPr>
              <w:t>39</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appearance</w:t>
            </w:r>
          </w:p>
        </w:tc>
        <w:tc>
          <w:tcPr>
            <w:tcW w:w="1186" w:type="dxa"/>
          </w:tcPr>
          <w:p>
            <w:pPr>
              <w:pStyle w:val="TableParagraph"/>
              <w:ind w:left="166" w:right="160"/>
              <w:jc w:val="center"/>
              <w:rPr>
                <w:sz w:val="20"/>
              </w:rPr>
            </w:pPr>
            <w:r>
              <w:rPr>
                <w:sz w:val="20"/>
              </w:rPr>
              <w:t>43</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automation</w:t>
            </w:r>
          </w:p>
        </w:tc>
      </w:tr>
      <w:tr>
        <w:trPr>
          <w:trHeight w:val="359" w:hRule="atLeast"/>
        </w:trPr>
        <w:tc>
          <w:tcPr>
            <w:tcW w:w="1234" w:type="dxa"/>
          </w:tcPr>
          <w:p>
            <w:pPr>
              <w:pStyle w:val="TableParagraph"/>
              <w:ind w:left="199" w:right="184"/>
              <w:jc w:val="center"/>
              <w:rPr>
                <w:sz w:val="20"/>
              </w:rPr>
            </w:pPr>
            <w:r>
              <w:rPr>
                <w:sz w:val="20"/>
              </w:rPr>
              <w:t>39</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appearance</w:t>
            </w:r>
          </w:p>
        </w:tc>
        <w:tc>
          <w:tcPr>
            <w:tcW w:w="1186" w:type="dxa"/>
          </w:tcPr>
          <w:p>
            <w:pPr>
              <w:pStyle w:val="TableParagraph"/>
              <w:ind w:left="166" w:right="160"/>
              <w:jc w:val="center"/>
              <w:rPr>
                <w:sz w:val="20"/>
              </w:rPr>
            </w:pPr>
            <w:r>
              <w:rPr>
                <w:sz w:val="20"/>
              </w:rPr>
              <w:t>43</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automation</w:t>
            </w:r>
          </w:p>
        </w:tc>
      </w:tr>
      <w:tr>
        <w:trPr>
          <w:trHeight w:val="359" w:hRule="atLeast"/>
        </w:trPr>
        <w:tc>
          <w:tcPr>
            <w:tcW w:w="1234" w:type="dxa"/>
          </w:tcPr>
          <w:p>
            <w:pPr>
              <w:pStyle w:val="TableParagraph"/>
              <w:ind w:left="199" w:right="184"/>
              <w:jc w:val="center"/>
              <w:rPr>
                <w:sz w:val="20"/>
              </w:rPr>
            </w:pPr>
            <w:r>
              <w:rPr>
                <w:sz w:val="20"/>
              </w:rPr>
              <w:t>39</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appearance</w:t>
            </w:r>
          </w:p>
        </w:tc>
        <w:tc>
          <w:tcPr>
            <w:tcW w:w="1186" w:type="dxa"/>
          </w:tcPr>
          <w:p>
            <w:pPr>
              <w:pStyle w:val="TableParagraph"/>
              <w:ind w:left="166" w:right="160"/>
              <w:jc w:val="center"/>
              <w:rPr>
                <w:sz w:val="20"/>
              </w:rPr>
            </w:pPr>
            <w:r>
              <w:rPr>
                <w:sz w:val="20"/>
              </w:rPr>
              <w:t>43</w:t>
            </w:r>
          </w:p>
        </w:tc>
        <w:tc>
          <w:tcPr>
            <w:tcW w:w="1551" w:type="dxa"/>
          </w:tcPr>
          <w:p>
            <w:pPr>
              <w:pStyle w:val="TableParagraph"/>
              <w:ind w:left="111"/>
              <w:rPr>
                <w:sz w:val="20"/>
              </w:rPr>
            </w:pPr>
            <w:r>
              <w:rPr>
                <w:sz w:val="20"/>
              </w:rPr>
              <w:t>resist</w:t>
            </w:r>
          </w:p>
        </w:tc>
        <w:tc>
          <w:tcPr>
            <w:tcW w:w="1791" w:type="dxa"/>
          </w:tcPr>
          <w:p>
            <w:pPr>
              <w:pStyle w:val="TableParagraph"/>
              <w:ind w:left="111"/>
              <w:rPr>
                <w:sz w:val="20"/>
              </w:rPr>
            </w:pPr>
            <w:r>
              <w:rPr>
                <w:sz w:val="20"/>
              </w:rPr>
              <w:t>automation</w:t>
            </w:r>
          </w:p>
        </w:tc>
      </w:tr>
      <w:tr>
        <w:trPr>
          <w:trHeight w:val="364" w:hRule="atLeast"/>
        </w:trPr>
        <w:tc>
          <w:tcPr>
            <w:tcW w:w="1234" w:type="dxa"/>
          </w:tcPr>
          <w:p>
            <w:pPr>
              <w:pStyle w:val="TableParagraph"/>
              <w:spacing w:before="67"/>
              <w:ind w:left="199" w:right="184"/>
              <w:jc w:val="center"/>
              <w:rPr>
                <w:sz w:val="20"/>
              </w:rPr>
            </w:pPr>
            <w:r>
              <w:rPr>
                <w:sz w:val="20"/>
              </w:rPr>
              <w:t>39</w:t>
            </w:r>
          </w:p>
        </w:tc>
        <w:tc>
          <w:tcPr>
            <w:tcW w:w="1551" w:type="dxa"/>
          </w:tcPr>
          <w:p>
            <w:pPr>
              <w:pStyle w:val="TableParagraph"/>
              <w:spacing w:before="67"/>
              <w:rPr>
                <w:sz w:val="20"/>
              </w:rPr>
            </w:pPr>
            <w:r>
              <w:rPr>
                <w:sz w:val="20"/>
              </w:rPr>
              <w:t>raise</w:t>
            </w:r>
          </w:p>
        </w:tc>
        <w:tc>
          <w:tcPr>
            <w:tcW w:w="1752" w:type="dxa"/>
          </w:tcPr>
          <w:p>
            <w:pPr>
              <w:pStyle w:val="TableParagraph"/>
              <w:spacing w:before="67"/>
              <w:rPr>
                <w:sz w:val="20"/>
              </w:rPr>
            </w:pPr>
            <w:r>
              <w:rPr>
                <w:sz w:val="20"/>
              </w:rPr>
              <w:t>appearance</w:t>
            </w:r>
          </w:p>
        </w:tc>
        <w:tc>
          <w:tcPr>
            <w:tcW w:w="1186" w:type="dxa"/>
          </w:tcPr>
          <w:p>
            <w:pPr>
              <w:pStyle w:val="TableParagraph"/>
              <w:spacing w:before="67"/>
              <w:ind w:left="166" w:right="160"/>
              <w:jc w:val="center"/>
              <w:rPr>
                <w:sz w:val="20"/>
              </w:rPr>
            </w:pPr>
            <w:r>
              <w:rPr>
                <w:sz w:val="20"/>
              </w:rPr>
              <w:t>44</w:t>
            </w:r>
          </w:p>
        </w:tc>
        <w:tc>
          <w:tcPr>
            <w:tcW w:w="1551" w:type="dxa"/>
          </w:tcPr>
          <w:p>
            <w:pPr>
              <w:pStyle w:val="TableParagraph"/>
              <w:spacing w:before="67"/>
              <w:ind w:left="111"/>
              <w:rPr>
                <w:sz w:val="20"/>
              </w:rPr>
            </w:pPr>
            <w:r>
              <w:rPr>
                <w:sz w:val="20"/>
              </w:rPr>
              <w:t>higher</w:t>
            </w:r>
          </w:p>
        </w:tc>
        <w:tc>
          <w:tcPr>
            <w:tcW w:w="1791" w:type="dxa"/>
          </w:tcPr>
          <w:p>
            <w:pPr>
              <w:pStyle w:val="TableParagraph"/>
              <w:spacing w:before="67"/>
              <w:ind w:left="111"/>
              <w:rPr>
                <w:sz w:val="20"/>
              </w:rPr>
            </w:pPr>
            <w:r>
              <w:rPr>
                <w:sz w:val="20"/>
              </w:rPr>
              <w:t>productivity</w:t>
            </w:r>
          </w:p>
        </w:tc>
      </w:tr>
      <w:tr>
        <w:trPr>
          <w:trHeight w:val="360" w:hRule="atLeast"/>
        </w:trPr>
        <w:tc>
          <w:tcPr>
            <w:tcW w:w="1234" w:type="dxa"/>
          </w:tcPr>
          <w:p>
            <w:pPr>
              <w:pStyle w:val="TableParagraph"/>
              <w:ind w:left="199" w:right="184"/>
              <w:jc w:val="center"/>
              <w:rPr>
                <w:sz w:val="20"/>
              </w:rPr>
            </w:pPr>
            <w:r>
              <w:rPr>
                <w:sz w:val="20"/>
              </w:rPr>
              <w:t>39</w:t>
            </w:r>
          </w:p>
        </w:tc>
        <w:tc>
          <w:tcPr>
            <w:tcW w:w="1551" w:type="dxa"/>
          </w:tcPr>
          <w:p>
            <w:pPr>
              <w:pStyle w:val="TableParagraph"/>
              <w:rPr>
                <w:sz w:val="20"/>
              </w:rPr>
            </w:pPr>
            <w:r>
              <w:rPr>
                <w:sz w:val="20"/>
              </w:rPr>
              <w:t>reduce</w:t>
            </w:r>
          </w:p>
        </w:tc>
        <w:tc>
          <w:tcPr>
            <w:tcW w:w="1752" w:type="dxa"/>
          </w:tcPr>
          <w:p>
            <w:pPr>
              <w:pStyle w:val="TableParagraph"/>
              <w:rPr>
                <w:sz w:val="20"/>
              </w:rPr>
            </w:pPr>
            <w:r>
              <w:rPr>
                <w:sz w:val="20"/>
              </w:rPr>
              <w:t>appearance</w:t>
            </w:r>
          </w:p>
        </w:tc>
        <w:tc>
          <w:tcPr>
            <w:tcW w:w="1186" w:type="dxa"/>
          </w:tcPr>
          <w:p>
            <w:pPr>
              <w:pStyle w:val="TableParagraph"/>
              <w:ind w:left="166" w:right="160"/>
              <w:jc w:val="center"/>
              <w:rPr>
                <w:sz w:val="20"/>
              </w:rPr>
            </w:pPr>
            <w:r>
              <w:rPr>
                <w:sz w:val="20"/>
              </w:rPr>
              <w:t>44</w:t>
            </w:r>
          </w:p>
        </w:tc>
        <w:tc>
          <w:tcPr>
            <w:tcW w:w="1551" w:type="dxa"/>
          </w:tcPr>
          <w:p>
            <w:pPr>
              <w:pStyle w:val="TableParagraph"/>
              <w:ind w:left="111"/>
              <w:rPr>
                <w:sz w:val="20"/>
              </w:rPr>
            </w:pPr>
            <w:r>
              <w:rPr>
                <w:sz w:val="20"/>
              </w:rPr>
              <w:t>increase</w:t>
            </w:r>
          </w:p>
        </w:tc>
        <w:tc>
          <w:tcPr>
            <w:tcW w:w="1791" w:type="dxa"/>
          </w:tcPr>
          <w:p>
            <w:pPr>
              <w:pStyle w:val="TableParagraph"/>
              <w:ind w:left="111"/>
              <w:rPr>
                <w:sz w:val="20"/>
              </w:rPr>
            </w:pPr>
            <w:r>
              <w:rPr>
                <w:sz w:val="20"/>
              </w:rPr>
              <w:t>productivity</w:t>
            </w:r>
          </w:p>
        </w:tc>
      </w:tr>
      <w:tr>
        <w:trPr>
          <w:trHeight w:val="359" w:hRule="atLeast"/>
        </w:trPr>
        <w:tc>
          <w:tcPr>
            <w:tcW w:w="1234" w:type="dxa"/>
          </w:tcPr>
          <w:p>
            <w:pPr>
              <w:pStyle w:val="TableParagraph"/>
              <w:ind w:left="199" w:right="184"/>
              <w:jc w:val="center"/>
              <w:rPr>
                <w:sz w:val="20"/>
              </w:rPr>
            </w:pPr>
            <w:r>
              <w:rPr>
                <w:sz w:val="20"/>
              </w:rPr>
              <w:t>39</w:t>
            </w:r>
          </w:p>
        </w:tc>
        <w:tc>
          <w:tcPr>
            <w:tcW w:w="1551" w:type="dxa"/>
          </w:tcPr>
          <w:p>
            <w:pPr>
              <w:pStyle w:val="TableParagraph"/>
              <w:rPr>
                <w:sz w:val="20"/>
              </w:rPr>
            </w:pPr>
            <w:r>
              <w:rPr>
                <w:sz w:val="20"/>
              </w:rPr>
              <w:t>decrease</w:t>
            </w:r>
          </w:p>
        </w:tc>
        <w:tc>
          <w:tcPr>
            <w:tcW w:w="1752" w:type="dxa"/>
          </w:tcPr>
          <w:p>
            <w:pPr>
              <w:pStyle w:val="TableParagraph"/>
              <w:rPr>
                <w:sz w:val="20"/>
              </w:rPr>
            </w:pPr>
            <w:r>
              <w:rPr>
                <w:sz w:val="20"/>
              </w:rPr>
              <w:t>appearance</w:t>
            </w:r>
          </w:p>
        </w:tc>
        <w:tc>
          <w:tcPr>
            <w:tcW w:w="1186" w:type="dxa"/>
          </w:tcPr>
          <w:p>
            <w:pPr>
              <w:pStyle w:val="TableParagraph"/>
              <w:ind w:left="166" w:right="160"/>
              <w:jc w:val="center"/>
              <w:rPr>
                <w:sz w:val="20"/>
              </w:rPr>
            </w:pPr>
            <w:r>
              <w:rPr>
                <w:sz w:val="20"/>
              </w:rPr>
              <w:t>44</w:t>
            </w:r>
          </w:p>
        </w:tc>
        <w:tc>
          <w:tcPr>
            <w:tcW w:w="1551" w:type="dxa"/>
          </w:tcPr>
          <w:p>
            <w:pPr>
              <w:pStyle w:val="TableParagraph"/>
              <w:ind w:left="111"/>
              <w:rPr>
                <w:sz w:val="20"/>
              </w:rPr>
            </w:pPr>
            <w:r>
              <w:rPr>
                <w:sz w:val="20"/>
              </w:rPr>
              <w:t>improve</w:t>
            </w:r>
          </w:p>
        </w:tc>
        <w:tc>
          <w:tcPr>
            <w:tcW w:w="1791" w:type="dxa"/>
          </w:tcPr>
          <w:p>
            <w:pPr>
              <w:pStyle w:val="TableParagraph"/>
              <w:ind w:left="111"/>
              <w:rPr>
                <w:sz w:val="20"/>
              </w:rPr>
            </w:pPr>
            <w:r>
              <w:rPr>
                <w:sz w:val="20"/>
              </w:rPr>
              <w:t>productivity</w:t>
            </w:r>
          </w:p>
        </w:tc>
      </w:tr>
      <w:tr>
        <w:trPr>
          <w:trHeight w:val="359" w:hRule="atLeast"/>
        </w:trPr>
        <w:tc>
          <w:tcPr>
            <w:tcW w:w="1234" w:type="dxa"/>
          </w:tcPr>
          <w:p>
            <w:pPr>
              <w:pStyle w:val="TableParagraph"/>
              <w:ind w:left="199" w:right="184"/>
              <w:jc w:val="center"/>
              <w:rPr>
                <w:sz w:val="20"/>
              </w:rPr>
            </w:pPr>
            <w:r>
              <w:rPr>
                <w:sz w:val="20"/>
              </w:rPr>
              <w:t>39</w:t>
            </w:r>
          </w:p>
        </w:tc>
        <w:tc>
          <w:tcPr>
            <w:tcW w:w="1551" w:type="dxa"/>
          </w:tcPr>
          <w:p>
            <w:pPr>
              <w:pStyle w:val="TableParagraph"/>
              <w:rPr>
                <w:sz w:val="20"/>
              </w:rPr>
            </w:pPr>
            <w:r>
              <w:rPr>
                <w:sz w:val="20"/>
              </w:rPr>
              <w:t>lower</w:t>
            </w:r>
          </w:p>
        </w:tc>
        <w:tc>
          <w:tcPr>
            <w:tcW w:w="1752" w:type="dxa"/>
          </w:tcPr>
          <w:p>
            <w:pPr>
              <w:pStyle w:val="TableParagraph"/>
              <w:rPr>
                <w:sz w:val="20"/>
              </w:rPr>
            </w:pPr>
            <w:r>
              <w:rPr>
                <w:sz w:val="20"/>
              </w:rPr>
              <w:t>appearance</w:t>
            </w:r>
          </w:p>
        </w:tc>
        <w:tc>
          <w:tcPr>
            <w:tcW w:w="1186" w:type="dxa"/>
          </w:tcPr>
          <w:p>
            <w:pPr>
              <w:pStyle w:val="TableParagraph"/>
              <w:ind w:left="166" w:right="160"/>
              <w:jc w:val="center"/>
              <w:rPr>
                <w:sz w:val="20"/>
              </w:rPr>
            </w:pPr>
            <w:r>
              <w:rPr>
                <w:sz w:val="20"/>
              </w:rPr>
              <w:t>44</w:t>
            </w:r>
          </w:p>
        </w:tc>
        <w:tc>
          <w:tcPr>
            <w:tcW w:w="1551" w:type="dxa"/>
          </w:tcPr>
          <w:p>
            <w:pPr>
              <w:pStyle w:val="TableParagraph"/>
              <w:ind w:left="111"/>
              <w:rPr>
                <w:sz w:val="20"/>
              </w:rPr>
            </w:pPr>
            <w:r>
              <w:rPr>
                <w:sz w:val="20"/>
              </w:rPr>
              <w:t>better</w:t>
            </w:r>
          </w:p>
        </w:tc>
        <w:tc>
          <w:tcPr>
            <w:tcW w:w="1791" w:type="dxa"/>
          </w:tcPr>
          <w:p>
            <w:pPr>
              <w:pStyle w:val="TableParagraph"/>
              <w:ind w:left="111"/>
              <w:rPr>
                <w:sz w:val="20"/>
              </w:rPr>
            </w:pPr>
            <w:r>
              <w:rPr>
                <w:sz w:val="20"/>
              </w:rPr>
              <w:t>productivity</w:t>
            </w:r>
          </w:p>
        </w:tc>
      </w:tr>
      <w:tr>
        <w:trPr>
          <w:trHeight w:val="359" w:hRule="atLeast"/>
        </w:trPr>
        <w:tc>
          <w:tcPr>
            <w:tcW w:w="1234" w:type="dxa"/>
          </w:tcPr>
          <w:p>
            <w:pPr>
              <w:pStyle w:val="TableParagraph"/>
              <w:ind w:left="199" w:right="184"/>
              <w:jc w:val="center"/>
              <w:rPr>
                <w:sz w:val="20"/>
              </w:rPr>
            </w:pPr>
            <w:r>
              <w:rPr>
                <w:sz w:val="20"/>
              </w:rPr>
              <w:t>39</w:t>
            </w:r>
          </w:p>
        </w:tc>
        <w:tc>
          <w:tcPr>
            <w:tcW w:w="1551" w:type="dxa"/>
          </w:tcPr>
          <w:p>
            <w:pPr>
              <w:pStyle w:val="TableParagraph"/>
              <w:rPr>
                <w:sz w:val="20"/>
              </w:rPr>
            </w:pPr>
            <w:r>
              <w:rPr>
                <w:sz w:val="20"/>
              </w:rPr>
              <w:t>resist</w:t>
            </w:r>
          </w:p>
        </w:tc>
        <w:tc>
          <w:tcPr>
            <w:tcW w:w="1752" w:type="dxa"/>
          </w:tcPr>
          <w:p>
            <w:pPr>
              <w:pStyle w:val="TableParagraph"/>
              <w:rPr>
                <w:sz w:val="20"/>
              </w:rPr>
            </w:pPr>
            <w:r>
              <w:rPr>
                <w:sz w:val="20"/>
              </w:rPr>
              <w:t>appearance</w:t>
            </w:r>
          </w:p>
        </w:tc>
        <w:tc>
          <w:tcPr>
            <w:tcW w:w="1186" w:type="dxa"/>
          </w:tcPr>
          <w:p>
            <w:pPr>
              <w:pStyle w:val="TableParagraph"/>
              <w:ind w:left="166" w:right="160"/>
              <w:jc w:val="center"/>
              <w:rPr>
                <w:sz w:val="20"/>
              </w:rPr>
            </w:pPr>
            <w:r>
              <w:rPr>
                <w:sz w:val="20"/>
              </w:rPr>
              <w:t>44</w:t>
            </w:r>
          </w:p>
        </w:tc>
        <w:tc>
          <w:tcPr>
            <w:tcW w:w="1551" w:type="dxa"/>
          </w:tcPr>
          <w:p>
            <w:pPr>
              <w:pStyle w:val="TableParagraph"/>
              <w:ind w:left="111"/>
              <w:rPr>
                <w:sz w:val="20"/>
              </w:rPr>
            </w:pPr>
            <w:r>
              <w:rPr>
                <w:sz w:val="20"/>
              </w:rPr>
              <w:t>enhance</w:t>
            </w:r>
          </w:p>
        </w:tc>
        <w:tc>
          <w:tcPr>
            <w:tcW w:w="1791" w:type="dxa"/>
          </w:tcPr>
          <w:p>
            <w:pPr>
              <w:pStyle w:val="TableParagraph"/>
              <w:ind w:left="111"/>
              <w:rPr>
                <w:sz w:val="20"/>
              </w:rPr>
            </w:pPr>
            <w:r>
              <w:rPr>
                <w:sz w:val="20"/>
              </w:rPr>
              <w:t>productivity</w:t>
            </w:r>
          </w:p>
        </w:tc>
      </w:tr>
      <w:tr>
        <w:trPr>
          <w:trHeight w:val="360" w:hRule="atLeast"/>
        </w:trPr>
        <w:tc>
          <w:tcPr>
            <w:tcW w:w="1234" w:type="dxa"/>
          </w:tcPr>
          <w:p>
            <w:pPr>
              <w:pStyle w:val="TableParagraph"/>
              <w:ind w:left="199" w:right="184"/>
              <w:jc w:val="center"/>
              <w:rPr>
                <w:sz w:val="20"/>
              </w:rPr>
            </w:pPr>
            <w:r>
              <w:rPr>
                <w:sz w:val="20"/>
              </w:rPr>
              <w:t>40</w:t>
            </w:r>
          </w:p>
        </w:tc>
        <w:tc>
          <w:tcPr>
            <w:tcW w:w="1551" w:type="dxa"/>
          </w:tcPr>
          <w:p>
            <w:pPr>
              <w:pStyle w:val="TableParagraph"/>
              <w:rPr>
                <w:sz w:val="20"/>
              </w:rPr>
            </w:pPr>
            <w:r>
              <w:rPr>
                <w:sz w:val="20"/>
              </w:rPr>
              <w:t>harmful</w:t>
            </w:r>
          </w:p>
        </w:tc>
        <w:tc>
          <w:tcPr>
            <w:tcW w:w="1752" w:type="dxa"/>
          </w:tcPr>
          <w:p>
            <w:pPr>
              <w:pStyle w:val="TableParagraph"/>
              <w:rPr>
                <w:sz w:val="20"/>
              </w:rPr>
            </w:pPr>
            <w:r>
              <w:rPr>
                <w:sz w:val="20"/>
              </w:rPr>
              <w:t>effects</w:t>
            </w:r>
          </w:p>
        </w:tc>
        <w:tc>
          <w:tcPr>
            <w:tcW w:w="1186" w:type="dxa"/>
          </w:tcPr>
          <w:p>
            <w:pPr>
              <w:pStyle w:val="TableParagraph"/>
              <w:ind w:left="166" w:right="160"/>
              <w:jc w:val="center"/>
              <w:rPr>
                <w:sz w:val="20"/>
              </w:rPr>
            </w:pPr>
            <w:r>
              <w:rPr>
                <w:sz w:val="20"/>
              </w:rPr>
              <w:t>44</w:t>
            </w:r>
          </w:p>
        </w:tc>
        <w:tc>
          <w:tcPr>
            <w:tcW w:w="1551" w:type="dxa"/>
          </w:tcPr>
          <w:p>
            <w:pPr>
              <w:pStyle w:val="TableParagraph"/>
              <w:ind w:left="111"/>
              <w:rPr>
                <w:sz w:val="20"/>
              </w:rPr>
            </w:pPr>
            <w:r>
              <w:rPr>
                <w:sz w:val="20"/>
              </w:rPr>
              <w:t>raise</w:t>
            </w:r>
          </w:p>
        </w:tc>
        <w:tc>
          <w:tcPr>
            <w:tcW w:w="1791" w:type="dxa"/>
          </w:tcPr>
          <w:p>
            <w:pPr>
              <w:pStyle w:val="TableParagraph"/>
              <w:ind w:left="111"/>
              <w:rPr>
                <w:sz w:val="20"/>
              </w:rPr>
            </w:pPr>
            <w:r>
              <w:rPr>
                <w:sz w:val="20"/>
              </w:rPr>
              <w:t>productivity</w:t>
            </w:r>
          </w:p>
        </w:tc>
      </w:tr>
      <w:tr>
        <w:trPr>
          <w:trHeight w:val="359" w:hRule="atLeast"/>
        </w:trPr>
        <w:tc>
          <w:tcPr>
            <w:tcW w:w="1234" w:type="dxa"/>
          </w:tcPr>
          <w:p>
            <w:pPr>
              <w:pStyle w:val="TableParagraph"/>
              <w:ind w:left="199" w:right="184"/>
              <w:jc w:val="center"/>
              <w:rPr>
                <w:sz w:val="20"/>
              </w:rPr>
            </w:pPr>
            <w:r>
              <w:rPr>
                <w:sz w:val="20"/>
              </w:rPr>
              <w:t>40</w:t>
            </w:r>
          </w:p>
        </w:tc>
        <w:tc>
          <w:tcPr>
            <w:tcW w:w="1551" w:type="dxa"/>
          </w:tcPr>
          <w:p>
            <w:pPr>
              <w:pStyle w:val="TableParagraph"/>
              <w:rPr>
                <w:sz w:val="20"/>
              </w:rPr>
            </w:pPr>
            <w:r>
              <w:rPr>
                <w:sz w:val="20"/>
              </w:rPr>
              <w:t>harmful</w:t>
            </w:r>
          </w:p>
        </w:tc>
        <w:tc>
          <w:tcPr>
            <w:tcW w:w="1752" w:type="dxa"/>
          </w:tcPr>
          <w:p>
            <w:pPr>
              <w:pStyle w:val="TableParagraph"/>
              <w:rPr>
                <w:sz w:val="20"/>
              </w:rPr>
            </w:pPr>
            <w:r>
              <w:rPr>
                <w:sz w:val="20"/>
              </w:rPr>
              <w:t>system</w:t>
            </w:r>
          </w:p>
        </w:tc>
        <w:tc>
          <w:tcPr>
            <w:tcW w:w="1186" w:type="dxa"/>
          </w:tcPr>
          <w:p>
            <w:pPr>
              <w:pStyle w:val="TableParagraph"/>
              <w:ind w:left="166" w:right="160"/>
              <w:jc w:val="center"/>
              <w:rPr>
                <w:sz w:val="20"/>
              </w:rPr>
            </w:pPr>
            <w:r>
              <w:rPr>
                <w:sz w:val="20"/>
              </w:rPr>
              <w:t>44</w:t>
            </w:r>
          </w:p>
        </w:tc>
        <w:tc>
          <w:tcPr>
            <w:tcW w:w="1551" w:type="dxa"/>
          </w:tcPr>
          <w:p>
            <w:pPr>
              <w:pStyle w:val="TableParagraph"/>
              <w:ind w:left="111"/>
              <w:rPr>
                <w:sz w:val="20"/>
              </w:rPr>
            </w:pPr>
            <w:r>
              <w:rPr>
                <w:sz w:val="20"/>
              </w:rPr>
              <w:t>reduce</w:t>
            </w:r>
          </w:p>
        </w:tc>
        <w:tc>
          <w:tcPr>
            <w:tcW w:w="1791" w:type="dxa"/>
          </w:tcPr>
          <w:p>
            <w:pPr>
              <w:pStyle w:val="TableParagraph"/>
              <w:ind w:left="111"/>
              <w:rPr>
                <w:sz w:val="20"/>
              </w:rPr>
            </w:pPr>
            <w:r>
              <w:rPr>
                <w:sz w:val="20"/>
              </w:rPr>
              <w:t>productivity</w:t>
            </w:r>
          </w:p>
        </w:tc>
      </w:tr>
      <w:tr>
        <w:trPr>
          <w:trHeight w:val="359" w:hRule="atLeast"/>
        </w:trPr>
        <w:tc>
          <w:tcPr>
            <w:tcW w:w="1234" w:type="dxa"/>
          </w:tcPr>
          <w:p>
            <w:pPr>
              <w:pStyle w:val="TableParagraph"/>
              <w:ind w:left="199" w:right="184"/>
              <w:jc w:val="center"/>
              <w:rPr>
                <w:sz w:val="20"/>
              </w:rPr>
            </w:pPr>
            <w:r>
              <w:rPr>
                <w:sz w:val="20"/>
              </w:rPr>
              <w:t>40</w:t>
            </w:r>
          </w:p>
        </w:tc>
        <w:tc>
          <w:tcPr>
            <w:tcW w:w="1551" w:type="dxa"/>
          </w:tcPr>
          <w:p>
            <w:pPr>
              <w:pStyle w:val="TableParagraph"/>
              <w:rPr>
                <w:sz w:val="20"/>
              </w:rPr>
            </w:pPr>
            <w:r>
              <w:rPr>
                <w:sz w:val="20"/>
              </w:rPr>
              <w:t>harmful</w:t>
            </w:r>
          </w:p>
        </w:tc>
        <w:tc>
          <w:tcPr>
            <w:tcW w:w="1752" w:type="dxa"/>
          </w:tcPr>
          <w:p>
            <w:pPr>
              <w:pStyle w:val="TableParagraph"/>
              <w:rPr>
                <w:sz w:val="20"/>
              </w:rPr>
            </w:pPr>
            <w:r>
              <w:rPr>
                <w:sz w:val="20"/>
              </w:rPr>
              <w:t>object</w:t>
            </w:r>
          </w:p>
        </w:tc>
        <w:tc>
          <w:tcPr>
            <w:tcW w:w="1186" w:type="dxa"/>
          </w:tcPr>
          <w:p>
            <w:pPr>
              <w:pStyle w:val="TableParagraph"/>
              <w:ind w:left="166" w:right="160"/>
              <w:jc w:val="center"/>
              <w:rPr>
                <w:sz w:val="20"/>
              </w:rPr>
            </w:pPr>
            <w:r>
              <w:rPr>
                <w:sz w:val="20"/>
              </w:rPr>
              <w:t>44</w:t>
            </w:r>
          </w:p>
        </w:tc>
        <w:tc>
          <w:tcPr>
            <w:tcW w:w="1551" w:type="dxa"/>
          </w:tcPr>
          <w:p>
            <w:pPr>
              <w:pStyle w:val="TableParagraph"/>
              <w:ind w:left="111"/>
              <w:rPr>
                <w:sz w:val="20"/>
              </w:rPr>
            </w:pPr>
            <w:r>
              <w:rPr>
                <w:sz w:val="20"/>
              </w:rPr>
              <w:t>decrease</w:t>
            </w:r>
          </w:p>
        </w:tc>
        <w:tc>
          <w:tcPr>
            <w:tcW w:w="1791" w:type="dxa"/>
          </w:tcPr>
          <w:p>
            <w:pPr>
              <w:pStyle w:val="TableParagraph"/>
              <w:ind w:left="111"/>
              <w:rPr>
                <w:sz w:val="20"/>
              </w:rPr>
            </w:pPr>
            <w:r>
              <w:rPr>
                <w:sz w:val="20"/>
              </w:rPr>
              <w:t>productivity</w:t>
            </w:r>
          </w:p>
        </w:tc>
      </w:tr>
      <w:tr>
        <w:trPr>
          <w:trHeight w:val="359" w:hRule="atLeast"/>
        </w:trPr>
        <w:tc>
          <w:tcPr>
            <w:tcW w:w="1234" w:type="dxa"/>
          </w:tcPr>
          <w:p>
            <w:pPr>
              <w:pStyle w:val="TableParagraph"/>
              <w:ind w:left="199" w:right="184"/>
              <w:jc w:val="center"/>
              <w:rPr>
                <w:sz w:val="20"/>
              </w:rPr>
            </w:pPr>
            <w:r>
              <w:rPr>
                <w:sz w:val="20"/>
              </w:rPr>
              <w:t>40</w:t>
            </w:r>
          </w:p>
        </w:tc>
        <w:tc>
          <w:tcPr>
            <w:tcW w:w="1551" w:type="dxa"/>
          </w:tcPr>
          <w:p>
            <w:pPr>
              <w:pStyle w:val="TableParagraph"/>
              <w:rPr>
                <w:sz w:val="20"/>
              </w:rPr>
            </w:pPr>
            <w:r>
              <w:rPr>
                <w:sz w:val="20"/>
              </w:rPr>
              <w:t>other</w:t>
            </w:r>
          </w:p>
        </w:tc>
        <w:tc>
          <w:tcPr>
            <w:tcW w:w="1752" w:type="dxa"/>
          </w:tcPr>
          <w:p>
            <w:pPr>
              <w:pStyle w:val="TableParagraph"/>
              <w:rPr>
                <w:sz w:val="20"/>
              </w:rPr>
            </w:pPr>
            <w:r>
              <w:rPr>
                <w:sz w:val="20"/>
              </w:rPr>
              <w:t>effects</w:t>
            </w:r>
          </w:p>
        </w:tc>
        <w:tc>
          <w:tcPr>
            <w:tcW w:w="1186" w:type="dxa"/>
          </w:tcPr>
          <w:p>
            <w:pPr>
              <w:pStyle w:val="TableParagraph"/>
              <w:ind w:left="166" w:right="160"/>
              <w:jc w:val="center"/>
              <w:rPr>
                <w:sz w:val="20"/>
              </w:rPr>
            </w:pPr>
            <w:r>
              <w:rPr>
                <w:sz w:val="20"/>
              </w:rPr>
              <w:t>44</w:t>
            </w:r>
          </w:p>
        </w:tc>
        <w:tc>
          <w:tcPr>
            <w:tcW w:w="1551" w:type="dxa"/>
          </w:tcPr>
          <w:p>
            <w:pPr>
              <w:pStyle w:val="TableParagraph"/>
              <w:ind w:left="111"/>
              <w:rPr>
                <w:sz w:val="20"/>
              </w:rPr>
            </w:pPr>
            <w:r>
              <w:rPr>
                <w:sz w:val="20"/>
              </w:rPr>
              <w:t>lower</w:t>
            </w:r>
          </w:p>
        </w:tc>
        <w:tc>
          <w:tcPr>
            <w:tcW w:w="1791" w:type="dxa"/>
          </w:tcPr>
          <w:p>
            <w:pPr>
              <w:pStyle w:val="TableParagraph"/>
              <w:ind w:left="111"/>
              <w:rPr>
                <w:sz w:val="20"/>
              </w:rPr>
            </w:pPr>
            <w:r>
              <w:rPr>
                <w:sz w:val="20"/>
              </w:rPr>
              <w:t>productivity</w:t>
            </w:r>
          </w:p>
        </w:tc>
      </w:tr>
      <w:tr>
        <w:trPr>
          <w:trHeight w:val="359" w:hRule="atLeast"/>
        </w:trPr>
        <w:tc>
          <w:tcPr>
            <w:tcW w:w="1234" w:type="dxa"/>
          </w:tcPr>
          <w:p>
            <w:pPr>
              <w:pStyle w:val="TableParagraph"/>
              <w:ind w:left="199" w:right="184"/>
              <w:jc w:val="center"/>
              <w:rPr>
                <w:sz w:val="20"/>
              </w:rPr>
            </w:pPr>
            <w:r>
              <w:rPr>
                <w:sz w:val="20"/>
              </w:rPr>
              <w:t>40</w:t>
            </w:r>
          </w:p>
        </w:tc>
        <w:tc>
          <w:tcPr>
            <w:tcW w:w="1551" w:type="dxa"/>
          </w:tcPr>
          <w:p>
            <w:pPr>
              <w:pStyle w:val="TableParagraph"/>
              <w:rPr>
                <w:sz w:val="20"/>
              </w:rPr>
            </w:pPr>
            <w:r>
              <w:rPr>
                <w:sz w:val="20"/>
              </w:rPr>
              <w:t>external</w:t>
            </w:r>
          </w:p>
        </w:tc>
        <w:tc>
          <w:tcPr>
            <w:tcW w:w="1752" w:type="dxa"/>
          </w:tcPr>
          <w:p>
            <w:pPr>
              <w:pStyle w:val="TableParagraph"/>
              <w:rPr>
                <w:sz w:val="20"/>
              </w:rPr>
            </w:pPr>
            <w:r>
              <w:rPr>
                <w:sz w:val="20"/>
              </w:rPr>
              <w:t>factor</w:t>
            </w:r>
          </w:p>
        </w:tc>
        <w:tc>
          <w:tcPr>
            <w:tcW w:w="1186" w:type="dxa"/>
          </w:tcPr>
          <w:p>
            <w:pPr>
              <w:pStyle w:val="TableParagraph"/>
              <w:ind w:left="166" w:right="160"/>
              <w:jc w:val="center"/>
              <w:rPr>
                <w:sz w:val="20"/>
              </w:rPr>
            </w:pPr>
            <w:r>
              <w:rPr>
                <w:sz w:val="20"/>
              </w:rPr>
              <w:t>44</w:t>
            </w:r>
          </w:p>
        </w:tc>
        <w:tc>
          <w:tcPr>
            <w:tcW w:w="1551" w:type="dxa"/>
          </w:tcPr>
          <w:p>
            <w:pPr>
              <w:pStyle w:val="TableParagraph"/>
              <w:ind w:left="111"/>
              <w:rPr>
                <w:sz w:val="20"/>
              </w:rPr>
            </w:pPr>
            <w:r>
              <w:rPr>
                <w:sz w:val="20"/>
              </w:rPr>
              <w:t>resist</w:t>
            </w:r>
          </w:p>
        </w:tc>
        <w:tc>
          <w:tcPr>
            <w:tcW w:w="1791" w:type="dxa"/>
          </w:tcPr>
          <w:p>
            <w:pPr>
              <w:pStyle w:val="TableParagraph"/>
              <w:ind w:left="111"/>
              <w:rPr>
                <w:sz w:val="20"/>
              </w:rPr>
            </w:pPr>
            <w:r>
              <w:rPr>
                <w:sz w:val="20"/>
              </w:rPr>
              <w:t>productivity</w:t>
            </w:r>
          </w:p>
        </w:tc>
      </w:tr>
      <w:tr>
        <w:trPr>
          <w:trHeight w:val="360" w:hRule="atLeast"/>
        </w:trPr>
        <w:tc>
          <w:tcPr>
            <w:tcW w:w="1234" w:type="dxa"/>
          </w:tcPr>
          <w:p>
            <w:pPr>
              <w:pStyle w:val="TableParagraph"/>
              <w:spacing w:before="63"/>
              <w:ind w:left="199" w:right="184"/>
              <w:jc w:val="center"/>
              <w:rPr>
                <w:sz w:val="20"/>
              </w:rPr>
            </w:pPr>
            <w:r>
              <w:rPr>
                <w:sz w:val="20"/>
              </w:rPr>
              <w:t>40</w:t>
            </w:r>
          </w:p>
        </w:tc>
        <w:tc>
          <w:tcPr>
            <w:tcW w:w="1551" w:type="dxa"/>
          </w:tcPr>
          <w:p>
            <w:pPr>
              <w:pStyle w:val="TableParagraph"/>
              <w:spacing w:before="63"/>
              <w:rPr>
                <w:sz w:val="20"/>
              </w:rPr>
            </w:pPr>
            <w:r>
              <w:rPr>
                <w:sz w:val="20"/>
              </w:rPr>
              <w:t>external</w:t>
            </w:r>
          </w:p>
        </w:tc>
        <w:tc>
          <w:tcPr>
            <w:tcW w:w="1752" w:type="dxa"/>
          </w:tcPr>
          <w:p>
            <w:pPr>
              <w:pStyle w:val="TableParagraph"/>
              <w:spacing w:before="63"/>
              <w:rPr>
                <w:sz w:val="20"/>
              </w:rPr>
            </w:pPr>
            <w:r>
              <w:rPr>
                <w:sz w:val="20"/>
              </w:rPr>
              <w:t>effects</w:t>
            </w:r>
          </w:p>
        </w:tc>
        <w:tc>
          <w:tcPr>
            <w:tcW w:w="1186" w:type="dxa"/>
          </w:tcPr>
          <w:p>
            <w:pPr>
              <w:pStyle w:val="TableParagraph"/>
              <w:spacing w:before="63"/>
              <w:ind w:left="166" w:right="160"/>
              <w:jc w:val="center"/>
              <w:rPr>
                <w:sz w:val="20"/>
              </w:rPr>
            </w:pPr>
            <w:r>
              <w:rPr>
                <w:sz w:val="20"/>
              </w:rPr>
              <w:t>44</w:t>
            </w:r>
          </w:p>
        </w:tc>
        <w:tc>
          <w:tcPr>
            <w:tcW w:w="1551" w:type="dxa"/>
          </w:tcPr>
          <w:p>
            <w:pPr>
              <w:pStyle w:val="TableParagraph"/>
              <w:spacing w:before="63"/>
              <w:ind w:left="111"/>
              <w:rPr>
                <w:sz w:val="20"/>
              </w:rPr>
            </w:pPr>
            <w:r>
              <w:rPr>
                <w:sz w:val="20"/>
              </w:rPr>
              <w:t>productivity</w:t>
            </w:r>
          </w:p>
        </w:tc>
        <w:tc>
          <w:tcPr>
            <w:tcW w:w="1791" w:type="dxa"/>
          </w:tcPr>
          <w:p>
            <w:pPr>
              <w:pStyle w:val="TableParagraph"/>
              <w:spacing w:before="63"/>
              <w:ind w:left="111"/>
              <w:rPr>
                <w:sz w:val="20"/>
              </w:rPr>
            </w:pPr>
            <w:r>
              <w:rPr>
                <w:sz w:val="20"/>
              </w:rPr>
              <w:t>improvement</w:t>
            </w:r>
          </w:p>
        </w:tc>
      </w:tr>
      <w:tr>
        <w:trPr>
          <w:trHeight w:val="359" w:hRule="atLeast"/>
        </w:trPr>
        <w:tc>
          <w:tcPr>
            <w:tcW w:w="1234" w:type="dxa"/>
          </w:tcPr>
          <w:p>
            <w:pPr>
              <w:pStyle w:val="TableParagraph"/>
              <w:ind w:left="199" w:right="184"/>
              <w:jc w:val="center"/>
              <w:rPr>
                <w:sz w:val="20"/>
              </w:rPr>
            </w:pPr>
            <w:r>
              <w:rPr>
                <w:sz w:val="20"/>
              </w:rPr>
              <w:t>40</w:t>
            </w:r>
          </w:p>
        </w:tc>
        <w:tc>
          <w:tcPr>
            <w:tcW w:w="1551" w:type="dxa"/>
          </w:tcPr>
          <w:p>
            <w:pPr>
              <w:pStyle w:val="TableParagraph"/>
              <w:rPr>
                <w:sz w:val="20"/>
              </w:rPr>
            </w:pPr>
            <w:r>
              <w:rPr>
                <w:sz w:val="20"/>
              </w:rPr>
              <w:t>external</w:t>
            </w:r>
          </w:p>
        </w:tc>
        <w:tc>
          <w:tcPr>
            <w:tcW w:w="1752" w:type="dxa"/>
          </w:tcPr>
          <w:p>
            <w:pPr>
              <w:pStyle w:val="TableParagraph"/>
              <w:rPr>
                <w:sz w:val="20"/>
              </w:rPr>
            </w:pPr>
            <w:r>
              <w:rPr>
                <w:sz w:val="20"/>
              </w:rPr>
              <w:t>harmful</w:t>
            </w:r>
          </w:p>
        </w:tc>
        <w:tc>
          <w:tcPr>
            <w:tcW w:w="1186" w:type="dxa"/>
          </w:tcPr>
          <w:p>
            <w:pPr>
              <w:pStyle w:val="TableParagraph"/>
              <w:ind w:left="166" w:right="160"/>
              <w:jc w:val="center"/>
              <w:rPr>
                <w:sz w:val="20"/>
              </w:rPr>
            </w:pPr>
            <w:r>
              <w:rPr>
                <w:sz w:val="20"/>
              </w:rPr>
              <w:t>45</w:t>
            </w:r>
          </w:p>
        </w:tc>
        <w:tc>
          <w:tcPr>
            <w:tcW w:w="1551" w:type="dxa"/>
          </w:tcPr>
          <w:p>
            <w:pPr>
              <w:pStyle w:val="TableParagraph"/>
              <w:ind w:left="111"/>
              <w:rPr>
                <w:sz w:val="20"/>
              </w:rPr>
            </w:pPr>
            <w:r>
              <w:rPr>
                <w:sz w:val="20"/>
              </w:rPr>
              <w:t>system</w:t>
            </w:r>
          </w:p>
        </w:tc>
        <w:tc>
          <w:tcPr>
            <w:tcW w:w="1791" w:type="dxa"/>
          </w:tcPr>
          <w:p>
            <w:pPr>
              <w:pStyle w:val="TableParagraph"/>
              <w:ind w:left="111"/>
              <w:rPr>
                <w:sz w:val="20"/>
              </w:rPr>
            </w:pPr>
            <w:r>
              <w:rPr>
                <w:sz w:val="20"/>
              </w:rPr>
              <w:t>complexity</w:t>
            </w:r>
          </w:p>
        </w:tc>
      </w:tr>
      <w:tr>
        <w:trPr>
          <w:trHeight w:val="364" w:hRule="atLeast"/>
        </w:trPr>
        <w:tc>
          <w:tcPr>
            <w:tcW w:w="1234" w:type="dxa"/>
          </w:tcPr>
          <w:p>
            <w:pPr>
              <w:pStyle w:val="TableParagraph"/>
              <w:spacing w:before="67"/>
              <w:ind w:left="199" w:right="184"/>
              <w:jc w:val="center"/>
              <w:rPr>
                <w:sz w:val="20"/>
              </w:rPr>
            </w:pPr>
            <w:r>
              <w:rPr>
                <w:sz w:val="20"/>
              </w:rPr>
              <w:t>41</w:t>
            </w:r>
          </w:p>
        </w:tc>
        <w:tc>
          <w:tcPr>
            <w:tcW w:w="1551" w:type="dxa"/>
          </w:tcPr>
          <w:p>
            <w:pPr>
              <w:pStyle w:val="TableParagraph"/>
              <w:spacing w:before="67"/>
              <w:rPr>
                <w:sz w:val="20"/>
              </w:rPr>
            </w:pPr>
            <w:r>
              <w:rPr>
                <w:sz w:val="20"/>
              </w:rPr>
              <w:t>higher</w:t>
            </w:r>
          </w:p>
        </w:tc>
        <w:tc>
          <w:tcPr>
            <w:tcW w:w="1752" w:type="dxa"/>
          </w:tcPr>
          <w:p>
            <w:pPr>
              <w:pStyle w:val="TableParagraph"/>
              <w:spacing w:before="67"/>
              <w:rPr>
                <w:sz w:val="20"/>
              </w:rPr>
            </w:pPr>
            <w:r>
              <w:rPr>
                <w:sz w:val="20"/>
              </w:rPr>
              <w:t>manufacturability</w:t>
            </w:r>
          </w:p>
        </w:tc>
        <w:tc>
          <w:tcPr>
            <w:tcW w:w="1186" w:type="dxa"/>
          </w:tcPr>
          <w:p>
            <w:pPr>
              <w:pStyle w:val="TableParagraph"/>
              <w:spacing w:before="67"/>
              <w:ind w:left="166" w:right="160"/>
              <w:jc w:val="center"/>
              <w:rPr>
                <w:sz w:val="20"/>
              </w:rPr>
            </w:pPr>
            <w:r>
              <w:rPr>
                <w:sz w:val="20"/>
              </w:rPr>
              <w:t>45</w:t>
            </w:r>
          </w:p>
        </w:tc>
        <w:tc>
          <w:tcPr>
            <w:tcW w:w="1551" w:type="dxa"/>
          </w:tcPr>
          <w:p>
            <w:pPr>
              <w:pStyle w:val="TableParagraph"/>
              <w:spacing w:before="67"/>
              <w:ind w:left="111"/>
              <w:rPr>
                <w:sz w:val="20"/>
              </w:rPr>
            </w:pPr>
            <w:r>
              <w:rPr>
                <w:sz w:val="20"/>
              </w:rPr>
              <w:t>system</w:t>
            </w:r>
          </w:p>
        </w:tc>
        <w:tc>
          <w:tcPr>
            <w:tcW w:w="1791" w:type="dxa"/>
          </w:tcPr>
          <w:p>
            <w:pPr>
              <w:pStyle w:val="TableParagraph"/>
              <w:spacing w:before="67"/>
              <w:ind w:left="111"/>
              <w:rPr>
                <w:sz w:val="20"/>
              </w:rPr>
            </w:pPr>
            <w:r>
              <w:rPr>
                <w:sz w:val="20"/>
              </w:rPr>
              <w:t>intricacy</w:t>
            </w:r>
          </w:p>
        </w:tc>
      </w:tr>
      <w:tr>
        <w:trPr>
          <w:trHeight w:val="359" w:hRule="atLeast"/>
        </w:trPr>
        <w:tc>
          <w:tcPr>
            <w:tcW w:w="1234" w:type="dxa"/>
          </w:tcPr>
          <w:p>
            <w:pPr>
              <w:pStyle w:val="TableParagraph"/>
              <w:ind w:left="199" w:right="184"/>
              <w:jc w:val="center"/>
              <w:rPr>
                <w:sz w:val="20"/>
              </w:rPr>
            </w:pPr>
            <w:r>
              <w:rPr>
                <w:sz w:val="20"/>
              </w:rPr>
              <w:t>41</w:t>
            </w:r>
          </w:p>
        </w:tc>
        <w:tc>
          <w:tcPr>
            <w:tcW w:w="1551" w:type="dxa"/>
          </w:tcPr>
          <w:p>
            <w:pPr>
              <w:pStyle w:val="TableParagraph"/>
              <w:rPr>
                <w:sz w:val="20"/>
              </w:rPr>
            </w:pPr>
            <w:r>
              <w:rPr>
                <w:sz w:val="20"/>
              </w:rPr>
              <w:t>increase</w:t>
            </w:r>
          </w:p>
        </w:tc>
        <w:tc>
          <w:tcPr>
            <w:tcW w:w="1752" w:type="dxa"/>
          </w:tcPr>
          <w:p>
            <w:pPr>
              <w:pStyle w:val="TableParagraph"/>
              <w:rPr>
                <w:sz w:val="20"/>
              </w:rPr>
            </w:pPr>
            <w:r>
              <w:rPr>
                <w:sz w:val="20"/>
              </w:rPr>
              <w:t>manufacturability</w:t>
            </w:r>
          </w:p>
        </w:tc>
        <w:tc>
          <w:tcPr>
            <w:tcW w:w="1186" w:type="dxa"/>
          </w:tcPr>
          <w:p>
            <w:pPr>
              <w:pStyle w:val="TableParagraph"/>
              <w:ind w:left="166" w:right="160"/>
              <w:jc w:val="center"/>
              <w:rPr>
                <w:sz w:val="20"/>
              </w:rPr>
            </w:pPr>
            <w:r>
              <w:rPr>
                <w:sz w:val="20"/>
              </w:rPr>
              <w:t>45</w:t>
            </w:r>
          </w:p>
        </w:tc>
        <w:tc>
          <w:tcPr>
            <w:tcW w:w="1551" w:type="dxa"/>
          </w:tcPr>
          <w:p>
            <w:pPr>
              <w:pStyle w:val="TableParagraph"/>
              <w:ind w:left="111"/>
              <w:rPr>
                <w:sz w:val="20"/>
              </w:rPr>
            </w:pPr>
            <w:r>
              <w:rPr>
                <w:sz w:val="20"/>
              </w:rPr>
              <w:t>system</w:t>
            </w:r>
          </w:p>
        </w:tc>
        <w:tc>
          <w:tcPr>
            <w:tcW w:w="1791" w:type="dxa"/>
          </w:tcPr>
          <w:p>
            <w:pPr>
              <w:pStyle w:val="TableParagraph"/>
              <w:ind w:left="111"/>
              <w:rPr>
                <w:sz w:val="20"/>
              </w:rPr>
            </w:pPr>
            <w:r>
              <w:rPr>
                <w:sz w:val="20"/>
              </w:rPr>
              <w:t>complicacy</w:t>
            </w:r>
          </w:p>
        </w:tc>
      </w:tr>
      <w:tr>
        <w:trPr>
          <w:trHeight w:val="360" w:hRule="atLeast"/>
        </w:trPr>
        <w:tc>
          <w:tcPr>
            <w:tcW w:w="1234" w:type="dxa"/>
          </w:tcPr>
          <w:p>
            <w:pPr>
              <w:pStyle w:val="TableParagraph"/>
              <w:ind w:left="199" w:right="184"/>
              <w:jc w:val="center"/>
              <w:rPr>
                <w:sz w:val="20"/>
              </w:rPr>
            </w:pPr>
            <w:r>
              <w:rPr>
                <w:sz w:val="20"/>
              </w:rPr>
              <w:t>41</w:t>
            </w:r>
          </w:p>
        </w:tc>
        <w:tc>
          <w:tcPr>
            <w:tcW w:w="1551" w:type="dxa"/>
          </w:tcPr>
          <w:p>
            <w:pPr>
              <w:pStyle w:val="TableParagraph"/>
              <w:rPr>
                <w:sz w:val="20"/>
              </w:rPr>
            </w:pPr>
            <w:r>
              <w:rPr>
                <w:sz w:val="20"/>
              </w:rPr>
              <w:t>improve</w:t>
            </w:r>
          </w:p>
        </w:tc>
        <w:tc>
          <w:tcPr>
            <w:tcW w:w="1752" w:type="dxa"/>
          </w:tcPr>
          <w:p>
            <w:pPr>
              <w:pStyle w:val="TableParagraph"/>
              <w:rPr>
                <w:sz w:val="20"/>
              </w:rPr>
            </w:pPr>
            <w:r>
              <w:rPr>
                <w:sz w:val="20"/>
              </w:rPr>
              <w:t>manufacturability</w:t>
            </w:r>
          </w:p>
        </w:tc>
        <w:tc>
          <w:tcPr>
            <w:tcW w:w="1186" w:type="dxa"/>
          </w:tcPr>
          <w:p>
            <w:pPr>
              <w:pStyle w:val="TableParagraph"/>
              <w:ind w:left="166" w:right="160"/>
              <w:jc w:val="center"/>
              <w:rPr>
                <w:sz w:val="20"/>
              </w:rPr>
            </w:pPr>
            <w:r>
              <w:rPr>
                <w:sz w:val="20"/>
              </w:rPr>
              <w:t>46</w:t>
            </w:r>
          </w:p>
        </w:tc>
        <w:tc>
          <w:tcPr>
            <w:tcW w:w="1551" w:type="dxa"/>
          </w:tcPr>
          <w:p>
            <w:pPr>
              <w:pStyle w:val="TableParagraph"/>
              <w:ind w:left="111"/>
              <w:rPr>
                <w:sz w:val="20"/>
              </w:rPr>
            </w:pPr>
            <w:r>
              <w:rPr>
                <w:sz w:val="20"/>
              </w:rPr>
              <w:t>control</w:t>
            </w:r>
          </w:p>
        </w:tc>
        <w:tc>
          <w:tcPr>
            <w:tcW w:w="1791" w:type="dxa"/>
          </w:tcPr>
          <w:p>
            <w:pPr>
              <w:pStyle w:val="TableParagraph"/>
              <w:ind w:left="111"/>
              <w:rPr>
                <w:sz w:val="20"/>
              </w:rPr>
            </w:pPr>
            <w:r>
              <w:rPr>
                <w:sz w:val="20"/>
              </w:rPr>
              <w:t>complexity</w:t>
            </w:r>
          </w:p>
        </w:tc>
      </w:tr>
      <w:tr>
        <w:trPr>
          <w:trHeight w:val="359" w:hRule="atLeast"/>
        </w:trPr>
        <w:tc>
          <w:tcPr>
            <w:tcW w:w="1234" w:type="dxa"/>
          </w:tcPr>
          <w:p>
            <w:pPr>
              <w:pStyle w:val="TableParagraph"/>
              <w:ind w:left="199" w:right="184"/>
              <w:jc w:val="center"/>
              <w:rPr>
                <w:sz w:val="20"/>
              </w:rPr>
            </w:pPr>
            <w:r>
              <w:rPr>
                <w:sz w:val="20"/>
              </w:rPr>
              <w:t>41</w:t>
            </w:r>
          </w:p>
        </w:tc>
        <w:tc>
          <w:tcPr>
            <w:tcW w:w="1551" w:type="dxa"/>
          </w:tcPr>
          <w:p>
            <w:pPr>
              <w:pStyle w:val="TableParagraph"/>
              <w:rPr>
                <w:sz w:val="20"/>
              </w:rPr>
            </w:pPr>
            <w:r>
              <w:rPr>
                <w:sz w:val="20"/>
              </w:rPr>
              <w:t>better</w:t>
            </w:r>
          </w:p>
        </w:tc>
        <w:tc>
          <w:tcPr>
            <w:tcW w:w="1752" w:type="dxa"/>
          </w:tcPr>
          <w:p>
            <w:pPr>
              <w:pStyle w:val="TableParagraph"/>
              <w:rPr>
                <w:sz w:val="20"/>
              </w:rPr>
            </w:pPr>
            <w:r>
              <w:rPr>
                <w:sz w:val="20"/>
              </w:rPr>
              <w:t>manufacturability</w:t>
            </w:r>
          </w:p>
        </w:tc>
        <w:tc>
          <w:tcPr>
            <w:tcW w:w="1186" w:type="dxa"/>
          </w:tcPr>
          <w:p>
            <w:pPr>
              <w:pStyle w:val="TableParagraph"/>
              <w:ind w:left="166" w:right="160"/>
              <w:jc w:val="center"/>
              <w:rPr>
                <w:sz w:val="20"/>
              </w:rPr>
            </w:pPr>
            <w:r>
              <w:rPr>
                <w:sz w:val="20"/>
              </w:rPr>
              <w:t>46</w:t>
            </w:r>
          </w:p>
        </w:tc>
        <w:tc>
          <w:tcPr>
            <w:tcW w:w="1551" w:type="dxa"/>
          </w:tcPr>
          <w:p>
            <w:pPr>
              <w:pStyle w:val="TableParagraph"/>
              <w:ind w:left="111"/>
              <w:rPr>
                <w:sz w:val="20"/>
              </w:rPr>
            </w:pPr>
            <w:r>
              <w:rPr>
                <w:sz w:val="20"/>
              </w:rPr>
              <w:t>control</w:t>
            </w:r>
          </w:p>
        </w:tc>
        <w:tc>
          <w:tcPr>
            <w:tcW w:w="1791" w:type="dxa"/>
          </w:tcPr>
          <w:p>
            <w:pPr>
              <w:pStyle w:val="TableParagraph"/>
              <w:ind w:left="111"/>
              <w:rPr>
                <w:sz w:val="20"/>
              </w:rPr>
            </w:pPr>
            <w:r>
              <w:rPr>
                <w:sz w:val="20"/>
              </w:rPr>
              <w:t>intricacy</w:t>
            </w:r>
          </w:p>
        </w:tc>
      </w:tr>
      <w:tr>
        <w:trPr>
          <w:trHeight w:val="359" w:hRule="atLeast"/>
        </w:trPr>
        <w:tc>
          <w:tcPr>
            <w:tcW w:w="1234" w:type="dxa"/>
          </w:tcPr>
          <w:p>
            <w:pPr>
              <w:pStyle w:val="TableParagraph"/>
              <w:ind w:left="199" w:right="184"/>
              <w:jc w:val="center"/>
              <w:rPr>
                <w:sz w:val="20"/>
              </w:rPr>
            </w:pPr>
            <w:r>
              <w:rPr>
                <w:sz w:val="20"/>
              </w:rPr>
              <w:t>41</w:t>
            </w:r>
          </w:p>
        </w:tc>
        <w:tc>
          <w:tcPr>
            <w:tcW w:w="1551" w:type="dxa"/>
          </w:tcPr>
          <w:p>
            <w:pPr>
              <w:pStyle w:val="TableParagraph"/>
              <w:rPr>
                <w:sz w:val="20"/>
              </w:rPr>
            </w:pPr>
            <w:r>
              <w:rPr>
                <w:sz w:val="20"/>
              </w:rPr>
              <w:t>enhance</w:t>
            </w:r>
          </w:p>
        </w:tc>
        <w:tc>
          <w:tcPr>
            <w:tcW w:w="1752" w:type="dxa"/>
          </w:tcPr>
          <w:p>
            <w:pPr>
              <w:pStyle w:val="TableParagraph"/>
              <w:rPr>
                <w:sz w:val="20"/>
              </w:rPr>
            </w:pPr>
            <w:r>
              <w:rPr>
                <w:sz w:val="20"/>
              </w:rPr>
              <w:t>manufacturability</w:t>
            </w:r>
          </w:p>
        </w:tc>
        <w:tc>
          <w:tcPr>
            <w:tcW w:w="1186" w:type="dxa"/>
          </w:tcPr>
          <w:p>
            <w:pPr>
              <w:pStyle w:val="TableParagraph"/>
              <w:ind w:left="166" w:right="160"/>
              <w:jc w:val="center"/>
              <w:rPr>
                <w:sz w:val="20"/>
              </w:rPr>
            </w:pPr>
            <w:r>
              <w:rPr>
                <w:sz w:val="20"/>
              </w:rPr>
              <w:t>46</w:t>
            </w:r>
          </w:p>
        </w:tc>
        <w:tc>
          <w:tcPr>
            <w:tcW w:w="1551" w:type="dxa"/>
          </w:tcPr>
          <w:p>
            <w:pPr>
              <w:pStyle w:val="TableParagraph"/>
              <w:ind w:left="111"/>
              <w:rPr>
                <w:sz w:val="20"/>
              </w:rPr>
            </w:pPr>
            <w:r>
              <w:rPr>
                <w:sz w:val="20"/>
              </w:rPr>
              <w:t>control</w:t>
            </w:r>
          </w:p>
        </w:tc>
        <w:tc>
          <w:tcPr>
            <w:tcW w:w="1791" w:type="dxa"/>
          </w:tcPr>
          <w:p>
            <w:pPr>
              <w:pStyle w:val="TableParagraph"/>
              <w:ind w:left="111"/>
              <w:rPr>
                <w:sz w:val="20"/>
              </w:rPr>
            </w:pPr>
            <w:r>
              <w:rPr>
                <w:sz w:val="20"/>
              </w:rPr>
              <w:t>complicacy</w:t>
            </w:r>
          </w:p>
        </w:tc>
      </w:tr>
      <w:tr>
        <w:trPr>
          <w:trHeight w:val="359" w:hRule="atLeast"/>
        </w:trPr>
        <w:tc>
          <w:tcPr>
            <w:tcW w:w="1234" w:type="dxa"/>
          </w:tcPr>
          <w:p>
            <w:pPr>
              <w:pStyle w:val="TableParagraph"/>
              <w:ind w:left="199" w:right="184"/>
              <w:jc w:val="center"/>
              <w:rPr>
                <w:sz w:val="20"/>
              </w:rPr>
            </w:pPr>
            <w:r>
              <w:rPr>
                <w:sz w:val="20"/>
              </w:rPr>
              <w:t>41</w:t>
            </w:r>
          </w:p>
        </w:tc>
        <w:tc>
          <w:tcPr>
            <w:tcW w:w="1551" w:type="dxa"/>
          </w:tcPr>
          <w:p>
            <w:pPr>
              <w:pStyle w:val="TableParagraph"/>
              <w:rPr>
                <w:sz w:val="20"/>
              </w:rPr>
            </w:pPr>
            <w:r>
              <w:rPr>
                <w:sz w:val="20"/>
              </w:rPr>
              <w:t>raise</w:t>
            </w:r>
          </w:p>
        </w:tc>
        <w:tc>
          <w:tcPr>
            <w:tcW w:w="1752" w:type="dxa"/>
          </w:tcPr>
          <w:p>
            <w:pPr>
              <w:pStyle w:val="TableParagraph"/>
              <w:rPr>
                <w:sz w:val="20"/>
              </w:rPr>
            </w:pPr>
            <w:r>
              <w:rPr>
                <w:sz w:val="20"/>
              </w:rPr>
              <w:t>manufacturability</w:t>
            </w:r>
          </w:p>
        </w:tc>
        <w:tc>
          <w:tcPr>
            <w:tcW w:w="1186" w:type="dxa"/>
          </w:tcPr>
          <w:p>
            <w:pPr>
              <w:pStyle w:val="TableParagraph"/>
              <w:ind w:left="166" w:right="160"/>
              <w:jc w:val="center"/>
              <w:rPr>
                <w:sz w:val="20"/>
              </w:rPr>
            </w:pPr>
            <w:r>
              <w:rPr>
                <w:sz w:val="20"/>
              </w:rPr>
              <w:t>47</w:t>
            </w:r>
          </w:p>
        </w:tc>
        <w:tc>
          <w:tcPr>
            <w:tcW w:w="1551" w:type="dxa"/>
          </w:tcPr>
          <w:p>
            <w:pPr>
              <w:pStyle w:val="TableParagraph"/>
              <w:ind w:left="111"/>
              <w:rPr>
                <w:sz w:val="20"/>
              </w:rPr>
            </w:pPr>
            <w:r>
              <w:rPr>
                <w:sz w:val="20"/>
              </w:rPr>
              <w:t>detect</w:t>
            </w:r>
          </w:p>
        </w:tc>
        <w:tc>
          <w:tcPr>
            <w:tcW w:w="1791" w:type="dxa"/>
          </w:tcPr>
          <w:p>
            <w:pPr>
              <w:pStyle w:val="TableParagraph"/>
              <w:ind w:left="111"/>
              <w:rPr>
                <w:sz w:val="20"/>
              </w:rPr>
            </w:pPr>
            <w:r>
              <w:rPr>
                <w:sz w:val="20"/>
              </w:rPr>
              <w:t>ability</w:t>
            </w:r>
          </w:p>
        </w:tc>
      </w:tr>
      <w:tr>
        <w:trPr>
          <w:trHeight w:val="359" w:hRule="atLeast"/>
        </w:trPr>
        <w:tc>
          <w:tcPr>
            <w:tcW w:w="1234" w:type="dxa"/>
          </w:tcPr>
          <w:p>
            <w:pPr>
              <w:pStyle w:val="TableParagraph"/>
              <w:ind w:left="199" w:right="184"/>
              <w:jc w:val="center"/>
              <w:rPr>
                <w:sz w:val="20"/>
              </w:rPr>
            </w:pPr>
            <w:r>
              <w:rPr>
                <w:sz w:val="20"/>
              </w:rPr>
              <w:t>41</w:t>
            </w:r>
          </w:p>
        </w:tc>
        <w:tc>
          <w:tcPr>
            <w:tcW w:w="1551" w:type="dxa"/>
          </w:tcPr>
          <w:p>
            <w:pPr>
              <w:pStyle w:val="TableParagraph"/>
              <w:rPr>
                <w:sz w:val="20"/>
              </w:rPr>
            </w:pPr>
            <w:r>
              <w:rPr>
                <w:sz w:val="20"/>
              </w:rPr>
              <w:t>reduce</w:t>
            </w:r>
          </w:p>
        </w:tc>
        <w:tc>
          <w:tcPr>
            <w:tcW w:w="1752" w:type="dxa"/>
          </w:tcPr>
          <w:p>
            <w:pPr>
              <w:pStyle w:val="TableParagraph"/>
              <w:rPr>
                <w:sz w:val="20"/>
              </w:rPr>
            </w:pPr>
            <w:r>
              <w:rPr>
                <w:sz w:val="20"/>
              </w:rPr>
              <w:t>manufacturability</w:t>
            </w:r>
          </w:p>
        </w:tc>
        <w:tc>
          <w:tcPr>
            <w:tcW w:w="1186" w:type="dxa"/>
          </w:tcPr>
          <w:p>
            <w:pPr>
              <w:pStyle w:val="TableParagraph"/>
              <w:ind w:left="166" w:right="160"/>
              <w:jc w:val="center"/>
              <w:rPr>
                <w:sz w:val="20"/>
              </w:rPr>
            </w:pPr>
            <w:r>
              <w:rPr>
                <w:sz w:val="20"/>
              </w:rPr>
              <w:t>47</w:t>
            </w:r>
          </w:p>
        </w:tc>
        <w:tc>
          <w:tcPr>
            <w:tcW w:w="1551" w:type="dxa"/>
          </w:tcPr>
          <w:p>
            <w:pPr>
              <w:pStyle w:val="TableParagraph"/>
              <w:ind w:left="111"/>
              <w:rPr>
                <w:sz w:val="20"/>
              </w:rPr>
            </w:pPr>
            <w:r>
              <w:rPr>
                <w:sz w:val="20"/>
              </w:rPr>
              <w:t>measure</w:t>
            </w:r>
          </w:p>
        </w:tc>
        <w:tc>
          <w:tcPr>
            <w:tcW w:w="1791" w:type="dxa"/>
          </w:tcPr>
          <w:p>
            <w:pPr>
              <w:pStyle w:val="TableParagraph"/>
              <w:ind w:left="111"/>
              <w:rPr>
                <w:sz w:val="20"/>
              </w:rPr>
            </w:pPr>
            <w:r>
              <w:rPr>
                <w:sz w:val="20"/>
              </w:rPr>
              <w:t>ability</w:t>
            </w:r>
          </w:p>
        </w:tc>
      </w:tr>
      <w:tr>
        <w:trPr>
          <w:trHeight w:val="360" w:hRule="atLeast"/>
        </w:trPr>
        <w:tc>
          <w:tcPr>
            <w:tcW w:w="1234" w:type="dxa"/>
          </w:tcPr>
          <w:p>
            <w:pPr>
              <w:pStyle w:val="TableParagraph"/>
              <w:spacing w:before="63"/>
              <w:ind w:left="199" w:right="184"/>
              <w:jc w:val="center"/>
              <w:rPr>
                <w:sz w:val="20"/>
              </w:rPr>
            </w:pPr>
            <w:r>
              <w:rPr>
                <w:sz w:val="20"/>
              </w:rPr>
              <w:t>41</w:t>
            </w:r>
          </w:p>
        </w:tc>
        <w:tc>
          <w:tcPr>
            <w:tcW w:w="1551" w:type="dxa"/>
          </w:tcPr>
          <w:p>
            <w:pPr>
              <w:pStyle w:val="TableParagraph"/>
              <w:spacing w:before="63"/>
              <w:rPr>
                <w:sz w:val="20"/>
              </w:rPr>
            </w:pPr>
            <w:r>
              <w:rPr>
                <w:sz w:val="20"/>
              </w:rPr>
              <w:t>decrease</w:t>
            </w:r>
          </w:p>
        </w:tc>
        <w:tc>
          <w:tcPr>
            <w:tcW w:w="1752" w:type="dxa"/>
          </w:tcPr>
          <w:p>
            <w:pPr>
              <w:pStyle w:val="TableParagraph"/>
              <w:spacing w:before="63"/>
              <w:rPr>
                <w:sz w:val="20"/>
              </w:rPr>
            </w:pPr>
            <w:r>
              <w:rPr>
                <w:sz w:val="20"/>
              </w:rPr>
              <w:t>manufacturability</w:t>
            </w:r>
          </w:p>
        </w:tc>
        <w:tc>
          <w:tcPr>
            <w:tcW w:w="1186" w:type="dxa"/>
          </w:tcPr>
          <w:p>
            <w:pPr>
              <w:pStyle w:val="TableParagraph"/>
              <w:spacing w:before="63"/>
              <w:ind w:left="166" w:right="160"/>
              <w:jc w:val="center"/>
              <w:rPr>
                <w:sz w:val="20"/>
              </w:rPr>
            </w:pPr>
            <w:r>
              <w:rPr>
                <w:sz w:val="20"/>
              </w:rPr>
              <w:t>47</w:t>
            </w:r>
          </w:p>
        </w:tc>
        <w:tc>
          <w:tcPr>
            <w:tcW w:w="1551" w:type="dxa"/>
          </w:tcPr>
          <w:p>
            <w:pPr>
              <w:pStyle w:val="TableParagraph"/>
              <w:spacing w:before="63"/>
              <w:ind w:left="111"/>
              <w:rPr>
                <w:sz w:val="20"/>
              </w:rPr>
            </w:pPr>
            <w:r>
              <w:rPr>
                <w:sz w:val="20"/>
              </w:rPr>
              <w:t>measure</w:t>
            </w:r>
          </w:p>
        </w:tc>
        <w:tc>
          <w:tcPr>
            <w:tcW w:w="1791" w:type="dxa"/>
          </w:tcPr>
          <w:p>
            <w:pPr>
              <w:pStyle w:val="TableParagraph"/>
              <w:spacing w:before="63"/>
              <w:ind w:left="111"/>
              <w:rPr>
                <w:sz w:val="20"/>
              </w:rPr>
            </w:pPr>
            <w:r>
              <w:rPr>
                <w:sz w:val="20"/>
              </w:rPr>
              <w:t>time</w:t>
            </w:r>
          </w:p>
        </w:tc>
      </w:tr>
      <w:tr>
        <w:trPr>
          <w:trHeight w:val="359" w:hRule="atLeast"/>
        </w:trPr>
        <w:tc>
          <w:tcPr>
            <w:tcW w:w="1234" w:type="dxa"/>
          </w:tcPr>
          <w:p>
            <w:pPr>
              <w:pStyle w:val="TableParagraph"/>
              <w:ind w:left="199" w:right="184"/>
              <w:jc w:val="center"/>
              <w:rPr>
                <w:sz w:val="20"/>
              </w:rPr>
            </w:pPr>
            <w:r>
              <w:rPr>
                <w:sz w:val="20"/>
              </w:rPr>
              <w:t>41</w:t>
            </w:r>
          </w:p>
        </w:tc>
        <w:tc>
          <w:tcPr>
            <w:tcW w:w="1551" w:type="dxa"/>
          </w:tcPr>
          <w:p>
            <w:pPr>
              <w:pStyle w:val="TableParagraph"/>
              <w:rPr>
                <w:sz w:val="20"/>
              </w:rPr>
            </w:pPr>
            <w:r>
              <w:rPr>
                <w:sz w:val="20"/>
              </w:rPr>
              <w:t>lower</w:t>
            </w:r>
          </w:p>
        </w:tc>
        <w:tc>
          <w:tcPr>
            <w:tcW w:w="1752" w:type="dxa"/>
          </w:tcPr>
          <w:p>
            <w:pPr>
              <w:pStyle w:val="TableParagraph"/>
              <w:rPr>
                <w:sz w:val="20"/>
              </w:rPr>
            </w:pPr>
            <w:r>
              <w:rPr>
                <w:sz w:val="20"/>
              </w:rPr>
              <w:t>manufacturability</w:t>
            </w:r>
          </w:p>
        </w:tc>
        <w:tc>
          <w:tcPr>
            <w:tcW w:w="1186" w:type="dxa"/>
          </w:tcPr>
          <w:p>
            <w:pPr>
              <w:pStyle w:val="TableParagraph"/>
              <w:ind w:left="166" w:right="160"/>
              <w:jc w:val="center"/>
              <w:rPr>
                <w:sz w:val="20"/>
              </w:rPr>
            </w:pPr>
            <w:r>
              <w:rPr>
                <w:sz w:val="20"/>
              </w:rPr>
              <w:t>47</w:t>
            </w:r>
          </w:p>
        </w:tc>
        <w:tc>
          <w:tcPr>
            <w:tcW w:w="1551" w:type="dxa"/>
          </w:tcPr>
          <w:p>
            <w:pPr>
              <w:pStyle w:val="TableParagraph"/>
              <w:ind w:left="111"/>
              <w:rPr>
                <w:sz w:val="20"/>
              </w:rPr>
            </w:pPr>
            <w:r>
              <w:rPr>
                <w:sz w:val="20"/>
              </w:rPr>
              <w:t>measure</w:t>
            </w:r>
          </w:p>
        </w:tc>
        <w:tc>
          <w:tcPr>
            <w:tcW w:w="1791" w:type="dxa"/>
          </w:tcPr>
          <w:p>
            <w:pPr>
              <w:pStyle w:val="TableParagraph"/>
              <w:ind w:left="111"/>
              <w:rPr>
                <w:sz w:val="20"/>
              </w:rPr>
            </w:pPr>
            <w:r>
              <w:rPr>
                <w:sz w:val="20"/>
              </w:rPr>
              <w:t>complexity</w:t>
            </w:r>
          </w:p>
        </w:tc>
      </w:tr>
    </w:tbl>
    <w:p>
      <w:pPr>
        <w:rPr>
          <w:sz w:val="2"/>
          <w:szCs w:val="2"/>
        </w:rPr>
      </w:pPr>
      <w:r>
        <w:rPr/>
        <w:drawing>
          <wp:anchor distT="0" distB="0" distL="0" distR="0" allowOverlap="1" layoutInCell="1" locked="0" behindDoc="1" simplePos="0" relativeHeight="268043567">
            <wp:simplePos x="0" y="0"/>
            <wp:positionH relativeFrom="page">
              <wp:posOffset>2661956</wp:posOffset>
            </wp:positionH>
            <wp:positionV relativeFrom="page">
              <wp:posOffset>4048685</wp:posOffset>
            </wp:positionV>
            <wp:extent cx="2637872" cy="2685669"/>
            <wp:effectExtent l="0" t="0" r="0" b="0"/>
            <wp:wrapNone/>
            <wp:docPr id="157" name="image1.jpeg" descr=""/>
            <wp:cNvGraphicFramePr>
              <a:graphicFrameLocks noChangeAspect="1"/>
            </wp:cNvGraphicFramePr>
            <a:graphic>
              <a:graphicData uri="http://schemas.openxmlformats.org/drawingml/2006/picture">
                <pic:pic>
                  <pic:nvPicPr>
                    <pic:cNvPr id="158" name="image1.jpeg"/>
                    <pic:cNvPicPr/>
                  </pic:nvPicPr>
                  <pic:blipFill>
                    <a:blip r:embed="rId6" cstate="print"/>
                    <a:stretch>
                      <a:fillRect/>
                    </a:stretch>
                  </pic:blipFill>
                  <pic:spPr>
                    <a:xfrm>
                      <a:off x="0" y="0"/>
                      <a:ext cx="2637872" cy="2685669"/>
                    </a:xfrm>
                    <a:prstGeom prst="rect">
                      <a:avLst/>
                    </a:prstGeom>
                  </pic:spPr>
                </pic:pic>
              </a:graphicData>
            </a:graphic>
          </wp:anchor>
        </w:drawing>
      </w:r>
    </w:p>
    <w:p>
      <w:pPr>
        <w:spacing w:after="0"/>
        <w:rPr>
          <w:sz w:val="2"/>
          <w:szCs w:val="2"/>
        </w:rPr>
        <w:sectPr>
          <w:pgSz w:w="11910" w:h="16840"/>
          <w:pgMar w:header="0" w:footer="769" w:top="1120" w:bottom="960" w:left="180" w:right="780"/>
        </w:sect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4"/>
        <w:gridCol w:w="1551"/>
        <w:gridCol w:w="1752"/>
        <w:gridCol w:w="1186"/>
        <w:gridCol w:w="1551"/>
        <w:gridCol w:w="1791"/>
      </w:tblGrid>
      <w:tr>
        <w:trPr>
          <w:trHeight w:val="719" w:hRule="atLeast"/>
        </w:trPr>
        <w:tc>
          <w:tcPr>
            <w:tcW w:w="1234" w:type="dxa"/>
          </w:tcPr>
          <w:p>
            <w:pPr>
              <w:pStyle w:val="TableParagraph"/>
              <w:spacing w:before="39"/>
              <w:ind w:left="199" w:right="185"/>
              <w:jc w:val="center"/>
              <w:rPr>
                <w:rFonts w:ascii="新細明體" w:eastAsia="新細明體" w:hint="eastAsia"/>
                <w:sz w:val="20"/>
              </w:rPr>
            </w:pPr>
            <w:r>
              <w:rPr>
                <w:rFonts w:ascii="新細明體" w:eastAsia="新細明體" w:hint="eastAsia"/>
                <w:sz w:val="20"/>
              </w:rPr>
              <w:t>工程參數</w:t>
            </w:r>
          </w:p>
          <w:p>
            <w:pPr>
              <w:pStyle w:val="TableParagraph"/>
              <w:spacing w:before="80"/>
              <w:ind w:left="199" w:right="184"/>
              <w:jc w:val="center"/>
              <w:rPr>
                <w:rFonts w:ascii="新細明體" w:eastAsia="新細明體" w:hint="eastAsia"/>
                <w:sz w:val="20"/>
              </w:rPr>
            </w:pPr>
            <w:r>
              <w:rPr>
                <w:rFonts w:ascii="新細明體" w:eastAsia="新細明體" w:hint="eastAsia"/>
                <w:sz w:val="20"/>
              </w:rPr>
              <w:t>編號</w:t>
            </w:r>
          </w:p>
        </w:tc>
        <w:tc>
          <w:tcPr>
            <w:tcW w:w="1551" w:type="dxa"/>
          </w:tcPr>
          <w:p>
            <w:pPr>
              <w:pStyle w:val="TableParagraph"/>
              <w:spacing w:before="1"/>
              <w:ind w:left="0"/>
              <w:rPr>
                <w:rFonts w:ascii="微軟正黑體"/>
                <w:b/>
                <w:sz w:val="12"/>
              </w:rPr>
            </w:pPr>
          </w:p>
          <w:p>
            <w:pPr>
              <w:pStyle w:val="TableParagraph"/>
              <w:spacing w:before="0"/>
              <w:ind w:left="0" w:right="381"/>
              <w:jc w:val="right"/>
              <w:rPr>
                <w:sz w:val="20"/>
              </w:rPr>
            </w:pPr>
            <w:r>
              <w:rPr>
                <w:rFonts w:ascii="新細明體" w:eastAsia="新細明體" w:hint="eastAsia"/>
                <w:sz w:val="20"/>
              </w:rPr>
              <w:t>關鍵字 </w:t>
            </w:r>
            <w:r>
              <w:rPr>
                <w:sz w:val="20"/>
              </w:rPr>
              <w:t>1</w:t>
            </w:r>
          </w:p>
        </w:tc>
        <w:tc>
          <w:tcPr>
            <w:tcW w:w="1752" w:type="dxa"/>
          </w:tcPr>
          <w:p>
            <w:pPr>
              <w:pStyle w:val="TableParagraph"/>
              <w:spacing w:before="1"/>
              <w:ind w:left="0"/>
              <w:rPr>
                <w:rFonts w:ascii="微軟正黑體"/>
                <w:b/>
                <w:sz w:val="12"/>
              </w:rPr>
            </w:pPr>
          </w:p>
          <w:p>
            <w:pPr>
              <w:pStyle w:val="TableParagraph"/>
              <w:spacing w:before="0"/>
              <w:ind w:left="504"/>
              <w:rPr>
                <w:sz w:val="20"/>
              </w:rPr>
            </w:pPr>
            <w:r>
              <w:rPr>
                <w:rFonts w:ascii="新細明體" w:eastAsia="新細明體" w:hint="eastAsia"/>
                <w:sz w:val="20"/>
              </w:rPr>
              <w:t>關鍵字 </w:t>
            </w:r>
            <w:r>
              <w:rPr>
                <w:sz w:val="20"/>
              </w:rPr>
              <w:t>2</w:t>
            </w:r>
          </w:p>
        </w:tc>
        <w:tc>
          <w:tcPr>
            <w:tcW w:w="1186" w:type="dxa"/>
          </w:tcPr>
          <w:p>
            <w:pPr>
              <w:pStyle w:val="TableParagraph"/>
              <w:spacing w:before="39"/>
              <w:ind w:left="175" w:right="160"/>
              <w:jc w:val="center"/>
              <w:rPr>
                <w:rFonts w:ascii="新細明體" w:eastAsia="新細明體" w:hint="eastAsia"/>
                <w:sz w:val="20"/>
              </w:rPr>
            </w:pPr>
            <w:r>
              <w:rPr>
                <w:rFonts w:ascii="新細明體" w:eastAsia="新細明體" w:hint="eastAsia"/>
                <w:sz w:val="20"/>
              </w:rPr>
              <w:t>工程參數</w:t>
            </w:r>
          </w:p>
          <w:p>
            <w:pPr>
              <w:pStyle w:val="TableParagraph"/>
              <w:spacing w:before="80"/>
              <w:ind w:left="175" w:right="160"/>
              <w:jc w:val="center"/>
              <w:rPr>
                <w:rFonts w:ascii="新細明體" w:eastAsia="新細明體" w:hint="eastAsia"/>
                <w:sz w:val="20"/>
              </w:rPr>
            </w:pPr>
            <w:r>
              <w:rPr>
                <w:rFonts w:ascii="新細明體" w:eastAsia="新細明體" w:hint="eastAsia"/>
                <w:sz w:val="20"/>
              </w:rPr>
              <w:t>編號</w:t>
            </w:r>
          </w:p>
        </w:tc>
        <w:tc>
          <w:tcPr>
            <w:tcW w:w="1551" w:type="dxa"/>
          </w:tcPr>
          <w:p>
            <w:pPr>
              <w:pStyle w:val="TableParagraph"/>
              <w:spacing w:before="1"/>
              <w:ind w:left="0"/>
              <w:rPr>
                <w:rFonts w:ascii="微軟正黑體"/>
                <w:b/>
                <w:sz w:val="12"/>
              </w:rPr>
            </w:pPr>
          </w:p>
          <w:p>
            <w:pPr>
              <w:pStyle w:val="TableParagraph"/>
              <w:spacing w:before="0"/>
              <w:ind w:left="0" w:right="380"/>
              <w:jc w:val="right"/>
              <w:rPr>
                <w:sz w:val="20"/>
              </w:rPr>
            </w:pPr>
            <w:r>
              <w:rPr>
                <w:rFonts w:ascii="新細明體" w:eastAsia="新細明體" w:hint="eastAsia"/>
                <w:sz w:val="20"/>
              </w:rPr>
              <w:t>關鍵字 </w:t>
            </w:r>
            <w:r>
              <w:rPr>
                <w:sz w:val="20"/>
              </w:rPr>
              <w:t>1</w:t>
            </w:r>
          </w:p>
        </w:tc>
        <w:tc>
          <w:tcPr>
            <w:tcW w:w="1791" w:type="dxa"/>
          </w:tcPr>
          <w:p>
            <w:pPr>
              <w:pStyle w:val="TableParagraph"/>
              <w:spacing w:before="1"/>
              <w:ind w:left="0"/>
              <w:rPr>
                <w:rFonts w:ascii="微軟正黑體"/>
                <w:b/>
                <w:sz w:val="12"/>
              </w:rPr>
            </w:pPr>
          </w:p>
          <w:p>
            <w:pPr>
              <w:pStyle w:val="TableParagraph"/>
              <w:spacing w:before="0"/>
              <w:ind w:left="524"/>
              <w:rPr>
                <w:sz w:val="20"/>
              </w:rPr>
            </w:pPr>
            <w:r>
              <w:rPr>
                <w:rFonts w:ascii="新細明體" w:eastAsia="新細明體" w:hint="eastAsia"/>
                <w:sz w:val="20"/>
              </w:rPr>
              <w:t>關鍵字 </w:t>
            </w:r>
            <w:r>
              <w:rPr>
                <w:sz w:val="20"/>
              </w:rPr>
              <w:t>2</w:t>
            </w:r>
          </w:p>
        </w:tc>
      </w:tr>
      <w:tr>
        <w:trPr>
          <w:trHeight w:val="359" w:hRule="atLeast"/>
        </w:trPr>
        <w:tc>
          <w:tcPr>
            <w:tcW w:w="1234" w:type="dxa"/>
          </w:tcPr>
          <w:p>
            <w:pPr>
              <w:pStyle w:val="TableParagraph"/>
              <w:ind w:left="199" w:right="184"/>
              <w:jc w:val="center"/>
              <w:rPr>
                <w:sz w:val="20"/>
              </w:rPr>
            </w:pPr>
            <w:r>
              <w:rPr>
                <w:sz w:val="20"/>
              </w:rPr>
              <w:t>48</w:t>
            </w:r>
          </w:p>
        </w:tc>
        <w:tc>
          <w:tcPr>
            <w:tcW w:w="1551" w:type="dxa"/>
          </w:tcPr>
          <w:p>
            <w:pPr>
              <w:pStyle w:val="TableParagraph"/>
              <w:ind w:left="0" w:right="360"/>
              <w:jc w:val="right"/>
              <w:rPr>
                <w:sz w:val="20"/>
              </w:rPr>
            </w:pPr>
            <w:r>
              <w:rPr>
                <w:sz w:val="20"/>
              </w:rPr>
              <w:t>measurement</w:t>
            </w:r>
          </w:p>
        </w:tc>
        <w:tc>
          <w:tcPr>
            <w:tcW w:w="1752" w:type="dxa"/>
          </w:tcPr>
          <w:p>
            <w:pPr>
              <w:pStyle w:val="TableParagraph"/>
              <w:rPr>
                <w:sz w:val="20"/>
              </w:rPr>
            </w:pPr>
            <w:r>
              <w:rPr>
                <w:sz w:val="20"/>
              </w:rPr>
              <w:t>precision</w:t>
            </w:r>
          </w:p>
        </w:tc>
        <w:tc>
          <w:tcPr>
            <w:tcW w:w="1186" w:type="dxa"/>
          </w:tcPr>
          <w:p>
            <w:pPr>
              <w:pStyle w:val="TableParagraph"/>
              <w:ind w:left="166" w:right="160"/>
              <w:jc w:val="center"/>
              <w:rPr>
                <w:sz w:val="20"/>
              </w:rPr>
            </w:pPr>
            <w:r>
              <w:rPr>
                <w:sz w:val="20"/>
              </w:rPr>
              <w:t>48</w:t>
            </w:r>
          </w:p>
        </w:tc>
        <w:tc>
          <w:tcPr>
            <w:tcW w:w="1551" w:type="dxa"/>
          </w:tcPr>
          <w:p>
            <w:pPr>
              <w:pStyle w:val="TableParagraph"/>
              <w:ind w:left="0" w:right="359"/>
              <w:jc w:val="right"/>
              <w:rPr>
                <w:sz w:val="20"/>
              </w:rPr>
            </w:pPr>
            <w:r>
              <w:rPr>
                <w:sz w:val="20"/>
              </w:rPr>
              <w:t>measurement</w:t>
            </w:r>
          </w:p>
        </w:tc>
        <w:tc>
          <w:tcPr>
            <w:tcW w:w="1791" w:type="dxa"/>
          </w:tcPr>
          <w:p>
            <w:pPr>
              <w:pStyle w:val="TableParagraph"/>
              <w:ind w:left="111"/>
              <w:rPr>
                <w:sz w:val="20"/>
              </w:rPr>
            </w:pPr>
            <w:r>
              <w:rPr>
                <w:sz w:val="20"/>
              </w:rPr>
              <w:t>exactness</w:t>
            </w:r>
          </w:p>
        </w:tc>
      </w:tr>
    </w:tbl>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spacing w:before="7"/>
        <w:rPr>
          <w:rFonts w:ascii="微軟正黑體"/>
          <w:b/>
          <w:sz w:val="22"/>
        </w:rPr>
      </w:pPr>
      <w:r>
        <w:rPr/>
        <w:drawing>
          <wp:anchor distT="0" distB="0" distL="0" distR="0" allowOverlap="1" layoutInCell="1" locked="0" behindDoc="0" simplePos="0" relativeHeight="195">
            <wp:simplePos x="0" y="0"/>
            <wp:positionH relativeFrom="page">
              <wp:posOffset>2661956</wp:posOffset>
            </wp:positionH>
            <wp:positionV relativeFrom="paragraph">
              <wp:posOffset>286352</wp:posOffset>
            </wp:positionV>
            <wp:extent cx="2637872" cy="2685669"/>
            <wp:effectExtent l="0" t="0" r="0" b="0"/>
            <wp:wrapTopAndBottom/>
            <wp:docPr id="159" name="image1.jpeg" descr=""/>
            <wp:cNvGraphicFramePr>
              <a:graphicFrameLocks noChangeAspect="1"/>
            </wp:cNvGraphicFramePr>
            <a:graphic>
              <a:graphicData uri="http://schemas.openxmlformats.org/drawingml/2006/picture">
                <pic:pic>
                  <pic:nvPicPr>
                    <pic:cNvPr id="160" name="image1.jpeg"/>
                    <pic:cNvPicPr/>
                  </pic:nvPicPr>
                  <pic:blipFill>
                    <a:blip r:embed="rId6" cstate="print"/>
                    <a:stretch>
                      <a:fillRect/>
                    </a:stretch>
                  </pic:blipFill>
                  <pic:spPr>
                    <a:xfrm>
                      <a:off x="0" y="0"/>
                      <a:ext cx="2637872" cy="2685669"/>
                    </a:xfrm>
                    <a:prstGeom prst="rect">
                      <a:avLst/>
                    </a:prstGeom>
                  </pic:spPr>
                </pic:pic>
              </a:graphicData>
            </a:graphic>
          </wp:anchor>
        </w:drawing>
      </w:r>
    </w:p>
    <w:sectPr>
      <w:pgSz w:w="11910" w:h="16840"/>
      <w:pgMar w:header="0" w:footer="769" w:top="1120" w:bottom="960" w:left="180" w:right="7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Math">
    <w:altName w:val="Cambria Math"/>
    <w:charset w:val="0"/>
    <w:family w:val="roman"/>
    <w:pitch w:val="variable"/>
  </w:font>
  <w:font w:name="新細明體">
    <w:altName w:val="新細明體"/>
    <w:charset w:val="88"/>
    <w:family w:val="roman"/>
    <w:pitch w:val="variable"/>
  </w:font>
  <w:font w:name="微軟正黑體">
    <w:altName w:val="微軟正黑體"/>
    <w:charset w:val="88"/>
    <w:family w:val="swiss"/>
    <w:pitch w:val="variable"/>
  </w:font>
  <w:font w:name="Symbol">
    <w:altName w:val="Symbol"/>
    <w:charset w:val="2"/>
    <w:family w:val="roman"/>
    <w:pitch w:val="variable"/>
  </w:font>
  <w:font w:name="Wingdings">
    <w:altName w:val="Wingdings"/>
    <w:charset w:val="2"/>
    <w:family w:val="auto"/>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7.239990pt;margin-top:788.47998pt;width:9.3pt;height:12.1pt;mso-position-horizontal-relative:page;mso-position-vertical-relative:page;z-index:-396544" type="#_x0000_t202" filled="false" stroked="false">
          <v:textbox inset="0,0,0,0">
            <w:txbxContent>
              <w:p>
                <w:pPr>
                  <w:spacing w:line="225" w:lineRule="exact" w:before="0"/>
                  <w:ind w:left="40" w:right="0" w:firstLine="0"/>
                  <w:jc w:val="left"/>
                  <w:rPr>
                    <w:rFonts w:ascii="Calibri"/>
                    <w:sz w:val="20"/>
                  </w:rPr>
                </w:pPr>
                <w:r>
                  <w:rPr/>
                  <w:fldChar w:fldCharType="begin"/>
                </w:r>
                <w:r>
                  <w:rPr>
                    <w:rFonts w:ascii="Calibri"/>
                    <w:sz w:val="20"/>
                  </w:rPr>
                  <w:instrText> PAGE  \* ROMAN </w:instrText>
                </w:r>
                <w:r>
                  <w:rPr/>
                  <w:fldChar w:fldCharType="separate"/>
                </w:r>
                <w:r>
                  <w:rPr/>
                  <w:t>II</w:t>
                </w:r>
                <w:r>
                  <w:rPr/>
                  <w:fldChar w:fldCharType="end"/>
                </w:r>
              </w:p>
            </w:txbxContent>
          </v:textbox>
          <w10:wrap type="none"/>
        </v:shape>
      </w:pict>
    </w:r>
    <w:r>
      <w:rPr/>
      <w:pict>
        <v:shape style="position:absolute;margin-left:424.209991pt;margin-top:799.026611pt;width:139.5pt;height:15.3pt;mso-position-horizontal-relative:page;mso-position-vertical-relative:page;z-index:-396520" type="#_x0000_t202" filled="false" stroked="false">
          <v:textbox inset="0,0,0,0">
            <w:txbxContent>
              <w:p>
                <w:pPr>
                  <w:pStyle w:val="BodyText"/>
                  <w:spacing w:before="10"/>
                  <w:ind w:left="20"/>
                  <w:rPr>
                    <w:rFonts w:ascii="Times New Roman"/>
                  </w:rPr>
                </w:pPr>
                <w:r>
                  <w:rPr>
                    <w:rFonts w:ascii="Times New Roman"/>
                  </w:rPr>
                  <w:t>doi:10.6840/cycu202100138</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040009pt;margin-top:788.47998pt;width:11.6pt;height:12.1pt;mso-position-horizontal-relative:page;mso-position-vertical-relative:page;z-index:-396496" type="#_x0000_t202" filled="false" stroked="false">
          <v:textbox inset="0,0,0,0">
            <w:txbxContent>
              <w:p>
                <w:pPr>
                  <w:spacing w:line="225" w:lineRule="exact" w:before="0"/>
                  <w:ind w:left="40" w:right="0" w:firstLine="0"/>
                  <w:jc w:val="left"/>
                  <w:rPr>
                    <w:rFonts w:ascii="Calibri"/>
                    <w:sz w:val="20"/>
                  </w:rPr>
                </w:pPr>
                <w:r>
                  <w:rPr/>
                  <w:fldChar w:fldCharType="begin"/>
                </w:r>
                <w:r>
                  <w:rPr>
                    <w:rFonts w:ascii="Calibri"/>
                    <w:sz w:val="20"/>
                  </w:rPr>
                  <w:instrText> PAGE  \* ROMAN </w:instrText>
                </w:r>
                <w:r>
                  <w:rPr/>
                  <w:fldChar w:fldCharType="separate"/>
                </w:r>
                <w:r>
                  <w:rPr/>
                  <w:t>III</w:t>
                </w:r>
                <w:r>
                  <w:rPr/>
                  <w:fldChar w:fldCharType="end"/>
                </w:r>
              </w:p>
            </w:txbxContent>
          </v:textbox>
          <w10:wrap type="none"/>
        </v:shape>
      </w:pict>
    </w:r>
    <w:r>
      <w:rPr/>
      <w:pict>
        <v:shape style="position:absolute;margin-left:424.209991pt;margin-top:799.026611pt;width:139.5pt;height:15.3pt;mso-position-horizontal-relative:page;mso-position-vertical-relative:page;z-index:-396472" type="#_x0000_t202" filled="false" stroked="false">
          <v:textbox inset="0,0,0,0">
            <w:txbxContent>
              <w:p>
                <w:pPr>
                  <w:pStyle w:val="BodyText"/>
                  <w:spacing w:before="10"/>
                  <w:ind w:left="20"/>
                  <w:rPr>
                    <w:rFonts w:ascii="Times New Roman"/>
                  </w:rPr>
                </w:pPr>
                <w:r>
                  <w:rPr>
                    <w:rFonts w:ascii="Times New Roman"/>
                  </w:rPr>
                  <w:t>doi:10.6840/cycu202100138</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4.359985pt;margin-top:788.47998pt;width:14.95pt;height:12.1pt;mso-position-horizontal-relative:page;mso-position-vertical-relative:page;z-index:-396448" type="#_x0000_t202" filled="false" stroked="false">
          <v:textbox inset="0,0,0,0">
            <w:txbxContent>
              <w:p>
                <w:pPr>
                  <w:spacing w:line="225" w:lineRule="exact" w:before="0"/>
                  <w:ind w:left="40" w:right="0" w:firstLine="0"/>
                  <w:jc w:val="left"/>
                  <w:rPr>
                    <w:rFonts w:ascii="Calibri"/>
                    <w:sz w:val="20"/>
                  </w:rPr>
                </w:pPr>
                <w:r>
                  <w:rPr/>
                  <w:fldChar w:fldCharType="begin"/>
                </w:r>
                <w:r>
                  <w:rPr>
                    <w:rFonts w:ascii="Calibri"/>
                    <w:sz w:val="20"/>
                  </w:rPr>
                  <w:instrText> PAGE  \* ROMAN </w:instrText>
                </w:r>
                <w:r>
                  <w:rPr/>
                  <w:fldChar w:fldCharType="separate"/>
                </w:r>
                <w:r>
                  <w:rPr/>
                  <w:t>VII</w:t>
                </w:r>
                <w:r>
                  <w:rPr/>
                  <w:fldChar w:fldCharType="end"/>
                </w:r>
              </w:p>
            </w:txbxContent>
          </v:textbox>
          <w10:wrap type="none"/>
        </v:shape>
      </w:pict>
    </w:r>
    <w:r>
      <w:rPr/>
      <w:pict>
        <v:shape style="position:absolute;margin-left:424.209991pt;margin-top:799.026611pt;width:139.5pt;height:15.3pt;mso-position-horizontal-relative:page;mso-position-vertical-relative:page;z-index:-396424" type="#_x0000_t202" filled="false" stroked="false">
          <v:textbox inset="0,0,0,0">
            <w:txbxContent>
              <w:p>
                <w:pPr>
                  <w:pStyle w:val="BodyText"/>
                  <w:spacing w:before="10"/>
                  <w:ind w:left="20"/>
                  <w:rPr>
                    <w:rFonts w:ascii="Times New Roman"/>
                  </w:rPr>
                </w:pPr>
                <w:r>
                  <w:rPr>
                    <w:rFonts w:ascii="Times New Roman"/>
                  </w:rPr>
                  <w:t>doi:10.6840/cycu202100138</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4.839996pt;margin-top:788.47998pt;width:14.1pt;height:12.1pt;mso-position-horizontal-relative:page;mso-position-vertical-relative:page;z-index:-396400" type="#_x0000_t202" filled="false" stroked="false">
          <v:textbox inset="0,0,0,0">
            <w:txbxContent>
              <w:p>
                <w:pPr>
                  <w:spacing w:line="225" w:lineRule="exact" w:before="0"/>
                  <w:ind w:left="40" w:right="0" w:firstLine="0"/>
                  <w:jc w:val="left"/>
                  <w:rPr>
                    <w:rFonts w:ascii="Calibri"/>
                    <w:sz w:val="20"/>
                  </w:rPr>
                </w:pPr>
                <w:r>
                  <w:rPr/>
                  <w:fldChar w:fldCharType="begin"/>
                </w:r>
                <w:r>
                  <w:rPr>
                    <w:rFonts w:ascii="Calibri"/>
                    <w:sz w:val="20"/>
                  </w:rPr>
                  <w:instrText> PAGE </w:instrText>
                </w:r>
                <w:r>
                  <w:rPr/>
                  <w:fldChar w:fldCharType="separate"/>
                </w:r>
                <w:r>
                  <w:rPr/>
                  <w:t>49</w:t>
                </w:r>
                <w:r>
                  <w:rPr/>
                  <w:fldChar w:fldCharType="end"/>
                </w:r>
              </w:p>
            </w:txbxContent>
          </v:textbox>
          <w10:wrap type="none"/>
        </v:shape>
      </w:pict>
    </w:r>
    <w:r>
      <w:rPr/>
      <w:pict>
        <v:shape style="position:absolute;margin-left:424.209991pt;margin-top:799.026611pt;width:139.5pt;height:15.3pt;mso-position-horizontal-relative:page;mso-position-vertical-relative:page;z-index:-396376" type="#_x0000_t202" filled="false" stroked="false">
          <v:textbox inset="0,0,0,0">
            <w:txbxContent>
              <w:p>
                <w:pPr>
                  <w:pStyle w:val="BodyText"/>
                  <w:spacing w:before="10"/>
                  <w:ind w:left="20"/>
                  <w:rPr>
                    <w:rFonts w:ascii="Times New Roman"/>
                  </w:rPr>
                </w:pPr>
                <w:r>
                  <w:rPr>
                    <w:rFonts w:ascii="Times New Roman"/>
                  </w:rPr>
                  <w:t>doi:10.6840/cycu202100138</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3">
    <w:multiLevelType w:val="hybridMultilevel"/>
    <w:lvl w:ilvl="0">
      <w:start w:val="1"/>
      <w:numFmt w:val="decimal"/>
      <w:lvlText w:val="%1."/>
      <w:lvlJc w:val="left"/>
      <w:pPr>
        <w:ind w:left="2000" w:hanging="481"/>
        <w:jc w:val="left"/>
      </w:pPr>
      <w:rPr>
        <w:rFonts w:hint="default" w:ascii="Times New Roman" w:hAnsi="Times New Roman" w:eastAsia="Times New Roman" w:cs="Times New Roman"/>
        <w:spacing w:val="-25"/>
        <w:w w:val="100"/>
        <w:sz w:val="24"/>
        <w:szCs w:val="24"/>
        <w:lang w:val="zh-tw" w:eastAsia="zh-tw" w:bidi="zh-tw"/>
      </w:rPr>
    </w:lvl>
    <w:lvl w:ilvl="1">
      <w:start w:val="0"/>
      <w:numFmt w:val="bullet"/>
      <w:lvlText w:val="•"/>
      <w:lvlJc w:val="left"/>
      <w:pPr>
        <w:ind w:left="2894" w:hanging="481"/>
      </w:pPr>
      <w:rPr>
        <w:rFonts w:hint="default"/>
        <w:lang w:val="zh-tw" w:eastAsia="zh-tw" w:bidi="zh-tw"/>
      </w:rPr>
    </w:lvl>
    <w:lvl w:ilvl="2">
      <w:start w:val="0"/>
      <w:numFmt w:val="bullet"/>
      <w:lvlText w:val="•"/>
      <w:lvlJc w:val="left"/>
      <w:pPr>
        <w:ind w:left="3788" w:hanging="481"/>
      </w:pPr>
      <w:rPr>
        <w:rFonts w:hint="default"/>
        <w:lang w:val="zh-tw" w:eastAsia="zh-tw" w:bidi="zh-tw"/>
      </w:rPr>
    </w:lvl>
    <w:lvl w:ilvl="3">
      <w:start w:val="0"/>
      <w:numFmt w:val="bullet"/>
      <w:lvlText w:val="•"/>
      <w:lvlJc w:val="left"/>
      <w:pPr>
        <w:ind w:left="4683" w:hanging="481"/>
      </w:pPr>
      <w:rPr>
        <w:rFonts w:hint="default"/>
        <w:lang w:val="zh-tw" w:eastAsia="zh-tw" w:bidi="zh-tw"/>
      </w:rPr>
    </w:lvl>
    <w:lvl w:ilvl="4">
      <w:start w:val="0"/>
      <w:numFmt w:val="bullet"/>
      <w:lvlText w:val="•"/>
      <w:lvlJc w:val="left"/>
      <w:pPr>
        <w:ind w:left="5577" w:hanging="481"/>
      </w:pPr>
      <w:rPr>
        <w:rFonts w:hint="default"/>
        <w:lang w:val="zh-tw" w:eastAsia="zh-tw" w:bidi="zh-tw"/>
      </w:rPr>
    </w:lvl>
    <w:lvl w:ilvl="5">
      <w:start w:val="0"/>
      <w:numFmt w:val="bullet"/>
      <w:lvlText w:val="•"/>
      <w:lvlJc w:val="left"/>
      <w:pPr>
        <w:ind w:left="6472" w:hanging="481"/>
      </w:pPr>
      <w:rPr>
        <w:rFonts w:hint="default"/>
        <w:lang w:val="zh-tw" w:eastAsia="zh-tw" w:bidi="zh-tw"/>
      </w:rPr>
    </w:lvl>
    <w:lvl w:ilvl="6">
      <w:start w:val="0"/>
      <w:numFmt w:val="bullet"/>
      <w:lvlText w:val="•"/>
      <w:lvlJc w:val="left"/>
      <w:pPr>
        <w:ind w:left="7366" w:hanging="481"/>
      </w:pPr>
      <w:rPr>
        <w:rFonts w:hint="default"/>
        <w:lang w:val="zh-tw" w:eastAsia="zh-tw" w:bidi="zh-tw"/>
      </w:rPr>
    </w:lvl>
    <w:lvl w:ilvl="7">
      <w:start w:val="0"/>
      <w:numFmt w:val="bullet"/>
      <w:lvlText w:val="•"/>
      <w:lvlJc w:val="left"/>
      <w:pPr>
        <w:ind w:left="8260" w:hanging="481"/>
      </w:pPr>
      <w:rPr>
        <w:rFonts w:hint="default"/>
        <w:lang w:val="zh-tw" w:eastAsia="zh-tw" w:bidi="zh-tw"/>
      </w:rPr>
    </w:lvl>
    <w:lvl w:ilvl="8">
      <w:start w:val="0"/>
      <w:numFmt w:val="bullet"/>
      <w:lvlText w:val="•"/>
      <w:lvlJc w:val="left"/>
      <w:pPr>
        <w:ind w:left="9155" w:hanging="481"/>
      </w:pPr>
      <w:rPr>
        <w:rFonts w:hint="default"/>
        <w:lang w:val="zh-tw" w:eastAsia="zh-tw" w:bidi="zh-tw"/>
      </w:rPr>
    </w:lvl>
  </w:abstractNum>
  <w:abstractNum w:abstractNumId="32">
    <w:multiLevelType w:val="hybridMultilevel"/>
    <w:lvl w:ilvl="0">
      <w:start w:val="1"/>
      <w:numFmt w:val="decimal"/>
      <w:lvlText w:val="%1."/>
      <w:lvlJc w:val="left"/>
      <w:pPr>
        <w:ind w:left="2000" w:hanging="481"/>
        <w:jc w:val="left"/>
      </w:pPr>
      <w:rPr>
        <w:rFonts w:hint="default" w:ascii="Times New Roman" w:hAnsi="Times New Roman" w:eastAsia="Times New Roman" w:cs="Times New Roman"/>
        <w:spacing w:val="-5"/>
        <w:w w:val="100"/>
        <w:sz w:val="24"/>
        <w:szCs w:val="24"/>
        <w:lang w:val="zh-tw" w:eastAsia="zh-tw" w:bidi="zh-tw"/>
      </w:rPr>
    </w:lvl>
    <w:lvl w:ilvl="1">
      <w:start w:val="0"/>
      <w:numFmt w:val="bullet"/>
      <w:lvlText w:val="•"/>
      <w:lvlJc w:val="left"/>
      <w:pPr>
        <w:ind w:left="2894" w:hanging="481"/>
      </w:pPr>
      <w:rPr>
        <w:rFonts w:hint="default"/>
        <w:lang w:val="zh-tw" w:eastAsia="zh-tw" w:bidi="zh-tw"/>
      </w:rPr>
    </w:lvl>
    <w:lvl w:ilvl="2">
      <w:start w:val="0"/>
      <w:numFmt w:val="bullet"/>
      <w:lvlText w:val="•"/>
      <w:lvlJc w:val="left"/>
      <w:pPr>
        <w:ind w:left="3788" w:hanging="481"/>
      </w:pPr>
      <w:rPr>
        <w:rFonts w:hint="default"/>
        <w:lang w:val="zh-tw" w:eastAsia="zh-tw" w:bidi="zh-tw"/>
      </w:rPr>
    </w:lvl>
    <w:lvl w:ilvl="3">
      <w:start w:val="0"/>
      <w:numFmt w:val="bullet"/>
      <w:lvlText w:val="•"/>
      <w:lvlJc w:val="left"/>
      <w:pPr>
        <w:ind w:left="4683" w:hanging="481"/>
      </w:pPr>
      <w:rPr>
        <w:rFonts w:hint="default"/>
        <w:lang w:val="zh-tw" w:eastAsia="zh-tw" w:bidi="zh-tw"/>
      </w:rPr>
    </w:lvl>
    <w:lvl w:ilvl="4">
      <w:start w:val="0"/>
      <w:numFmt w:val="bullet"/>
      <w:lvlText w:val="•"/>
      <w:lvlJc w:val="left"/>
      <w:pPr>
        <w:ind w:left="5577" w:hanging="481"/>
      </w:pPr>
      <w:rPr>
        <w:rFonts w:hint="default"/>
        <w:lang w:val="zh-tw" w:eastAsia="zh-tw" w:bidi="zh-tw"/>
      </w:rPr>
    </w:lvl>
    <w:lvl w:ilvl="5">
      <w:start w:val="0"/>
      <w:numFmt w:val="bullet"/>
      <w:lvlText w:val="•"/>
      <w:lvlJc w:val="left"/>
      <w:pPr>
        <w:ind w:left="6472" w:hanging="481"/>
      </w:pPr>
      <w:rPr>
        <w:rFonts w:hint="default"/>
        <w:lang w:val="zh-tw" w:eastAsia="zh-tw" w:bidi="zh-tw"/>
      </w:rPr>
    </w:lvl>
    <w:lvl w:ilvl="6">
      <w:start w:val="0"/>
      <w:numFmt w:val="bullet"/>
      <w:lvlText w:val="•"/>
      <w:lvlJc w:val="left"/>
      <w:pPr>
        <w:ind w:left="7366" w:hanging="481"/>
      </w:pPr>
      <w:rPr>
        <w:rFonts w:hint="default"/>
        <w:lang w:val="zh-tw" w:eastAsia="zh-tw" w:bidi="zh-tw"/>
      </w:rPr>
    </w:lvl>
    <w:lvl w:ilvl="7">
      <w:start w:val="0"/>
      <w:numFmt w:val="bullet"/>
      <w:lvlText w:val="•"/>
      <w:lvlJc w:val="left"/>
      <w:pPr>
        <w:ind w:left="8260" w:hanging="481"/>
      </w:pPr>
      <w:rPr>
        <w:rFonts w:hint="default"/>
        <w:lang w:val="zh-tw" w:eastAsia="zh-tw" w:bidi="zh-tw"/>
      </w:rPr>
    </w:lvl>
    <w:lvl w:ilvl="8">
      <w:start w:val="0"/>
      <w:numFmt w:val="bullet"/>
      <w:lvlText w:val="•"/>
      <w:lvlJc w:val="left"/>
      <w:pPr>
        <w:ind w:left="9155" w:hanging="481"/>
      </w:pPr>
      <w:rPr>
        <w:rFonts w:hint="default"/>
        <w:lang w:val="zh-tw" w:eastAsia="zh-tw" w:bidi="zh-tw"/>
      </w:rPr>
    </w:lvl>
  </w:abstractNum>
  <w:abstractNum w:abstractNumId="31">
    <w:multiLevelType w:val="hybridMultilevel"/>
    <w:lvl w:ilvl="0">
      <w:start w:val="1"/>
      <w:numFmt w:val="decimal"/>
      <w:lvlText w:val="%1."/>
      <w:lvlJc w:val="left"/>
      <w:pPr>
        <w:ind w:left="1880" w:hanging="361"/>
        <w:jc w:val="left"/>
      </w:pPr>
      <w:rPr>
        <w:rFonts w:hint="default" w:ascii="Times New Roman" w:hAnsi="Times New Roman" w:eastAsia="Times New Roman" w:cs="Times New Roman"/>
        <w:w w:val="100"/>
        <w:sz w:val="24"/>
        <w:szCs w:val="24"/>
        <w:lang w:val="zh-tw" w:eastAsia="zh-tw" w:bidi="zh-tw"/>
      </w:rPr>
    </w:lvl>
    <w:lvl w:ilvl="1">
      <w:start w:val="0"/>
      <w:numFmt w:val="bullet"/>
      <w:lvlText w:val="•"/>
      <w:lvlJc w:val="left"/>
      <w:pPr>
        <w:ind w:left="2786" w:hanging="361"/>
      </w:pPr>
      <w:rPr>
        <w:rFonts w:hint="default"/>
        <w:lang w:val="zh-tw" w:eastAsia="zh-tw" w:bidi="zh-tw"/>
      </w:rPr>
    </w:lvl>
    <w:lvl w:ilvl="2">
      <w:start w:val="0"/>
      <w:numFmt w:val="bullet"/>
      <w:lvlText w:val="•"/>
      <w:lvlJc w:val="left"/>
      <w:pPr>
        <w:ind w:left="3692" w:hanging="361"/>
      </w:pPr>
      <w:rPr>
        <w:rFonts w:hint="default"/>
        <w:lang w:val="zh-tw" w:eastAsia="zh-tw" w:bidi="zh-tw"/>
      </w:rPr>
    </w:lvl>
    <w:lvl w:ilvl="3">
      <w:start w:val="0"/>
      <w:numFmt w:val="bullet"/>
      <w:lvlText w:val="•"/>
      <w:lvlJc w:val="left"/>
      <w:pPr>
        <w:ind w:left="4599" w:hanging="361"/>
      </w:pPr>
      <w:rPr>
        <w:rFonts w:hint="default"/>
        <w:lang w:val="zh-tw" w:eastAsia="zh-tw" w:bidi="zh-tw"/>
      </w:rPr>
    </w:lvl>
    <w:lvl w:ilvl="4">
      <w:start w:val="0"/>
      <w:numFmt w:val="bullet"/>
      <w:lvlText w:val="•"/>
      <w:lvlJc w:val="left"/>
      <w:pPr>
        <w:ind w:left="5505" w:hanging="361"/>
      </w:pPr>
      <w:rPr>
        <w:rFonts w:hint="default"/>
        <w:lang w:val="zh-tw" w:eastAsia="zh-tw" w:bidi="zh-tw"/>
      </w:rPr>
    </w:lvl>
    <w:lvl w:ilvl="5">
      <w:start w:val="0"/>
      <w:numFmt w:val="bullet"/>
      <w:lvlText w:val="•"/>
      <w:lvlJc w:val="left"/>
      <w:pPr>
        <w:ind w:left="6412" w:hanging="361"/>
      </w:pPr>
      <w:rPr>
        <w:rFonts w:hint="default"/>
        <w:lang w:val="zh-tw" w:eastAsia="zh-tw" w:bidi="zh-tw"/>
      </w:rPr>
    </w:lvl>
    <w:lvl w:ilvl="6">
      <w:start w:val="0"/>
      <w:numFmt w:val="bullet"/>
      <w:lvlText w:val="•"/>
      <w:lvlJc w:val="left"/>
      <w:pPr>
        <w:ind w:left="7318" w:hanging="361"/>
      </w:pPr>
      <w:rPr>
        <w:rFonts w:hint="default"/>
        <w:lang w:val="zh-tw" w:eastAsia="zh-tw" w:bidi="zh-tw"/>
      </w:rPr>
    </w:lvl>
    <w:lvl w:ilvl="7">
      <w:start w:val="0"/>
      <w:numFmt w:val="bullet"/>
      <w:lvlText w:val="•"/>
      <w:lvlJc w:val="left"/>
      <w:pPr>
        <w:ind w:left="8224" w:hanging="361"/>
      </w:pPr>
      <w:rPr>
        <w:rFonts w:hint="default"/>
        <w:lang w:val="zh-tw" w:eastAsia="zh-tw" w:bidi="zh-tw"/>
      </w:rPr>
    </w:lvl>
    <w:lvl w:ilvl="8">
      <w:start w:val="0"/>
      <w:numFmt w:val="bullet"/>
      <w:lvlText w:val="•"/>
      <w:lvlJc w:val="left"/>
      <w:pPr>
        <w:ind w:left="9131" w:hanging="361"/>
      </w:pPr>
      <w:rPr>
        <w:rFonts w:hint="default"/>
        <w:lang w:val="zh-tw" w:eastAsia="zh-tw" w:bidi="zh-tw"/>
      </w:rPr>
    </w:lvl>
  </w:abstractNum>
  <w:abstractNum w:abstractNumId="30">
    <w:multiLevelType w:val="hybridMultilevel"/>
    <w:lvl w:ilvl="0">
      <w:start w:val="1"/>
      <w:numFmt w:val="decimal"/>
      <w:lvlText w:val="%1."/>
      <w:lvlJc w:val="left"/>
      <w:pPr>
        <w:ind w:left="1880" w:hanging="361"/>
        <w:jc w:val="left"/>
      </w:pPr>
      <w:rPr>
        <w:rFonts w:hint="default" w:ascii="Times New Roman" w:hAnsi="Times New Roman" w:eastAsia="Times New Roman" w:cs="Times New Roman"/>
        <w:spacing w:val="-11"/>
        <w:w w:val="100"/>
        <w:sz w:val="24"/>
        <w:szCs w:val="24"/>
        <w:lang w:val="zh-tw" w:eastAsia="zh-tw" w:bidi="zh-tw"/>
      </w:rPr>
    </w:lvl>
    <w:lvl w:ilvl="1">
      <w:start w:val="0"/>
      <w:numFmt w:val="bullet"/>
      <w:lvlText w:val="•"/>
      <w:lvlJc w:val="left"/>
      <w:pPr>
        <w:ind w:left="2786" w:hanging="361"/>
      </w:pPr>
      <w:rPr>
        <w:rFonts w:hint="default"/>
        <w:lang w:val="zh-tw" w:eastAsia="zh-tw" w:bidi="zh-tw"/>
      </w:rPr>
    </w:lvl>
    <w:lvl w:ilvl="2">
      <w:start w:val="0"/>
      <w:numFmt w:val="bullet"/>
      <w:lvlText w:val="•"/>
      <w:lvlJc w:val="left"/>
      <w:pPr>
        <w:ind w:left="3692" w:hanging="361"/>
      </w:pPr>
      <w:rPr>
        <w:rFonts w:hint="default"/>
        <w:lang w:val="zh-tw" w:eastAsia="zh-tw" w:bidi="zh-tw"/>
      </w:rPr>
    </w:lvl>
    <w:lvl w:ilvl="3">
      <w:start w:val="0"/>
      <w:numFmt w:val="bullet"/>
      <w:lvlText w:val="•"/>
      <w:lvlJc w:val="left"/>
      <w:pPr>
        <w:ind w:left="4599" w:hanging="361"/>
      </w:pPr>
      <w:rPr>
        <w:rFonts w:hint="default"/>
        <w:lang w:val="zh-tw" w:eastAsia="zh-tw" w:bidi="zh-tw"/>
      </w:rPr>
    </w:lvl>
    <w:lvl w:ilvl="4">
      <w:start w:val="0"/>
      <w:numFmt w:val="bullet"/>
      <w:lvlText w:val="•"/>
      <w:lvlJc w:val="left"/>
      <w:pPr>
        <w:ind w:left="5505" w:hanging="361"/>
      </w:pPr>
      <w:rPr>
        <w:rFonts w:hint="default"/>
        <w:lang w:val="zh-tw" w:eastAsia="zh-tw" w:bidi="zh-tw"/>
      </w:rPr>
    </w:lvl>
    <w:lvl w:ilvl="5">
      <w:start w:val="0"/>
      <w:numFmt w:val="bullet"/>
      <w:lvlText w:val="•"/>
      <w:lvlJc w:val="left"/>
      <w:pPr>
        <w:ind w:left="6412" w:hanging="361"/>
      </w:pPr>
      <w:rPr>
        <w:rFonts w:hint="default"/>
        <w:lang w:val="zh-tw" w:eastAsia="zh-tw" w:bidi="zh-tw"/>
      </w:rPr>
    </w:lvl>
    <w:lvl w:ilvl="6">
      <w:start w:val="0"/>
      <w:numFmt w:val="bullet"/>
      <w:lvlText w:val="•"/>
      <w:lvlJc w:val="left"/>
      <w:pPr>
        <w:ind w:left="7318" w:hanging="361"/>
      </w:pPr>
      <w:rPr>
        <w:rFonts w:hint="default"/>
        <w:lang w:val="zh-tw" w:eastAsia="zh-tw" w:bidi="zh-tw"/>
      </w:rPr>
    </w:lvl>
    <w:lvl w:ilvl="7">
      <w:start w:val="0"/>
      <w:numFmt w:val="bullet"/>
      <w:lvlText w:val="•"/>
      <w:lvlJc w:val="left"/>
      <w:pPr>
        <w:ind w:left="8224" w:hanging="361"/>
      </w:pPr>
      <w:rPr>
        <w:rFonts w:hint="default"/>
        <w:lang w:val="zh-tw" w:eastAsia="zh-tw" w:bidi="zh-tw"/>
      </w:rPr>
    </w:lvl>
    <w:lvl w:ilvl="8">
      <w:start w:val="0"/>
      <w:numFmt w:val="bullet"/>
      <w:lvlText w:val="•"/>
      <w:lvlJc w:val="left"/>
      <w:pPr>
        <w:ind w:left="9131" w:hanging="361"/>
      </w:pPr>
      <w:rPr>
        <w:rFonts w:hint="default"/>
        <w:lang w:val="zh-tw" w:eastAsia="zh-tw" w:bidi="zh-tw"/>
      </w:rPr>
    </w:lvl>
  </w:abstractNum>
  <w:abstractNum w:abstractNumId="29">
    <w:multiLevelType w:val="hybridMultilevel"/>
    <w:lvl w:ilvl="0">
      <w:start w:val="38"/>
      <w:numFmt w:val="decimal"/>
      <w:lvlText w:val="%1."/>
      <w:lvlJc w:val="left"/>
      <w:pPr>
        <w:ind w:left="465" w:hanging="356"/>
        <w:jc w:val="left"/>
      </w:pPr>
      <w:rPr>
        <w:rFonts w:hint="default" w:ascii="Times New Roman" w:hAnsi="Times New Roman" w:eastAsia="Times New Roman" w:cs="Times New Roman"/>
        <w:w w:val="100"/>
        <w:sz w:val="20"/>
        <w:szCs w:val="20"/>
        <w:lang w:val="zh-tw" w:eastAsia="zh-tw" w:bidi="zh-tw"/>
      </w:rPr>
    </w:lvl>
    <w:lvl w:ilvl="1">
      <w:start w:val="0"/>
      <w:numFmt w:val="bullet"/>
      <w:lvlText w:val="•"/>
      <w:lvlJc w:val="left"/>
      <w:pPr>
        <w:ind w:left="1101" w:hanging="356"/>
      </w:pPr>
      <w:rPr>
        <w:rFonts w:hint="default"/>
        <w:lang w:val="zh-tw" w:eastAsia="zh-tw" w:bidi="zh-tw"/>
      </w:rPr>
    </w:lvl>
    <w:lvl w:ilvl="2">
      <w:start w:val="0"/>
      <w:numFmt w:val="bullet"/>
      <w:lvlText w:val="•"/>
      <w:lvlJc w:val="left"/>
      <w:pPr>
        <w:ind w:left="1743" w:hanging="356"/>
      </w:pPr>
      <w:rPr>
        <w:rFonts w:hint="default"/>
        <w:lang w:val="zh-tw" w:eastAsia="zh-tw" w:bidi="zh-tw"/>
      </w:rPr>
    </w:lvl>
    <w:lvl w:ilvl="3">
      <w:start w:val="0"/>
      <w:numFmt w:val="bullet"/>
      <w:lvlText w:val="•"/>
      <w:lvlJc w:val="left"/>
      <w:pPr>
        <w:ind w:left="2384" w:hanging="356"/>
      </w:pPr>
      <w:rPr>
        <w:rFonts w:hint="default"/>
        <w:lang w:val="zh-tw" w:eastAsia="zh-tw" w:bidi="zh-tw"/>
      </w:rPr>
    </w:lvl>
    <w:lvl w:ilvl="4">
      <w:start w:val="0"/>
      <w:numFmt w:val="bullet"/>
      <w:lvlText w:val="•"/>
      <w:lvlJc w:val="left"/>
      <w:pPr>
        <w:ind w:left="3026" w:hanging="356"/>
      </w:pPr>
      <w:rPr>
        <w:rFonts w:hint="default"/>
        <w:lang w:val="zh-tw" w:eastAsia="zh-tw" w:bidi="zh-tw"/>
      </w:rPr>
    </w:lvl>
    <w:lvl w:ilvl="5">
      <w:start w:val="0"/>
      <w:numFmt w:val="bullet"/>
      <w:lvlText w:val="•"/>
      <w:lvlJc w:val="left"/>
      <w:pPr>
        <w:ind w:left="3668" w:hanging="356"/>
      </w:pPr>
      <w:rPr>
        <w:rFonts w:hint="default"/>
        <w:lang w:val="zh-tw" w:eastAsia="zh-tw" w:bidi="zh-tw"/>
      </w:rPr>
    </w:lvl>
    <w:lvl w:ilvl="6">
      <w:start w:val="0"/>
      <w:numFmt w:val="bullet"/>
      <w:lvlText w:val="•"/>
      <w:lvlJc w:val="left"/>
      <w:pPr>
        <w:ind w:left="4309" w:hanging="356"/>
      </w:pPr>
      <w:rPr>
        <w:rFonts w:hint="default"/>
        <w:lang w:val="zh-tw" w:eastAsia="zh-tw" w:bidi="zh-tw"/>
      </w:rPr>
    </w:lvl>
    <w:lvl w:ilvl="7">
      <w:start w:val="0"/>
      <w:numFmt w:val="bullet"/>
      <w:lvlText w:val="•"/>
      <w:lvlJc w:val="left"/>
      <w:pPr>
        <w:ind w:left="4951" w:hanging="356"/>
      </w:pPr>
      <w:rPr>
        <w:rFonts w:hint="default"/>
        <w:lang w:val="zh-tw" w:eastAsia="zh-tw" w:bidi="zh-tw"/>
      </w:rPr>
    </w:lvl>
    <w:lvl w:ilvl="8">
      <w:start w:val="0"/>
      <w:numFmt w:val="bullet"/>
      <w:lvlText w:val="•"/>
      <w:lvlJc w:val="left"/>
      <w:pPr>
        <w:ind w:left="5592" w:hanging="356"/>
      </w:pPr>
      <w:rPr>
        <w:rFonts w:hint="default"/>
        <w:lang w:val="zh-tw" w:eastAsia="zh-tw" w:bidi="zh-tw"/>
      </w:rPr>
    </w:lvl>
  </w:abstractNum>
  <w:abstractNum w:abstractNumId="28">
    <w:multiLevelType w:val="hybridMultilevel"/>
    <w:lvl w:ilvl="0">
      <w:start w:val="35"/>
      <w:numFmt w:val="decimal"/>
      <w:lvlText w:val="%1."/>
      <w:lvlJc w:val="left"/>
      <w:pPr>
        <w:ind w:left="465" w:hanging="356"/>
        <w:jc w:val="left"/>
      </w:pPr>
      <w:rPr>
        <w:rFonts w:hint="default" w:ascii="Times New Roman" w:hAnsi="Times New Roman" w:eastAsia="Times New Roman" w:cs="Times New Roman"/>
        <w:w w:val="100"/>
        <w:sz w:val="20"/>
        <w:szCs w:val="20"/>
        <w:lang w:val="zh-tw" w:eastAsia="zh-tw" w:bidi="zh-tw"/>
      </w:rPr>
    </w:lvl>
    <w:lvl w:ilvl="1">
      <w:start w:val="0"/>
      <w:numFmt w:val="bullet"/>
      <w:lvlText w:val="•"/>
      <w:lvlJc w:val="left"/>
      <w:pPr>
        <w:ind w:left="1101" w:hanging="356"/>
      </w:pPr>
      <w:rPr>
        <w:rFonts w:hint="default"/>
        <w:lang w:val="zh-tw" w:eastAsia="zh-tw" w:bidi="zh-tw"/>
      </w:rPr>
    </w:lvl>
    <w:lvl w:ilvl="2">
      <w:start w:val="0"/>
      <w:numFmt w:val="bullet"/>
      <w:lvlText w:val="•"/>
      <w:lvlJc w:val="left"/>
      <w:pPr>
        <w:ind w:left="1743" w:hanging="356"/>
      </w:pPr>
      <w:rPr>
        <w:rFonts w:hint="default"/>
        <w:lang w:val="zh-tw" w:eastAsia="zh-tw" w:bidi="zh-tw"/>
      </w:rPr>
    </w:lvl>
    <w:lvl w:ilvl="3">
      <w:start w:val="0"/>
      <w:numFmt w:val="bullet"/>
      <w:lvlText w:val="•"/>
      <w:lvlJc w:val="left"/>
      <w:pPr>
        <w:ind w:left="2384" w:hanging="356"/>
      </w:pPr>
      <w:rPr>
        <w:rFonts w:hint="default"/>
        <w:lang w:val="zh-tw" w:eastAsia="zh-tw" w:bidi="zh-tw"/>
      </w:rPr>
    </w:lvl>
    <w:lvl w:ilvl="4">
      <w:start w:val="0"/>
      <w:numFmt w:val="bullet"/>
      <w:lvlText w:val="•"/>
      <w:lvlJc w:val="left"/>
      <w:pPr>
        <w:ind w:left="3026" w:hanging="356"/>
      </w:pPr>
      <w:rPr>
        <w:rFonts w:hint="default"/>
        <w:lang w:val="zh-tw" w:eastAsia="zh-tw" w:bidi="zh-tw"/>
      </w:rPr>
    </w:lvl>
    <w:lvl w:ilvl="5">
      <w:start w:val="0"/>
      <w:numFmt w:val="bullet"/>
      <w:lvlText w:val="•"/>
      <w:lvlJc w:val="left"/>
      <w:pPr>
        <w:ind w:left="3668" w:hanging="356"/>
      </w:pPr>
      <w:rPr>
        <w:rFonts w:hint="default"/>
        <w:lang w:val="zh-tw" w:eastAsia="zh-tw" w:bidi="zh-tw"/>
      </w:rPr>
    </w:lvl>
    <w:lvl w:ilvl="6">
      <w:start w:val="0"/>
      <w:numFmt w:val="bullet"/>
      <w:lvlText w:val="•"/>
      <w:lvlJc w:val="left"/>
      <w:pPr>
        <w:ind w:left="4309" w:hanging="356"/>
      </w:pPr>
      <w:rPr>
        <w:rFonts w:hint="default"/>
        <w:lang w:val="zh-tw" w:eastAsia="zh-tw" w:bidi="zh-tw"/>
      </w:rPr>
    </w:lvl>
    <w:lvl w:ilvl="7">
      <w:start w:val="0"/>
      <w:numFmt w:val="bullet"/>
      <w:lvlText w:val="•"/>
      <w:lvlJc w:val="left"/>
      <w:pPr>
        <w:ind w:left="4951" w:hanging="356"/>
      </w:pPr>
      <w:rPr>
        <w:rFonts w:hint="default"/>
        <w:lang w:val="zh-tw" w:eastAsia="zh-tw" w:bidi="zh-tw"/>
      </w:rPr>
    </w:lvl>
    <w:lvl w:ilvl="8">
      <w:start w:val="0"/>
      <w:numFmt w:val="bullet"/>
      <w:lvlText w:val="•"/>
      <w:lvlJc w:val="left"/>
      <w:pPr>
        <w:ind w:left="5592" w:hanging="356"/>
      </w:pPr>
      <w:rPr>
        <w:rFonts w:hint="default"/>
        <w:lang w:val="zh-tw" w:eastAsia="zh-tw" w:bidi="zh-tw"/>
      </w:rPr>
    </w:lvl>
  </w:abstractNum>
  <w:abstractNum w:abstractNumId="27">
    <w:multiLevelType w:val="hybridMultilevel"/>
    <w:lvl w:ilvl="0">
      <w:start w:val="19"/>
      <w:numFmt w:val="decimal"/>
      <w:lvlText w:val="%1."/>
      <w:lvlJc w:val="left"/>
      <w:pPr>
        <w:ind w:left="465" w:hanging="356"/>
        <w:jc w:val="left"/>
      </w:pPr>
      <w:rPr>
        <w:rFonts w:hint="default" w:ascii="Times New Roman" w:hAnsi="Times New Roman" w:eastAsia="Times New Roman" w:cs="Times New Roman"/>
        <w:w w:val="100"/>
        <w:sz w:val="20"/>
        <w:szCs w:val="20"/>
        <w:lang w:val="zh-tw" w:eastAsia="zh-tw" w:bidi="zh-tw"/>
      </w:rPr>
    </w:lvl>
    <w:lvl w:ilvl="1">
      <w:start w:val="0"/>
      <w:numFmt w:val="bullet"/>
      <w:lvlText w:val="•"/>
      <w:lvlJc w:val="left"/>
      <w:pPr>
        <w:ind w:left="1101" w:hanging="356"/>
      </w:pPr>
      <w:rPr>
        <w:rFonts w:hint="default"/>
        <w:lang w:val="zh-tw" w:eastAsia="zh-tw" w:bidi="zh-tw"/>
      </w:rPr>
    </w:lvl>
    <w:lvl w:ilvl="2">
      <w:start w:val="0"/>
      <w:numFmt w:val="bullet"/>
      <w:lvlText w:val="•"/>
      <w:lvlJc w:val="left"/>
      <w:pPr>
        <w:ind w:left="1743" w:hanging="356"/>
      </w:pPr>
      <w:rPr>
        <w:rFonts w:hint="default"/>
        <w:lang w:val="zh-tw" w:eastAsia="zh-tw" w:bidi="zh-tw"/>
      </w:rPr>
    </w:lvl>
    <w:lvl w:ilvl="3">
      <w:start w:val="0"/>
      <w:numFmt w:val="bullet"/>
      <w:lvlText w:val="•"/>
      <w:lvlJc w:val="left"/>
      <w:pPr>
        <w:ind w:left="2384" w:hanging="356"/>
      </w:pPr>
      <w:rPr>
        <w:rFonts w:hint="default"/>
        <w:lang w:val="zh-tw" w:eastAsia="zh-tw" w:bidi="zh-tw"/>
      </w:rPr>
    </w:lvl>
    <w:lvl w:ilvl="4">
      <w:start w:val="0"/>
      <w:numFmt w:val="bullet"/>
      <w:lvlText w:val="•"/>
      <w:lvlJc w:val="left"/>
      <w:pPr>
        <w:ind w:left="3026" w:hanging="356"/>
      </w:pPr>
      <w:rPr>
        <w:rFonts w:hint="default"/>
        <w:lang w:val="zh-tw" w:eastAsia="zh-tw" w:bidi="zh-tw"/>
      </w:rPr>
    </w:lvl>
    <w:lvl w:ilvl="5">
      <w:start w:val="0"/>
      <w:numFmt w:val="bullet"/>
      <w:lvlText w:val="•"/>
      <w:lvlJc w:val="left"/>
      <w:pPr>
        <w:ind w:left="3668" w:hanging="356"/>
      </w:pPr>
      <w:rPr>
        <w:rFonts w:hint="default"/>
        <w:lang w:val="zh-tw" w:eastAsia="zh-tw" w:bidi="zh-tw"/>
      </w:rPr>
    </w:lvl>
    <w:lvl w:ilvl="6">
      <w:start w:val="0"/>
      <w:numFmt w:val="bullet"/>
      <w:lvlText w:val="•"/>
      <w:lvlJc w:val="left"/>
      <w:pPr>
        <w:ind w:left="4309" w:hanging="356"/>
      </w:pPr>
      <w:rPr>
        <w:rFonts w:hint="default"/>
        <w:lang w:val="zh-tw" w:eastAsia="zh-tw" w:bidi="zh-tw"/>
      </w:rPr>
    </w:lvl>
    <w:lvl w:ilvl="7">
      <w:start w:val="0"/>
      <w:numFmt w:val="bullet"/>
      <w:lvlText w:val="•"/>
      <w:lvlJc w:val="left"/>
      <w:pPr>
        <w:ind w:left="4951" w:hanging="356"/>
      </w:pPr>
      <w:rPr>
        <w:rFonts w:hint="default"/>
        <w:lang w:val="zh-tw" w:eastAsia="zh-tw" w:bidi="zh-tw"/>
      </w:rPr>
    </w:lvl>
    <w:lvl w:ilvl="8">
      <w:start w:val="0"/>
      <w:numFmt w:val="bullet"/>
      <w:lvlText w:val="•"/>
      <w:lvlJc w:val="left"/>
      <w:pPr>
        <w:ind w:left="5592" w:hanging="356"/>
      </w:pPr>
      <w:rPr>
        <w:rFonts w:hint="default"/>
        <w:lang w:val="zh-tw" w:eastAsia="zh-tw" w:bidi="zh-tw"/>
      </w:rPr>
    </w:lvl>
  </w:abstractNum>
  <w:abstractNum w:abstractNumId="26">
    <w:multiLevelType w:val="hybridMultilevel"/>
    <w:lvl w:ilvl="0">
      <w:start w:val="14"/>
      <w:numFmt w:val="decimal"/>
      <w:lvlText w:val="%1."/>
      <w:lvlJc w:val="left"/>
      <w:pPr>
        <w:ind w:left="465" w:hanging="356"/>
        <w:jc w:val="left"/>
      </w:pPr>
      <w:rPr>
        <w:rFonts w:hint="default" w:ascii="Times New Roman" w:hAnsi="Times New Roman" w:eastAsia="Times New Roman" w:cs="Times New Roman"/>
        <w:w w:val="100"/>
        <w:sz w:val="20"/>
        <w:szCs w:val="20"/>
        <w:lang w:val="zh-tw" w:eastAsia="zh-tw" w:bidi="zh-tw"/>
      </w:rPr>
    </w:lvl>
    <w:lvl w:ilvl="1">
      <w:start w:val="0"/>
      <w:numFmt w:val="bullet"/>
      <w:lvlText w:val="•"/>
      <w:lvlJc w:val="left"/>
      <w:pPr>
        <w:ind w:left="1101" w:hanging="356"/>
      </w:pPr>
      <w:rPr>
        <w:rFonts w:hint="default"/>
        <w:lang w:val="zh-tw" w:eastAsia="zh-tw" w:bidi="zh-tw"/>
      </w:rPr>
    </w:lvl>
    <w:lvl w:ilvl="2">
      <w:start w:val="0"/>
      <w:numFmt w:val="bullet"/>
      <w:lvlText w:val="•"/>
      <w:lvlJc w:val="left"/>
      <w:pPr>
        <w:ind w:left="1743" w:hanging="356"/>
      </w:pPr>
      <w:rPr>
        <w:rFonts w:hint="default"/>
        <w:lang w:val="zh-tw" w:eastAsia="zh-tw" w:bidi="zh-tw"/>
      </w:rPr>
    </w:lvl>
    <w:lvl w:ilvl="3">
      <w:start w:val="0"/>
      <w:numFmt w:val="bullet"/>
      <w:lvlText w:val="•"/>
      <w:lvlJc w:val="left"/>
      <w:pPr>
        <w:ind w:left="2384" w:hanging="356"/>
      </w:pPr>
      <w:rPr>
        <w:rFonts w:hint="default"/>
        <w:lang w:val="zh-tw" w:eastAsia="zh-tw" w:bidi="zh-tw"/>
      </w:rPr>
    </w:lvl>
    <w:lvl w:ilvl="4">
      <w:start w:val="0"/>
      <w:numFmt w:val="bullet"/>
      <w:lvlText w:val="•"/>
      <w:lvlJc w:val="left"/>
      <w:pPr>
        <w:ind w:left="3026" w:hanging="356"/>
      </w:pPr>
      <w:rPr>
        <w:rFonts w:hint="default"/>
        <w:lang w:val="zh-tw" w:eastAsia="zh-tw" w:bidi="zh-tw"/>
      </w:rPr>
    </w:lvl>
    <w:lvl w:ilvl="5">
      <w:start w:val="0"/>
      <w:numFmt w:val="bullet"/>
      <w:lvlText w:val="•"/>
      <w:lvlJc w:val="left"/>
      <w:pPr>
        <w:ind w:left="3668" w:hanging="356"/>
      </w:pPr>
      <w:rPr>
        <w:rFonts w:hint="default"/>
        <w:lang w:val="zh-tw" w:eastAsia="zh-tw" w:bidi="zh-tw"/>
      </w:rPr>
    </w:lvl>
    <w:lvl w:ilvl="6">
      <w:start w:val="0"/>
      <w:numFmt w:val="bullet"/>
      <w:lvlText w:val="•"/>
      <w:lvlJc w:val="left"/>
      <w:pPr>
        <w:ind w:left="4309" w:hanging="356"/>
      </w:pPr>
      <w:rPr>
        <w:rFonts w:hint="default"/>
        <w:lang w:val="zh-tw" w:eastAsia="zh-tw" w:bidi="zh-tw"/>
      </w:rPr>
    </w:lvl>
    <w:lvl w:ilvl="7">
      <w:start w:val="0"/>
      <w:numFmt w:val="bullet"/>
      <w:lvlText w:val="•"/>
      <w:lvlJc w:val="left"/>
      <w:pPr>
        <w:ind w:left="4951" w:hanging="356"/>
      </w:pPr>
      <w:rPr>
        <w:rFonts w:hint="default"/>
        <w:lang w:val="zh-tw" w:eastAsia="zh-tw" w:bidi="zh-tw"/>
      </w:rPr>
    </w:lvl>
    <w:lvl w:ilvl="8">
      <w:start w:val="0"/>
      <w:numFmt w:val="bullet"/>
      <w:lvlText w:val="•"/>
      <w:lvlJc w:val="left"/>
      <w:pPr>
        <w:ind w:left="5592" w:hanging="356"/>
      </w:pPr>
      <w:rPr>
        <w:rFonts w:hint="default"/>
        <w:lang w:val="zh-tw" w:eastAsia="zh-tw" w:bidi="zh-tw"/>
      </w:rPr>
    </w:lvl>
  </w:abstractNum>
  <w:abstractNum w:abstractNumId="25">
    <w:multiLevelType w:val="hybridMultilevel"/>
    <w:lvl w:ilvl="0">
      <w:start w:val="4"/>
      <w:numFmt w:val="decimal"/>
      <w:lvlText w:val="%1"/>
      <w:lvlJc w:val="left"/>
      <w:pPr>
        <w:ind w:left="2240" w:hanging="721"/>
        <w:jc w:val="left"/>
      </w:pPr>
      <w:rPr>
        <w:rFonts w:hint="default"/>
        <w:lang w:val="zh-tw" w:eastAsia="zh-tw" w:bidi="zh-tw"/>
      </w:rPr>
    </w:lvl>
    <w:lvl w:ilvl="1">
      <w:start w:val="1"/>
      <w:numFmt w:val="decimal"/>
      <w:lvlText w:val="%1.%2"/>
      <w:lvlJc w:val="left"/>
      <w:pPr>
        <w:ind w:left="2240" w:hanging="721"/>
        <w:jc w:val="left"/>
      </w:pPr>
      <w:rPr>
        <w:rFonts w:hint="default"/>
        <w:lang w:val="zh-tw" w:eastAsia="zh-tw" w:bidi="zh-tw"/>
      </w:rPr>
    </w:lvl>
    <w:lvl w:ilvl="2">
      <w:start w:val="1"/>
      <w:numFmt w:val="decimal"/>
      <w:lvlText w:val="%1.%2.%3"/>
      <w:lvlJc w:val="left"/>
      <w:pPr>
        <w:ind w:left="2240" w:hanging="721"/>
        <w:jc w:val="left"/>
      </w:pPr>
      <w:rPr>
        <w:rFonts w:hint="default" w:ascii="Times New Roman" w:hAnsi="Times New Roman" w:eastAsia="Times New Roman" w:cs="Times New Roman"/>
        <w:b/>
        <w:bCs/>
        <w:w w:val="100"/>
        <w:sz w:val="24"/>
        <w:szCs w:val="24"/>
        <w:lang w:val="zh-tw" w:eastAsia="zh-tw" w:bidi="zh-tw"/>
      </w:rPr>
    </w:lvl>
    <w:lvl w:ilvl="3">
      <w:start w:val="0"/>
      <w:numFmt w:val="bullet"/>
      <w:lvlText w:val="•"/>
      <w:lvlJc w:val="left"/>
      <w:pPr>
        <w:ind w:left="4851" w:hanging="721"/>
      </w:pPr>
      <w:rPr>
        <w:rFonts w:hint="default"/>
        <w:lang w:val="zh-tw" w:eastAsia="zh-tw" w:bidi="zh-tw"/>
      </w:rPr>
    </w:lvl>
    <w:lvl w:ilvl="4">
      <w:start w:val="0"/>
      <w:numFmt w:val="bullet"/>
      <w:lvlText w:val="•"/>
      <w:lvlJc w:val="left"/>
      <w:pPr>
        <w:ind w:left="5721" w:hanging="721"/>
      </w:pPr>
      <w:rPr>
        <w:rFonts w:hint="default"/>
        <w:lang w:val="zh-tw" w:eastAsia="zh-tw" w:bidi="zh-tw"/>
      </w:rPr>
    </w:lvl>
    <w:lvl w:ilvl="5">
      <w:start w:val="0"/>
      <w:numFmt w:val="bullet"/>
      <w:lvlText w:val="•"/>
      <w:lvlJc w:val="left"/>
      <w:pPr>
        <w:ind w:left="6592" w:hanging="721"/>
      </w:pPr>
      <w:rPr>
        <w:rFonts w:hint="default"/>
        <w:lang w:val="zh-tw" w:eastAsia="zh-tw" w:bidi="zh-tw"/>
      </w:rPr>
    </w:lvl>
    <w:lvl w:ilvl="6">
      <w:start w:val="0"/>
      <w:numFmt w:val="bullet"/>
      <w:lvlText w:val="•"/>
      <w:lvlJc w:val="left"/>
      <w:pPr>
        <w:ind w:left="7462" w:hanging="721"/>
      </w:pPr>
      <w:rPr>
        <w:rFonts w:hint="default"/>
        <w:lang w:val="zh-tw" w:eastAsia="zh-tw" w:bidi="zh-tw"/>
      </w:rPr>
    </w:lvl>
    <w:lvl w:ilvl="7">
      <w:start w:val="0"/>
      <w:numFmt w:val="bullet"/>
      <w:lvlText w:val="•"/>
      <w:lvlJc w:val="left"/>
      <w:pPr>
        <w:ind w:left="8332" w:hanging="721"/>
      </w:pPr>
      <w:rPr>
        <w:rFonts w:hint="default"/>
        <w:lang w:val="zh-tw" w:eastAsia="zh-tw" w:bidi="zh-tw"/>
      </w:rPr>
    </w:lvl>
    <w:lvl w:ilvl="8">
      <w:start w:val="0"/>
      <w:numFmt w:val="bullet"/>
      <w:lvlText w:val="•"/>
      <w:lvlJc w:val="left"/>
      <w:pPr>
        <w:ind w:left="9203" w:hanging="721"/>
      </w:pPr>
      <w:rPr>
        <w:rFonts w:hint="default"/>
        <w:lang w:val="zh-tw" w:eastAsia="zh-tw" w:bidi="zh-tw"/>
      </w:rPr>
    </w:lvl>
  </w:abstractNum>
  <w:abstractNum w:abstractNumId="24">
    <w:multiLevelType w:val="hybridMultilevel"/>
    <w:lvl w:ilvl="0">
      <w:start w:val="3"/>
      <w:numFmt w:val="decimal"/>
      <w:lvlText w:val="%1"/>
      <w:lvlJc w:val="left"/>
      <w:pPr>
        <w:ind w:left="2120" w:hanging="601"/>
        <w:jc w:val="left"/>
      </w:pPr>
      <w:rPr>
        <w:rFonts w:hint="default"/>
        <w:lang w:val="zh-tw" w:eastAsia="zh-tw" w:bidi="zh-tw"/>
      </w:rPr>
    </w:lvl>
    <w:lvl w:ilvl="1">
      <w:start w:val="7"/>
      <w:numFmt w:val="decimal"/>
      <w:lvlText w:val="%1.%2"/>
      <w:lvlJc w:val="left"/>
      <w:pPr>
        <w:ind w:left="2120" w:hanging="601"/>
        <w:jc w:val="left"/>
      </w:pPr>
      <w:rPr>
        <w:rFonts w:hint="default"/>
        <w:lang w:val="zh-tw" w:eastAsia="zh-tw" w:bidi="zh-tw"/>
      </w:rPr>
    </w:lvl>
    <w:lvl w:ilvl="2">
      <w:start w:val="1"/>
      <w:numFmt w:val="decimal"/>
      <w:lvlText w:val="%1.%2.%3"/>
      <w:lvlJc w:val="left"/>
      <w:pPr>
        <w:ind w:left="2120" w:hanging="601"/>
        <w:jc w:val="left"/>
      </w:pPr>
      <w:rPr>
        <w:rFonts w:hint="default" w:ascii="Times New Roman" w:hAnsi="Times New Roman" w:eastAsia="Times New Roman" w:cs="Times New Roman"/>
        <w:b/>
        <w:bCs/>
        <w:spacing w:val="-4"/>
        <w:w w:val="100"/>
        <w:sz w:val="24"/>
        <w:szCs w:val="24"/>
        <w:lang w:val="zh-tw" w:eastAsia="zh-tw" w:bidi="zh-tw"/>
      </w:rPr>
    </w:lvl>
    <w:lvl w:ilvl="3">
      <w:start w:val="0"/>
      <w:numFmt w:val="bullet"/>
      <w:lvlText w:val="•"/>
      <w:lvlJc w:val="left"/>
      <w:pPr>
        <w:ind w:left="4767" w:hanging="601"/>
      </w:pPr>
      <w:rPr>
        <w:rFonts w:hint="default"/>
        <w:lang w:val="zh-tw" w:eastAsia="zh-tw" w:bidi="zh-tw"/>
      </w:rPr>
    </w:lvl>
    <w:lvl w:ilvl="4">
      <w:start w:val="0"/>
      <w:numFmt w:val="bullet"/>
      <w:lvlText w:val="•"/>
      <w:lvlJc w:val="left"/>
      <w:pPr>
        <w:ind w:left="5649" w:hanging="601"/>
      </w:pPr>
      <w:rPr>
        <w:rFonts w:hint="default"/>
        <w:lang w:val="zh-tw" w:eastAsia="zh-tw" w:bidi="zh-tw"/>
      </w:rPr>
    </w:lvl>
    <w:lvl w:ilvl="5">
      <w:start w:val="0"/>
      <w:numFmt w:val="bullet"/>
      <w:lvlText w:val="•"/>
      <w:lvlJc w:val="left"/>
      <w:pPr>
        <w:ind w:left="6532" w:hanging="601"/>
      </w:pPr>
      <w:rPr>
        <w:rFonts w:hint="default"/>
        <w:lang w:val="zh-tw" w:eastAsia="zh-tw" w:bidi="zh-tw"/>
      </w:rPr>
    </w:lvl>
    <w:lvl w:ilvl="6">
      <w:start w:val="0"/>
      <w:numFmt w:val="bullet"/>
      <w:lvlText w:val="•"/>
      <w:lvlJc w:val="left"/>
      <w:pPr>
        <w:ind w:left="7414" w:hanging="601"/>
      </w:pPr>
      <w:rPr>
        <w:rFonts w:hint="default"/>
        <w:lang w:val="zh-tw" w:eastAsia="zh-tw" w:bidi="zh-tw"/>
      </w:rPr>
    </w:lvl>
    <w:lvl w:ilvl="7">
      <w:start w:val="0"/>
      <w:numFmt w:val="bullet"/>
      <w:lvlText w:val="•"/>
      <w:lvlJc w:val="left"/>
      <w:pPr>
        <w:ind w:left="8296" w:hanging="601"/>
      </w:pPr>
      <w:rPr>
        <w:rFonts w:hint="default"/>
        <w:lang w:val="zh-tw" w:eastAsia="zh-tw" w:bidi="zh-tw"/>
      </w:rPr>
    </w:lvl>
    <w:lvl w:ilvl="8">
      <w:start w:val="0"/>
      <w:numFmt w:val="bullet"/>
      <w:lvlText w:val="•"/>
      <w:lvlJc w:val="left"/>
      <w:pPr>
        <w:ind w:left="9179" w:hanging="601"/>
      </w:pPr>
      <w:rPr>
        <w:rFonts w:hint="default"/>
        <w:lang w:val="zh-tw" w:eastAsia="zh-tw" w:bidi="zh-tw"/>
      </w:rPr>
    </w:lvl>
  </w:abstractNum>
  <w:abstractNum w:abstractNumId="23">
    <w:multiLevelType w:val="hybridMultilevel"/>
    <w:lvl w:ilvl="0">
      <w:start w:val="1"/>
      <w:numFmt w:val="decimal"/>
      <w:lvlText w:val="(%1)"/>
      <w:lvlJc w:val="left"/>
      <w:pPr>
        <w:ind w:left="1880" w:hanging="361"/>
        <w:jc w:val="left"/>
      </w:pPr>
      <w:rPr>
        <w:rFonts w:hint="default" w:ascii="Times New Roman" w:hAnsi="Times New Roman" w:eastAsia="Times New Roman" w:cs="Times New Roman"/>
        <w:spacing w:val="0"/>
        <w:w w:val="99"/>
        <w:sz w:val="24"/>
        <w:szCs w:val="24"/>
        <w:lang w:val="zh-tw" w:eastAsia="zh-tw" w:bidi="zh-tw"/>
      </w:rPr>
    </w:lvl>
    <w:lvl w:ilvl="1">
      <w:start w:val="0"/>
      <w:numFmt w:val="bullet"/>
      <w:lvlText w:val="•"/>
      <w:lvlJc w:val="left"/>
      <w:pPr>
        <w:ind w:left="2786" w:hanging="361"/>
      </w:pPr>
      <w:rPr>
        <w:rFonts w:hint="default"/>
        <w:lang w:val="zh-tw" w:eastAsia="zh-tw" w:bidi="zh-tw"/>
      </w:rPr>
    </w:lvl>
    <w:lvl w:ilvl="2">
      <w:start w:val="0"/>
      <w:numFmt w:val="bullet"/>
      <w:lvlText w:val="•"/>
      <w:lvlJc w:val="left"/>
      <w:pPr>
        <w:ind w:left="3692" w:hanging="361"/>
      </w:pPr>
      <w:rPr>
        <w:rFonts w:hint="default"/>
        <w:lang w:val="zh-tw" w:eastAsia="zh-tw" w:bidi="zh-tw"/>
      </w:rPr>
    </w:lvl>
    <w:lvl w:ilvl="3">
      <w:start w:val="0"/>
      <w:numFmt w:val="bullet"/>
      <w:lvlText w:val="•"/>
      <w:lvlJc w:val="left"/>
      <w:pPr>
        <w:ind w:left="4599" w:hanging="361"/>
      </w:pPr>
      <w:rPr>
        <w:rFonts w:hint="default"/>
        <w:lang w:val="zh-tw" w:eastAsia="zh-tw" w:bidi="zh-tw"/>
      </w:rPr>
    </w:lvl>
    <w:lvl w:ilvl="4">
      <w:start w:val="0"/>
      <w:numFmt w:val="bullet"/>
      <w:lvlText w:val="•"/>
      <w:lvlJc w:val="left"/>
      <w:pPr>
        <w:ind w:left="5505" w:hanging="361"/>
      </w:pPr>
      <w:rPr>
        <w:rFonts w:hint="default"/>
        <w:lang w:val="zh-tw" w:eastAsia="zh-tw" w:bidi="zh-tw"/>
      </w:rPr>
    </w:lvl>
    <w:lvl w:ilvl="5">
      <w:start w:val="0"/>
      <w:numFmt w:val="bullet"/>
      <w:lvlText w:val="•"/>
      <w:lvlJc w:val="left"/>
      <w:pPr>
        <w:ind w:left="6412" w:hanging="361"/>
      </w:pPr>
      <w:rPr>
        <w:rFonts w:hint="default"/>
        <w:lang w:val="zh-tw" w:eastAsia="zh-tw" w:bidi="zh-tw"/>
      </w:rPr>
    </w:lvl>
    <w:lvl w:ilvl="6">
      <w:start w:val="0"/>
      <w:numFmt w:val="bullet"/>
      <w:lvlText w:val="•"/>
      <w:lvlJc w:val="left"/>
      <w:pPr>
        <w:ind w:left="7318" w:hanging="361"/>
      </w:pPr>
      <w:rPr>
        <w:rFonts w:hint="default"/>
        <w:lang w:val="zh-tw" w:eastAsia="zh-tw" w:bidi="zh-tw"/>
      </w:rPr>
    </w:lvl>
    <w:lvl w:ilvl="7">
      <w:start w:val="0"/>
      <w:numFmt w:val="bullet"/>
      <w:lvlText w:val="•"/>
      <w:lvlJc w:val="left"/>
      <w:pPr>
        <w:ind w:left="8224" w:hanging="361"/>
      </w:pPr>
      <w:rPr>
        <w:rFonts w:hint="default"/>
        <w:lang w:val="zh-tw" w:eastAsia="zh-tw" w:bidi="zh-tw"/>
      </w:rPr>
    </w:lvl>
    <w:lvl w:ilvl="8">
      <w:start w:val="0"/>
      <w:numFmt w:val="bullet"/>
      <w:lvlText w:val="•"/>
      <w:lvlJc w:val="left"/>
      <w:pPr>
        <w:ind w:left="9131" w:hanging="361"/>
      </w:pPr>
      <w:rPr>
        <w:rFonts w:hint="default"/>
        <w:lang w:val="zh-tw" w:eastAsia="zh-tw" w:bidi="zh-tw"/>
      </w:rPr>
    </w:lvl>
  </w:abstractNum>
  <w:abstractNum w:abstractNumId="22">
    <w:multiLevelType w:val="hybridMultilevel"/>
    <w:lvl w:ilvl="0">
      <w:start w:val="3"/>
      <w:numFmt w:val="decimal"/>
      <w:lvlText w:val="%1"/>
      <w:lvlJc w:val="left"/>
      <w:pPr>
        <w:ind w:left="2240" w:hanging="601"/>
        <w:jc w:val="left"/>
      </w:pPr>
      <w:rPr>
        <w:rFonts w:hint="default"/>
        <w:lang w:val="zh-tw" w:eastAsia="zh-tw" w:bidi="zh-tw"/>
      </w:rPr>
    </w:lvl>
    <w:lvl w:ilvl="1">
      <w:start w:val="6"/>
      <w:numFmt w:val="decimal"/>
      <w:lvlText w:val="%1.%2"/>
      <w:lvlJc w:val="left"/>
      <w:pPr>
        <w:ind w:left="2240" w:hanging="601"/>
        <w:jc w:val="left"/>
      </w:pPr>
      <w:rPr>
        <w:rFonts w:hint="default"/>
        <w:lang w:val="zh-tw" w:eastAsia="zh-tw" w:bidi="zh-tw"/>
      </w:rPr>
    </w:lvl>
    <w:lvl w:ilvl="2">
      <w:start w:val="1"/>
      <w:numFmt w:val="decimal"/>
      <w:lvlText w:val="%1.%2.%3"/>
      <w:lvlJc w:val="left"/>
      <w:pPr>
        <w:ind w:left="2240" w:hanging="601"/>
        <w:jc w:val="right"/>
      </w:pPr>
      <w:rPr>
        <w:rFonts w:hint="default" w:ascii="Times New Roman" w:hAnsi="Times New Roman" w:eastAsia="Times New Roman" w:cs="Times New Roman"/>
        <w:b/>
        <w:bCs/>
        <w:spacing w:val="-5"/>
        <w:w w:val="100"/>
        <w:sz w:val="24"/>
        <w:szCs w:val="24"/>
        <w:lang w:val="zh-tw" w:eastAsia="zh-tw" w:bidi="zh-tw"/>
      </w:rPr>
    </w:lvl>
    <w:lvl w:ilvl="3">
      <w:start w:val="0"/>
      <w:numFmt w:val="bullet"/>
      <w:lvlText w:val="•"/>
      <w:lvlJc w:val="left"/>
      <w:pPr>
        <w:ind w:left="4851" w:hanging="601"/>
      </w:pPr>
      <w:rPr>
        <w:rFonts w:hint="default"/>
        <w:lang w:val="zh-tw" w:eastAsia="zh-tw" w:bidi="zh-tw"/>
      </w:rPr>
    </w:lvl>
    <w:lvl w:ilvl="4">
      <w:start w:val="0"/>
      <w:numFmt w:val="bullet"/>
      <w:lvlText w:val="•"/>
      <w:lvlJc w:val="left"/>
      <w:pPr>
        <w:ind w:left="5721" w:hanging="601"/>
      </w:pPr>
      <w:rPr>
        <w:rFonts w:hint="default"/>
        <w:lang w:val="zh-tw" w:eastAsia="zh-tw" w:bidi="zh-tw"/>
      </w:rPr>
    </w:lvl>
    <w:lvl w:ilvl="5">
      <w:start w:val="0"/>
      <w:numFmt w:val="bullet"/>
      <w:lvlText w:val="•"/>
      <w:lvlJc w:val="left"/>
      <w:pPr>
        <w:ind w:left="6592" w:hanging="601"/>
      </w:pPr>
      <w:rPr>
        <w:rFonts w:hint="default"/>
        <w:lang w:val="zh-tw" w:eastAsia="zh-tw" w:bidi="zh-tw"/>
      </w:rPr>
    </w:lvl>
    <w:lvl w:ilvl="6">
      <w:start w:val="0"/>
      <w:numFmt w:val="bullet"/>
      <w:lvlText w:val="•"/>
      <w:lvlJc w:val="left"/>
      <w:pPr>
        <w:ind w:left="7462" w:hanging="601"/>
      </w:pPr>
      <w:rPr>
        <w:rFonts w:hint="default"/>
        <w:lang w:val="zh-tw" w:eastAsia="zh-tw" w:bidi="zh-tw"/>
      </w:rPr>
    </w:lvl>
    <w:lvl w:ilvl="7">
      <w:start w:val="0"/>
      <w:numFmt w:val="bullet"/>
      <w:lvlText w:val="•"/>
      <w:lvlJc w:val="left"/>
      <w:pPr>
        <w:ind w:left="8332" w:hanging="601"/>
      </w:pPr>
      <w:rPr>
        <w:rFonts w:hint="default"/>
        <w:lang w:val="zh-tw" w:eastAsia="zh-tw" w:bidi="zh-tw"/>
      </w:rPr>
    </w:lvl>
    <w:lvl w:ilvl="8">
      <w:start w:val="0"/>
      <w:numFmt w:val="bullet"/>
      <w:lvlText w:val="•"/>
      <w:lvlJc w:val="left"/>
      <w:pPr>
        <w:ind w:left="9203" w:hanging="601"/>
      </w:pPr>
      <w:rPr>
        <w:rFonts w:hint="default"/>
        <w:lang w:val="zh-tw" w:eastAsia="zh-tw" w:bidi="zh-tw"/>
      </w:rPr>
    </w:lvl>
  </w:abstractNum>
  <w:abstractNum w:abstractNumId="21">
    <w:multiLevelType w:val="hybridMultilevel"/>
    <w:lvl w:ilvl="0">
      <w:start w:val="3"/>
      <w:numFmt w:val="decimal"/>
      <w:lvlText w:val="%1"/>
      <w:lvlJc w:val="left"/>
      <w:pPr>
        <w:ind w:left="2120" w:hanging="601"/>
        <w:jc w:val="left"/>
      </w:pPr>
      <w:rPr>
        <w:rFonts w:hint="default"/>
        <w:lang w:val="zh-tw" w:eastAsia="zh-tw" w:bidi="zh-tw"/>
      </w:rPr>
    </w:lvl>
    <w:lvl w:ilvl="1">
      <w:start w:val="5"/>
      <w:numFmt w:val="decimal"/>
      <w:lvlText w:val="%1.%2"/>
      <w:lvlJc w:val="left"/>
      <w:pPr>
        <w:ind w:left="2120" w:hanging="601"/>
        <w:jc w:val="left"/>
      </w:pPr>
      <w:rPr>
        <w:rFonts w:hint="default"/>
        <w:lang w:val="zh-tw" w:eastAsia="zh-tw" w:bidi="zh-tw"/>
      </w:rPr>
    </w:lvl>
    <w:lvl w:ilvl="2">
      <w:start w:val="1"/>
      <w:numFmt w:val="decimal"/>
      <w:lvlText w:val="%1.%2.%3"/>
      <w:lvlJc w:val="left"/>
      <w:pPr>
        <w:ind w:left="2120" w:hanging="601"/>
        <w:jc w:val="left"/>
      </w:pPr>
      <w:rPr>
        <w:rFonts w:hint="default" w:ascii="Times New Roman" w:hAnsi="Times New Roman" w:eastAsia="Times New Roman" w:cs="Times New Roman"/>
        <w:b/>
        <w:bCs/>
        <w:spacing w:val="-4"/>
        <w:w w:val="100"/>
        <w:sz w:val="24"/>
        <w:szCs w:val="24"/>
        <w:lang w:val="zh-tw" w:eastAsia="zh-tw" w:bidi="zh-tw"/>
      </w:rPr>
    </w:lvl>
    <w:lvl w:ilvl="3">
      <w:start w:val="0"/>
      <w:numFmt w:val="bullet"/>
      <w:lvlText w:val="•"/>
      <w:lvlJc w:val="left"/>
      <w:pPr>
        <w:ind w:left="4767" w:hanging="601"/>
      </w:pPr>
      <w:rPr>
        <w:rFonts w:hint="default"/>
        <w:lang w:val="zh-tw" w:eastAsia="zh-tw" w:bidi="zh-tw"/>
      </w:rPr>
    </w:lvl>
    <w:lvl w:ilvl="4">
      <w:start w:val="0"/>
      <w:numFmt w:val="bullet"/>
      <w:lvlText w:val="•"/>
      <w:lvlJc w:val="left"/>
      <w:pPr>
        <w:ind w:left="5649" w:hanging="601"/>
      </w:pPr>
      <w:rPr>
        <w:rFonts w:hint="default"/>
        <w:lang w:val="zh-tw" w:eastAsia="zh-tw" w:bidi="zh-tw"/>
      </w:rPr>
    </w:lvl>
    <w:lvl w:ilvl="5">
      <w:start w:val="0"/>
      <w:numFmt w:val="bullet"/>
      <w:lvlText w:val="•"/>
      <w:lvlJc w:val="left"/>
      <w:pPr>
        <w:ind w:left="6532" w:hanging="601"/>
      </w:pPr>
      <w:rPr>
        <w:rFonts w:hint="default"/>
        <w:lang w:val="zh-tw" w:eastAsia="zh-tw" w:bidi="zh-tw"/>
      </w:rPr>
    </w:lvl>
    <w:lvl w:ilvl="6">
      <w:start w:val="0"/>
      <w:numFmt w:val="bullet"/>
      <w:lvlText w:val="•"/>
      <w:lvlJc w:val="left"/>
      <w:pPr>
        <w:ind w:left="7414" w:hanging="601"/>
      </w:pPr>
      <w:rPr>
        <w:rFonts w:hint="default"/>
        <w:lang w:val="zh-tw" w:eastAsia="zh-tw" w:bidi="zh-tw"/>
      </w:rPr>
    </w:lvl>
    <w:lvl w:ilvl="7">
      <w:start w:val="0"/>
      <w:numFmt w:val="bullet"/>
      <w:lvlText w:val="•"/>
      <w:lvlJc w:val="left"/>
      <w:pPr>
        <w:ind w:left="8296" w:hanging="601"/>
      </w:pPr>
      <w:rPr>
        <w:rFonts w:hint="default"/>
        <w:lang w:val="zh-tw" w:eastAsia="zh-tw" w:bidi="zh-tw"/>
      </w:rPr>
    </w:lvl>
    <w:lvl w:ilvl="8">
      <w:start w:val="0"/>
      <w:numFmt w:val="bullet"/>
      <w:lvlText w:val="•"/>
      <w:lvlJc w:val="left"/>
      <w:pPr>
        <w:ind w:left="9179" w:hanging="601"/>
      </w:pPr>
      <w:rPr>
        <w:rFonts w:hint="default"/>
        <w:lang w:val="zh-tw" w:eastAsia="zh-tw" w:bidi="zh-tw"/>
      </w:rPr>
    </w:lvl>
  </w:abstractNum>
  <w:abstractNum w:abstractNumId="20">
    <w:multiLevelType w:val="hybridMultilevel"/>
    <w:lvl w:ilvl="0">
      <w:start w:val="1"/>
      <w:numFmt w:val="decimal"/>
      <w:lvlText w:val="%1."/>
      <w:lvlJc w:val="left"/>
      <w:pPr>
        <w:ind w:left="1880" w:hanging="361"/>
        <w:jc w:val="left"/>
      </w:pPr>
      <w:rPr>
        <w:rFonts w:hint="default" w:ascii="Times New Roman" w:hAnsi="Times New Roman" w:eastAsia="Times New Roman" w:cs="Times New Roman"/>
        <w:w w:val="100"/>
        <w:sz w:val="24"/>
        <w:szCs w:val="24"/>
        <w:lang w:val="zh-tw" w:eastAsia="zh-tw" w:bidi="zh-tw"/>
      </w:rPr>
    </w:lvl>
    <w:lvl w:ilvl="1">
      <w:start w:val="0"/>
      <w:numFmt w:val="bullet"/>
      <w:lvlText w:val=""/>
      <w:lvlJc w:val="left"/>
      <w:pPr>
        <w:ind w:left="2480" w:hanging="480"/>
      </w:pPr>
      <w:rPr>
        <w:rFonts w:hint="default" w:ascii="Wingdings" w:hAnsi="Wingdings" w:eastAsia="Wingdings" w:cs="Wingdings"/>
        <w:w w:val="100"/>
        <w:sz w:val="24"/>
        <w:szCs w:val="24"/>
        <w:lang w:val="zh-tw" w:eastAsia="zh-tw" w:bidi="zh-tw"/>
      </w:rPr>
    </w:lvl>
    <w:lvl w:ilvl="2">
      <w:start w:val="0"/>
      <w:numFmt w:val="bullet"/>
      <w:lvlText w:val="•"/>
      <w:lvlJc w:val="left"/>
      <w:pPr>
        <w:ind w:left="3420" w:hanging="480"/>
      </w:pPr>
      <w:rPr>
        <w:rFonts w:hint="default"/>
        <w:lang w:val="zh-tw" w:eastAsia="zh-tw" w:bidi="zh-tw"/>
      </w:rPr>
    </w:lvl>
    <w:lvl w:ilvl="3">
      <w:start w:val="0"/>
      <w:numFmt w:val="bullet"/>
      <w:lvlText w:val="•"/>
      <w:lvlJc w:val="left"/>
      <w:pPr>
        <w:ind w:left="4360" w:hanging="480"/>
      </w:pPr>
      <w:rPr>
        <w:rFonts w:hint="default"/>
        <w:lang w:val="zh-tw" w:eastAsia="zh-tw" w:bidi="zh-tw"/>
      </w:rPr>
    </w:lvl>
    <w:lvl w:ilvl="4">
      <w:start w:val="0"/>
      <w:numFmt w:val="bullet"/>
      <w:lvlText w:val="•"/>
      <w:lvlJc w:val="left"/>
      <w:pPr>
        <w:ind w:left="5301" w:hanging="480"/>
      </w:pPr>
      <w:rPr>
        <w:rFonts w:hint="default"/>
        <w:lang w:val="zh-tw" w:eastAsia="zh-tw" w:bidi="zh-tw"/>
      </w:rPr>
    </w:lvl>
    <w:lvl w:ilvl="5">
      <w:start w:val="0"/>
      <w:numFmt w:val="bullet"/>
      <w:lvlText w:val="•"/>
      <w:lvlJc w:val="left"/>
      <w:pPr>
        <w:ind w:left="6241" w:hanging="480"/>
      </w:pPr>
      <w:rPr>
        <w:rFonts w:hint="default"/>
        <w:lang w:val="zh-tw" w:eastAsia="zh-tw" w:bidi="zh-tw"/>
      </w:rPr>
    </w:lvl>
    <w:lvl w:ilvl="6">
      <w:start w:val="0"/>
      <w:numFmt w:val="bullet"/>
      <w:lvlText w:val="•"/>
      <w:lvlJc w:val="left"/>
      <w:pPr>
        <w:ind w:left="7182" w:hanging="480"/>
      </w:pPr>
      <w:rPr>
        <w:rFonts w:hint="default"/>
        <w:lang w:val="zh-tw" w:eastAsia="zh-tw" w:bidi="zh-tw"/>
      </w:rPr>
    </w:lvl>
    <w:lvl w:ilvl="7">
      <w:start w:val="0"/>
      <w:numFmt w:val="bullet"/>
      <w:lvlText w:val="•"/>
      <w:lvlJc w:val="left"/>
      <w:pPr>
        <w:ind w:left="8122" w:hanging="480"/>
      </w:pPr>
      <w:rPr>
        <w:rFonts w:hint="default"/>
        <w:lang w:val="zh-tw" w:eastAsia="zh-tw" w:bidi="zh-tw"/>
      </w:rPr>
    </w:lvl>
    <w:lvl w:ilvl="8">
      <w:start w:val="0"/>
      <w:numFmt w:val="bullet"/>
      <w:lvlText w:val="•"/>
      <w:lvlJc w:val="left"/>
      <w:pPr>
        <w:ind w:left="9063" w:hanging="480"/>
      </w:pPr>
      <w:rPr>
        <w:rFonts w:hint="default"/>
        <w:lang w:val="zh-tw" w:eastAsia="zh-tw" w:bidi="zh-tw"/>
      </w:rPr>
    </w:lvl>
  </w:abstractNum>
  <w:abstractNum w:abstractNumId="19">
    <w:multiLevelType w:val="hybridMultilevel"/>
    <w:lvl w:ilvl="0">
      <w:start w:val="1"/>
      <w:numFmt w:val="decimal"/>
      <w:lvlText w:val="%1"/>
      <w:lvlJc w:val="left"/>
      <w:pPr>
        <w:ind w:left="1519" w:hanging="179"/>
        <w:jc w:val="left"/>
      </w:pPr>
      <w:rPr>
        <w:rFonts w:hint="default" w:ascii="Times New Roman" w:hAnsi="Times New Roman" w:eastAsia="Times New Roman" w:cs="Times New Roman"/>
        <w:w w:val="100"/>
        <w:sz w:val="24"/>
        <w:szCs w:val="24"/>
        <w:lang w:val="zh-tw" w:eastAsia="zh-tw" w:bidi="zh-tw"/>
      </w:rPr>
    </w:lvl>
    <w:lvl w:ilvl="1">
      <w:start w:val="0"/>
      <w:numFmt w:val="bullet"/>
      <w:lvlText w:val="•"/>
      <w:lvlJc w:val="left"/>
      <w:pPr>
        <w:ind w:left="2462" w:hanging="179"/>
      </w:pPr>
      <w:rPr>
        <w:rFonts w:hint="default"/>
        <w:lang w:val="zh-tw" w:eastAsia="zh-tw" w:bidi="zh-tw"/>
      </w:rPr>
    </w:lvl>
    <w:lvl w:ilvl="2">
      <w:start w:val="0"/>
      <w:numFmt w:val="bullet"/>
      <w:lvlText w:val="•"/>
      <w:lvlJc w:val="left"/>
      <w:pPr>
        <w:ind w:left="3404" w:hanging="179"/>
      </w:pPr>
      <w:rPr>
        <w:rFonts w:hint="default"/>
        <w:lang w:val="zh-tw" w:eastAsia="zh-tw" w:bidi="zh-tw"/>
      </w:rPr>
    </w:lvl>
    <w:lvl w:ilvl="3">
      <w:start w:val="0"/>
      <w:numFmt w:val="bullet"/>
      <w:lvlText w:val="•"/>
      <w:lvlJc w:val="left"/>
      <w:pPr>
        <w:ind w:left="4347" w:hanging="179"/>
      </w:pPr>
      <w:rPr>
        <w:rFonts w:hint="default"/>
        <w:lang w:val="zh-tw" w:eastAsia="zh-tw" w:bidi="zh-tw"/>
      </w:rPr>
    </w:lvl>
    <w:lvl w:ilvl="4">
      <w:start w:val="0"/>
      <w:numFmt w:val="bullet"/>
      <w:lvlText w:val="•"/>
      <w:lvlJc w:val="left"/>
      <w:pPr>
        <w:ind w:left="5289" w:hanging="179"/>
      </w:pPr>
      <w:rPr>
        <w:rFonts w:hint="default"/>
        <w:lang w:val="zh-tw" w:eastAsia="zh-tw" w:bidi="zh-tw"/>
      </w:rPr>
    </w:lvl>
    <w:lvl w:ilvl="5">
      <w:start w:val="0"/>
      <w:numFmt w:val="bullet"/>
      <w:lvlText w:val="•"/>
      <w:lvlJc w:val="left"/>
      <w:pPr>
        <w:ind w:left="6232" w:hanging="179"/>
      </w:pPr>
      <w:rPr>
        <w:rFonts w:hint="default"/>
        <w:lang w:val="zh-tw" w:eastAsia="zh-tw" w:bidi="zh-tw"/>
      </w:rPr>
    </w:lvl>
    <w:lvl w:ilvl="6">
      <w:start w:val="0"/>
      <w:numFmt w:val="bullet"/>
      <w:lvlText w:val="•"/>
      <w:lvlJc w:val="left"/>
      <w:pPr>
        <w:ind w:left="7174" w:hanging="179"/>
      </w:pPr>
      <w:rPr>
        <w:rFonts w:hint="default"/>
        <w:lang w:val="zh-tw" w:eastAsia="zh-tw" w:bidi="zh-tw"/>
      </w:rPr>
    </w:lvl>
    <w:lvl w:ilvl="7">
      <w:start w:val="0"/>
      <w:numFmt w:val="bullet"/>
      <w:lvlText w:val="•"/>
      <w:lvlJc w:val="left"/>
      <w:pPr>
        <w:ind w:left="8116" w:hanging="179"/>
      </w:pPr>
      <w:rPr>
        <w:rFonts w:hint="default"/>
        <w:lang w:val="zh-tw" w:eastAsia="zh-tw" w:bidi="zh-tw"/>
      </w:rPr>
    </w:lvl>
    <w:lvl w:ilvl="8">
      <w:start w:val="0"/>
      <w:numFmt w:val="bullet"/>
      <w:lvlText w:val="•"/>
      <w:lvlJc w:val="left"/>
      <w:pPr>
        <w:ind w:left="9059" w:hanging="179"/>
      </w:pPr>
      <w:rPr>
        <w:rFonts w:hint="default"/>
        <w:lang w:val="zh-tw" w:eastAsia="zh-tw" w:bidi="zh-tw"/>
      </w:rPr>
    </w:lvl>
  </w:abstractNum>
  <w:abstractNum w:abstractNumId="18">
    <w:multiLevelType w:val="hybridMultilevel"/>
    <w:lvl w:ilvl="0">
      <w:start w:val="1"/>
      <w:numFmt w:val="decimal"/>
      <w:lvlText w:val="%1."/>
      <w:lvlJc w:val="left"/>
      <w:pPr>
        <w:ind w:left="1880" w:hanging="361"/>
        <w:jc w:val="left"/>
      </w:pPr>
      <w:rPr>
        <w:rFonts w:hint="default" w:ascii="Times New Roman" w:hAnsi="Times New Roman" w:eastAsia="Times New Roman" w:cs="Times New Roman"/>
        <w:spacing w:val="-25"/>
        <w:w w:val="100"/>
        <w:sz w:val="24"/>
        <w:szCs w:val="24"/>
        <w:lang w:val="zh-tw" w:eastAsia="zh-tw" w:bidi="zh-tw"/>
      </w:rPr>
    </w:lvl>
    <w:lvl w:ilvl="1">
      <w:start w:val="0"/>
      <w:numFmt w:val="bullet"/>
      <w:lvlText w:val="•"/>
      <w:lvlJc w:val="left"/>
      <w:pPr>
        <w:ind w:left="2786" w:hanging="361"/>
      </w:pPr>
      <w:rPr>
        <w:rFonts w:hint="default"/>
        <w:lang w:val="zh-tw" w:eastAsia="zh-tw" w:bidi="zh-tw"/>
      </w:rPr>
    </w:lvl>
    <w:lvl w:ilvl="2">
      <w:start w:val="0"/>
      <w:numFmt w:val="bullet"/>
      <w:lvlText w:val="•"/>
      <w:lvlJc w:val="left"/>
      <w:pPr>
        <w:ind w:left="3692" w:hanging="361"/>
      </w:pPr>
      <w:rPr>
        <w:rFonts w:hint="default"/>
        <w:lang w:val="zh-tw" w:eastAsia="zh-tw" w:bidi="zh-tw"/>
      </w:rPr>
    </w:lvl>
    <w:lvl w:ilvl="3">
      <w:start w:val="0"/>
      <w:numFmt w:val="bullet"/>
      <w:lvlText w:val="•"/>
      <w:lvlJc w:val="left"/>
      <w:pPr>
        <w:ind w:left="4599" w:hanging="361"/>
      </w:pPr>
      <w:rPr>
        <w:rFonts w:hint="default"/>
        <w:lang w:val="zh-tw" w:eastAsia="zh-tw" w:bidi="zh-tw"/>
      </w:rPr>
    </w:lvl>
    <w:lvl w:ilvl="4">
      <w:start w:val="0"/>
      <w:numFmt w:val="bullet"/>
      <w:lvlText w:val="•"/>
      <w:lvlJc w:val="left"/>
      <w:pPr>
        <w:ind w:left="5505" w:hanging="361"/>
      </w:pPr>
      <w:rPr>
        <w:rFonts w:hint="default"/>
        <w:lang w:val="zh-tw" w:eastAsia="zh-tw" w:bidi="zh-tw"/>
      </w:rPr>
    </w:lvl>
    <w:lvl w:ilvl="5">
      <w:start w:val="0"/>
      <w:numFmt w:val="bullet"/>
      <w:lvlText w:val="•"/>
      <w:lvlJc w:val="left"/>
      <w:pPr>
        <w:ind w:left="6412" w:hanging="361"/>
      </w:pPr>
      <w:rPr>
        <w:rFonts w:hint="default"/>
        <w:lang w:val="zh-tw" w:eastAsia="zh-tw" w:bidi="zh-tw"/>
      </w:rPr>
    </w:lvl>
    <w:lvl w:ilvl="6">
      <w:start w:val="0"/>
      <w:numFmt w:val="bullet"/>
      <w:lvlText w:val="•"/>
      <w:lvlJc w:val="left"/>
      <w:pPr>
        <w:ind w:left="7318" w:hanging="361"/>
      </w:pPr>
      <w:rPr>
        <w:rFonts w:hint="default"/>
        <w:lang w:val="zh-tw" w:eastAsia="zh-tw" w:bidi="zh-tw"/>
      </w:rPr>
    </w:lvl>
    <w:lvl w:ilvl="7">
      <w:start w:val="0"/>
      <w:numFmt w:val="bullet"/>
      <w:lvlText w:val="•"/>
      <w:lvlJc w:val="left"/>
      <w:pPr>
        <w:ind w:left="8224" w:hanging="361"/>
      </w:pPr>
      <w:rPr>
        <w:rFonts w:hint="default"/>
        <w:lang w:val="zh-tw" w:eastAsia="zh-tw" w:bidi="zh-tw"/>
      </w:rPr>
    </w:lvl>
    <w:lvl w:ilvl="8">
      <w:start w:val="0"/>
      <w:numFmt w:val="bullet"/>
      <w:lvlText w:val="•"/>
      <w:lvlJc w:val="left"/>
      <w:pPr>
        <w:ind w:left="9131" w:hanging="361"/>
      </w:pPr>
      <w:rPr>
        <w:rFonts w:hint="default"/>
        <w:lang w:val="zh-tw" w:eastAsia="zh-tw" w:bidi="zh-tw"/>
      </w:rPr>
    </w:lvl>
  </w:abstractNum>
  <w:abstractNum w:abstractNumId="17">
    <w:multiLevelType w:val="hybridMultilevel"/>
    <w:lvl w:ilvl="0">
      <w:start w:val="1"/>
      <w:numFmt w:val="decimal"/>
      <w:lvlText w:val="%1."/>
      <w:lvlJc w:val="left"/>
      <w:pPr>
        <w:ind w:left="1880" w:hanging="361"/>
        <w:jc w:val="left"/>
      </w:pPr>
      <w:rPr>
        <w:rFonts w:hint="default" w:ascii="Times New Roman" w:hAnsi="Times New Roman" w:eastAsia="Times New Roman" w:cs="Times New Roman"/>
        <w:spacing w:val="-25"/>
        <w:w w:val="100"/>
        <w:sz w:val="24"/>
        <w:szCs w:val="24"/>
        <w:lang w:val="zh-tw" w:eastAsia="zh-tw" w:bidi="zh-tw"/>
      </w:rPr>
    </w:lvl>
    <w:lvl w:ilvl="1">
      <w:start w:val="0"/>
      <w:numFmt w:val="bullet"/>
      <w:lvlText w:val="•"/>
      <w:lvlJc w:val="left"/>
      <w:pPr>
        <w:ind w:left="2786" w:hanging="361"/>
      </w:pPr>
      <w:rPr>
        <w:rFonts w:hint="default"/>
        <w:lang w:val="zh-tw" w:eastAsia="zh-tw" w:bidi="zh-tw"/>
      </w:rPr>
    </w:lvl>
    <w:lvl w:ilvl="2">
      <w:start w:val="0"/>
      <w:numFmt w:val="bullet"/>
      <w:lvlText w:val="•"/>
      <w:lvlJc w:val="left"/>
      <w:pPr>
        <w:ind w:left="3692" w:hanging="361"/>
      </w:pPr>
      <w:rPr>
        <w:rFonts w:hint="default"/>
        <w:lang w:val="zh-tw" w:eastAsia="zh-tw" w:bidi="zh-tw"/>
      </w:rPr>
    </w:lvl>
    <w:lvl w:ilvl="3">
      <w:start w:val="0"/>
      <w:numFmt w:val="bullet"/>
      <w:lvlText w:val="•"/>
      <w:lvlJc w:val="left"/>
      <w:pPr>
        <w:ind w:left="4599" w:hanging="361"/>
      </w:pPr>
      <w:rPr>
        <w:rFonts w:hint="default"/>
        <w:lang w:val="zh-tw" w:eastAsia="zh-tw" w:bidi="zh-tw"/>
      </w:rPr>
    </w:lvl>
    <w:lvl w:ilvl="4">
      <w:start w:val="0"/>
      <w:numFmt w:val="bullet"/>
      <w:lvlText w:val="•"/>
      <w:lvlJc w:val="left"/>
      <w:pPr>
        <w:ind w:left="5505" w:hanging="361"/>
      </w:pPr>
      <w:rPr>
        <w:rFonts w:hint="default"/>
        <w:lang w:val="zh-tw" w:eastAsia="zh-tw" w:bidi="zh-tw"/>
      </w:rPr>
    </w:lvl>
    <w:lvl w:ilvl="5">
      <w:start w:val="0"/>
      <w:numFmt w:val="bullet"/>
      <w:lvlText w:val="•"/>
      <w:lvlJc w:val="left"/>
      <w:pPr>
        <w:ind w:left="6412" w:hanging="361"/>
      </w:pPr>
      <w:rPr>
        <w:rFonts w:hint="default"/>
        <w:lang w:val="zh-tw" w:eastAsia="zh-tw" w:bidi="zh-tw"/>
      </w:rPr>
    </w:lvl>
    <w:lvl w:ilvl="6">
      <w:start w:val="0"/>
      <w:numFmt w:val="bullet"/>
      <w:lvlText w:val="•"/>
      <w:lvlJc w:val="left"/>
      <w:pPr>
        <w:ind w:left="7318" w:hanging="361"/>
      </w:pPr>
      <w:rPr>
        <w:rFonts w:hint="default"/>
        <w:lang w:val="zh-tw" w:eastAsia="zh-tw" w:bidi="zh-tw"/>
      </w:rPr>
    </w:lvl>
    <w:lvl w:ilvl="7">
      <w:start w:val="0"/>
      <w:numFmt w:val="bullet"/>
      <w:lvlText w:val="•"/>
      <w:lvlJc w:val="left"/>
      <w:pPr>
        <w:ind w:left="8224" w:hanging="361"/>
      </w:pPr>
      <w:rPr>
        <w:rFonts w:hint="default"/>
        <w:lang w:val="zh-tw" w:eastAsia="zh-tw" w:bidi="zh-tw"/>
      </w:rPr>
    </w:lvl>
    <w:lvl w:ilvl="8">
      <w:start w:val="0"/>
      <w:numFmt w:val="bullet"/>
      <w:lvlText w:val="•"/>
      <w:lvlJc w:val="left"/>
      <w:pPr>
        <w:ind w:left="9131" w:hanging="361"/>
      </w:pPr>
      <w:rPr>
        <w:rFonts w:hint="default"/>
        <w:lang w:val="zh-tw" w:eastAsia="zh-tw" w:bidi="zh-tw"/>
      </w:rPr>
    </w:lvl>
  </w:abstractNum>
  <w:abstractNum w:abstractNumId="16">
    <w:multiLevelType w:val="hybridMultilevel"/>
    <w:lvl w:ilvl="0">
      <w:start w:val="2"/>
      <w:numFmt w:val="decimal"/>
      <w:lvlText w:val="%1"/>
      <w:lvlJc w:val="left"/>
      <w:pPr>
        <w:ind w:left="2062" w:hanging="543"/>
        <w:jc w:val="left"/>
      </w:pPr>
      <w:rPr>
        <w:rFonts w:hint="default"/>
        <w:lang w:val="zh-tw" w:eastAsia="zh-tw" w:bidi="zh-tw"/>
      </w:rPr>
    </w:lvl>
    <w:lvl w:ilvl="1">
      <w:start w:val="5"/>
      <w:numFmt w:val="decimal"/>
      <w:lvlText w:val="%1.%2"/>
      <w:lvlJc w:val="left"/>
      <w:pPr>
        <w:ind w:left="2062" w:hanging="543"/>
        <w:jc w:val="left"/>
      </w:pPr>
      <w:rPr>
        <w:rFonts w:hint="default"/>
        <w:lang w:val="zh-tw" w:eastAsia="zh-tw" w:bidi="zh-tw"/>
      </w:rPr>
    </w:lvl>
    <w:lvl w:ilvl="2">
      <w:start w:val="1"/>
      <w:numFmt w:val="decimal"/>
      <w:lvlText w:val="%1.%2.%3"/>
      <w:lvlJc w:val="left"/>
      <w:pPr>
        <w:ind w:left="2062" w:hanging="543"/>
        <w:jc w:val="left"/>
      </w:pPr>
      <w:rPr>
        <w:rFonts w:hint="default" w:ascii="Times New Roman" w:hAnsi="Times New Roman" w:eastAsia="Times New Roman" w:cs="Times New Roman"/>
        <w:b/>
        <w:bCs/>
        <w:w w:val="100"/>
        <w:sz w:val="24"/>
        <w:szCs w:val="24"/>
        <w:lang w:val="zh-tw" w:eastAsia="zh-tw" w:bidi="zh-tw"/>
      </w:rPr>
    </w:lvl>
    <w:lvl w:ilvl="3">
      <w:start w:val="0"/>
      <w:numFmt w:val="bullet"/>
      <w:lvlText w:val="•"/>
      <w:lvlJc w:val="left"/>
      <w:pPr>
        <w:ind w:left="4725" w:hanging="543"/>
      </w:pPr>
      <w:rPr>
        <w:rFonts w:hint="default"/>
        <w:lang w:val="zh-tw" w:eastAsia="zh-tw" w:bidi="zh-tw"/>
      </w:rPr>
    </w:lvl>
    <w:lvl w:ilvl="4">
      <w:start w:val="0"/>
      <w:numFmt w:val="bullet"/>
      <w:lvlText w:val="•"/>
      <w:lvlJc w:val="left"/>
      <w:pPr>
        <w:ind w:left="5613" w:hanging="543"/>
      </w:pPr>
      <w:rPr>
        <w:rFonts w:hint="default"/>
        <w:lang w:val="zh-tw" w:eastAsia="zh-tw" w:bidi="zh-tw"/>
      </w:rPr>
    </w:lvl>
    <w:lvl w:ilvl="5">
      <w:start w:val="0"/>
      <w:numFmt w:val="bullet"/>
      <w:lvlText w:val="•"/>
      <w:lvlJc w:val="left"/>
      <w:pPr>
        <w:ind w:left="6502" w:hanging="543"/>
      </w:pPr>
      <w:rPr>
        <w:rFonts w:hint="default"/>
        <w:lang w:val="zh-tw" w:eastAsia="zh-tw" w:bidi="zh-tw"/>
      </w:rPr>
    </w:lvl>
    <w:lvl w:ilvl="6">
      <w:start w:val="0"/>
      <w:numFmt w:val="bullet"/>
      <w:lvlText w:val="•"/>
      <w:lvlJc w:val="left"/>
      <w:pPr>
        <w:ind w:left="7390" w:hanging="543"/>
      </w:pPr>
      <w:rPr>
        <w:rFonts w:hint="default"/>
        <w:lang w:val="zh-tw" w:eastAsia="zh-tw" w:bidi="zh-tw"/>
      </w:rPr>
    </w:lvl>
    <w:lvl w:ilvl="7">
      <w:start w:val="0"/>
      <w:numFmt w:val="bullet"/>
      <w:lvlText w:val="•"/>
      <w:lvlJc w:val="left"/>
      <w:pPr>
        <w:ind w:left="8278" w:hanging="543"/>
      </w:pPr>
      <w:rPr>
        <w:rFonts w:hint="default"/>
        <w:lang w:val="zh-tw" w:eastAsia="zh-tw" w:bidi="zh-tw"/>
      </w:rPr>
    </w:lvl>
    <w:lvl w:ilvl="8">
      <w:start w:val="0"/>
      <w:numFmt w:val="bullet"/>
      <w:lvlText w:val="•"/>
      <w:lvlJc w:val="left"/>
      <w:pPr>
        <w:ind w:left="9167" w:hanging="543"/>
      </w:pPr>
      <w:rPr>
        <w:rFonts w:hint="default"/>
        <w:lang w:val="zh-tw" w:eastAsia="zh-tw" w:bidi="zh-tw"/>
      </w:rPr>
    </w:lvl>
  </w:abstractNum>
  <w:abstractNum w:abstractNumId="15">
    <w:multiLevelType w:val="hybridMultilevel"/>
    <w:lvl w:ilvl="0">
      <w:start w:val="1"/>
      <w:numFmt w:val="decimal"/>
      <w:lvlText w:val="%1."/>
      <w:lvlJc w:val="left"/>
      <w:pPr>
        <w:ind w:left="2000" w:hanging="481"/>
        <w:jc w:val="left"/>
      </w:pPr>
      <w:rPr>
        <w:rFonts w:hint="default" w:ascii="Times New Roman" w:hAnsi="Times New Roman" w:eastAsia="Times New Roman" w:cs="Times New Roman"/>
        <w:spacing w:val="-29"/>
        <w:w w:val="100"/>
        <w:sz w:val="24"/>
        <w:szCs w:val="24"/>
        <w:lang w:val="zh-tw" w:eastAsia="zh-tw" w:bidi="zh-tw"/>
      </w:rPr>
    </w:lvl>
    <w:lvl w:ilvl="1">
      <w:start w:val="0"/>
      <w:numFmt w:val="bullet"/>
      <w:lvlText w:val="•"/>
      <w:lvlJc w:val="left"/>
      <w:pPr>
        <w:ind w:left="2894" w:hanging="481"/>
      </w:pPr>
      <w:rPr>
        <w:rFonts w:hint="default"/>
        <w:lang w:val="zh-tw" w:eastAsia="zh-tw" w:bidi="zh-tw"/>
      </w:rPr>
    </w:lvl>
    <w:lvl w:ilvl="2">
      <w:start w:val="0"/>
      <w:numFmt w:val="bullet"/>
      <w:lvlText w:val="•"/>
      <w:lvlJc w:val="left"/>
      <w:pPr>
        <w:ind w:left="3788" w:hanging="481"/>
      </w:pPr>
      <w:rPr>
        <w:rFonts w:hint="default"/>
        <w:lang w:val="zh-tw" w:eastAsia="zh-tw" w:bidi="zh-tw"/>
      </w:rPr>
    </w:lvl>
    <w:lvl w:ilvl="3">
      <w:start w:val="0"/>
      <w:numFmt w:val="bullet"/>
      <w:lvlText w:val="•"/>
      <w:lvlJc w:val="left"/>
      <w:pPr>
        <w:ind w:left="4683" w:hanging="481"/>
      </w:pPr>
      <w:rPr>
        <w:rFonts w:hint="default"/>
        <w:lang w:val="zh-tw" w:eastAsia="zh-tw" w:bidi="zh-tw"/>
      </w:rPr>
    </w:lvl>
    <w:lvl w:ilvl="4">
      <w:start w:val="0"/>
      <w:numFmt w:val="bullet"/>
      <w:lvlText w:val="•"/>
      <w:lvlJc w:val="left"/>
      <w:pPr>
        <w:ind w:left="5577" w:hanging="481"/>
      </w:pPr>
      <w:rPr>
        <w:rFonts w:hint="default"/>
        <w:lang w:val="zh-tw" w:eastAsia="zh-tw" w:bidi="zh-tw"/>
      </w:rPr>
    </w:lvl>
    <w:lvl w:ilvl="5">
      <w:start w:val="0"/>
      <w:numFmt w:val="bullet"/>
      <w:lvlText w:val="•"/>
      <w:lvlJc w:val="left"/>
      <w:pPr>
        <w:ind w:left="6472" w:hanging="481"/>
      </w:pPr>
      <w:rPr>
        <w:rFonts w:hint="default"/>
        <w:lang w:val="zh-tw" w:eastAsia="zh-tw" w:bidi="zh-tw"/>
      </w:rPr>
    </w:lvl>
    <w:lvl w:ilvl="6">
      <w:start w:val="0"/>
      <w:numFmt w:val="bullet"/>
      <w:lvlText w:val="•"/>
      <w:lvlJc w:val="left"/>
      <w:pPr>
        <w:ind w:left="7366" w:hanging="481"/>
      </w:pPr>
      <w:rPr>
        <w:rFonts w:hint="default"/>
        <w:lang w:val="zh-tw" w:eastAsia="zh-tw" w:bidi="zh-tw"/>
      </w:rPr>
    </w:lvl>
    <w:lvl w:ilvl="7">
      <w:start w:val="0"/>
      <w:numFmt w:val="bullet"/>
      <w:lvlText w:val="•"/>
      <w:lvlJc w:val="left"/>
      <w:pPr>
        <w:ind w:left="8260" w:hanging="481"/>
      </w:pPr>
      <w:rPr>
        <w:rFonts w:hint="default"/>
        <w:lang w:val="zh-tw" w:eastAsia="zh-tw" w:bidi="zh-tw"/>
      </w:rPr>
    </w:lvl>
    <w:lvl w:ilvl="8">
      <w:start w:val="0"/>
      <w:numFmt w:val="bullet"/>
      <w:lvlText w:val="•"/>
      <w:lvlJc w:val="left"/>
      <w:pPr>
        <w:ind w:left="9155" w:hanging="481"/>
      </w:pPr>
      <w:rPr>
        <w:rFonts w:hint="default"/>
        <w:lang w:val="zh-tw" w:eastAsia="zh-tw" w:bidi="zh-tw"/>
      </w:rPr>
    </w:lvl>
  </w:abstractNum>
  <w:abstractNum w:abstractNumId="14">
    <w:multiLevelType w:val="hybridMultilevel"/>
    <w:lvl w:ilvl="0">
      <w:start w:val="2"/>
      <w:numFmt w:val="decimal"/>
      <w:lvlText w:val="%1"/>
      <w:lvlJc w:val="left"/>
      <w:pPr>
        <w:ind w:left="2062" w:hanging="543"/>
        <w:jc w:val="left"/>
      </w:pPr>
      <w:rPr>
        <w:rFonts w:hint="default"/>
        <w:lang w:val="zh-tw" w:eastAsia="zh-tw" w:bidi="zh-tw"/>
      </w:rPr>
    </w:lvl>
    <w:lvl w:ilvl="1">
      <w:start w:val="3"/>
      <w:numFmt w:val="decimal"/>
      <w:lvlText w:val="%1.%2"/>
      <w:lvlJc w:val="left"/>
      <w:pPr>
        <w:ind w:left="2062" w:hanging="543"/>
        <w:jc w:val="left"/>
      </w:pPr>
      <w:rPr>
        <w:rFonts w:hint="default"/>
        <w:lang w:val="zh-tw" w:eastAsia="zh-tw" w:bidi="zh-tw"/>
      </w:rPr>
    </w:lvl>
    <w:lvl w:ilvl="2">
      <w:start w:val="1"/>
      <w:numFmt w:val="decimal"/>
      <w:lvlText w:val="%1.%2.%3"/>
      <w:lvlJc w:val="left"/>
      <w:pPr>
        <w:ind w:left="2062" w:hanging="543"/>
        <w:jc w:val="left"/>
      </w:pPr>
      <w:rPr>
        <w:rFonts w:hint="default" w:ascii="Times New Roman" w:hAnsi="Times New Roman" w:eastAsia="Times New Roman" w:cs="Times New Roman"/>
        <w:b/>
        <w:bCs/>
        <w:spacing w:val="-2"/>
        <w:w w:val="100"/>
        <w:sz w:val="24"/>
        <w:szCs w:val="24"/>
        <w:lang w:val="zh-tw" w:eastAsia="zh-tw" w:bidi="zh-tw"/>
      </w:rPr>
    </w:lvl>
    <w:lvl w:ilvl="3">
      <w:start w:val="0"/>
      <w:numFmt w:val="bullet"/>
      <w:lvlText w:val="•"/>
      <w:lvlJc w:val="left"/>
      <w:pPr>
        <w:ind w:left="4725" w:hanging="543"/>
      </w:pPr>
      <w:rPr>
        <w:rFonts w:hint="default"/>
        <w:lang w:val="zh-tw" w:eastAsia="zh-tw" w:bidi="zh-tw"/>
      </w:rPr>
    </w:lvl>
    <w:lvl w:ilvl="4">
      <w:start w:val="0"/>
      <w:numFmt w:val="bullet"/>
      <w:lvlText w:val="•"/>
      <w:lvlJc w:val="left"/>
      <w:pPr>
        <w:ind w:left="5613" w:hanging="543"/>
      </w:pPr>
      <w:rPr>
        <w:rFonts w:hint="default"/>
        <w:lang w:val="zh-tw" w:eastAsia="zh-tw" w:bidi="zh-tw"/>
      </w:rPr>
    </w:lvl>
    <w:lvl w:ilvl="5">
      <w:start w:val="0"/>
      <w:numFmt w:val="bullet"/>
      <w:lvlText w:val="•"/>
      <w:lvlJc w:val="left"/>
      <w:pPr>
        <w:ind w:left="6502" w:hanging="543"/>
      </w:pPr>
      <w:rPr>
        <w:rFonts w:hint="default"/>
        <w:lang w:val="zh-tw" w:eastAsia="zh-tw" w:bidi="zh-tw"/>
      </w:rPr>
    </w:lvl>
    <w:lvl w:ilvl="6">
      <w:start w:val="0"/>
      <w:numFmt w:val="bullet"/>
      <w:lvlText w:val="•"/>
      <w:lvlJc w:val="left"/>
      <w:pPr>
        <w:ind w:left="7390" w:hanging="543"/>
      </w:pPr>
      <w:rPr>
        <w:rFonts w:hint="default"/>
        <w:lang w:val="zh-tw" w:eastAsia="zh-tw" w:bidi="zh-tw"/>
      </w:rPr>
    </w:lvl>
    <w:lvl w:ilvl="7">
      <w:start w:val="0"/>
      <w:numFmt w:val="bullet"/>
      <w:lvlText w:val="•"/>
      <w:lvlJc w:val="left"/>
      <w:pPr>
        <w:ind w:left="8278" w:hanging="543"/>
      </w:pPr>
      <w:rPr>
        <w:rFonts w:hint="default"/>
        <w:lang w:val="zh-tw" w:eastAsia="zh-tw" w:bidi="zh-tw"/>
      </w:rPr>
    </w:lvl>
    <w:lvl w:ilvl="8">
      <w:start w:val="0"/>
      <w:numFmt w:val="bullet"/>
      <w:lvlText w:val="•"/>
      <w:lvlJc w:val="left"/>
      <w:pPr>
        <w:ind w:left="9167" w:hanging="543"/>
      </w:pPr>
      <w:rPr>
        <w:rFonts w:hint="default"/>
        <w:lang w:val="zh-tw" w:eastAsia="zh-tw" w:bidi="zh-tw"/>
      </w:rPr>
    </w:lvl>
  </w:abstractNum>
  <w:abstractNum w:abstractNumId="13">
    <w:multiLevelType w:val="hybridMultilevel"/>
    <w:lvl w:ilvl="0">
      <w:start w:val="1"/>
      <w:numFmt w:val="decimal"/>
      <w:lvlText w:val="%1."/>
      <w:lvlJc w:val="left"/>
      <w:pPr>
        <w:ind w:left="1880" w:hanging="361"/>
        <w:jc w:val="left"/>
      </w:pPr>
      <w:rPr>
        <w:rFonts w:hint="default" w:ascii="Times New Roman" w:hAnsi="Times New Roman" w:eastAsia="Times New Roman" w:cs="Times New Roman"/>
        <w:spacing w:val="-120"/>
        <w:w w:val="100"/>
        <w:sz w:val="24"/>
        <w:szCs w:val="24"/>
        <w:lang w:val="zh-tw" w:eastAsia="zh-tw" w:bidi="zh-tw"/>
      </w:rPr>
    </w:lvl>
    <w:lvl w:ilvl="1">
      <w:start w:val="0"/>
      <w:numFmt w:val="bullet"/>
      <w:lvlText w:val="•"/>
      <w:lvlJc w:val="left"/>
      <w:pPr>
        <w:ind w:left="2786" w:hanging="361"/>
      </w:pPr>
      <w:rPr>
        <w:rFonts w:hint="default"/>
        <w:lang w:val="zh-tw" w:eastAsia="zh-tw" w:bidi="zh-tw"/>
      </w:rPr>
    </w:lvl>
    <w:lvl w:ilvl="2">
      <w:start w:val="0"/>
      <w:numFmt w:val="bullet"/>
      <w:lvlText w:val="•"/>
      <w:lvlJc w:val="left"/>
      <w:pPr>
        <w:ind w:left="3692" w:hanging="361"/>
      </w:pPr>
      <w:rPr>
        <w:rFonts w:hint="default"/>
        <w:lang w:val="zh-tw" w:eastAsia="zh-tw" w:bidi="zh-tw"/>
      </w:rPr>
    </w:lvl>
    <w:lvl w:ilvl="3">
      <w:start w:val="0"/>
      <w:numFmt w:val="bullet"/>
      <w:lvlText w:val="•"/>
      <w:lvlJc w:val="left"/>
      <w:pPr>
        <w:ind w:left="4599" w:hanging="361"/>
      </w:pPr>
      <w:rPr>
        <w:rFonts w:hint="default"/>
        <w:lang w:val="zh-tw" w:eastAsia="zh-tw" w:bidi="zh-tw"/>
      </w:rPr>
    </w:lvl>
    <w:lvl w:ilvl="4">
      <w:start w:val="0"/>
      <w:numFmt w:val="bullet"/>
      <w:lvlText w:val="•"/>
      <w:lvlJc w:val="left"/>
      <w:pPr>
        <w:ind w:left="5505" w:hanging="361"/>
      </w:pPr>
      <w:rPr>
        <w:rFonts w:hint="default"/>
        <w:lang w:val="zh-tw" w:eastAsia="zh-tw" w:bidi="zh-tw"/>
      </w:rPr>
    </w:lvl>
    <w:lvl w:ilvl="5">
      <w:start w:val="0"/>
      <w:numFmt w:val="bullet"/>
      <w:lvlText w:val="•"/>
      <w:lvlJc w:val="left"/>
      <w:pPr>
        <w:ind w:left="6412" w:hanging="361"/>
      </w:pPr>
      <w:rPr>
        <w:rFonts w:hint="default"/>
        <w:lang w:val="zh-tw" w:eastAsia="zh-tw" w:bidi="zh-tw"/>
      </w:rPr>
    </w:lvl>
    <w:lvl w:ilvl="6">
      <w:start w:val="0"/>
      <w:numFmt w:val="bullet"/>
      <w:lvlText w:val="•"/>
      <w:lvlJc w:val="left"/>
      <w:pPr>
        <w:ind w:left="7318" w:hanging="361"/>
      </w:pPr>
      <w:rPr>
        <w:rFonts w:hint="default"/>
        <w:lang w:val="zh-tw" w:eastAsia="zh-tw" w:bidi="zh-tw"/>
      </w:rPr>
    </w:lvl>
    <w:lvl w:ilvl="7">
      <w:start w:val="0"/>
      <w:numFmt w:val="bullet"/>
      <w:lvlText w:val="•"/>
      <w:lvlJc w:val="left"/>
      <w:pPr>
        <w:ind w:left="8224" w:hanging="361"/>
      </w:pPr>
      <w:rPr>
        <w:rFonts w:hint="default"/>
        <w:lang w:val="zh-tw" w:eastAsia="zh-tw" w:bidi="zh-tw"/>
      </w:rPr>
    </w:lvl>
    <w:lvl w:ilvl="8">
      <w:start w:val="0"/>
      <w:numFmt w:val="bullet"/>
      <w:lvlText w:val="•"/>
      <w:lvlJc w:val="left"/>
      <w:pPr>
        <w:ind w:left="9131" w:hanging="361"/>
      </w:pPr>
      <w:rPr>
        <w:rFonts w:hint="default"/>
        <w:lang w:val="zh-tw" w:eastAsia="zh-tw" w:bidi="zh-tw"/>
      </w:rPr>
    </w:lvl>
  </w:abstractNum>
  <w:abstractNum w:abstractNumId="10">
    <w:multiLevelType w:val="hybridMultilevel"/>
    <w:lvl w:ilvl="0">
      <w:start w:val="0"/>
      <w:numFmt w:val="bullet"/>
      <w:lvlText w:val=""/>
      <w:lvlJc w:val="left"/>
      <w:pPr>
        <w:ind w:left="252" w:hanging="205"/>
      </w:pPr>
      <w:rPr>
        <w:rFonts w:hint="default" w:ascii="Symbol" w:hAnsi="Symbol" w:eastAsia="Symbol" w:cs="Symbol"/>
        <w:w w:val="101"/>
        <w:sz w:val="16"/>
        <w:szCs w:val="16"/>
        <w:lang w:val="zh-tw" w:eastAsia="zh-tw" w:bidi="zh-tw"/>
      </w:rPr>
    </w:lvl>
    <w:lvl w:ilvl="1">
      <w:start w:val="0"/>
      <w:numFmt w:val="bullet"/>
      <w:lvlText w:val="•"/>
      <w:lvlJc w:val="left"/>
      <w:pPr>
        <w:ind w:left="378" w:hanging="205"/>
      </w:pPr>
      <w:rPr>
        <w:rFonts w:hint="default"/>
        <w:lang w:val="zh-tw" w:eastAsia="zh-tw" w:bidi="zh-tw"/>
      </w:rPr>
    </w:lvl>
    <w:lvl w:ilvl="2">
      <w:start w:val="0"/>
      <w:numFmt w:val="bullet"/>
      <w:lvlText w:val="•"/>
      <w:lvlJc w:val="left"/>
      <w:pPr>
        <w:ind w:left="496" w:hanging="205"/>
      </w:pPr>
      <w:rPr>
        <w:rFonts w:hint="default"/>
        <w:lang w:val="zh-tw" w:eastAsia="zh-tw" w:bidi="zh-tw"/>
      </w:rPr>
    </w:lvl>
    <w:lvl w:ilvl="3">
      <w:start w:val="0"/>
      <w:numFmt w:val="bullet"/>
      <w:lvlText w:val="•"/>
      <w:lvlJc w:val="left"/>
      <w:pPr>
        <w:ind w:left="614" w:hanging="205"/>
      </w:pPr>
      <w:rPr>
        <w:rFonts w:hint="default"/>
        <w:lang w:val="zh-tw" w:eastAsia="zh-tw" w:bidi="zh-tw"/>
      </w:rPr>
    </w:lvl>
    <w:lvl w:ilvl="4">
      <w:start w:val="0"/>
      <w:numFmt w:val="bullet"/>
      <w:lvlText w:val="•"/>
      <w:lvlJc w:val="left"/>
      <w:pPr>
        <w:ind w:left="732" w:hanging="205"/>
      </w:pPr>
      <w:rPr>
        <w:rFonts w:hint="default"/>
        <w:lang w:val="zh-tw" w:eastAsia="zh-tw" w:bidi="zh-tw"/>
      </w:rPr>
    </w:lvl>
    <w:lvl w:ilvl="5">
      <w:start w:val="0"/>
      <w:numFmt w:val="bullet"/>
      <w:lvlText w:val="•"/>
      <w:lvlJc w:val="left"/>
      <w:pPr>
        <w:ind w:left="850" w:hanging="205"/>
      </w:pPr>
      <w:rPr>
        <w:rFonts w:hint="default"/>
        <w:lang w:val="zh-tw" w:eastAsia="zh-tw" w:bidi="zh-tw"/>
      </w:rPr>
    </w:lvl>
    <w:lvl w:ilvl="6">
      <w:start w:val="0"/>
      <w:numFmt w:val="bullet"/>
      <w:lvlText w:val="•"/>
      <w:lvlJc w:val="left"/>
      <w:pPr>
        <w:ind w:left="968" w:hanging="205"/>
      </w:pPr>
      <w:rPr>
        <w:rFonts w:hint="default"/>
        <w:lang w:val="zh-tw" w:eastAsia="zh-tw" w:bidi="zh-tw"/>
      </w:rPr>
    </w:lvl>
    <w:lvl w:ilvl="7">
      <w:start w:val="0"/>
      <w:numFmt w:val="bullet"/>
      <w:lvlText w:val="•"/>
      <w:lvlJc w:val="left"/>
      <w:pPr>
        <w:ind w:left="1086" w:hanging="205"/>
      </w:pPr>
      <w:rPr>
        <w:rFonts w:hint="default"/>
        <w:lang w:val="zh-tw" w:eastAsia="zh-tw" w:bidi="zh-tw"/>
      </w:rPr>
    </w:lvl>
    <w:lvl w:ilvl="8">
      <w:start w:val="0"/>
      <w:numFmt w:val="bullet"/>
      <w:lvlText w:val="•"/>
      <w:lvlJc w:val="left"/>
      <w:pPr>
        <w:ind w:left="1204" w:hanging="205"/>
      </w:pPr>
      <w:rPr>
        <w:rFonts w:hint="default"/>
        <w:lang w:val="zh-tw" w:eastAsia="zh-tw" w:bidi="zh-tw"/>
      </w:rPr>
    </w:lvl>
  </w:abstractNum>
  <w:abstractNum w:abstractNumId="9">
    <w:multiLevelType w:val="hybridMultilevel"/>
    <w:lvl w:ilvl="0">
      <w:start w:val="0"/>
      <w:numFmt w:val="bullet"/>
      <w:lvlText w:val=""/>
      <w:lvlJc w:val="left"/>
      <w:pPr>
        <w:ind w:left="252" w:hanging="205"/>
      </w:pPr>
      <w:rPr>
        <w:rFonts w:hint="default" w:ascii="Symbol" w:hAnsi="Symbol" w:eastAsia="Symbol" w:cs="Symbol"/>
        <w:w w:val="101"/>
        <w:sz w:val="16"/>
        <w:szCs w:val="16"/>
        <w:lang w:val="zh-tw" w:eastAsia="zh-tw" w:bidi="zh-tw"/>
      </w:rPr>
    </w:lvl>
    <w:lvl w:ilvl="1">
      <w:start w:val="0"/>
      <w:numFmt w:val="bullet"/>
      <w:lvlText w:val="•"/>
      <w:lvlJc w:val="left"/>
      <w:pPr>
        <w:ind w:left="378" w:hanging="205"/>
      </w:pPr>
      <w:rPr>
        <w:rFonts w:hint="default"/>
        <w:lang w:val="zh-tw" w:eastAsia="zh-tw" w:bidi="zh-tw"/>
      </w:rPr>
    </w:lvl>
    <w:lvl w:ilvl="2">
      <w:start w:val="0"/>
      <w:numFmt w:val="bullet"/>
      <w:lvlText w:val="•"/>
      <w:lvlJc w:val="left"/>
      <w:pPr>
        <w:ind w:left="496" w:hanging="205"/>
      </w:pPr>
      <w:rPr>
        <w:rFonts w:hint="default"/>
        <w:lang w:val="zh-tw" w:eastAsia="zh-tw" w:bidi="zh-tw"/>
      </w:rPr>
    </w:lvl>
    <w:lvl w:ilvl="3">
      <w:start w:val="0"/>
      <w:numFmt w:val="bullet"/>
      <w:lvlText w:val="•"/>
      <w:lvlJc w:val="left"/>
      <w:pPr>
        <w:ind w:left="614" w:hanging="205"/>
      </w:pPr>
      <w:rPr>
        <w:rFonts w:hint="default"/>
        <w:lang w:val="zh-tw" w:eastAsia="zh-tw" w:bidi="zh-tw"/>
      </w:rPr>
    </w:lvl>
    <w:lvl w:ilvl="4">
      <w:start w:val="0"/>
      <w:numFmt w:val="bullet"/>
      <w:lvlText w:val="•"/>
      <w:lvlJc w:val="left"/>
      <w:pPr>
        <w:ind w:left="732" w:hanging="205"/>
      </w:pPr>
      <w:rPr>
        <w:rFonts w:hint="default"/>
        <w:lang w:val="zh-tw" w:eastAsia="zh-tw" w:bidi="zh-tw"/>
      </w:rPr>
    </w:lvl>
    <w:lvl w:ilvl="5">
      <w:start w:val="0"/>
      <w:numFmt w:val="bullet"/>
      <w:lvlText w:val="•"/>
      <w:lvlJc w:val="left"/>
      <w:pPr>
        <w:ind w:left="850" w:hanging="205"/>
      </w:pPr>
      <w:rPr>
        <w:rFonts w:hint="default"/>
        <w:lang w:val="zh-tw" w:eastAsia="zh-tw" w:bidi="zh-tw"/>
      </w:rPr>
    </w:lvl>
    <w:lvl w:ilvl="6">
      <w:start w:val="0"/>
      <w:numFmt w:val="bullet"/>
      <w:lvlText w:val="•"/>
      <w:lvlJc w:val="left"/>
      <w:pPr>
        <w:ind w:left="968" w:hanging="205"/>
      </w:pPr>
      <w:rPr>
        <w:rFonts w:hint="default"/>
        <w:lang w:val="zh-tw" w:eastAsia="zh-tw" w:bidi="zh-tw"/>
      </w:rPr>
    </w:lvl>
    <w:lvl w:ilvl="7">
      <w:start w:val="0"/>
      <w:numFmt w:val="bullet"/>
      <w:lvlText w:val="•"/>
      <w:lvlJc w:val="left"/>
      <w:pPr>
        <w:ind w:left="1087" w:hanging="205"/>
      </w:pPr>
      <w:rPr>
        <w:rFonts w:hint="default"/>
        <w:lang w:val="zh-tw" w:eastAsia="zh-tw" w:bidi="zh-tw"/>
      </w:rPr>
    </w:lvl>
    <w:lvl w:ilvl="8">
      <w:start w:val="0"/>
      <w:numFmt w:val="bullet"/>
      <w:lvlText w:val="•"/>
      <w:lvlJc w:val="left"/>
      <w:pPr>
        <w:ind w:left="1205" w:hanging="205"/>
      </w:pPr>
      <w:rPr>
        <w:rFonts w:hint="default"/>
        <w:lang w:val="zh-tw" w:eastAsia="zh-tw" w:bidi="zh-tw"/>
      </w:rPr>
    </w:lvl>
  </w:abstractNum>
  <w:abstractNum w:abstractNumId="12">
    <w:multiLevelType w:val="hybridMultilevel"/>
    <w:lvl w:ilvl="0">
      <w:start w:val="0"/>
      <w:numFmt w:val="bullet"/>
      <w:lvlText w:val=""/>
      <w:lvlJc w:val="left"/>
      <w:pPr>
        <w:ind w:left="253" w:hanging="205"/>
      </w:pPr>
      <w:rPr>
        <w:rFonts w:hint="default" w:ascii="Symbol" w:hAnsi="Symbol" w:eastAsia="Symbol" w:cs="Symbol"/>
        <w:w w:val="101"/>
        <w:sz w:val="16"/>
        <w:szCs w:val="16"/>
        <w:lang w:val="zh-tw" w:eastAsia="zh-tw" w:bidi="zh-tw"/>
      </w:rPr>
    </w:lvl>
    <w:lvl w:ilvl="1">
      <w:start w:val="0"/>
      <w:numFmt w:val="bullet"/>
      <w:lvlText w:val="•"/>
      <w:lvlJc w:val="left"/>
      <w:pPr>
        <w:ind w:left="393" w:hanging="205"/>
      </w:pPr>
      <w:rPr>
        <w:rFonts w:hint="default"/>
        <w:lang w:val="zh-tw" w:eastAsia="zh-tw" w:bidi="zh-tw"/>
      </w:rPr>
    </w:lvl>
    <w:lvl w:ilvl="2">
      <w:start w:val="0"/>
      <w:numFmt w:val="bullet"/>
      <w:lvlText w:val="•"/>
      <w:lvlJc w:val="left"/>
      <w:pPr>
        <w:ind w:left="527" w:hanging="205"/>
      </w:pPr>
      <w:rPr>
        <w:rFonts w:hint="default"/>
        <w:lang w:val="zh-tw" w:eastAsia="zh-tw" w:bidi="zh-tw"/>
      </w:rPr>
    </w:lvl>
    <w:lvl w:ilvl="3">
      <w:start w:val="0"/>
      <w:numFmt w:val="bullet"/>
      <w:lvlText w:val="•"/>
      <w:lvlJc w:val="left"/>
      <w:pPr>
        <w:ind w:left="661" w:hanging="205"/>
      </w:pPr>
      <w:rPr>
        <w:rFonts w:hint="default"/>
        <w:lang w:val="zh-tw" w:eastAsia="zh-tw" w:bidi="zh-tw"/>
      </w:rPr>
    </w:lvl>
    <w:lvl w:ilvl="4">
      <w:start w:val="0"/>
      <w:numFmt w:val="bullet"/>
      <w:lvlText w:val="•"/>
      <w:lvlJc w:val="left"/>
      <w:pPr>
        <w:ind w:left="795" w:hanging="205"/>
      </w:pPr>
      <w:rPr>
        <w:rFonts w:hint="default"/>
        <w:lang w:val="zh-tw" w:eastAsia="zh-tw" w:bidi="zh-tw"/>
      </w:rPr>
    </w:lvl>
    <w:lvl w:ilvl="5">
      <w:start w:val="0"/>
      <w:numFmt w:val="bullet"/>
      <w:lvlText w:val="•"/>
      <w:lvlJc w:val="left"/>
      <w:pPr>
        <w:ind w:left="929" w:hanging="205"/>
      </w:pPr>
      <w:rPr>
        <w:rFonts w:hint="default"/>
        <w:lang w:val="zh-tw" w:eastAsia="zh-tw" w:bidi="zh-tw"/>
      </w:rPr>
    </w:lvl>
    <w:lvl w:ilvl="6">
      <w:start w:val="0"/>
      <w:numFmt w:val="bullet"/>
      <w:lvlText w:val="•"/>
      <w:lvlJc w:val="left"/>
      <w:pPr>
        <w:ind w:left="1063" w:hanging="205"/>
      </w:pPr>
      <w:rPr>
        <w:rFonts w:hint="default"/>
        <w:lang w:val="zh-tw" w:eastAsia="zh-tw" w:bidi="zh-tw"/>
      </w:rPr>
    </w:lvl>
    <w:lvl w:ilvl="7">
      <w:start w:val="0"/>
      <w:numFmt w:val="bullet"/>
      <w:lvlText w:val="•"/>
      <w:lvlJc w:val="left"/>
      <w:pPr>
        <w:ind w:left="1197" w:hanging="205"/>
      </w:pPr>
      <w:rPr>
        <w:rFonts w:hint="default"/>
        <w:lang w:val="zh-tw" w:eastAsia="zh-tw" w:bidi="zh-tw"/>
      </w:rPr>
    </w:lvl>
    <w:lvl w:ilvl="8">
      <w:start w:val="0"/>
      <w:numFmt w:val="bullet"/>
      <w:lvlText w:val="•"/>
      <w:lvlJc w:val="left"/>
      <w:pPr>
        <w:ind w:left="1331" w:hanging="205"/>
      </w:pPr>
      <w:rPr>
        <w:rFonts w:hint="default"/>
        <w:lang w:val="zh-tw" w:eastAsia="zh-tw" w:bidi="zh-tw"/>
      </w:rPr>
    </w:lvl>
  </w:abstractNum>
  <w:abstractNum w:abstractNumId="11">
    <w:multiLevelType w:val="hybridMultilevel"/>
    <w:lvl w:ilvl="0">
      <w:start w:val="0"/>
      <w:numFmt w:val="bullet"/>
      <w:lvlText w:val=""/>
      <w:lvlJc w:val="left"/>
      <w:pPr>
        <w:ind w:left="250" w:hanging="205"/>
      </w:pPr>
      <w:rPr>
        <w:rFonts w:hint="default" w:ascii="Symbol" w:hAnsi="Symbol" w:eastAsia="Symbol" w:cs="Symbol"/>
        <w:w w:val="101"/>
        <w:sz w:val="16"/>
        <w:szCs w:val="16"/>
        <w:lang w:val="zh-tw" w:eastAsia="zh-tw" w:bidi="zh-tw"/>
      </w:rPr>
    </w:lvl>
    <w:lvl w:ilvl="1">
      <w:start w:val="0"/>
      <w:numFmt w:val="bullet"/>
      <w:lvlText w:val="•"/>
      <w:lvlJc w:val="left"/>
      <w:pPr>
        <w:ind w:left="377" w:hanging="205"/>
      </w:pPr>
      <w:rPr>
        <w:rFonts w:hint="default"/>
        <w:lang w:val="zh-tw" w:eastAsia="zh-tw" w:bidi="zh-tw"/>
      </w:rPr>
    </w:lvl>
    <w:lvl w:ilvl="2">
      <w:start w:val="0"/>
      <w:numFmt w:val="bullet"/>
      <w:lvlText w:val="•"/>
      <w:lvlJc w:val="left"/>
      <w:pPr>
        <w:ind w:left="495" w:hanging="205"/>
      </w:pPr>
      <w:rPr>
        <w:rFonts w:hint="default"/>
        <w:lang w:val="zh-tw" w:eastAsia="zh-tw" w:bidi="zh-tw"/>
      </w:rPr>
    </w:lvl>
    <w:lvl w:ilvl="3">
      <w:start w:val="0"/>
      <w:numFmt w:val="bullet"/>
      <w:lvlText w:val="•"/>
      <w:lvlJc w:val="left"/>
      <w:pPr>
        <w:ind w:left="613" w:hanging="205"/>
      </w:pPr>
      <w:rPr>
        <w:rFonts w:hint="default"/>
        <w:lang w:val="zh-tw" w:eastAsia="zh-tw" w:bidi="zh-tw"/>
      </w:rPr>
    </w:lvl>
    <w:lvl w:ilvl="4">
      <w:start w:val="0"/>
      <w:numFmt w:val="bullet"/>
      <w:lvlText w:val="•"/>
      <w:lvlJc w:val="left"/>
      <w:pPr>
        <w:ind w:left="731" w:hanging="205"/>
      </w:pPr>
      <w:rPr>
        <w:rFonts w:hint="default"/>
        <w:lang w:val="zh-tw" w:eastAsia="zh-tw" w:bidi="zh-tw"/>
      </w:rPr>
    </w:lvl>
    <w:lvl w:ilvl="5">
      <w:start w:val="0"/>
      <w:numFmt w:val="bullet"/>
      <w:lvlText w:val="•"/>
      <w:lvlJc w:val="left"/>
      <w:pPr>
        <w:ind w:left="849" w:hanging="205"/>
      </w:pPr>
      <w:rPr>
        <w:rFonts w:hint="default"/>
        <w:lang w:val="zh-tw" w:eastAsia="zh-tw" w:bidi="zh-tw"/>
      </w:rPr>
    </w:lvl>
    <w:lvl w:ilvl="6">
      <w:start w:val="0"/>
      <w:numFmt w:val="bullet"/>
      <w:lvlText w:val="•"/>
      <w:lvlJc w:val="left"/>
      <w:pPr>
        <w:ind w:left="967" w:hanging="205"/>
      </w:pPr>
      <w:rPr>
        <w:rFonts w:hint="default"/>
        <w:lang w:val="zh-tw" w:eastAsia="zh-tw" w:bidi="zh-tw"/>
      </w:rPr>
    </w:lvl>
    <w:lvl w:ilvl="7">
      <w:start w:val="0"/>
      <w:numFmt w:val="bullet"/>
      <w:lvlText w:val="•"/>
      <w:lvlJc w:val="left"/>
      <w:pPr>
        <w:ind w:left="1085" w:hanging="205"/>
      </w:pPr>
      <w:rPr>
        <w:rFonts w:hint="default"/>
        <w:lang w:val="zh-tw" w:eastAsia="zh-tw" w:bidi="zh-tw"/>
      </w:rPr>
    </w:lvl>
    <w:lvl w:ilvl="8">
      <w:start w:val="0"/>
      <w:numFmt w:val="bullet"/>
      <w:lvlText w:val="•"/>
      <w:lvlJc w:val="left"/>
      <w:pPr>
        <w:ind w:left="1203" w:hanging="205"/>
      </w:pPr>
      <w:rPr>
        <w:rFonts w:hint="default"/>
        <w:lang w:val="zh-tw" w:eastAsia="zh-tw" w:bidi="zh-tw"/>
      </w:rPr>
    </w:lvl>
  </w:abstractNum>
  <w:abstractNum w:abstractNumId="8">
    <w:multiLevelType w:val="hybridMultilevel"/>
    <w:lvl w:ilvl="0">
      <w:start w:val="1"/>
      <w:numFmt w:val="decimal"/>
      <w:lvlText w:val="%1."/>
      <w:lvlJc w:val="left"/>
      <w:pPr>
        <w:ind w:left="2360" w:hanging="360"/>
        <w:jc w:val="left"/>
      </w:pPr>
      <w:rPr>
        <w:rFonts w:hint="default" w:ascii="Times New Roman" w:hAnsi="Times New Roman" w:eastAsia="Times New Roman" w:cs="Times New Roman"/>
        <w:spacing w:val="-10"/>
        <w:w w:val="100"/>
        <w:sz w:val="24"/>
        <w:szCs w:val="24"/>
        <w:lang w:val="zh-tw" w:eastAsia="zh-tw" w:bidi="zh-tw"/>
      </w:rPr>
    </w:lvl>
    <w:lvl w:ilvl="1">
      <w:start w:val="0"/>
      <w:numFmt w:val="bullet"/>
      <w:lvlText w:val="•"/>
      <w:lvlJc w:val="left"/>
      <w:pPr>
        <w:ind w:left="3218" w:hanging="360"/>
      </w:pPr>
      <w:rPr>
        <w:rFonts w:hint="default"/>
        <w:lang w:val="zh-tw" w:eastAsia="zh-tw" w:bidi="zh-tw"/>
      </w:rPr>
    </w:lvl>
    <w:lvl w:ilvl="2">
      <w:start w:val="0"/>
      <w:numFmt w:val="bullet"/>
      <w:lvlText w:val="•"/>
      <w:lvlJc w:val="left"/>
      <w:pPr>
        <w:ind w:left="4076" w:hanging="360"/>
      </w:pPr>
      <w:rPr>
        <w:rFonts w:hint="default"/>
        <w:lang w:val="zh-tw" w:eastAsia="zh-tw" w:bidi="zh-tw"/>
      </w:rPr>
    </w:lvl>
    <w:lvl w:ilvl="3">
      <w:start w:val="0"/>
      <w:numFmt w:val="bullet"/>
      <w:lvlText w:val="•"/>
      <w:lvlJc w:val="left"/>
      <w:pPr>
        <w:ind w:left="4935" w:hanging="360"/>
      </w:pPr>
      <w:rPr>
        <w:rFonts w:hint="default"/>
        <w:lang w:val="zh-tw" w:eastAsia="zh-tw" w:bidi="zh-tw"/>
      </w:rPr>
    </w:lvl>
    <w:lvl w:ilvl="4">
      <w:start w:val="0"/>
      <w:numFmt w:val="bullet"/>
      <w:lvlText w:val="•"/>
      <w:lvlJc w:val="left"/>
      <w:pPr>
        <w:ind w:left="5793" w:hanging="360"/>
      </w:pPr>
      <w:rPr>
        <w:rFonts w:hint="default"/>
        <w:lang w:val="zh-tw" w:eastAsia="zh-tw" w:bidi="zh-tw"/>
      </w:rPr>
    </w:lvl>
    <w:lvl w:ilvl="5">
      <w:start w:val="0"/>
      <w:numFmt w:val="bullet"/>
      <w:lvlText w:val="•"/>
      <w:lvlJc w:val="left"/>
      <w:pPr>
        <w:ind w:left="6652" w:hanging="360"/>
      </w:pPr>
      <w:rPr>
        <w:rFonts w:hint="default"/>
        <w:lang w:val="zh-tw" w:eastAsia="zh-tw" w:bidi="zh-tw"/>
      </w:rPr>
    </w:lvl>
    <w:lvl w:ilvl="6">
      <w:start w:val="0"/>
      <w:numFmt w:val="bullet"/>
      <w:lvlText w:val="•"/>
      <w:lvlJc w:val="left"/>
      <w:pPr>
        <w:ind w:left="7510" w:hanging="360"/>
      </w:pPr>
      <w:rPr>
        <w:rFonts w:hint="default"/>
        <w:lang w:val="zh-tw" w:eastAsia="zh-tw" w:bidi="zh-tw"/>
      </w:rPr>
    </w:lvl>
    <w:lvl w:ilvl="7">
      <w:start w:val="0"/>
      <w:numFmt w:val="bullet"/>
      <w:lvlText w:val="•"/>
      <w:lvlJc w:val="left"/>
      <w:pPr>
        <w:ind w:left="8368" w:hanging="360"/>
      </w:pPr>
      <w:rPr>
        <w:rFonts w:hint="default"/>
        <w:lang w:val="zh-tw" w:eastAsia="zh-tw" w:bidi="zh-tw"/>
      </w:rPr>
    </w:lvl>
    <w:lvl w:ilvl="8">
      <w:start w:val="0"/>
      <w:numFmt w:val="bullet"/>
      <w:lvlText w:val="•"/>
      <w:lvlJc w:val="left"/>
      <w:pPr>
        <w:ind w:left="9227" w:hanging="360"/>
      </w:pPr>
      <w:rPr>
        <w:rFonts w:hint="default"/>
        <w:lang w:val="zh-tw" w:eastAsia="zh-tw" w:bidi="zh-tw"/>
      </w:rPr>
    </w:lvl>
  </w:abstractNum>
  <w:abstractNum w:abstractNumId="7">
    <w:multiLevelType w:val="hybridMultilevel"/>
    <w:lvl w:ilvl="0">
      <w:start w:val="0"/>
      <w:numFmt w:val="bullet"/>
      <w:lvlText w:val=""/>
      <w:lvlJc w:val="left"/>
      <w:pPr>
        <w:ind w:left="2000" w:hanging="481"/>
      </w:pPr>
      <w:rPr>
        <w:rFonts w:hint="default" w:ascii="Wingdings" w:hAnsi="Wingdings" w:eastAsia="Wingdings" w:cs="Wingdings"/>
        <w:w w:val="100"/>
        <w:sz w:val="24"/>
        <w:szCs w:val="24"/>
        <w:lang w:val="zh-tw" w:eastAsia="zh-tw" w:bidi="zh-tw"/>
      </w:rPr>
    </w:lvl>
    <w:lvl w:ilvl="1">
      <w:start w:val="0"/>
      <w:numFmt w:val="bullet"/>
      <w:lvlText w:val="•"/>
      <w:lvlJc w:val="left"/>
      <w:pPr>
        <w:ind w:left="2894" w:hanging="481"/>
      </w:pPr>
      <w:rPr>
        <w:rFonts w:hint="default"/>
        <w:lang w:val="zh-tw" w:eastAsia="zh-tw" w:bidi="zh-tw"/>
      </w:rPr>
    </w:lvl>
    <w:lvl w:ilvl="2">
      <w:start w:val="0"/>
      <w:numFmt w:val="bullet"/>
      <w:lvlText w:val="•"/>
      <w:lvlJc w:val="left"/>
      <w:pPr>
        <w:ind w:left="3788" w:hanging="481"/>
      </w:pPr>
      <w:rPr>
        <w:rFonts w:hint="default"/>
        <w:lang w:val="zh-tw" w:eastAsia="zh-tw" w:bidi="zh-tw"/>
      </w:rPr>
    </w:lvl>
    <w:lvl w:ilvl="3">
      <w:start w:val="0"/>
      <w:numFmt w:val="bullet"/>
      <w:lvlText w:val="•"/>
      <w:lvlJc w:val="left"/>
      <w:pPr>
        <w:ind w:left="4683" w:hanging="481"/>
      </w:pPr>
      <w:rPr>
        <w:rFonts w:hint="default"/>
        <w:lang w:val="zh-tw" w:eastAsia="zh-tw" w:bidi="zh-tw"/>
      </w:rPr>
    </w:lvl>
    <w:lvl w:ilvl="4">
      <w:start w:val="0"/>
      <w:numFmt w:val="bullet"/>
      <w:lvlText w:val="•"/>
      <w:lvlJc w:val="left"/>
      <w:pPr>
        <w:ind w:left="5577" w:hanging="481"/>
      </w:pPr>
      <w:rPr>
        <w:rFonts w:hint="default"/>
        <w:lang w:val="zh-tw" w:eastAsia="zh-tw" w:bidi="zh-tw"/>
      </w:rPr>
    </w:lvl>
    <w:lvl w:ilvl="5">
      <w:start w:val="0"/>
      <w:numFmt w:val="bullet"/>
      <w:lvlText w:val="•"/>
      <w:lvlJc w:val="left"/>
      <w:pPr>
        <w:ind w:left="6472" w:hanging="481"/>
      </w:pPr>
      <w:rPr>
        <w:rFonts w:hint="default"/>
        <w:lang w:val="zh-tw" w:eastAsia="zh-tw" w:bidi="zh-tw"/>
      </w:rPr>
    </w:lvl>
    <w:lvl w:ilvl="6">
      <w:start w:val="0"/>
      <w:numFmt w:val="bullet"/>
      <w:lvlText w:val="•"/>
      <w:lvlJc w:val="left"/>
      <w:pPr>
        <w:ind w:left="7366" w:hanging="481"/>
      </w:pPr>
      <w:rPr>
        <w:rFonts w:hint="default"/>
        <w:lang w:val="zh-tw" w:eastAsia="zh-tw" w:bidi="zh-tw"/>
      </w:rPr>
    </w:lvl>
    <w:lvl w:ilvl="7">
      <w:start w:val="0"/>
      <w:numFmt w:val="bullet"/>
      <w:lvlText w:val="•"/>
      <w:lvlJc w:val="left"/>
      <w:pPr>
        <w:ind w:left="8260" w:hanging="481"/>
      </w:pPr>
      <w:rPr>
        <w:rFonts w:hint="default"/>
        <w:lang w:val="zh-tw" w:eastAsia="zh-tw" w:bidi="zh-tw"/>
      </w:rPr>
    </w:lvl>
    <w:lvl w:ilvl="8">
      <w:start w:val="0"/>
      <w:numFmt w:val="bullet"/>
      <w:lvlText w:val="•"/>
      <w:lvlJc w:val="left"/>
      <w:pPr>
        <w:ind w:left="9155" w:hanging="481"/>
      </w:pPr>
      <w:rPr>
        <w:rFonts w:hint="default"/>
        <w:lang w:val="zh-tw" w:eastAsia="zh-tw" w:bidi="zh-tw"/>
      </w:rPr>
    </w:lvl>
  </w:abstractNum>
  <w:abstractNum w:abstractNumId="6">
    <w:multiLevelType w:val="hybridMultilevel"/>
    <w:lvl w:ilvl="0">
      <w:start w:val="4"/>
      <w:numFmt w:val="decimal"/>
      <w:lvlText w:val="%1"/>
      <w:lvlJc w:val="left"/>
      <w:pPr>
        <w:ind w:left="2725" w:hanging="725"/>
        <w:jc w:val="left"/>
      </w:pPr>
      <w:rPr>
        <w:rFonts w:hint="default"/>
        <w:lang w:val="zh-tw" w:eastAsia="zh-tw" w:bidi="zh-tw"/>
      </w:rPr>
    </w:lvl>
    <w:lvl w:ilvl="1">
      <w:start w:val="1"/>
      <w:numFmt w:val="decimal"/>
      <w:lvlText w:val="%1.%2"/>
      <w:lvlJc w:val="left"/>
      <w:pPr>
        <w:ind w:left="2725" w:hanging="725"/>
        <w:jc w:val="left"/>
      </w:pPr>
      <w:rPr>
        <w:rFonts w:hint="default"/>
        <w:lang w:val="zh-tw" w:eastAsia="zh-tw" w:bidi="zh-tw"/>
      </w:rPr>
    </w:lvl>
    <w:lvl w:ilvl="2">
      <w:start w:val="1"/>
      <w:numFmt w:val="decimal"/>
      <w:lvlText w:val="%1.%2.%3"/>
      <w:lvlJc w:val="left"/>
      <w:pPr>
        <w:ind w:left="2725" w:hanging="725"/>
        <w:jc w:val="left"/>
      </w:pPr>
      <w:rPr>
        <w:rFonts w:hint="default" w:ascii="Times New Roman" w:hAnsi="Times New Roman" w:eastAsia="Times New Roman" w:cs="Times New Roman"/>
        <w:w w:val="100"/>
        <w:sz w:val="24"/>
        <w:szCs w:val="24"/>
        <w:lang w:val="zh-tw" w:eastAsia="zh-tw" w:bidi="zh-tw"/>
      </w:rPr>
    </w:lvl>
    <w:lvl w:ilvl="3">
      <w:start w:val="0"/>
      <w:numFmt w:val="bullet"/>
      <w:lvlText w:val="•"/>
      <w:lvlJc w:val="left"/>
      <w:pPr>
        <w:ind w:left="5187" w:hanging="725"/>
      </w:pPr>
      <w:rPr>
        <w:rFonts w:hint="default"/>
        <w:lang w:val="zh-tw" w:eastAsia="zh-tw" w:bidi="zh-tw"/>
      </w:rPr>
    </w:lvl>
    <w:lvl w:ilvl="4">
      <w:start w:val="0"/>
      <w:numFmt w:val="bullet"/>
      <w:lvlText w:val="•"/>
      <w:lvlJc w:val="left"/>
      <w:pPr>
        <w:ind w:left="6009" w:hanging="725"/>
      </w:pPr>
      <w:rPr>
        <w:rFonts w:hint="default"/>
        <w:lang w:val="zh-tw" w:eastAsia="zh-tw" w:bidi="zh-tw"/>
      </w:rPr>
    </w:lvl>
    <w:lvl w:ilvl="5">
      <w:start w:val="0"/>
      <w:numFmt w:val="bullet"/>
      <w:lvlText w:val="•"/>
      <w:lvlJc w:val="left"/>
      <w:pPr>
        <w:ind w:left="6832" w:hanging="725"/>
      </w:pPr>
      <w:rPr>
        <w:rFonts w:hint="default"/>
        <w:lang w:val="zh-tw" w:eastAsia="zh-tw" w:bidi="zh-tw"/>
      </w:rPr>
    </w:lvl>
    <w:lvl w:ilvl="6">
      <w:start w:val="0"/>
      <w:numFmt w:val="bullet"/>
      <w:lvlText w:val="•"/>
      <w:lvlJc w:val="left"/>
      <w:pPr>
        <w:ind w:left="7654" w:hanging="725"/>
      </w:pPr>
      <w:rPr>
        <w:rFonts w:hint="default"/>
        <w:lang w:val="zh-tw" w:eastAsia="zh-tw" w:bidi="zh-tw"/>
      </w:rPr>
    </w:lvl>
    <w:lvl w:ilvl="7">
      <w:start w:val="0"/>
      <w:numFmt w:val="bullet"/>
      <w:lvlText w:val="•"/>
      <w:lvlJc w:val="left"/>
      <w:pPr>
        <w:ind w:left="8476" w:hanging="725"/>
      </w:pPr>
      <w:rPr>
        <w:rFonts w:hint="default"/>
        <w:lang w:val="zh-tw" w:eastAsia="zh-tw" w:bidi="zh-tw"/>
      </w:rPr>
    </w:lvl>
    <w:lvl w:ilvl="8">
      <w:start w:val="0"/>
      <w:numFmt w:val="bullet"/>
      <w:lvlText w:val="•"/>
      <w:lvlJc w:val="left"/>
      <w:pPr>
        <w:ind w:left="9299" w:hanging="725"/>
      </w:pPr>
      <w:rPr>
        <w:rFonts w:hint="default"/>
        <w:lang w:val="zh-tw" w:eastAsia="zh-tw" w:bidi="zh-tw"/>
      </w:rPr>
    </w:lvl>
  </w:abstractNum>
  <w:abstractNum w:abstractNumId="5">
    <w:multiLevelType w:val="hybridMultilevel"/>
    <w:lvl w:ilvl="0">
      <w:start w:val="3"/>
      <w:numFmt w:val="decimal"/>
      <w:lvlText w:val="%1"/>
      <w:lvlJc w:val="left"/>
      <w:pPr>
        <w:ind w:left="2605" w:hanging="605"/>
        <w:jc w:val="left"/>
      </w:pPr>
      <w:rPr>
        <w:rFonts w:hint="default"/>
        <w:lang w:val="zh-tw" w:eastAsia="zh-tw" w:bidi="zh-tw"/>
      </w:rPr>
    </w:lvl>
    <w:lvl w:ilvl="1">
      <w:start w:val="7"/>
      <w:numFmt w:val="decimal"/>
      <w:lvlText w:val="%1.%2"/>
      <w:lvlJc w:val="left"/>
      <w:pPr>
        <w:ind w:left="2605" w:hanging="605"/>
        <w:jc w:val="left"/>
      </w:pPr>
      <w:rPr>
        <w:rFonts w:hint="default"/>
        <w:lang w:val="zh-tw" w:eastAsia="zh-tw" w:bidi="zh-tw"/>
      </w:rPr>
    </w:lvl>
    <w:lvl w:ilvl="2">
      <w:start w:val="1"/>
      <w:numFmt w:val="decimal"/>
      <w:lvlText w:val="%1.%2.%3"/>
      <w:lvlJc w:val="left"/>
      <w:pPr>
        <w:ind w:left="2605" w:hanging="605"/>
        <w:jc w:val="left"/>
      </w:pPr>
      <w:rPr>
        <w:rFonts w:hint="default" w:ascii="Times New Roman" w:hAnsi="Times New Roman" w:eastAsia="Times New Roman" w:cs="Times New Roman"/>
        <w:w w:val="100"/>
        <w:sz w:val="24"/>
        <w:szCs w:val="24"/>
        <w:lang w:val="zh-tw" w:eastAsia="zh-tw" w:bidi="zh-tw"/>
      </w:rPr>
    </w:lvl>
    <w:lvl w:ilvl="3">
      <w:start w:val="0"/>
      <w:numFmt w:val="bullet"/>
      <w:lvlText w:val="•"/>
      <w:lvlJc w:val="left"/>
      <w:pPr>
        <w:ind w:left="5103" w:hanging="605"/>
      </w:pPr>
      <w:rPr>
        <w:rFonts w:hint="default"/>
        <w:lang w:val="zh-tw" w:eastAsia="zh-tw" w:bidi="zh-tw"/>
      </w:rPr>
    </w:lvl>
    <w:lvl w:ilvl="4">
      <w:start w:val="0"/>
      <w:numFmt w:val="bullet"/>
      <w:lvlText w:val="•"/>
      <w:lvlJc w:val="left"/>
      <w:pPr>
        <w:ind w:left="5937" w:hanging="605"/>
      </w:pPr>
      <w:rPr>
        <w:rFonts w:hint="default"/>
        <w:lang w:val="zh-tw" w:eastAsia="zh-tw" w:bidi="zh-tw"/>
      </w:rPr>
    </w:lvl>
    <w:lvl w:ilvl="5">
      <w:start w:val="0"/>
      <w:numFmt w:val="bullet"/>
      <w:lvlText w:val="•"/>
      <w:lvlJc w:val="left"/>
      <w:pPr>
        <w:ind w:left="6772" w:hanging="605"/>
      </w:pPr>
      <w:rPr>
        <w:rFonts w:hint="default"/>
        <w:lang w:val="zh-tw" w:eastAsia="zh-tw" w:bidi="zh-tw"/>
      </w:rPr>
    </w:lvl>
    <w:lvl w:ilvl="6">
      <w:start w:val="0"/>
      <w:numFmt w:val="bullet"/>
      <w:lvlText w:val="•"/>
      <w:lvlJc w:val="left"/>
      <w:pPr>
        <w:ind w:left="7606" w:hanging="605"/>
      </w:pPr>
      <w:rPr>
        <w:rFonts w:hint="default"/>
        <w:lang w:val="zh-tw" w:eastAsia="zh-tw" w:bidi="zh-tw"/>
      </w:rPr>
    </w:lvl>
    <w:lvl w:ilvl="7">
      <w:start w:val="0"/>
      <w:numFmt w:val="bullet"/>
      <w:lvlText w:val="•"/>
      <w:lvlJc w:val="left"/>
      <w:pPr>
        <w:ind w:left="8440" w:hanging="605"/>
      </w:pPr>
      <w:rPr>
        <w:rFonts w:hint="default"/>
        <w:lang w:val="zh-tw" w:eastAsia="zh-tw" w:bidi="zh-tw"/>
      </w:rPr>
    </w:lvl>
    <w:lvl w:ilvl="8">
      <w:start w:val="0"/>
      <w:numFmt w:val="bullet"/>
      <w:lvlText w:val="•"/>
      <w:lvlJc w:val="left"/>
      <w:pPr>
        <w:ind w:left="9275" w:hanging="605"/>
      </w:pPr>
      <w:rPr>
        <w:rFonts w:hint="default"/>
        <w:lang w:val="zh-tw" w:eastAsia="zh-tw" w:bidi="zh-tw"/>
      </w:rPr>
    </w:lvl>
  </w:abstractNum>
  <w:abstractNum w:abstractNumId="4">
    <w:multiLevelType w:val="hybridMultilevel"/>
    <w:lvl w:ilvl="0">
      <w:start w:val="3"/>
      <w:numFmt w:val="decimal"/>
      <w:lvlText w:val="%1"/>
      <w:lvlJc w:val="left"/>
      <w:pPr>
        <w:ind w:left="2605" w:hanging="605"/>
        <w:jc w:val="left"/>
      </w:pPr>
      <w:rPr>
        <w:rFonts w:hint="default"/>
        <w:lang w:val="zh-tw" w:eastAsia="zh-tw" w:bidi="zh-tw"/>
      </w:rPr>
    </w:lvl>
    <w:lvl w:ilvl="1">
      <w:start w:val="6"/>
      <w:numFmt w:val="decimal"/>
      <w:lvlText w:val="%1.%2"/>
      <w:lvlJc w:val="left"/>
      <w:pPr>
        <w:ind w:left="2605" w:hanging="605"/>
        <w:jc w:val="left"/>
      </w:pPr>
      <w:rPr>
        <w:rFonts w:hint="default"/>
        <w:lang w:val="zh-tw" w:eastAsia="zh-tw" w:bidi="zh-tw"/>
      </w:rPr>
    </w:lvl>
    <w:lvl w:ilvl="2">
      <w:start w:val="1"/>
      <w:numFmt w:val="decimal"/>
      <w:lvlText w:val="%1.%2.%3"/>
      <w:lvlJc w:val="left"/>
      <w:pPr>
        <w:ind w:left="2605" w:hanging="605"/>
        <w:jc w:val="left"/>
      </w:pPr>
      <w:rPr>
        <w:rFonts w:hint="default" w:ascii="Times New Roman" w:hAnsi="Times New Roman" w:eastAsia="Times New Roman" w:cs="Times New Roman"/>
        <w:w w:val="100"/>
        <w:sz w:val="24"/>
        <w:szCs w:val="24"/>
        <w:lang w:val="zh-tw" w:eastAsia="zh-tw" w:bidi="zh-tw"/>
      </w:rPr>
    </w:lvl>
    <w:lvl w:ilvl="3">
      <w:start w:val="0"/>
      <w:numFmt w:val="bullet"/>
      <w:lvlText w:val="•"/>
      <w:lvlJc w:val="left"/>
      <w:pPr>
        <w:ind w:left="5103" w:hanging="605"/>
      </w:pPr>
      <w:rPr>
        <w:rFonts w:hint="default"/>
        <w:lang w:val="zh-tw" w:eastAsia="zh-tw" w:bidi="zh-tw"/>
      </w:rPr>
    </w:lvl>
    <w:lvl w:ilvl="4">
      <w:start w:val="0"/>
      <w:numFmt w:val="bullet"/>
      <w:lvlText w:val="•"/>
      <w:lvlJc w:val="left"/>
      <w:pPr>
        <w:ind w:left="5937" w:hanging="605"/>
      </w:pPr>
      <w:rPr>
        <w:rFonts w:hint="default"/>
        <w:lang w:val="zh-tw" w:eastAsia="zh-tw" w:bidi="zh-tw"/>
      </w:rPr>
    </w:lvl>
    <w:lvl w:ilvl="5">
      <w:start w:val="0"/>
      <w:numFmt w:val="bullet"/>
      <w:lvlText w:val="•"/>
      <w:lvlJc w:val="left"/>
      <w:pPr>
        <w:ind w:left="6772" w:hanging="605"/>
      </w:pPr>
      <w:rPr>
        <w:rFonts w:hint="default"/>
        <w:lang w:val="zh-tw" w:eastAsia="zh-tw" w:bidi="zh-tw"/>
      </w:rPr>
    </w:lvl>
    <w:lvl w:ilvl="6">
      <w:start w:val="0"/>
      <w:numFmt w:val="bullet"/>
      <w:lvlText w:val="•"/>
      <w:lvlJc w:val="left"/>
      <w:pPr>
        <w:ind w:left="7606" w:hanging="605"/>
      </w:pPr>
      <w:rPr>
        <w:rFonts w:hint="default"/>
        <w:lang w:val="zh-tw" w:eastAsia="zh-tw" w:bidi="zh-tw"/>
      </w:rPr>
    </w:lvl>
    <w:lvl w:ilvl="7">
      <w:start w:val="0"/>
      <w:numFmt w:val="bullet"/>
      <w:lvlText w:val="•"/>
      <w:lvlJc w:val="left"/>
      <w:pPr>
        <w:ind w:left="8440" w:hanging="605"/>
      </w:pPr>
      <w:rPr>
        <w:rFonts w:hint="default"/>
        <w:lang w:val="zh-tw" w:eastAsia="zh-tw" w:bidi="zh-tw"/>
      </w:rPr>
    </w:lvl>
    <w:lvl w:ilvl="8">
      <w:start w:val="0"/>
      <w:numFmt w:val="bullet"/>
      <w:lvlText w:val="•"/>
      <w:lvlJc w:val="left"/>
      <w:pPr>
        <w:ind w:left="9275" w:hanging="605"/>
      </w:pPr>
      <w:rPr>
        <w:rFonts w:hint="default"/>
        <w:lang w:val="zh-tw" w:eastAsia="zh-tw" w:bidi="zh-tw"/>
      </w:rPr>
    </w:lvl>
  </w:abstractNum>
  <w:abstractNum w:abstractNumId="3">
    <w:multiLevelType w:val="hybridMultilevel"/>
    <w:lvl w:ilvl="0">
      <w:start w:val="3"/>
      <w:numFmt w:val="decimal"/>
      <w:lvlText w:val="%1"/>
      <w:lvlJc w:val="left"/>
      <w:pPr>
        <w:ind w:left="2605" w:hanging="605"/>
        <w:jc w:val="left"/>
      </w:pPr>
      <w:rPr>
        <w:rFonts w:hint="default"/>
        <w:lang w:val="zh-tw" w:eastAsia="zh-tw" w:bidi="zh-tw"/>
      </w:rPr>
    </w:lvl>
    <w:lvl w:ilvl="1">
      <w:start w:val="5"/>
      <w:numFmt w:val="decimal"/>
      <w:lvlText w:val="%1.%2"/>
      <w:lvlJc w:val="left"/>
      <w:pPr>
        <w:ind w:left="2605" w:hanging="605"/>
        <w:jc w:val="left"/>
      </w:pPr>
      <w:rPr>
        <w:rFonts w:hint="default"/>
        <w:lang w:val="zh-tw" w:eastAsia="zh-tw" w:bidi="zh-tw"/>
      </w:rPr>
    </w:lvl>
    <w:lvl w:ilvl="2">
      <w:start w:val="1"/>
      <w:numFmt w:val="decimal"/>
      <w:lvlText w:val="%1.%2.%3"/>
      <w:lvlJc w:val="left"/>
      <w:pPr>
        <w:ind w:left="2605" w:hanging="605"/>
        <w:jc w:val="left"/>
      </w:pPr>
      <w:rPr>
        <w:rFonts w:hint="default" w:ascii="Times New Roman" w:hAnsi="Times New Roman" w:eastAsia="Times New Roman" w:cs="Times New Roman"/>
        <w:w w:val="100"/>
        <w:sz w:val="24"/>
        <w:szCs w:val="24"/>
        <w:lang w:val="zh-tw" w:eastAsia="zh-tw" w:bidi="zh-tw"/>
      </w:rPr>
    </w:lvl>
    <w:lvl w:ilvl="3">
      <w:start w:val="0"/>
      <w:numFmt w:val="bullet"/>
      <w:lvlText w:val="•"/>
      <w:lvlJc w:val="left"/>
      <w:pPr>
        <w:ind w:left="5103" w:hanging="605"/>
      </w:pPr>
      <w:rPr>
        <w:rFonts w:hint="default"/>
        <w:lang w:val="zh-tw" w:eastAsia="zh-tw" w:bidi="zh-tw"/>
      </w:rPr>
    </w:lvl>
    <w:lvl w:ilvl="4">
      <w:start w:val="0"/>
      <w:numFmt w:val="bullet"/>
      <w:lvlText w:val="•"/>
      <w:lvlJc w:val="left"/>
      <w:pPr>
        <w:ind w:left="5937" w:hanging="605"/>
      </w:pPr>
      <w:rPr>
        <w:rFonts w:hint="default"/>
        <w:lang w:val="zh-tw" w:eastAsia="zh-tw" w:bidi="zh-tw"/>
      </w:rPr>
    </w:lvl>
    <w:lvl w:ilvl="5">
      <w:start w:val="0"/>
      <w:numFmt w:val="bullet"/>
      <w:lvlText w:val="•"/>
      <w:lvlJc w:val="left"/>
      <w:pPr>
        <w:ind w:left="6772" w:hanging="605"/>
      </w:pPr>
      <w:rPr>
        <w:rFonts w:hint="default"/>
        <w:lang w:val="zh-tw" w:eastAsia="zh-tw" w:bidi="zh-tw"/>
      </w:rPr>
    </w:lvl>
    <w:lvl w:ilvl="6">
      <w:start w:val="0"/>
      <w:numFmt w:val="bullet"/>
      <w:lvlText w:val="•"/>
      <w:lvlJc w:val="left"/>
      <w:pPr>
        <w:ind w:left="7606" w:hanging="605"/>
      </w:pPr>
      <w:rPr>
        <w:rFonts w:hint="default"/>
        <w:lang w:val="zh-tw" w:eastAsia="zh-tw" w:bidi="zh-tw"/>
      </w:rPr>
    </w:lvl>
    <w:lvl w:ilvl="7">
      <w:start w:val="0"/>
      <w:numFmt w:val="bullet"/>
      <w:lvlText w:val="•"/>
      <w:lvlJc w:val="left"/>
      <w:pPr>
        <w:ind w:left="8440" w:hanging="605"/>
      </w:pPr>
      <w:rPr>
        <w:rFonts w:hint="default"/>
        <w:lang w:val="zh-tw" w:eastAsia="zh-tw" w:bidi="zh-tw"/>
      </w:rPr>
    </w:lvl>
    <w:lvl w:ilvl="8">
      <w:start w:val="0"/>
      <w:numFmt w:val="bullet"/>
      <w:lvlText w:val="•"/>
      <w:lvlJc w:val="left"/>
      <w:pPr>
        <w:ind w:left="9275" w:hanging="605"/>
      </w:pPr>
      <w:rPr>
        <w:rFonts w:hint="default"/>
        <w:lang w:val="zh-tw" w:eastAsia="zh-tw" w:bidi="zh-tw"/>
      </w:rPr>
    </w:lvl>
  </w:abstractNum>
  <w:abstractNum w:abstractNumId="2">
    <w:multiLevelType w:val="hybridMultilevel"/>
    <w:lvl w:ilvl="0">
      <w:start w:val="3"/>
      <w:numFmt w:val="decimal"/>
      <w:lvlText w:val="%1"/>
      <w:lvlJc w:val="left"/>
      <w:pPr>
        <w:ind w:left="2541" w:hanging="542"/>
        <w:jc w:val="left"/>
      </w:pPr>
      <w:rPr>
        <w:rFonts w:hint="default"/>
        <w:lang w:val="zh-tw" w:eastAsia="zh-tw" w:bidi="zh-tw"/>
      </w:rPr>
    </w:lvl>
    <w:lvl w:ilvl="1">
      <w:start w:val="2"/>
      <w:numFmt w:val="decimal"/>
      <w:lvlText w:val="%1.%2"/>
      <w:lvlJc w:val="left"/>
      <w:pPr>
        <w:ind w:left="2541" w:hanging="542"/>
        <w:jc w:val="left"/>
      </w:pPr>
      <w:rPr>
        <w:rFonts w:hint="default"/>
        <w:lang w:val="zh-tw" w:eastAsia="zh-tw" w:bidi="zh-tw"/>
      </w:rPr>
    </w:lvl>
    <w:lvl w:ilvl="2">
      <w:start w:val="1"/>
      <w:numFmt w:val="decimal"/>
      <w:lvlText w:val="%1.%2.%3"/>
      <w:lvlJc w:val="left"/>
      <w:pPr>
        <w:ind w:left="2541" w:hanging="542"/>
        <w:jc w:val="left"/>
      </w:pPr>
      <w:rPr>
        <w:rFonts w:hint="default" w:ascii="Times New Roman" w:hAnsi="Times New Roman" w:eastAsia="Times New Roman" w:cs="Times New Roman"/>
        <w:w w:val="100"/>
        <w:sz w:val="24"/>
        <w:szCs w:val="24"/>
        <w:lang w:val="zh-tw" w:eastAsia="zh-tw" w:bidi="zh-tw"/>
      </w:rPr>
    </w:lvl>
    <w:lvl w:ilvl="3">
      <w:start w:val="0"/>
      <w:numFmt w:val="bullet"/>
      <w:lvlText w:val="•"/>
      <w:lvlJc w:val="left"/>
      <w:pPr>
        <w:ind w:left="5061" w:hanging="542"/>
      </w:pPr>
      <w:rPr>
        <w:rFonts w:hint="default"/>
        <w:lang w:val="zh-tw" w:eastAsia="zh-tw" w:bidi="zh-tw"/>
      </w:rPr>
    </w:lvl>
    <w:lvl w:ilvl="4">
      <w:start w:val="0"/>
      <w:numFmt w:val="bullet"/>
      <w:lvlText w:val="•"/>
      <w:lvlJc w:val="left"/>
      <w:pPr>
        <w:ind w:left="5901" w:hanging="542"/>
      </w:pPr>
      <w:rPr>
        <w:rFonts w:hint="default"/>
        <w:lang w:val="zh-tw" w:eastAsia="zh-tw" w:bidi="zh-tw"/>
      </w:rPr>
    </w:lvl>
    <w:lvl w:ilvl="5">
      <w:start w:val="0"/>
      <w:numFmt w:val="bullet"/>
      <w:lvlText w:val="•"/>
      <w:lvlJc w:val="left"/>
      <w:pPr>
        <w:ind w:left="6742" w:hanging="542"/>
      </w:pPr>
      <w:rPr>
        <w:rFonts w:hint="default"/>
        <w:lang w:val="zh-tw" w:eastAsia="zh-tw" w:bidi="zh-tw"/>
      </w:rPr>
    </w:lvl>
    <w:lvl w:ilvl="6">
      <w:start w:val="0"/>
      <w:numFmt w:val="bullet"/>
      <w:lvlText w:val="•"/>
      <w:lvlJc w:val="left"/>
      <w:pPr>
        <w:ind w:left="7582" w:hanging="542"/>
      </w:pPr>
      <w:rPr>
        <w:rFonts w:hint="default"/>
        <w:lang w:val="zh-tw" w:eastAsia="zh-tw" w:bidi="zh-tw"/>
      </w:rPr>
    </w:lvl>
    <w:lvl w:ilvl="7">
      <w:start w:val="0"/>
      <w:numFmt w:val="bullet"/>
      <w:lvlText w:val="•"/>
      <w:lvlJc w:val="left"/>
      <w:pPr>
        <w:ind w:left="8422" w:hanging="542"/>
      </w:pPr>
      <w:rPr>
        <w:rFonts w:hint="default"/>
        <w:lang w:val="zh-tw" w:eastAsia="zh-tw" w:bidi="zh-tw"/>
      </w:rPr>
    </w:lvl>
    <w:lvl w:ilvl="8">
      <w:start w:val="0"/>
      <w:numFmt w:val="bullet"/>
      <w:lvlText w:val="•"/>
      <w:lvlJc w:val="left"/>
      <w:pPr>
        <w:ind w:left="9263" w:hanging="542"/>
      </w:pPr>
      <w:rPr>
        <w:rFonts w:hint="default"/>
        <w:lang w:val="zh-tw" w:eastAsia="zh-tw" w:bidi="zh-tw"/>
      </w:rPr>
    </w:lvl>
  </w:abstractNum>
  <w:abstractNum w:abstractNumId="1">
    <w:multiLevelType w:val="hybridMultilevel"/>
    <w:lvl w:ilvl="0">
      <w:start w:val="2"/>
      <w:numFmt w:val="decimal"/>
      <w:lvlText w:val="%1"/>
      <w:lvlJc w:val="left"/>
      <w:pPr>
        <w:ind w:left="2542" w:hanging="542"/>
        <w:jc w:val="left"/>
      </w:pPr>
      <w:rPr>
        <w:rFonts w:hint="default"/>
        <w:lang w:val="zh-tw" w:eastAsia="zh-tw" w:bidi="zh-tw"/>
      </w:rPr>
    </w:lvl>
    <w:lvl w:ilvl="1">
      <w:start w:val="5"/>
      <w:numFmt w:val="decimal"/>
      <w:lvlText w:val="%1.%2"/>
      <w:lvlJc w:val="left"/>
      <w:pPr>
        <w:ind w:left="2542" w:hanging="542"/>
        <w:jc w:val="left"/>
      </w:pPr>
      <w:rPr>
        <w:rFonts w:hint="default"/>
        <w:lang w:val="zh-tw" w:eastAsia="zh-tw" w:bidi="zh-tw"/>
      </w:rPr>
    </w:lvl>
    <w:lvl w:ilvl="2">
      <w:start w:val="1"/>
      <w:numFmt w:val="decimal"/>
      <w:lvlText w:val="%1.%2.%3"/>
      <w:lvlJc w:val="left"/>
      <w:pPr>
        <w:ind w:left="2542" w:hanging="542"/>
        <w:jc w:val="left"/>
      </w:pPr>
      <w:rPr>
        <w:rFonts w:hint="default" w:ascii="Times New Roman" w:hAnsi="Times New Roman" w:eastAsia="Times New Roman" w:cs="Times New Roman"/>
        <w:w w:val="100"/>
        <w:sz w:val="24"/>
        <w:szCs w:val="24"/>
        <w:lang w:val="zh-tw" w:eastAsia="zh-tw" w:bidi="zh-tw"/>
      </w:rPr>
    </w:lvl>
    <w:lvl w:ilvl="3">
      <w:start w:val="0"/>
      <w:numFmt w:val="bullet"/>
      <w:lvlText w:val="•"/>
      <w:lvlJc w:val="left"/>
      <w:pPr>
        <w:ind w:left="5061" w:hanging="542"/>
      </w:pPr>
      <w:rPr>
        <w:rFonts w:hint="default"/>
        <w:lang w:val="zh-tw" w:eastAsia="zh-tw" w:bidi="zh-tw"/>
      </w:rPr>
    </w:lvl>
    <w:lvl w:ilvl="4">
      <w:start w:val="0"/>
      <w:numFmt w:val="bullet"/>
      <w:lvlText w:val="•"/>
      <w:lvlJc w:val="left"/>
      <w:pPr>
        <w:ind w:left="5901" w:hanging="542"/>
      </w:pPr>
      <w:rPr>
        <w:rFonts w:hint="default"/>
        <w:lang w:val="zh-tw" w:eastAsia="zh-tw" w:bidi="zh-tw"/>
      </w:rPr>
    </w:lvl>
    <w:lvl w:ilvl="5">
      <w:start w:val="0"/>
      <w:numFmt w:val="bullet"/>
      <w:lvlText w:val="•"/>
      <w:lvlJc w:val="left"/>
      <w:pPr>
        <w:ind w:left="6742" w:hanging="542"/>
      </w:pPr>
      <w:rPr>
        <w:rFonts w:hint="default"/>
        <w:lang w:val="zh-tw" w:eastAsia="zh-tw" w:bidi="zh-tw"/>
      </w:rPr>
    </w:lvl>
    <w:lvl w:ilvl="6">
      <w:start w:val="0"/>
      <w:numFmt w:val="bullet"/>
      <w:lvlText w:val="•"/>
      <w:lvlJc w:val="left"/>
      <w:pPr>
        <w:ind w:left="7582" w:hanging="542"/>
      </w:pPr>
      <w:rPr>
        <w:rFonts w:hint="default"/>
        <w:lang w:val="zh-tw" w:eastAsia="zh-tw" w:bidi="zh-tw"/>
      </w:rPr>
    </w:lvl>
    <w:lvl w:ilvl="7">
      <w:start w:val="0"/>
      <w:numFmt w:val="bullet"/>
      <w:lvlText w:val="•"/>
      <w:lvlJc w:val="left"/>
      <w:pPr>
        <w:ind w:left="8422" w:hanging="542"/>
      </w:pPr>
      <w:rPr>
        <w:rFonts w:hint="default"/>
        <w:lang w:val="zh-tw" w:eastAsia="zh-tw" w:bidi="zh-tw"/>
      </w:rPr>
    </w:lvl>
    <w:lvl w:ilvl="8">
      <w:start w:val="0"/>
      <w:numFmt w:val="bullet"/>
      <w:lvlText w:val="•"/>
      <w:lvlJc w:val="left"/>
      <w:pPr>
        <w:ind w:left="9263" w:hanging="542"/>
      </w:pPr>
      <w:rPr>
        <w:rFonts w:hint="default"/>
        <w:lang w:val="zh-tw" w:eastAsia="zh-tw" w:bidi="zh-tw"/>
      </w:rPr>
    </w:lvl>
  </w:abstractNum>
  <w:abstractNum w:abstractNumId="0">
    <w:multiLevelType w:val="hybridMultilevel"/>
    <w:lvl w:ilvl="0">
      <w:start w:val="2"/>
      <w:numFmt w:val="decimal"/>
      <w:lvlText w:val="%1"/>
      <w:lvlJc w:val="left"/>
      <w:pPr>
        <w:ind w:left="2542" w:hanging="543"/>
        <w:jc w:val="left"/>
      </w:pPr>
      <w:rPr>
        <w:rFonts w:hint="default"/>
        <w:lang w:val="zh-tw" w:eastAsia="zh-tw" w:bidi="zh-tw"/>
      </w:rPr>
    </w:lvl>
    <w:lvl w:ilvl="1">
      <w:start w:val="3"/>
      <w:numFmt w:val="decimal"/>
      <w:lvlText w:val="%1.%2"/>
      <w:lvlJc w:val="left"/>
      <w:pPr>
        <w:ind w:left="2542" w:hanging="543"/>
        <w:jc w:val="left"/>
      </w:pPr>
      <w:rPr>
        <w:rFonts w:hint="default"/>
        <w:lang w:val="zh-tw" w:eastAsia="zh-tw" w:bidi="zh-tw"/>
      </w:rPr>
    </w:lvl>
    <w:lvl w:ilvl="2">
      <w:start w:val="1"/>
      <w:numFmt w:val="decimal"/>
      <w:lvlText w:val="%1.%2.%3"/>
      <w:lvlJc w:val="left"/>
      <w:pPr>
        <w:ind w:left="2542" w:hanging="543"/>
        <w:jc w:val="left"/>
      </w:pPr>
      <w:rPr>
        <w:rFonts w:hint="default" w:ascii="Times New Roman" w:hAnsi="Times New Roman" w:eastAsia="Times New Roman" w:cs="Times New Roman"/>
        <w:w w:val="100"/>
        <w:sz w:val="24"/>
        <w:szCs w:val="24"/>
        <w:lang w:val="zh-tw" w:eastAsia="zh-tw" w:bidi="zh-tw"/>
      </w:rPr>
    </w:lvl>
    <w:lvl w:ilvl="3">
      <w:start w:val="0"/>
      <w:numFmt w:val="bullet"/>
      <w:lvlText w:val="•"/>
      <w:lvlJc w:val="left"/>
      <w:pPr>
        <w:ind w:left="5061" w:hanging="543"/>
      </w:pPr>
      <w:rPr>
        <w:rFonts w:hint="default"/>
        <w:lang w:val="zh-tw" w:eastAsia="zh-tw" w:bidi="zh-tw"/>
      </w:rPr>
    </w:lvl>
    <w:lvl w:ilvl="4">
      <w:start w:val="0"/>
      <w:numFmt w:val="bullet"/>
      <w:lvlText w:val="•"/>
      <w:lvlJc w:val="left"/>
      <w:pPr>
        <w:ind w:left="5901" w:hanging="543"/>
      </w:pPr>
      <w:rPr>
        <w:rFonts w:hint="default"/>
        <w:lang w:val="zh-tw" w:eastAsia="zh-tw" w:bidi="zh-tw"/>
      </w:rPr>
    </w:lvl>
    <w:lvl w:ilvl="5">
      <w:start w:val="0"/>
      <w:numFmt w:val="bullet"/>
      <w:lvlText w:val="•"/>
      <w:lvlJc w:val="left"/>
      <w:pPr>
        <w:ind w:left="6742" w:hanging="543"/>
      </w:pPr>
      <w:rPr>
        <w:rFonts w:hint="default"/>
        <w:lang w:val="zh-tw" w:eastAsia="zh-tw" w:bidi="zh-tw"/>
      </w:rPr>
    </w:lvl>
    <w:lvl w:ilvl="6">
      <w:start w:val="0"/>
      <w:numFmt w:val="bullet"/>
      <w:lvlText w:val="•"/>
      <w:lvlJc w:val="left"/>
      <w:pPr>
        <w:ind w:left="7582" w:hanging="543"/>
      </w:pPr>
      <w:rPr>
        <w:rFonts w:hint="default"/>
        <w:lang w:val="zh-tw" w:eastAsia="zh-tw" w:bidi="zh-tw"/>
      </w:rPr>
    </w:lvl>
    <w:lvl w:ilvl="7">
      <w:start w:val="0"/>
      <w:numFmt w:val="bullet"/>
      <w:lvlText w:val="•"/>
      <w:lvlJc w:val="left"/>
      <w:pPr>
        <w:ind w:left="8422" w:hanging="543"/>
      </w:pPr>
      <w:rPr>
        <w:rFonts w:hint="default"/>
        <w:lang w:val="zh-tw" w:eastAsia="zh-tw" w:bidi="zh-tw"/>
      </w:rPr>
    </w:lvl>
    <w:lvl w:ilvl="8">
      <w:start w:val="0"/>
      <w:numFmt w:val="bullet"/>
      <w:lvlText w:val="•"/>
      <w:lvlJc w:val="left"/>
      <w:pPr>
        <w:ind w:left="9263" w:hanging="543"/>
      </w:pPr>
      <w:rPr>
        <w:rFonts w:hint="default"/>
        <w:lang w:val="zh-tw" w:eastAsia="zh-tw" w:bidi="zh-tw"/>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1">
    <w:abstractNumId w:val="10"/>
  </w:num>
  <w:num w:numId="10">
    <w:abstractNumId w:val="9"/>
  </w:num>
  <w:num w:numId="13">
    <w:abstractNumId w:val="12"/>
  </w:num>
  <w:num w:numId="12">
    <w:abstractNumId w:val="11"/>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zh-tw" w:eastAsia="zh-tw" w:bidi="zh-tw"/>
    </w:rPr>
  </w:style>
  <w:style w:styleId="TOC1" w:type="paragraph">
    <w:name w:val="TOC 1"/>
    <w:basedOn w:val="Normal"/>
    <w:uiPriority w:val="1"/>
    <w:qFormat/>
    <w:pPr>
      <w:spacing w:before="144"/>
      <w:ind w:left="1519"/>
    </w:pPr>
    <w:rPr>
      <w:rFonts w:ascii="新細明體" w:hAnsi="新細明體" w:eastAsia="新細明體" w:cs="新細明體"/>
      <w:sz w:val="24"/>
      <w:szCs w:val="24"/>
      <w:lang w:val="zh-tw" w:eastAsia="zh-tw" w:bidi="zh-tw"/>
    </w:rPr>
  </w:style>
  <w:style w:styleId="TOC2" w:type="paragraph">
    <w:name w:val="TOC 2"/>
    <w:basedOn w:val="Normal"/>
    <w:uiPriority w:val="1"/>
    <w:qFormat/>
    <w:pPr>
      <w:spacing w:before="145"/>
      <w:ind w:left="1538"/>
    </w:pPr>
    <w:rPr>
      <w:rFonts w:ascii="Times New Roman" w:hAnsi="Times New Roman" w:eastAsia="Times New Roman" w:cs="Times New Roman"/>
      <w:b/>
      <w:bCs/>
      <w:i/>
      <w:lang w:val="zh-tw" w:eastAsia="zh-tw" w:bidi="zh-tw"/>
    </w:rPr>
  </w:style>
  <w:style w:styleId="TOC3" w:type="paragraph">
    <w:name w:val="TOC 3"/>
    <w:basedOn w:val="Normal"/>
    <w:uiPriority w:val="1"/>
    <w:qFormat/>
    <w:pPr>
      <w:spacing w:before="24"/>
      <w:ind w:left="1760"/>
    </w:pPr>
    <w:rPr>
      <w:rFonts w:ascii="新細明體" w:hAnsi="新細明體" w:eastAsia="新細明體" w:cs="新細明體"/>
      <w:sz w:val="24"/>
      <w:szCs w:val="24"/>
      <w:lang w:val="zh-tw" w:eastAsia="zh-tw" w:bidi="zh-tw"/>
    </w:rPr>
  </w:style>
  <w:style w:styleId="TOC4" w:type="paragraph">
    <w:name w:val="TOC 4"/>
    <w:basedOn w:val="Normal"/>
    <w:uiPriority w:val="1"/>
    <w:qFormat/>
    <w:pPr>
      <w:spacing w:before="25"/>
      <w:ind w:left="1760"/>
    </w:pPr>
    <w:rPr>
      <w:rFonts w:ascii="新細明體" w:hAnsi="新細明體" w:eastAsia="新細明體" w:cs="新細明體"/>
      <w:b/>
      <w:bCs/>
      <w:i/>
      <w:lang w:val="zh-tw" w:eastAsia="zh-tw" w:bidi="zh-tw"/>
    </w:rPr>
  </w:style>
  <w:style w:styleId="TOC5" w:type="paragraph">
    <w:name w:val="TOC 5"/>
    <w:basedOn w:val="Normal"/>
    <w:uiPriority w:val="1"/>
    <w:qFormat/>
    <w:pPr>
      <w:spacing w:before="24"/>
      <w:ind w:left="2605" w:hanging="605"/>
    </w:pPr>
    <w:rPr>
      <w:rFonts w:ascii="新細明體" w:hAnsi="新細明體" w:eastAsia="新細明體" w:cs="新細明體"/>
      <w:sz w:val="24"/>
      <w:szCs w:val="24"/>
      <w:lang w:val="zh-tw" w:eastAsia="zh-tw" w:bidi="zh-tw"/>
    </w:rPr>
  </w:style>
  <w:style w:styleId="BodyText" w:type="paragraph">
    <w:name w:val="Body Text"/>
    <w:basedOn w:val="Normal"/>
    <w:uiPriority w:val="1"/>
    <w:qFormat/>
    <w:pPr/>
    <w:rPr>
      <w:rFonts w:ascii="新細明體" w:hAnsi="新細明體" w:eastAsia="新細明體" w:cs="新細明體"/>
      <w:sz w:val="24"/>
      <w:szCs w:val="24"/>
      <w:lang w:val="zh-tw" w:eastAsia="zh-tw" w:bidi="zh-tw"/>
    </w:rPr>
  </w:style>
  <w:style w:styleId="Heading1" w:type="paragraph">
    <w:name w:val="Heading 1"/>
    <w:basedOn w:val="Normal"/>
    <w:uiPriority w:val="1"/>
    <w:qFormat/>
    <w:pPr>
      <w:spacing w:line="548" w:lineRule="exact"/>
      <w:ind w:left="1692"/>
      <w:outlineLvl w:val="1"/>
    </w:pPr>
    <w:rPr>
      <w:rFonts w:ascii="微軟正黑體" w:hAnsi="微軟正黑體" w:eastAsia="微軟正黑體" w:cs="微軟正黑體"/>
      <w:b/>
      <w:bCs/>
      <w:sz w:val="36"/>
      <w:szCs w:val="36"/>
      <w:lang w:val="zh-tw" w:eastAsia="zh-tw" w:bidi="zh-tw"/>
    </w:rPr>
  </w:style>
  <w:style w:styleId="Heading2" w:type="paragraph">
    <w:name w:val="Heading 2"/>
    <w:basedOn w:val="Normal"/>
    <w:uiPriority w:val="1"/>
    <w:qFormat/>
    <w:pPr>
      <w:spacing w:line="439" w:lineRule="exact"/>
      <w:ind w:left="1519"/>
      <w:outlineLvl w:val="2"/>
    </w:pPr>
    <w:rPr>
      <w:rFonts w:ascii="微軟正黑體" w:hAnsi="微軟正黑體" w:eastAsia="微軟正黑體" w:cs="微軟正黑體"/>
      <w:b/>
      <w:bCs/>
      <w:sz w:val="28"/>
      <w:szCs w:val="28"/>
      <w:lang w:val="zh-tw" w:eastAsia="zh-tw" w:bidi="zh-tw"/>
    </w:rPr>
  </w:style>
  <w:style w:styleId="Heading3" w:type="paragraph">
    <w:name w:val="Heading 3"/>
    <w:basedOn w:val="Normal"/>
    <w:uiPriority w:val="1"/>
    <w:qFormat/>
    <w:pPr>
      <w:spacing w:line="167" w:lineRule="exact"/>
      <w:outlineLvl w:val="3"/>
    </w:pPr>
    <w:rPr>
      <w:rFonts w:ascii="Cambria Math" w:hAnsi="Cambria Math" w:eastAsia="Cambria Math" w:cs="Cambria Math"/>
      <w:sz w:val="28"/>
      <w:szCs w:val="28"/>
      <w:lang w:val="zh-tw" w:eastAsia="zh-tw" w:bidi="zh-tw"/>
    </w:rPr>
  </w:style>
  <w:style w:styleId="Heading4" w:type="paragraph">
    <w:name w:val="Heading 4"/>
    <w:basedOn w:val="Normal"/>
    <w:uiPriority w:val="1"/>
    <w:qFormat/>
    <w:pPr>
      <w:ind w:left="2062" w:hanging="543"/>
      <w:outlineLvl w:val="4"/>
    </w:pPr>
    <w:rPr>
      <w:rFonts w:ascii="微軟正黑體" w:hAnsi="微軟正黑體" w:eastAsia="微軟正黑體" w:cs="微軟正黑體"/>
      <w:b/>
      <w:bCs/>
      <w:sz w:val="24"/>
      <w:szCs w:val="24"/>
      <w:lang w:val="zh-tw" w:eastAsia="zh-tw" w:bidi="zh-tw"/>
    </w:rPr>
  </w:style>
  <w:style w:styleId="ListParagraph" w:type="paragraph">
    <w:name w:val="List Paragraph"/>
    <w:basedOn w:val="Normal"/>
    <w:uiPriority w:val="1"/>
    <w:qFormat/>
    <w:pPr>
      <w:ind w:left="1880" w:hanging="361"/>
    </w:pPr>
    <w:rPr>
      <w:rFonts w:ascii="Times New Roman" w:hAnsi="Times New Roman" w:eastAsia="Times New Roman" w:cs="Times New Roman"/>
      <w:lang w:val="zh-tw" w:eastAsia="zh-tw" w:bidi="zh-tw"/>
    </w:rPr>
  </w:style>
  <w:style w:styleId="TableParagraph" w:type="paragraph">
    <w:name w:val="Table Paragraph"/>
    <w:basedOn w:val="Normal"/>
    <w:uiPriority w:val="1"/>
    <w:qFormat/>
    <w:pPr>
      <w:spacing w:before="62"/>
      <w:ind w:left="110"/>
    </w:pPr>
    <w:rPr>
      <w:rFonts w:ascii="Times New Roman" w:hAnsi="Times New Roman" w:eastAsia="Times New Roman" w:cs="Times New Roman"/>
      <w:lang w:val="zh-tw" w:eastAsia="zh-tw" w:bidi="zh-tw"/>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footer" Target="footer4.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dc:creator>
  <dcterms:created xsi:type="dcterms:W3CDTF">2021-05-19T07:02:10Z</dcterms:created>
  <dcterms:modified xsi:type="dcterms:W3CDTF">2021-05-19T07:02:10Z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2021-02-24T00:00:00Z</vt:filetime>
  </property>
  <property fmtid="{D5CDD505-2E9C-101B-9397-08002B2CF9AE}" pid="3" name="Creator">
    <vt:lpwstr>Microsoft® Word 2016</vt:lpwstr>
  </property>
  <property fmtid="{D5CDD505-2E9C-101B-9397-08002B2CF9AE}" pid="4" name="LastSaved">
    <vt:filetime>2021-05-19T00:00:00Z</vt:filetime>
  </property>
</Properties>
</file>