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Paperjet sample document</w:t>
      </w:r>
    </w:p>
    <w:p>
      <w:r>
        <w:t xml:space="preserve">This paragraph mixes </w:t>
      </w:r>
      <w:r>
        <w:rPr>
          <w:b/>
        </w:rPr>
        <w:t>bold</w:t>
      </w:r>
      <w:r>
        <w:t xml:space="preserve">, </w:t>
      </w:r>
      <w:r>
        <w:rPr>
          <w:i/>
        </w:rPr>
        <w:t>italic</w:t>
      </w:r>
      <w:r>
        <w:t xml:space="preserve">, </w:t>
      </w:r>
      <w:r>
        <w:rPr>
          <w:u w:val="single"/>
        </w:rPr>
        <w:t>underlined</w:t>
      </w:r>
      <w:r>
        <w:t xml:space="preserve"> and </w:t>
      </w:r>
      <w:r>
        <w:rPr>
          <w:color w:val="C0392B"/>
        </w:rPr>
        <w:t>colored</w:t>
      </w:r>
      <w:r>
        <w:t xml:space="preserve"> text, plus typographic characters: “quotes” – dash — em-dash … ellipsis &amp; ampersand é ü ñ.</w:t>
      </w:r>
    </w:p>
    <w:p>
      <w:pPr>
        <w:pStyle w:val="Heading1"/>
      </w:pPr>
      <w:r>
        <w:t>Heading level 1</w:t>
      </w:r>
    </w:p>
    <w:p>
      <w:pPr>
        <w:jc w:val="both"/>
      </w:pPr>
      <w:r>
        <w:t>A justified paragraph that is long enough to wrap onto several lines so that we can verify word wrapping and justification behave sensibly in the generated PDF output across the full content width of the page.</w:t>
      </w:r>
    </w:p>
    <w:p>
      <w:pPr>
        <w:jc w:val="center"/>
      </w:pPr>
      <w:r>
        <w:t>Centered line</w:t>
      </w:r>
    </w:p>
    <w:p>
      <w:pPr>
        <w:jc w:val="right"/>
      </w:pPr>
      <w:r>
        <w:t>Right aligned line</w:t>
      </w:r>
    </w:p>
    <w:p>
      <w:pPr>
        <w:pStyle w:val="Heading2"/>
      </w:pPr>
      <w:r>
        <w:t>Heading level 2</w:t>
      </w:r>
    </w:p>
    <w:p>
      <w:pPr>
        <w:pStyle w:val="ListBullet"/>
      </w:pPr>
      <w:r>
        <w:t>First bullet</w:t>
      </w:r>
    </w:p>
    <w:p>
      <w:pPr>
        <w:pStyle w:val="ListBullet"/>
      </w:pPr>
      <w:r>
        <w:t>Second bullet with a much longer text that should wrap around to the next line while keeping the hanging indent intact</w:t>
      </w:r>
    </w:p>
    <w:p>
      <w:pPr>
        <w:pStyle w:val="ListBullet"/>
      </w:pPr>
      <w:r>
        <w:t>Third bullet</w:t>
      </w:r>
    </w:p>
    <w:p>
      <w:pPr>
        <w:pStyle w:val="ListNumber"/>
      </w:pPr>
      <w:r>
        <w:t>Step one</w:t>
      </w:r>
    </w:p>
    <w:p>
      <w:pPr>
        <w:pStyle w:val="ListNumber"/>
      </w:pPr>
      <w:r>
        <w:t>Step two</w:t>
      </w:r>
    </w:p>
    <w:p>
      <w:pPr>
        <w:pStyle w:val="ListNumber"/>
      </w:pPr>
      <w:r>
        <w:t>Step three</w:t>
      </w:r>
    </w:p>
    <w:p>
      <w:pPr>
        <w:pStyle w:val="Heading2"/>
      </w:pPr>
      <w:r>
        <w:t>Table</w:t>
      </w:r>
    </w:p>
    <w:tbl>
      <w:tblPr>
        <w:tblStyle w:val="TableGrid"/>
        <w:tblW w:type="auto" w:w="0"/>
        <w:tblLook w:firstColumn="1" w:firstRow="1" w:lastColumn="0" w:lastRow="0" w:noHBand="0" w:noVBand="1" w:val="04A0"/>
      </w:tblPr>
      <w:tblGrid>
        <w:gridCol w:w="2880"/>
        <w:gridCol w:w="2880"/>
        <w:gridCol w:w="2880"/>
      </w:tblGrid>
      <w:tr>
        <w:tc>
          <w:tcPr>
            <w:tcW w:type="dxa" w:w="2880"/>
          </w:tcPr>
          <w:p>
            <w:r>
              <w:t>Header 0</w:t>
            </w:r>
          </w:p>
        </w:tc>
        <w:tc>
          <w:tcPr>
            <w:tcW w:type="dxa" w:w="2880"/>
          </w:tcPr>
          <w:p>
            <w:r>
              <w:t>Header 1</w:t>
            </w:r>
          </w:p>
        </w:tc>
        <w:tc>
          <w:tcPr>
            <w:tcW w:type="dxa" w:w="2880"/>
          </w:tcPr>
          <w:p>
            <w:r>
              <w:t>Header 2</w:t>
            </w:r>
          </w:p>
        </w:tc>
      </w:tr>
      <w:tr>
        <w:tc>
          <w:tcPr>
            <w:tcW w:type="dxa" w:w="2880"/>
          </w:tcPr>
          <w:p>
            <w:r>
              <w:t>Cell 1,0</w:t>
            </w:r>
          </w:p>
        </w:tc>
        <w:tc>
          <w:tcPr>
            <w:tcW w:type="dxa" w:w="2880"/>
          </w:tcPr>
          <w:p>
            <w:r>
              <w:t>Cell 1,1</w:t>
            </w:r>
          </w:p>
        </w:tc>
        <w:tc>
          <w:tcPr>
            <w:tcW w:type="dxa" w:w="2880"/>
          </w:tcPr>
          <w:p>
            <w:r>
              <w:t>A longer cell value that wraps inside the column</w:t>
            </w:r>
          </w:p>
        </w:tc>
      </w:tr>
      <w:tr>
        <w:tc>
          <w:tcPr>
            <w:tcW w:type="dxa" w:w="2880"/>
          </w:tcPr>
          <w:p>
            <w:r>
              <w:t>Cell 2,0</w:t>
            </w:r>
          </w:p>
        </w:tc>
        <w:tc>
          <w:tcPr>
            <w:tcW w:type="dxa" w:w="2880"/>
          </w:tcPr>
          <w:p>
            <w:r>
              <w:t>Cell 2,1</w:t>
            </w:r>
          </w:p>
        </w:tc>
        <w:tc>
          <w:tcPr>
            <w:tcW w:type="dxa" w:w="2880"/>
          </w:tcPr>
          <w:p>
            <w:r>
              <w:t>Cell 2,2</w:t>
            </w:r>
          </w:p>
        </w:tc>
      </w:tr>
    </w:tbl>
    <w:p>
      <w:r>
        <w:t>Monospace sample:</w:t>
      </w:r>
    </w:p>
    <w:p>
      <w:r>
        <w:rPr>
          <w:rFonts w:ascii="Courier New" w:hAnsi="Courier New"/>
          <w:sz w:val="18"/>
        </w:rPr>
        <w:t>const x = 42; // code</w:t>
      </w:r>
    </w:p>
    <w:p>
      <w:r>
        <w:rPr>
          <w:rFonts w:ascii="Times New Roman" w:hAnsi="Times New Roman"/>
          <w:sz w:val="28"/>
        </w:rPr>
        <w:t>Serif sample in Times New Roman at 14pt.</w:t>
      </w:r>
    </w:p>
    <w:p>
      <w:pPr>
        <w:pStyle w:val="Heading2"/>
      </w:pPr>
      <w:r>
        <w:t>Image</w:t>
      </w:r>
    </w:p>
    <w:p>
      <w:r>
        <w:drawing>
          <wp:inline xmlns:a="http://schemas.openxmlformats.org/drawingml/2006/main" xmlns:pic="http://schemas.openxmlformats.org/drawingml/2006/picture">
            <wp:extent cx="2743200" cy="13716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743200" cy="1371600"/>
                    </a:xfrm>
                    <a:prstGeom prst="rect"/>
                  </pic:spPr>
                </pic:pic>
              </a:graphicData>
            </a:graphic>
          </wp:inline>
        </w:drawing>
      </w:r>
    </w:p>
    <w:p>
      <w:r>
        <w:t>Text after the image, then a page break.</w:t>
      </w:r>
    </w:p>
    <w:p>
      <w:r>
        <w:br w:type="page"/>
      </w:r>
    </w:p>
    <w:p>
      <w:pPr>
        <w:pStyle w:val="Heading1"/>
      </w:pPr>
      <w:r>
        <w:t>Second page</w:t>
      </w:r>
    </w:p>
    <w:p>
      <w:pPr>
        <w:pStyle w:val="IntenseQuote"/>
      </w:pPr>
      <w:r>
        <w:t>A quote in italic style.</w:t>
      </w:r>
    </w:p>
    <w:p>
      <w:r>
        <w:t>Tabs:</w:t>
        <w:tab/>
        <w:t>one</w:t>
        <w:tab/>
        <w:t>two</w:t>
        <w:tab/>
        <w:t>three</w:t>
      </w:r>
    </w:p>
    <w:p>
      <w:r>
        <w:t>Line one</w:t>
      </w:r>
      <w:r>
        <w:br/>
      </w:r>
      <w:r>
        <w:t>line two after a soft break</w:t>
      </w:r>
    </w:p>
    <w:p>
      <w:r>
        <w:t>Superscript H</w:t>
      </w:r>
      <w:r>
        <w:rPr>
          <w:vertAlign w:val="subscript"/>
        </w:rPr>
        <w:t>2</w:t>
      </w:r>
      <w:r>
        <w:t>O and x</w:t>
      </w:r>
      <w:r>
        <w:rPr>
          <w:vertAlign w:val="superscript"/>
        </w:rPr>
        <w:t>2</w:t>
      </w:r>
    </w:p>
    <w:p>
      <w:r>
        <w:t>Filler paragraph 1 to force pagination of the document body.</w:t>
      </w:r>
    </w:p>
    <w:p>
      <w:r>
        <w:t>Filler paragraph 2 to force pagination of the document body.</w:t>
      </w:r>
    </w:p>
    <w:p>
      <w:r>
        <w:t>Filler paragraph 3 to force pagination of the document body.</w:t>
      </w:r>
    </w:p>
    <w:p>
      <w:r>
        <w:t>Filler paragraph 4 to force pagination of the document body.</w:t>
      </w:r>
    </w:p>
    <w:p>
      <w:r>
        <w:t>Filler paragraph 5 to force pagination of the document body.</w:t>
      </w:r>
    </w:p>
    <w:p>
      <w:r>
        <w:t>Filler paragraph 6 to force pagination of the document body.</w:t>
      </w:r>
    </w:p>
    <w:p>
      <w:r>
        <w:t>Filler paragraph 7 to force pagination of the document body.</w:t>
      </w:r>
    </w:p>
    <w:p>
      <w:r>
        <w:t>Filler paragraph 8 to force pagination of the document body.</w:t>
      </w:r>
    </w:p>
    <w:p>
      <w:r>
        <w:t>Filler paragraph 9 to force pagination of the document body.</w:t>
      </w:r>
    </w:p>
    <w:p>
      <w:r>
        <w:t>Filler paragraph 10 to force pagination of the document body.</w:t>
      </w:r>
    </w:p>
    <w:p>
      <w:r>
        <w:t>Filler paragraph 11 to force pagination of the document body.</w:t>
      </w:r>
    </w:p>
    <w:p>
      <w:r>
        <w:t>Filler paragraph 12 to force pagination of the document body.</w:t>
      </w:r>
    </w:p>
    <w:p>
      <w:r>
        <w:t>Filler paragraph 13 to force pagination of the document body.</w:t>
      </w:r>
    </w:p>
    <w:p>
      <w:r>
        <w:t>Filler paragraph 14 to force pagination of the document body.</w:t>
      </w:r>
    </w:p>
    <w:p>
      <w:r>
        <w:t>Filler paragraph 15 to force pagination of the document body.</w:t>
      </w:r>
    </w:p>
    <w:p>
      <w:r>
        <w:t>Filler paragraph 16 to force pagination of the document body.</w:t>
      </w:r>
    </w:p>
    <w:p>
      <w:r>
        <w:t>Filler paragraph 17 to force pagination of the document body.</w:t>
      </w:r>
    </w:p>
    <w:p>
      <w:r>
        <w:t>Filler paragraph 18 to force pagination of the document body.</w:t>
      </w:r>
    </w:p>
    <w:p>
      <w:r>
        <w:t>Filler paragraph 19 to force pagination of the document body.</w:t>
      </w:r>
    </w:p>
    <w:p>
      <w:r>
        <w:t>Filler paragraph 20 to force pagination of the document body.</w:t>
      </w:r>
    </w:p>
    <w:p>
      <w:r>
        <w:t>Filler paragraph 21 to force pagination of the document body.</w:t>
      </w:r>
    </w:p>
    <w:p>
      <w:r>
        <w:t>Filler paragraph 22 to force pagination of the document body.</w:t>
      </w:r>
    </w:p>
    <w:p>
      <w:r>
        <w:t>Filler paragraph 23 to force pagination of the document body.</w:t>
      </w:r>
    </w:p>
    <w:p>
      <w:r>
        <w:t>Filler paragraph 24 to force pagination of the document body.</w:t>
      </w:r>
    </w:p>
    <w:p>
      <w:r>
        <w:t>Filler paragraph 25 to force pagination of the document body.</w:t>
      </w:r>
    </w:p>
    <w:p>
      <w:r>
        <w:t>Filler paragraph 26 to force pagination of the document body.</w:t>
      </w:r>
    </w:p>
    <w:p>
      <w:r>
        <w:t>Filler paragraph 27 to force pagination of the document body.</w:t>
      </w:r>
    </w:p>
    <w:p>
      <w:r>
        <w:t>Filler paragraph 28 to force pagination of the document body.</w:t>
      </w:r>
    </w:p>
    <w:p>
      <w:r>
        <w:t>Filler paragraph 29 to force pagination of the document body.</w:t>
      </w:r>
    </w:p>
    <w:p>
      <w:r>
        <w:t>Filler paragraph 30 to force pagination of the document body.</w:t>
      </w:r>
    </w:p>
    <w:p>
      <w:r>
        <w:t>Filler paragraph 31 to force pagination of the document body.</w:t>
      </w:r>
    </w:p>
    <w:p>
      <w:r>
        <w:t>Filler paragraph 32 to force pagination of the document body.</w:t>
      </w:r>
    </w:p>
    <w:p>
      <w:r>
        <w:t>Filler paragraph 33 to force pagination of the document body.</w:t>
      </w:r>
    </w:p>
    <w:p>
      <w:r>
        <w:t>Filler paragraph 34 to force pagination of the document body.</w:t>
      </w:r>
    </w:p>
    <w:p>
      <w:r>
        <w:t>Filler paragraph 35 to force pagination of the document body.</w:t>
      </w:r>
    </w:p>
    <w:p>
      <w:r>
        <w:t>Filler paragraph 36 to force pagination of the document body.</w:t>
      </w:r>
    </w:p>
    <w:p>
      <w:r>
        <w:t>Filler paragraph 37 to force pagination of the document body.</w:t>
      </w:r>
    </w:p>
    <w:p>
      <w:r>
        <w:t>Filler paragraph 38 to force pagination of the document body.</w:t>
      </w:r>
    </w:p>
    <w:p>
      <w:r>
        <w:t>Filler paragraph 39 to force pagination of the document body.</w:t>
      </w:r>
    </w:p>
    <w:p>
      <w:r>
        <w:t>Filler paragraph 40 to force pagination of the document body.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