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highlight w:val="white"/>
          <w:rtl w:val="0"/>
        </w:rPr>
        <w:t xml:space="preserve">samplemenu.xml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="@+id/item1"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="@id/item2"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="item2"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="ifRoom"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="@id/item3"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="@+id/subitem1"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="@+id/subitem2"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="Hello World!"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menu)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MenuInflater 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=getMenuInflater();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samplemenu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,menu);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(item.getItemId())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