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23DD" w14:textId="4FE3A323" w:rsidR="00E85D11" w:rsidRPr="001A4FFC" w:rsidRDefault="001A4FFC" w:rsidP="00105154">
      <w:pPr>
        <w:spacing w:line="360" w:lineRule="auto"/>
        <w:jc w:val="both"/>
        <w:rPr>
          <w:rFonts w:ascii="Georgia" w:hAnsi="Georgia"/>
          <w:b/>
          <w:sz w:val="28"/>
          <w:szCs w:val="28"/>
        </w:rPr>
      </w:pPr>
      <w:bookmarkStart w:id="0" w:name="_GoBack"/>
      <w:r w:rsidRPr="001A4FFC">
        <w:rPr>
          <w:rFonts w:ascii="Georgia" w:hAnsi="Georgia"/>
          <w:b/>
          <w:bCs/>
          <w:sz w:val="28"/>
          <w:szCs w:val="28"/>
        </w:rPr>
        <w:t>Bioprocess Bags</w:t>
      </w:r>
      <w:r w:rsidR="00105154" w:rsidRPr="001A4FFC">
        <w:rPr>
          <w:rFonts w:ascii="Georgia" w:hAnsi="Georgia"/>
          <w:b/>
          <w:sz w:val="28"/>
          <w:szCs w:val="28"/>
        </w:rPr>
        <w:t xml:space="preserve"> Market </w:t>
      </w:r>
      <w:r w:rsidR="00A63A3F" w:rsidRPr="001A4FFC">
        <w:rPr>
          <w:rFonts w:ascii="Georgia" w:hAnsi="Georgia"/>
          <w:b/>
          <w:sz w:val="28"/>
          <w:szCs w:val="28"/>
        </w:rPr>
        <w:t xml:space="preserve">Size </w:t>
      </w:r>
    </w:p>
    <w:bookmarkEnd w:id="0"/>
    <w:p w14:paraId="7E29C60B" w14:textId="48929629" w:rsidR="00A563E9" w:rsidRDefault="00A563E9" w:rsidP="00A563E9">
      <w:pPr>
        <w:spacing w:line="360" w:lineRule="auto"/>
        <w:jc w:val="both"/>
        <w:rPr>
          <w:rFonts w:ascii="Georgia" w:hAnsi="Georgia" w:cs="Verdana"/>
          <w:sz w:val="28"/>
          <w:szCs w:val="28"/>
        </w:rPr>
      </w:pPr>
      <w:r w:rsidRPr="001A4FFC">
        <w:rPr>
          <w:rFonts w:ascii="Georgia" w:hAnsi="Georgia"/>
          <w:bCs/>
          <w:sz w:val="28"/>
          <w:szCs w:val="28"/>
        </w:rPr>
        <w:t xml:space="preserve">Research Nester’s recent market research analysis on </w:t>
      </w:r>
      <w:r w:rsidRPr="001A4FFC">
        <w:rPr>
          <w:rFonts w:ascii="Georgia" w:hAnsi="Georgia"/>
          <w:b/>
          <w:sz w:val="28"/>
          <w:szCs w:val="28"/>
        </w:rPr>
        <w:t>“</w:t>
      </w:r>
      <w:hyperlink r:id="rId5" w:history="1">
        <w:r w:rsidR="001A4FFC" w:rsidRPr="00E85D11">
          <w:rPr>
            <w:rStyle w:val="Hyperlink"/>
            <w:rFonts w:ascii="Georgia" w:hAnsi="Georgia"/>
            <w:b/>
            <w:bCs/>
            <w:sz w:val="28"/>
            <w:szCs w:val="28"/>
          </w:rPr>
          <w:t>Bioprocess Bags</w:t>
        </w:r>
        <w:r w:rsidRPr="00E85D11">
          <w:rPr>
            <w:rStyle w:val="Hyperlink"/>
            <w:rFonts w:ascii="Georgia" w:hAnsi="Georgia"/>
            <w:b/>
            <w:sz w:val="28"/>
            <w:szCs w:val="28"/>
          </w:rPr>
          <w:t xml:space="preserve"> </w:t>
        </w:r>
        <w:r w:rsidRPr="00E85D11">
          <w:rPr>
            <w:rStyle w:val="Hyperlink"/>
            <w:rFonts w:ascii="Georgia" w:hAnsi="Georgia"/>
            <w:b/>
            <w:bCs/>
            <w:sz w:val="28"/>
            <w:szCs w:val="28"/>
          </w:rPr>
          <w:t>Market</w:t>
        </w:r>
      </w:hyperlink>
      <w:r w:rsidRPr="001A4FFC">
        <w:rPr>
          <w:rFonts w:ascii="Georgia" w:hAnsi="Georgia"/>
          <w:b/>
          <w:bCs/>
          <w:sz w:val="28"/>
          <w:szCs w:val="28"/>
        </w:rPr>
        <w:t>: Global Demand Analysis &amp; Opportunity Outlook 203</w:t>
      </w:r>
      <w:r w:rsidR="008D763F" w:rsidRPr="001A4FFC">
        <w:rPr>
          <w:rFonts w:ascii="Georgia" w:hAnsi="Georgia"/>
          <w:b/>
          <w:bCs/>
          <w:sz w:val="28"/>
          <w:szCs w:val="28"/>
        </w:rPr>
        <w:t>6</w:t>
      </w:r>
      <w:r w:rsidRPr="001A4FFC">
        <w:rPr>
          <w:rFonts w:ascii="Georgia" w:hAnsi="Georgia"/>
          <w:b/>
          <w:sz w:val="28"/>
          <w:szCs w:val="28"/>
        </w:rPr>
        <w:t xml:space="preserve">” </w:t>
      </w:r>
      <w:r w:rsidRPr="001A4FFC">
        <w:rPr>
          <w:rFonts w:ascii="Georgia" w:hAnsi="Georgia"/>
          <w:bCs/>
          <w:sz w:val="28"/>
          <w:szCs w:val="28"/>
        </w:rPr>
        <w:t xml:space="preserve">delivers a detailed competitors analysis and a detailed overview of the global </w:t>
      </w:r>
      <w:r w:rsidR="001A4FFC" w:rsidRPr="001A4FFC">
        <w:rPr>
          <w:rFonts w:ascii="Georgia" w:hAnsi="Georgia"/>
          <w:bCs/>
          <w:sz w:val="28"/>
          <w:szCs w:val="28"/>
        </w:rPr>
        <w:t>Bioprocess Bags</w:t>
      </w:r>
      <w:r w:rsidRPr="001A4FFC">
        <w:rPr>
          <w:rFonts w:ascii="Georgia" w:hAnsi="Georgia"/>
          <w:bCs/>
          <w:sz w:val="28"/>
          <w:szCs w:val="28"/>
        </w:rPr>
        <w:t xml:space="preserve"> market in terms of market segmentation by </w:t>
      </w:r>
      <w:r w:rsidRPr="001A4FFC">
        <w:rPr>
          <w:rFonts w:ascii="Georgia" w:hAnsi="Georgia" w:cs="Verdana"/>
          <w:sz w:val="28"/>
          <w:szCs w:val="28"/>
        </w:rPr>
        <w:t xml:space="preserve">type, </w:t>
      </w:r>
      <w:r w:rsidR="001A4FFC" w:rsidRPr="001A4FFC">
        <w:rPr>
          <w:rFonts w:ascii="Georgia" w:hAnsi="Georgia" w:cs="Verdana"/>
          <w:sz w:val="28"/>
          <w:szCs w:val="28"/>
        </w:rPr>
        <w:t>product, capacity, application, end-user</w:t>
      </w:r>
      <w:r w:rsidR="001A4FFC" w:rsidRPr="001A4FFC">
        <w:rPr>
          <w:rFonts w:ascii="Georgia" w:hAnsi="Georgia"/>
          <w:sz w:val="28"/>
          <w:szCs w:val="28"/>
        </w:rPr>
        <w:t>, workflow,</w:t>
      </w:r>
      <w:r w:rsidRPr="001A4FFC">
        <w:rPr>
          <w:rFonts w:ascii="Georgia" w:hAnsi="Georgia"/>
          <w:sz w:val="28"/>
          <w:szCs w:val="28"/>
        </w:rPr>
        <w:t xml:space="preserve"> and by region</w:t>
      </w:r>
      <w:r w:rsidRPr="001A4FFC">
        <w:rPr>
          <w:rFonts w:ascii="Georgia" w:hAnsi="Georgia" w:cs="Verdana"/>
          <w:sz w:val="28"/>
          <w:szCs w:val="28"/>
        </w:rPr>
        <w:t xml:space="preserve">. </w:t>
      </w:r>
    </w:p>
    <w:p w14:paraId="1FEA0D93" w14:textId="77777777" w:rsidR="00CE0499" w:rsidRPr="005A520F" w:rsidRDefault="00CE0499" w:rsidP="00CE0499">
      <w:pPr>
        <w:spacing w:line="360" w:lineRule="auto"/>
        <w:jc w:val="both"/>
        <w:rPr>
          <w:rFonts w:ascii="Georgia" w:hAnsi="Georgia" w:cs="Arial"/>
          <w:b/>
          <w:bCs/>
          <w:sz w:val="28"/>
          <w:szCs w:val="28"/>
        </w:rPr>
      </w:pPr>
      <w:r w:rsidRPr="005A520F">
        <w:rPr>
          <w:rFonts w:ascii="Georgia" w:hAnsi="Georgia" w:cs="Arial"/>
          <w:b/>
          <w:bCs/>
          <w:sz w:val="28"/>
          <w:szCs w:val="28"/>
        </w:rPr>
        <w:t xml:space="preserve">Request Report Sample@ </w:t>
      </w:r>
    </w:p>
    <w:p w14:paraId="0C93DF4C" w14:textId="0FDF8E41" w:rsidR="00CE0499" w:rsidRPr="001A4FFC" w:rsidRDefault="00E85D11" w:rsidP="00A563E9">
      <w:pPr>
        <w:spacing w:line="360" w:lineRule="auto"/>
        <w:jc w:val="both"/>
        <w:rPr>
          <w:rFonts w:ascii="Georgia" w:hAnsi="Georgia" w:cs="Verdana"/>
          <w:sz w:val="28"/>
          <w:szCs w:val="28"/>
        </w:rPr>
      </w:pPr>
      <w:hyperlink r:id="rId6" w:history="1">
        <w:r w:rsidR="00CE0499" w:rsidRPr="00176CCB">
          <w:rPr>
            <w:rStyle w:val="Hyperlink"/>
            <w:rFonts w:ascii="Georgia" w:hAnsi="Georgia" w:cs="Verdana"/>
            <w:sz w:val="28"/>
            <w:szCs w:val="28"/>
          </w:rPr>
          <w:t>https://www.researchnester.com/sample-request-5343</w:t>
        </w:r>
      </w:hyperlink>
      <w:r w:rsidR="00CE0499">
        <w:rPr>
          <w:rFonts w:ascii="Georgia" w:hAnsi="Georgia" w:cs="Verdana"/>
          <w:sz w:val="28"/>
          <w:szCs w:val="28"/>
        </w:rPr>
        <w:t xml:space="preserve"> </w:t>
      </w:r>
    </w:p>
    <w:p w14:paraId="239F9FE4" w14:textId="17D1C952" w:rsidR="00A563E9" w:rsidRPr="00EC69C4" w:rsidRDefault="00A563E9" w:rsidP="00A563E9">
      <w:pPr>
        <w:spacing w:line="360" w:lineRule="auto"/>
        <w:jc w:val="both"/>
        <w:rPr>
          <w:rFonts w:ascii="Georgia" w:hAnsi="Georgia"/>
          <w:b/>
          <w:bCs/>
          <w:i/>
          <w:iCs/>
          <w:sz w:val="28"/>
          <w:szCs w:val="28"/>
        </w:rPr>
      </w:pPr>
      <w:r w:rsidRPr="00EC69C4">
        <w:rPr>
          <w:rFonts w:ascii="Georgia" w:hAnsi="Georgia"/>
          <w:b/>
          <w:bCs/>
          <w:i/>
          <w:iCs/>
          <w:sz w:val="28"/>
          <w:szCs w:val="28"/>
        </w:rPr>
        <w:t xml:space="preserve">Growing </w:t>
      </w:r>
      <w:r w:rsidR="00EC69C4" w:rsidRPr="00EC69C4">
        <w:rPr>
          <w:rFonts w:ascii="Georgia" w:hAnsi="Georgia"/>
          <w:b/>
          <w:bCs/>
          <w:i/>
          <w:iCs/>
          <w:sz w:val="28"/>
          <w:szCs w:val="28"/>
        </w:rPr>
        <w:t>Cases</w:t>
      </w:r>
      <w:r w:rsidRPr="00EC69C4">
        <w:rPr>
          <w:rFonts w:ascii="Georgia" w:hAnsi="Georgia"/>
          <w:b/>
          <w:bCs/>
          <w:i/>
          <w:iCs/>
          <w:sz w:val="28"/>
          <w:szCs w:val="28"/>
        </w:rPr>
        <w:t xml:space="preserve"> of Chronic Diseases to </w:t>
      </w:r>
      <w:r w:rsidR="00A63A3F" w:rsidRPr="00EC69C4">
        <w:rPr>
          <w:rFonts w:ascii="Georgia" w:hAnsi="Georgia"/>
          <w:b/>
          <w:bCs/>
          <w:i/>
          <w:iCs/>
          <w:sz w:val="28"/>
          <w:szCs w:val="28"/>
        </w:rPr>
        <w:t>Promote Global Market Share</w:t>
      </w:r>
      <w:r w:rsidRPr="00EC69C4">
        <w:rPr>
          <w:rFonts w:ascii="Georgia" w:hAnsi="Georgia"/>
          <w:b/>
          <w:bCs/>
          <w:i/>
          <w:iCs/>
          <w:sz w:val="28"/>
          <w:szCs w:val="28"/>
        </w:rPr>
        <w:t xml:space="preserve"> of </w:t>
      </w:r>
      <w:r w:rsidR="001A4FFC" w:rsidRPr="00EC69C4">
        <w:rPr>
          <w:rFonts w:ascii="Georgia" w:hAnsi="Georgia"/>
          <w:b/>
          <w:bCs/>
          <w:i/>
          <w:iCs/>
          <w:sz w:val="28"/>
          <w:szCs w:val="28"/>
        </w:rPr>
        <w:t>Bioprocess Bags</w:t>
      </w:r>
    </w:p>
    <w:p w14:paraId="431A0D1E" w14:textId="77777777" w:rsidR="00FB63A8" w:rsidRPr="00FB63A8" w:rsidRDefault="00A563E9" w:rsidP="00FB63A8">
      <w:pPr>
        <w:spacing w:line="360" w:lineRule="auto"/>
        <w:jc w:val="both"/>
        <w:rPr>
          <w:rFonts w:ascii="Georgia" w:hAnsi="Georgia"/>
          <w:iCs/>
          <w:sz w:val="28"/>
          <w:szCs w:val="28"/>
        </w:rPr>
      </w:pPr>
      <w:r w:rsidRPr="00EC69C4">
        <w:rPr>
          <w:rFonts w:ascii="Georgia" w:hAnsi="Georgia"/>
          <w:iCs/>
          <w:sz w:val="28"/>
          <w:szCs w:val="28"/>
        </w:rPr>
        <w:t xml:space="preserve">The global </w:t>
      </w:r>
      <w:r w:rsidR="001A4FFC" w:rsidRPr="00EC69C4">
        <w:rPr>
          <w:rFonts w:ascii="Georgia" w:hAnsi="Georgia"/>
          <w:iCs/>
          <w:sz w:val="28"/>
          <w:szCs w:val="28"/>
        </w:rPr>
        <w:t>bioprocess bags</w:t>
      </w:r>
      <w:r w:rsidRPr="00EC69C4">
        <w:rPr>
          <w:rFonts w:ascii="Georgia" w:hAnsi="Georgia"/>
          <w:iCs/>
          <w:sz w:val="28"/>
          <w:szCs w:val="28"/>
        </w:rPr>
        <w:t xml:space="preserve"> market is estimated to grow majo</w:t>
      </w:r>
      <w:r w:rsidR="00EC69C4" w:rsidRPr="00EC69C4">
        <w:rPr>
          <w:rFonts w:ascii="Georgia" w:hAnsi="Georgia"/>
          <w:iCs/>
          <w:sz w:val="28"/>
          <w:szCs w:val="28"/>
        </w:rPr>
        <w:t>rly on account of the increasing incidence of chronic illnesses across the globe.</w:t>
      </w:r>
      <w:r w:rsidR="00EC69C4">
        <w:rPr>
          <w:rFonts w:ascii="Georgia" w:hAnsi="Georgia"/>
          <w:iCs/>
          <w:sz w:val="28"/>
          <w:szCs w:val="28"/>
        </w:rPr>
        <w:t xml:space="preserve"> </w:t>
      </w:r>
      <w:r w:rsidR="00FB63A8" w:rsidRPr="00FB63A8">
        <w:rPr>
          <w:rFonts w:ascii="Georgia" w:hAnsi="Georgia"/>
          <w:iCs/>
          <w:sz w:val="28"/>
          <w:szCs w:val="28"/>
        </w:rPr>
        <w:t>Chronic illnesses require ongoing medical treatment as they significantly lower people's quality of life. The risk factors for chronic diseases, which vary depending on age and gender, are anticipated to include increasing tobacco use, exposure to smoke, and poor nutrition. As a result, there is an increasing need for the development of therapeutic vaccinations to treat these diseases. This would significantly drive the demand for bioprocess bags that are used in the manufacturing process of these vaccines.</w:t>
      </w:r>
    </w:p>
    <w:p w14:paraId="597611A9" w14:textId="77777777" w:rsidR="00FB63A8" w:rsidRPr="00FB63A8" w:rsidRDefault="00FB63A8" w:rsidP="00FB63A8">
      <w:pPr>
        <w:spacing w:line="360" w:lineRule="auto"/>
        <w:jc w:val="both"/>
        <w:rPr>
          <w:rFonts w:ascii="Georgia" w:hAnsi="Georgia"/>
          <w:iCs/>
          <w:sz w:val="28"/>
          <w:szCs w:val="28"/>
        </w:rPr>
      </w:pPr>
      <w:r w:rsidRPr="00FB63A8">
        <w:rPr>
          <w:rFonts w:ascii="Georgia" w:hAnsi="Georgia"/>
          <w:i/>
          <w:iCs/>
          <w:sz w:val="28"/>
          <w:szCs w:val="28"/>
        </w:rPr>
        <w:t>For instance, noncommunicable diseases (NCDs) account for more than 35 million annual fatalities or over 70% of all fatalities worldwide. </w:t>
      </w:r>
    </w:p>
    <w:p w14:paraId="5151D4E4" w14:textId="25FF02C5" w:rsidR="00D021D9" w:rsidRPr="00D021D9" w:rsidRDefault="00D021D9" w:rsidP="00FB63A8">
      <w:pPr>
        <w:spacing w:line="360" w:lineRule="auto"/>
        <w:jc w:val="both"/>
        <w:rPr>
          <w:rFonts w:ascii="Georgia" w:hAnsi="Georgia"/>
          <w:iCs/>
          <w:sz w:val="28"/>
          <w:szCs w:val="28"/>
        </w:rPr>
      </w:pPr>
      <w:r w:rsidRPr="00D021D9">
        <w:rPr>
          <w:rFonts w:ascii="Georgia" w:hAnsi="Georgia"/>
          <w:iCs/>
          <w:sz w:val="28"/>
          <w:szCs w:val="28"/>
        </w:rPr>
        <w:t xml:space="preserve">The global bioprocess bags market is estimated to grow majorly on account of the increasing </w:t>
      </w:r>
      <w:r>
        <w:rPr>
          <w:rFonts w:ascii="Georgia" w:hAnsi="Georgia"/>
          <w:iCs/>
          <w:sz w:val="28"/>
          <w:szCs w:val="28"/>
        </w:rPr>
        <w:t>usage in cold storage applications.</w:t>
      </w:r>
      <w:r w:rsidR="003E4FF8">
        <w:rPr>
          <w:rFonts w:ascii="Georgia" w:hAnsi="Georgia"/>
          <w:iCs/>
          <w:sz w:val="28"/>
          <w:szCs w:val="28"/>
        </w:rPr>
        <w:t xml:space="preserve"> </w:t>
      </w:r>
      <w:r w:rsidR="00FB63A8" w:rsidRPr="00FB63A8">
        <w:rPr>
          <w:rFonts w:ascii="Georgia" w:hAnsi="Georgia"/>
          <w:iCs/>
          <w:sz w:val="28"/>
          <w:szCs w:val="28"/>
        </w:rPr>
        <w:t xml:space="preserve">Single-use </w:t>
      </w:r>
      <w:r w:rsidR="00FB63A8">
        <w:rPr>
          <w:rFonts w:ascii="Georgia" w:hAnsi="Georgia"/>
          <w:iCs/>
          <w:sz w:val="28"/>
          <w:szCs w:val="28"/>
        </w:rPr>
        <w:t>bioprocess bags are</w:t>
      </w:r>
      <w:r w:rsidR="00FB63A8" w:rsidRPr="00FB63A8">
        <w:rPr>
          <w:rFonts w:ascii="Georgia" w:hAnsi="Georgia"/>
          <w:iCs/>
          <w:sz w:val="28"/>
          <w:szCs w:val="28"/>
        </w:rPr>
        <w:t xml:space="preserve"> intended for </w:t>
      </w:r>
      <w:r w:rsidR="00FB63A8">
        <w:rPr>
          <w:rFonts w:ascii="Georgia" w:hAnsi="Georgia"/>
          <w:iCs/>
          <w:sz w:val="28"/>
          <w:szCs w:val="28"/>
        </w:rPr>
        <w:t>c</w:t>
      </w:r>
      <w:r w:rsidR="00FB63A8" w:rsidRPr="00FB63A8">
        <w:rPr>
          <w:rFonts w:ascii="Georgia" w:hAnsi="Georgia"/>
          <w:iCs/>
          <w:sz w:val="28"/>
          <w:szCs w:val="28"/>
        </w:rPr>
        <w:t xml:space="preserve">old chain collection and storage of </w:t>
      </w:r>
      <w:r w:rsidR="00FB63A8">
        <w:rPr>
          <w:rFonts w:ascii="Georgia" w:hAnsi="Georgia"/>
          <w:iCs/>
          <w:sz w:val="28"/>
          <w:szCs w:val="28"/>
        </w:rPr>
        <w:t>the</w:t>
      </w:r>
      <w:r w:rsidR="00FB63A8" w:rsidRPr="00FB63A8">
        <w:rPr>
          <w:rFonts w:ascii="Georgia" w:hAnsi="Georgia"/>
          <w:iCs/>
          <w:sz w:val="28"/>
          <w:szCs w:val="28"/>
        </w:rPr>
        <w:t xml:space="preserve"> goods during the m</w:t>
      </w:r>
      <w:r w:rsidR="00FB63A8">
        <w:rPr>
          <w:rFonts w:ascii="Georgia" w:hAnsi="Georgia"/>
          <w:iCs/>
          <w:sz w:val="28"/>
          <w:szCs w:val="28"/>
        </w:rPr>
        <w:t>edication manufacturing process as they</w:t>
      </w:r>
      <w:r w:rsidR="00FB63A8" w:rsidRPr="00FB63A8">
        <w:rPr>
          <w:rFonts w:ascii="Georgia" w:hAnsi="Georgia"/>
          <w:iCs/>
          <w:sz w:val="28"/>
          <w:szCs w:val="28"/>
        </w:rPr>
        <w:t xml:space="preserve"> offer exceptional barrier, strength, and chemical compatibility qualities as well </w:t>
      </w:r>
      <w:r w:rsidR="00FB63A8" w:rsidRPr="00FB63A8">
        <w:rPr>
          <w:rFonts w:ascii="Georgia" w:hAnsi="Georgia"/>
          <w:iCs/>
          <w:sz w:val="28"/>
          <w:szCs w:val="28"/>
        </w:rPr>
        <w:lastRenderedPageBreak/>
        <w:t xml:space="preserve">as superior biocompatibility, </w:t>
      </w:r>
      <w:r w:rsidR="00FB63A8">
        <w:rPr>
          <w:rFonts w:ascii="Georgia" w:hAnsi="Georgia"/>
          <w:iCs/>
          <w:sz w:val="28"/>
          <w:szCs w:val="28"/>
        </w:rPr>
        <w:t>and allow</w:t>
      </w:r>
      <w:r w:rsidR="00FB63A8" w:rsidRPr="00FB63A8">
        <w:rPr>
          <w:rFonts w:ascii="Georgia" w:hAnsi="Georgia"/>
          <w:iCs/>
          <w:sz w:val="28"/>
          <w:szCs w:val="28"/>
        </w:rPr>
        <w:t xml:space="preserve"> for the standardization of reliable cold-chain logistics.</w:t>
      </w:r>
    </w:p>
    <w:p w14:paraId="44E0FA43" w14:textId="67CE360B" w:rsidR="00317B25" w:rsidRDefault="008352B0" w:rsidP="00317B25">
      <w:pPr>
        <w:spacing w:line="360" w:lineRule="auto"/>
        <w:jc w:val="both"/>
        <w:rPr>
          <w:rFonts w:ascii="Georgia" w:hAnsi="Georgia"/>
          <w:iCs/>
          <w:sz w:val="28"/>
          <w:szCs w:val="28"/>
        </w:rPr>
      </w:pPr>
      <w:r>
        <w:rPr>
          <w:rFonts w:ascii="Georgia" w:hAnsi="Georgia"/>
          <w:iCs/>
          <w:sz w:val="28"/>
          <w:szCs w:val="28"/>
        </w:rPr>
        <w:t>Some of the major</w:t>
      </w:r>
      <w:r w:rsidR="00317B25">
        <w:rPr>
          <w:rFonts w:ascii="Georgia" w:hAnsi="Georgia"/>
          <w:iCs/>
          <w:sz w:val="28"/>
          <w:szCs w:val="28"/>
        </w:rPr>
        <w:t xml:space="preserve"> growth </w:t>
      </w:r>
      <w:r w:rsidR="00317B25" w:rsidRPr="001A4FFC">
        <w:rPr>
          <w:rFonts w:ascii="Georgia" w:hAnsi="Georgia"/>
          <w:iCs/>
          <w:sz w:val="28"/>
          <w:szCs w:val="28"/>
        </w:rPr>
        <w:t xml:space="preserve">factors and challenges that are associated with the growth of the global </w:t>
      </w:r>
      <w:r w:rsidR="001A4FFC" w:rsidRPr="001A4FFC">
        <w:rPr>
          <w:rFonts w:ascii="Georgia" w:hAnsi="Georgia"/>
          <w:iCs/>
          <w:sz w:val="28"/>
          <w:szCs w:val="28"/>
        </w:rPr>
        <w:t>bioprocess bags</w:t>
      </w:r>
      <w:r w:rsidR="00317B25" w:rsidRPr="001A4FFC">
        <w:rPr>
          <w:rFonts w:ascii="Georgia" w:hAnsi="Georgia"/>
          <w:iCs/>
          <w:sz w:val="28"/>
          <w:szCs w:val="28"/>
        </w:rPr>
        <w:t xml:space="preserve"> market are:</w:t>
      </w:r>
    </w:p>
    <w:p w14:paraId="05EDAE3E" w14:textId="77777777" w:rsidR="00317B25" w:rsidRPr="007C3671" w:rsidRDefault="00317B25" w:rsidP="00317B25">
      <w:pPr>
        <w:spacing w:line="360" w:lineRule="auto"/>
        <w:jc w:val="both"/>
        <w:rPr>
          <w:rFonts w:ascii="Georgia" w:hAnsi="Georgia"/>
          <w:b/>
          <w:i/>
          <w:iCs/>
          <w:sz w:val="28"/>
          <w:szCs w:val="28"/>
        </w:rPr>
      </w:pPr>
      <w:r w:rsidRPr="007C3671">
        <w:rPr>
          <w:rFonts w:ascii="Georgia" w:hAnsi="Georgia"/>
          <w:b/>
          <w:i/>
          <w:iCs/>
          <w:sz w:val="28"/>
          <w:szCs w:val="28"/>
        </w:rPr>
        <w:t>Growth Drivers:</w:t>
      </w:r>
    </w:p>
    <w:p w14:paraId="0A422218" w14:textId="56A06218" w:rsidR="00317B25" w:rsidRPr="007C3671" w:rsidRDefault="001A4FFC" w:rsidP="00317B25">
      <w:pPr>
        <w:pStyle w:val="ListParagraph"/>
        <w:numPr>
          <w:ilvl w:val="0"/>
          <w:numId w:val="1"/>
        </w:numPr>
        <w:spacing w:line="360" w:lineRule="auto"/>
        <w:jc w:val="both"/>
        <w:rPr>
          <w:rFonts w:ascii="Georgia" w:hAnsi="Georgia"/>
          <w:iCs/>
          <w:sz w:val="28"/>
          <w:szCs w:val="28"/>
        </w:rPr>
      </w:pPr>
      <w:r>
        <w:rPr>
          <w:rFonts w:ascii="Georgia" w:hAnsi="Georgia"/>
          <w:iCs/>
          <w:sz w:val="28"/>
          <w:szCs w:val="28"/>
        </w:rPr>
        <w:t>Increase</w:t>
      </w:r>
      <w:r w:rsidR="00317B25" w:rsidRPr="007C3671">
        <w:rPr>
          <w:rFonts w:ascii="Georgia" w:hAnsi="Georgia"/>
          <w:iCs/>
          <w:sz w:val="28"/>
          <w:szCs w:val="28"/>
        </w:rPr>
        <w:t xml:space="preserve"> in </w:t>
      </w:r>
      <w:r w:rsidR="00EC69C4">
        <w:rPr>
          <w:rFonts w:ascii="Georgia" w:hAnsi="Georgia"/>
          <w:iCs/>
          <w:sz w:val="28"/>
          <w:szCs w:val="28"/>
        </w:rPr>
        <w:t>Popularity of Precision Medicine</w:t>
      </w:r>
    </w:p>
    <w:p w14:paraId="2622B495" w14:textId="5FD4E5EF" w:rsidR="00317B25" w:rsidRDefault="00317B25" w:rsidP="00317B25">
      <w:pPr>
        <w:pStyle w:val="ListParagraph"/>
        <w:numPr>
          <w:ilvl w:val="0"/>
          <w:numId w:val="1"/>
        </w:numPr>
        <w:spacing w:line="360" w:lineRule="auto"/>
        <w:jc w:val="both"/>
        <w:rPr>
          <w:rFonts w:ascii="Georgia" w:hAnsi="Georgia"/>
          <w:iCs/>
          <w:sz w:val="28"/>
          <w:szCs w:val="28"/>
        </w:rPr>
      </w:pPr>
      <w:r w:rsidRPr="007C3671">
        <w:rPr>
          <w:rFonts w:ascii="Georgia" w:hAnsi="Georgia"/>
          <w:iCs/>
          <w:sz w:val="28"/>
          <w:szCs w:val="28"/>
        </w:rPr>
        <w:t xml:space="preserve">Rising </w:t>
      </w:r>
      <w:r w:rsidR="001A4FFC">
        <w:rPr>
          <w:rFonts w:ascii="Georgia" w:hAnsi="Georgia"/>
          <w:iCs/>
          <w:sz w:val="28"/>
          <w:szCs w:val="28"/>
        </w:rPr>
        <w:t>Demand</w:t>
      </w:r>
      <w:r w:rsidRPr="007C3671">
        <w:rPr>
          <w:rFonts w:ascii="Georgia" w:hAnsi="Georgia"/>
          <w:iCs/>
          <w:sz w:val="28"/>
          <w:szCs w:val="28"/>
        </w:rPr>
        <w:t xml:space="preserve"> Drug Delivery</w:t>
      </w:r>
    </w:p>
    <w:p w14:paraId="1C768502" w14:textId="77777777" w:rsidR="00317B25" w:rsidRDefault="00317B25" w:rsidP="00317B25">
      <w:pPr>
        <w:spacing w:line="360" w:lineRule="auto"/>
        <w:jc w:val="both"/>
        <w:rPr>
          <w:rFonts w:ascii="Georgia" w:hAnsi="Georgia"/>
          <w:b/>
          <w:i/>
          <w:iCs/>
          <w:sz w:val="28"/>
          <w:szCs w:val="28"/>
        </w:rPr>
      </w:pPr>
      <w:r>
        <w:rPr>
          <w:rFonts w:ascii="Georgia" w:hAnsi="Georgia"/>
          <w:b/>
          <w:i/>
          <w:iCs/>
          <w:sz w:val="28"/>
          <w:szCs w:val="28"/>
        </w:rPr>
        <w:t>Challenges:</w:t>
      </w:r>
    </w:p>
    <w:p w14:paraId="739A6A4E" w14:textId="531E2511" w:rsidR="00FB63A8" w:rsidRDefault="00317B25" w:rsidP="00A563E9">
      <w:pPr>
        <w:spacing w:line="360" w:lineRule="auto"/>
        <w:jc w:val="both"/>
        <w:rPr>
          <w:rFonts w:ascii="Georgia" w:hAnsi="Georgia"/>
          <w:iCs/>
          <w:sz w:val="28"/>
          <w:szCs w:val="28"/>
        </w:rPr>
      </w:pPr>
      <w:r>
        <w:rPr>
          <w:rFonts w:ascii="Georgia" w:hAnsi="Georgia"/>
          <w:iCs/>
          <w:sz w:val="28"/>
          <w:szCs w:val="28"/>
        </w:rPr>
        <w:t xml:space="preserve">The </w:t>
      </w:r>
      <w:r w:rsidR="00A03E06">
        <w:rPr>
          <w:rFonts w:ascii="Georgia" w:hAnsi="Georgia"/>
          <w:iCs/>
          <w:sz w:val="28"/>
          <w:szCs w:val="28"/>
        </w:rPr>
        <w:t>high price of bioprocess b</w:t>
      </w:r>
      <w:r w:rsidR="001A4FFC">
        <w:rPr>
          <w:rFonts w:ascii="Georgia" w:hAnsi="Georgia"/>
          <w:iCs/>
          <w:sz w:val="28"/>
          <w:szCs w:val="28"/>
        </w:rPr>
        <w:t>ags</w:t>
      </w:r>
      <w:r>
        <w:rPr>
          <w:rFonts w:ascii="Georgia" w:hAnsi="Georgia"/>
          <w:iCs/>
          <w:sz w:val="28"/>
          <w:szCs w:val="28"/>
        </w:rPr>
        <w:t xml:space="preserve">, and the </w:t>
      </w:r>
      <w:r w:rsidR="00EC69C4">
        <w:rPr>
          <w:rFonts w:ascii="Georgia" w:hAnsi="Georgia"/>
          <w:iCs/>
          <w:sz w:val="28"/>
          <w:szCs w:val="28"/>
        </w:rPr>
        <w:t xml:space="preserve">rising environmental concern </w:t>
      </w:r>
      <w:r>
        <w:rPr>
          <w:rFonts w:ascii="Georgia" w:hAnsi="Georgia"/>
          <w:iCs/>
          <w:sz w:val="28"/>
          <w:szCs w:val="28"/>
        </w:rPr>
        <w:t xml:space="preserve">are some of </w:t>
      </w:r>
      <w:r w:rsidRPr="00A03E06">
        <w:rPr>
          <w:rFonts w:ascii="Georgia" w:hAnsi="Georgia"/>
          <w:iCs/>
          <w:sz w:val="28"/>
          <w:szCs w:val="28"/>
        </w:rPr>
        <w:t xml:space="preserve">the major factors anticipated to hamper the </w:t>
      </w:r>
      <w:r w:rsidR="00A63A3F" w:rsidRPr="00A03E06">
        <w:rPr>
          <w:rFonts w:ascii="Georgia" w:hAnsi="Georgia"/>
          <w:iCs/>
          <w:sz w:val="28"/>
          <w:szCs w:val="28"/>
        </w:rPr>
        <w:t>global market size</w:t>
      </w:r>
      <w:r w:rsidRPr="00A03E06">
        <w:rPr>
          <w:rFonts w:ascii="Georgia" w:hAnsi="Georgia"/>
          <w:iCs/>
          <w:sz w:val="28"/>
          <w:szCs w:val="28"/>
        </w:rPr>
        <w:t xml:space="preserve"> of </w:t>
      </w:r>
      <w:r w:rsidR="001A4FFC" w:rsidRPr="00A03E06">
        <w:rPr>
          <w:rFonts w:ascii="Georgia" w:hAnsi="Georgia"/>
          <w:iCs/>
          <w:sz w:val="28"/>
          <w:szCs w:val="28"/>
        </w:rPr>
        <w:t>bioprocess bags</w:t>
      </w:r>
      <w:r w:rsidRPr="00A03E06">
        <w:rPr>
          <w:rFonts w:ascii="Georgia" w:hAnsi="Georgia"/>
          <w:iCs/>
          <w:sz w:val="28"/>
          <w:szCs w:val="28"/>
        </w:rPr>
        <w:t>.</w:t>
      </w:r>
      <w:r w:rsidR="00EC69C4">
        <w:rPr>
          <w:rFonts w:ascii="Georgia" w:hAnsi="Georgia"/>
          <w:iCs/>
          <w:sz w:val="28"/>
          <w:szCs w:val="28"/>
        </w:rPr>
        <w:t xml:space="preserve"> </w:t>
      </w:r>
      <w:r w:rsidR="00FB63A8" w:rsidRPr="00FB63A8">
        <w:rPr>
          <w:rFonts w:ascii="Georgia" w:hAnsi="Georgia"/>
          <w:iCs/>
          <w:sz w:val="28"/>
          <w:szCs w:val="28"/>
        </w:rPr>
        <w:t>The usage of bioprocess bags requires skilled professionals which may be expensive to acquire especially in low economic regions where budget is limited. In addition, the high cost of producing bioprocess bags might be attributed to the strict laws and regulations that must be followed.</w:t>
      </w:r>
    </w:p>
    <w:p w14:paraId="4680F117" w14:textId="6AF644FD" w:rsidR="00CE0499" w:rsidRDefault="00CE0499" w:rsidP="00A563E9">
      <w:pPr>
        <w:spacing w:line="360" w:lineRule="auto"/>
        <w:jc w:val="both"/>
        <w:rPr>
          <w:rFonts w:ascii="Georgia" w:hAnsi="Georgia"/>
          <w:b/>
          <w:bCs/>
          <w:sz w:val="28"/>
          <w:szCs w:val="28"/>
        </w:rPr>
      </w:pPr>
      <w:r>
        <w:rPr>
          <w:rFonts w:ascii="Georgia" w:hAnsi="Georgia"/>
          <w:b/>
          <w:bCs/>
          <w:sz w:val="28"/>
          <w:szCs w:val="28"/>
        </w:rPr>
        <w:t xml:space="preserve"> </w:t>
      </w:r>
    </w:p>
    <w:p w14:paraId="233CBA16" w14:textId="77777777" w:rsidR="00A03E06" w:rsidRPr="00A03E06" w:rsidRDefault="00A563E9" w:rsidP="00A03E06">
      <w:pPr>
        <w:spacing w:line="360" w:lineRule="auto"/>
        <w:jc w:val="both"/>
        <w:rPr>
          <w:rFonts w:ascii="Georgia" w:hAnsi="Georgia"/>
          <w:sz w:val="28"/>
          <w:szCs w:val="28"/>
        </w:rPr>
      </w:pPr>
      <w:r>
        <w:rPr>
          <w:rFonts w:ascii="Georgia" w:hAnsi="Georgia"/>
          <w:sz w:val="28"/>
          <w:szCs w:val="28"/>
        </w:rPr>
        <w:t xml:space="preserve">By </w:t>
      </w:r>
      <w:r w:rsidR="001A4FFC">
        <w:rPr>
          <w:rFonts w:ascii="Georgia" w:hAnsi="Georgia"/>
          <w:sz w:val="28"/>
          <w:szCs w:val="28"/>
        </w:rPr>
        <w:t>type</w:t>
      </w:r>
      <w:r>
        <w:rPr>
          <w:rFonts w:ascii="Georgia" w:hAnsi="Georgia"/>
          <w:sz w:val="28"/>
          <w:szCs w:val="28"/>
        </w:rPr>
        <w:t xml:space="preserve">, the </w:t>
      </w:r>
      <w:r w:rsidRPr="001A4FFC">
        <w:rPr>
          <w:rFonts w:ascii="Georgia" w:hAnsi="Georgia"/>
          <w:sz w:val="28"/>
          <w:szCs w:val="28"/>
        </w:rPr>
        <w:t xml:space="preserve">global </w:t>
      </w:r>
      <w:r w:rsidR="001A4FFC" w:rsidRPr="001A4FFC">
        <w:rPr>
          <w:rFonts w:ascii="Georgia" w:hAnsi="Georgia"/>
          <w:sz w:val="28"/>
          <w:szCs w:val="28"/>
        </w:rPr>
        <w:t>bioprocess bags</w:t>
      </w:r>
      <w:r w:rsidRPr="001A4FFC">
        <w:rPr>
          <w:rFonts w:ascii="Georgia" w:hAnsi="Georgia"/>
          <w:sz w:val="28"/>
          <w:szCs w:val="28"/>
        </w:rPr>
        <w:t xml:space="preserve"> market</w:t>
      </w:r>
      <w:r>
        <w:rPr>
          <w:rFonts w:ascii="Georgia" w:hAnsi="Georgia"/>
          <w:sz w:val="28"/>
          <w:szCs w:val="28"/>
        </w:rPr>
        <w:t xml:space="preserve"> is segmented into </w:t>
      </w:r>
      <w:r w:rsidR="001A4FFC" w:rsidRPr="001A4FFC">
        <w:rPr>
          <w:rFonts w:ascii="Georgia" w:hAnsi="Georgia"/>
          <w:sz w:val="28"/>
          <w:szCs w:val="28"/>
        </w:rPr>
        <w:t xml:space="preserve">2D </w:t>
      </w:r>
      <w:r w:rsidR="001A4FFC">
        <w:rPr>
          <w:rFonts w:ascii="Georgia" w:hAnsi="Georgia"/>
          <w:sz w:val="28"/>
          <w:szCs w:val="28"/>
        </w:rPr>
        <w:t>b</w:t>
      </w:r>
      <w:r w:rsidR="001A4FFC" w:rsidRPr="001A4FFC">
        <w:rPr>
          <w:rFonts w:ascii="Georgia" w:hAnsi="Georgia"/>
          <w:sz w:val="28"/>
          <w:szCs w:val="28"/>
        </w:rPr>
        <w:t xml:space="preserve">ioprocess </w:t>
      </w:r>
      <w:r w:rsidR="001A4FFC">
        <w:rPr>
          <w:rFonts w:ascii="Georgia" w:hAnsi="Georgia"/>
          <w:sz w:val="28"/>
          <w:szCs w:val="28"/>
        </w:rPr>
        <w:t>b</w:t>
      </w:r>
      <w:r w:rsidR="001A4FFC" w:rsidRPr="001A4FFC">
        <w:rPr>
          <w:rFonts w:ascii="Georgia" w:hAnsi="Georgia"/>
          <w:sz w:val="28"/>
          <w:szCs w:val="28"/>
        </w:rPr>
        <w:t xml:space="preserve">ags, </w:t>
      </w:r>
      <w:r w:rsidR="001A4FFC">
        <w:rPr>
          <w:rFonts w:ascii="Georgia" w:hAnsi="Georgia"/>
          <w:sz w:val="28"/>
          <w:szCs w:val="28"/>
        </w:rPr>
        <w:t xml:space="preserve">and </w:t>
      </w:r>
      <w:r w:rsidR="001A4FFC" w:rsidRPr="001A4FFC">
        <w:rPr>
          <w:rFonts w:ascii="Georgia" w:hAnsi="Georgia"/>
          <w:sz w:val="28"/>
          <w:szCs w:val="28"/>
        </w:rPr>
        <w:t xml:space="preserve">3D </w:t>
      </w:r>
      <w:r w:rsidR="001A4FFC">
        <w:rPr>
          <w:rFonts w:ascii="Georgia" w:hAnsi="Georgia"/>
          <w:sz w:val="28"/>
          <w:szCs w:val="28"/>
        </w:rPr>
        <w:t>b</w:t>
      </w:r>
      <w:r w:rsidR="001A4FFC" w:rsidRPr="001A4FFC">
        <w:rPr>
          <w:rFonts w:ascii="Georgia" w:hAnsi="Georgia"/>
          <w:sz w:val="28"/>
          <w:szCs w:val="28"/>
        </w:rPr>
        <w:t xml:space="preserve">ioprocess </w:t>
      </w:r>
      <w:r w:rsidR="001A4FFC">
        <w:rPr>
          <w:rFonts w:ascii="Georgia" w:hAnsi="Georgia"/>
          <w:sz w:val="28"/>
          <w:szCs w:val="28"/>
        </w:rPr>
        <w:t>b</w:t>
      </w:r>
      <w:r w:rsidR="001A4FFC" w:rsidRPr="001A4FFC">
        <w:rPr>
          <w:rFonts w:ascii="Georgia" w:hAnsi="Georgia"/>
          <w:sz w:val="28"/>
          <w:szCs w:val="28"/>
        </w:rPr>
        <w:t>ags</w:t>
      </w:r>
      <w:r>
        <w:rPr>
          <w:rFonts w:ascii="Georgia" w:hAnsi="Georgia"/>
          <w:sz w:val="28"/>
          <w:szCs w:val="28"/>
        </w:rPr>
        <w:t xml:space="preserve">. The </w:t>
      </w:r>
      <w:r w:rsidR="001A4FFC" w:rsidRPr="001A4FFC">
        <w:rPr>
          <w:rFonts w:ascii="Georgia" w:hAnsi="Georgia"/>
          <w:sz w:val="28"/>
          <w:szCs w:val="28"/>
        </w:rPr>
        <w:t>2D bioprocess bags</w:t>
      </w:r>
      <w:r>
        <w:rPr>
          <w:rFonts w:ascii="Georgia" w:hAnsi="Georgia"/>
          <w:sz w:val="28"/>
          <w:szCs w:val="28"/>
        </w:rPr>
        <w:t xml:space="preserve"> segment is to garner a highest revenue by the end of 203</w:t>
      </w:r>
      <w:r w:rsidR="008D763F">
        <w:rPr>
          <w:rFonts w:ascii="Georgia" w:hAnsi="Georgia"/>
          <w:sz w:val="28"/>
          <w:szCs w:val="28"/>
        </w:rPr>
        <w:t>6</w:t>
      </w:r>
      <w:r>
        <w:rPr>
          <w:rFonts w:ascii="Georgia" w:hAnsi="Georgia"/>
          <w:sz w:val="28"/>
          <w:szCs w:val="28"/>
        </w:rPr>
        <w:t xml:space="preserve"> by growing at a significant CAGR over the forecast period. </w:t>
      </w:r>
      <w:r w:rsidR="001A4FFC">
        <w:rPr>
          <w:rFonts w:ascii="Georgia" w:hAnsi="Georgia"/>
          <w:sz w:val="28"/>
          <w:szCs w:val="28"/>
        </w:rPr>
        <w:t xml:space="preserve">The growth can be attributed to increasing number of people with diabetes. </w:t>
      </w:r>
      <w:r w:rsidR="00A03E06" w:rsidRPr="00A03E06">
        <w:rPr>
          <w:rFonts w:ascii="Georgia" w:hAnsi="Georgia"/>
          <w:sz w:val="28"/>
          <w:szCs w:val="28"/>
        </w:rPr>
        <w:t xml:space="preserve">Several causes, including an increase in obesity and alcohol consumption, immigration, and urbanization, can increase the risk of diabetes the treatment for which frequently entails using a variety of insulin types to replace the hormone that the body is unable to produce. This has led to an increase in demand for 2D bioprocess bags as it is used in the production, storage, and </w:t>
      </w:r>
      <w:r w:rsidR="00A03E06" w:rsidRPr="00A03E06">
        <w:rPr>
          <w:rFonts w:ascii="Georgia" w:hAnsi="Georgia"/>
          <w:sz w:val="28"/>
          <w:szCs w:val="28"/>
        </w:rPr>
        <w:lastRenderedPageBreak/>
        <w:t>transportation of solutions like insulin and other diabetes-related products.</w:t>
      </w:r>
    </w:p>
    <w:p w14:paraId="2CF7872A" w14:textId="77777777" w:rsidR="00A03E06" w:rsidRDefault="00A03E06" w:rsidP="00A03E06">
      <w:pPr>
        <w:spacing w:line="360" w:lineRule="auto"/>
        <w:jc w:val="both"/>
        <w:rPr>
          <w:rFonts w:ascii="Georgia" w:hAnsi="Georgia"/>
          <w:sz w:val="28"/>
          <w:szCs w:val="28"/>
        </w:rPr>
      </w:pPr>
      <w:r w:rsidRPr="00A03E06">
        <w:rPr>
          <w:rFonts w:ascii="Georgia" w:hAnsi="Georgia"/>
          <w:sz w:val="28"/>
          <w:szCs w:val="28"/>
        </w:rPr>
        <w:t xml:space="preserve">Besides this, the 3D bioprocess bags market will gain a sizable market share as it is available in various sizes and is the ideal solution for several biopharmaceutical applications. </w:t>
      </w:r>
    </w:p>
    <w:p w14:paraId="6081E5BE" w14:textId="188E7A53" w:rsidR="00A03E06" w:rsidRPr="001A4FFC" w:rsidRDefault="00A03E06" w:rsidP="00A03E06">
      <w:pPr>
        <w:spacing w:line="360" w:lineRule="auto"/>
        <w:jc w:val="both"/>
        <w:rPr>
          <w:rFonts w:ascii="Georgia" w:hAnsi="Georgia"/>
          <w:sz w:val="28"/>
          <w:szCs w:val="28"/>
        </w:rPr>
      </w:pPr>
      <w:r w:rsidRPr="00A03E06">
        <w:rPr>
          <w:rFonts w:ascii="Georgia" w:hAnsi="Georgia"/>
          <w:sz w:val="28"/>
          <w:szCs w:val="28"/>
        </w:rPr>
        <w:t xml:space="preserve">By </w:t>
      </w:r>
      <w:r>
        <w:rPr>
          <w:rFonts w:ascii="Georgia" w:hAnsi="Georgia"/>
          <w:sz w:val="28"/>
          <w:szCs w:val="28"/>
        </w:rPr>
        <w:t>workflow</w:t>
      </w:r>
      <w:r w:rsidRPr="00A03E06">
        <w:rPr>
          <w:rFonts w:ascii="Georgia" w:hAnsi="Georgia"/>
          <w:sz w:val="28"/>
          <w:szCs w:val="28"/>
        </w:rPr>
        <w:t xml:space="preserve">, the global bioprocess bags market is segmented into </w:t>
      </w:r>
      <w:r>
        <w:rPr>
          <w:rFonts w:ascii="Georgia" w:hAnsi="Georgia"/>
          <w:sz w:val="28"/>
          <w:szCs w:val="28"/>
        </w:rPr>
        <w:t>u</w:t>
      </w:r>
      <w:r w:rsidRPr="00A03E06">
        <w:rPr>
          <w:rFonts w:ascii="Georgia" w:hAnsi="Georgia"/>
          <w:sz w:val="28"/>
          <w:szCs w:val="28"/>
        </w:rPr>
        <w:t xml:space="preserve">pstream </w:t>
      </w:r>
      <w:r>
        <w:rPr>
          <w:rFonts w:ascii="Georgia" w:hAnsi="Georgia"/>
          <w:sz w:val="28"/>
          <w:szCs w:val="28"/>
        </w:rPr>
        <w:t>p</w:t>
      </w:r>
      <w:r w:rsidRPr="00A03E06">
        <w:rPr>
          <w:rFonts w:ascii="Georgia" w:hAnsi="Georgia"/>
          <w:sz w:val="28"/>
          <w:szCs w:val="28"/>
        </w:rPr>
        <w:t>rocess,</w:t>
      </w:r>
      <w:r>
        <w:rPr>
          <w:rFonts w:ascii="Georgia" w:hAnsi="Georgia"/>
          <w:sz w:val="28"/>
          <w:szCs w:val="28"/>
        </w:rPr>
        <w:t xml:space="preserve"> downstream</w:t>
      </w:r>
      <w:r w:rsidRPr="00A03E06">
        <w:rPr>
          <w:rFonts w:ascii="Georgia" w:hAnsi="Georgia"/>
          <w:sz w:val="28"/>
          <w:szCs w:val="28"/>
        </w:rPr>
        <w:t xml:space="preserve"> </w:t>
      </w:r>
      <w:r>
        <w:rPr>
          <w:rFonts w:ascii="Georgia" w:hAnsi="Georgia"/>
          <w:sz w:val="28"/>
          <w:szCs w:val="28"/>
        </w:rPr>
        <w:t>p</w:t>
      </w:r>
      <w:r w:rsidRPr="00A03E06">
        <w:rPr>
          <w:rFonts w:ascii="Georgia" w:hAnsi="Georgia"/>
          <w:sz w:val="28"/>
          <w:szCs w:val="28"/>
        </w:rPr>
        <w:t xml:space="preserve">rocess, </w:t>
      </w:r>
      <w:r>
        <w:rPr>
          <w:rFonts w:ascii="Georgia" w:hAnsi="Georgia"/>
          <w:sz w:val="28"/>
          <w:szCs w:val="28"/>
        </w:rPr>
        <w:t>and p</w:t>
      </w:r>
      <w:r w:rsidRPr="00A03E06">
        <w:rPr>
          <w:rFonts w:ascii="Georgia" w:hAnsi="Georgia"/>
          <w:sz w:val="28"/>
          <w:szCs w:val="28"/>
        </w:rPr>
        <w:t xml:space="preserve">rocess </w:t>
      </w:r>
      <w:r>
        <w:rPr>
          <w:rFonts w:ascii="Georgia" w:hAnsi="Georgia"/>
          <w:sz w:val="28"/>
          <w:szCs w:val="28"/>
        </w:rPr>
        <w:t>d</w:t>
      </w:r>
      <w:r w:rsidRPr="00A03E06">
        <w:rPr>
          <w:rFonts w:ascii="Georgia" w:hAnsi="Georgia"/>
          <w:sz w:val="28"/>
          <w:szCs w:val="28"/>
        </w:rPr>
        <w:t>evelopment</w:t>
      </w:r>
      <w:r>
        <w:rPr>
          <w:rFonts w:ascii="Georgia" w:hAnsi="Georgia"/>
          <w:sz w:val="28"/>
          <w:szCs w:val="28"/>
        </w:rPr>
        <w:t>. Out of which the upstream process is poised to gain robust market share as i</w:t>
      </w:r>
      <w:r w:rsidRPr="00A03E06">
        <w:rPr>
          <w:rFonts w:ascii="Georgia" w:hAnsi="Georgia"/>
          <w:sz w:val="28"/>
          <w:szCs w:val="28"/>
        </w:rPr>
        <w:t xml:space="preserve">n upstream processing, bioprocessing bags are used to store and transport cell cultures, </w:t>
      </w:r>
      <w:r>
        <w:rPr>
          <w:rFonts w:ascii="Georgia" w:hAnsi="Georgia"/>
          <w:sz w:val="28"/>
          <w:szCs w:val="28"/>
        </w:rPr>
        <w:t xml:space="preserve">to </w:t>
      </w:r>
      <w:r w:rsidRPr="00A03E06">
        <w:rPr>
          <w:rFonts w:ascii="Georgia" w:hAnsi="Georgia"/>
          <w:sz w:val="28"/>
          <w:szCs w:val="28"/>
        </w:rPr>
        <w:t>re</w:t>
      </w:r>
      <w:r>
        <w:rPr>
          <w:rFonts w:ascii="Georgia" w:hAnsi="Georgia"/>
          <w:sz w:val="28"/>
          <w:szCs w:val="28"/>
        </w:rPr>
        <w:t>duce the risk of contamination.</w:t>
      </w:r>
    </w:p>
    <w:p w14:paraId="273780E6" w14:textId="60FDA571" w:rsidR="00D264E4" w:rsidRPr="00E85D11" w:rsidRDefault="00A563E9" w:rsidP="00105154">
      <w:pPr>
        <w:spacing w:line="360" w:lineRule="auto"/>
        <w:jc w:val="both"/>
        <w:rPr>
          <w:rFonts w:ascii="Georgia" w:hAnsi="Georgia"/>
          <w:sz w:val="28"/>
          <w:szCs w:val="28"/>
        </w:rPr>
      </w:pPr>
      <w:r>
        <w:rPr>
          <w:rFonts w:ascii="Georgia" w:hAnsi="Georgia" w:cs="Verdana"/>
          <w:sz w:val="28"/>
          <w:szCs w:val="28"/>
        </w:rPr>
        <w:t xml:space="preserve">By </w:t>
      </w:r>
      <w:r w:rsidRPr="001A4FFC">
        <w:rPr>
          <w:rFonts w:ascii="Georgia" w:hAnsi="Georgia"/>
          <w:sz w:val="28"/>
          <w:szCs w:val="28"/>
        </w:rPr>
        <w:t xml:space="preserve">region, the </w:t>
      </w:r>
      <w:r w:rsidR="001A4FFC" w:rsidRPr="001A4FFC">
        <w:rPr>
          <w:rFonts w:ascii="Georgia" w:hAnsi="Georgia"/>
          <w:sz w:val="28"/>
          <w:szCs w:val="28"/>
        </w:rPr>
        <w:t>Europe</w:t>
      </w:r>
      <w:r w:rsidRPr="001A4FFC">
        <w:rPr>
          <w:rFonts w:ascii="Georgia" w:hAnsi="Georgia"/>
          <w:sz w:val="28"/>
          <w:szCs w:val="28"/>
        </w:rPr>
        <w:t xml:space="preserve"> </w:t>
      </w:r>
      <w:r w:rsidR="001A4FFC" w:rsidRPr="001A4FFC">
        <w:rPr>
          <w:rFonts w:ascii="Georgia" w:hAnsi="Georgia"/>
          <w:sz w:val="28"/>
          <w:szCs w:val="28"/>
        </w:rPr>
        <w:t>bioprocess bags</w:t>
      </w:r>
      <w:r w:rsidRPr="001A4FFC">
        <w:rPr>
          <w:rFonts w:ascii="Georgia" w:hAnsi="Georgia"/>
          <w:sz w:val="28"/>
          <w:szCs w:val="28"/>
        </w:rPr>
        <w:t xml:space="preserve"> market is to </w:t>
      </w:r>
      <w:r>
        <w:rPr>
          <w:rFonts w:ascii="Georgia" w:hAnsi="Georgia"/>
          <w:sz w:val="28"/>
          <w:szCs w:val="28"/>
        </w:rPr>
        <w:t xml:space="preserve">generate the highest revenue by </w:t>
      </w:r>
      <w:r w:rsidRPr="0031550D">
        <w:rPr>
          <w:rFonts w:ascii="Georgia" w:hAnsi="Georgia"/>
          <w:sz w:val="28"/>
          <w:szCs w:val="28"/>
        </w:rPr>
        <w:t>the end of 203</w:t>
      </w:r>
      <w:r w:rsidR="008D763F">
        <w:rPr>
          <w:rFonts w:ascii="Georgia" w:hAnsi="Georgia"/>
          <w:sz w:val="28"/>
          <w:szCs w:val="28"/>
        </w:rPr>
        <w:t>6</w:t>
      </w:r>
      <w:r w:rsidRPr="0031550D">
        <w:rPr>
          <w:rFonts w:ascii="Georgia" w:hAnsi="Georgia"/>
          <w:sz w:val="28"/>
          <w:szCs w:val="28"/>
        </w:rPr>
        <w:t>.</w:t>
      </w:r>
      <w:r>
        <w:rPr>
          <w:rFonts w:ascii="Georgia" w:hAnsi="Georgia"/>
          <w:sz w:val="28"/>
          <w:szCs w:val="28"/>
        </w:rPr>
        <w:t xml:space="preserve"> This growth is anticipated by </w:t>
      </w:r>
      <w:r w:rsidR="001A4FFC">
        <w:rPr>
          <w:rFonts w:ascii="Georgia" w:hAnsi="Georgia"/>
          <w:sz w:val="28"/>
          <w:szCs w:val="28"/>
        </w:rPr>
        <w:t xml:space="preserve">the </w:t>
      </w:r>
      <w:r w:rsidR="001A4FFC" w:rsidRPr="001A4FFC">
        <w:rPr>
          <w:rFonts w:ascii="Georgia" w:hAnsi="Georgia"/>
          <w:sz w:val="28"/>
          <w:szCs w:val="28"/>
        </w:rPr>
        <w:t>presence of well-established healthcare infrastructure</w:t>
      </w:r>
      <w:r w:rsidR="001A4FFC">
        <w:rPr>
          <w:rFonts w:ascii="Georgia" w:hAnsi="Georgia"/>
          <w:sz w:val="28"/>
          <w:szCs w:val="28"/>
        </w:rPr>
        <w:t xml:space="preserve">. </w:t>
      </w:r>
      <w:r w:rsidR="001A4FFC" w:rsidRPr="001A4FFC">
        <w:rPr>
          <w:rFonts w:ascii="Georgia" w:hAnsi="Georgia"/>
          <w:sz w:val="28"/>
          <w:szCs w:val="28"/>
        </w:rPr>
        <w:t>In Europe, numerous systems are operating at the national level to offer healthcare and the nation has a system of strictly regulated, competitive commercial health insurance companies. For instance, Germany has a robust healthcare system, particularly in terms of most hospital beds per 1,000 people, infrastructure, and skilled personnel with the public sector providing the majority of the country's healthcare budget. Consequently, to meet the rising need for robust healthcare systems the demand for bioprocess bags in the region is expected to rise to facilitate the storage of several biopharmaceutical products.</w:t>
      </w:r>
      <w:r w:rsidR="00CE0499">
        <w:rPr>
          <w:bCs/>
        </w:rPr>
        <w:t xml:space="preserve"> </w:t>
      </w:r>
    </w:p>
    <w:sectPr w:rsidR="00D264E4" w:rsidRPr="00E8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36B5"/>
    <w:multiLevelType w:val="hybridMultilevel"/>
    <w:tmpl w:val="EA2E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73649"/>
    <w:multiLevelType w:val="hybridMultilevel"/>
    <w:tmpl w:val="BCEC4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54"/>
    <w:rsid w:val="00045665"/>
    <w:rsid w:val="0006254D"/>
    <w:rsid w:val="000A02CC"/>
    <w:rsid w:val="000A5A04"/>
    <w:rsid w:val="000A5A05"/>
    <w:rsid w:val="000B6DDE"/>
    <w:rsid w:val="00105154"/>
    <w:rsid w:val="00111153"/>
    <w:rsid w:val="00121837"/>
    <w:rsid w:val="00122236"/>
    <w:rsid w:val="001275B1"/>
    <w:rsid w:val="001A4FFC"/>
    <w:rsid w:val="00272258"/>
    <w:rsid w:val="0029389B"/>
    <w:rsid w:val="00317B25"/>
    <w:rsid w:val="00322805"/>
    <w:rsid w:val="0032493C"/>
    <w:rsid w:val="00377F1B"/>
    <w:rsid w:val="00396227"/>
    <w:rsid w:val="003B0E35"/>
    <w:rsid w:val="003E4FF8"/>
    <w:rsid w:val="0049140A"/>
    <w:rsid w:val="00523DC6"/>
    <w:rsid w:val="005A520F"/>
    <w:rsid w:val="007B6973"/>
    <w:rsid w:val="00810013"/>
    <w:rsid w:val="008352B0"/>
    <w:rsid w:val="0088740C"/>
    <w:rsid w:val="008D763F"/>
    <w:rsid w:val="0093139D"/>
    <w:rsid w:val="009E193E"/>
    <w:rsid w:val="009E5522"/>
    <w:rsid w:val="00A03E06"/>
    <w:rsid w:val="00A26F83"/>
    <w:rsid w:val="00A45997"/>
    <w:rsid w:val="00A563E9"/>
    <w:rsid w:val="00A63A3F"/>
    <w:rsid w:val="00A86FC6"/>
    <w:rsid w:val="00AD2EF8"/>
    <w:rsid w:val="00B46867"/>
    <w:rsid w:val="00B85451"/>
    <w:rsid w:val="00BE3731"/>
    <w:rsid w:val="00C02EE0"/>
    <w:rsid w:val="00C2057D"/>
    <w:rsid w:val="00C4473E"/>
    <w:rsid w:val="00C51265"/>
    <w:rsid w:val="00CA7E1C"/>
    <w:rsid w:val="00CE0499"/>
    <w:rsid w:val="00D021D9"/>
    <w:rsid w:val="00D2334D"/>
    <w:rsid w:val="00D264E4"/>
    <w:rsid w:val="00D45658"/>
    <w:rsid w:val="00E85D11"/>
    <w:rsid w:val="00EC69C4"/>
    <w:rsid w:val="00ED3BFD"/>
    <w:rsid w:val="00F300B0"/>
    <w:rsid w:val="00FB4E04"/>
    <w:rsid w:val="00FB63A8"/>
    <w:rsid w:val="00FE17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7886"/>
  <w15:chartTrackingRefBased/>
  <w15:docId w15:val="{900B096F-37F8-4DAD-9F4F-69E04271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15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3E9"/>
    <w:rPr>
      <w:color w:val="0000FF"/>
      <w:u w:val="single"/>
    </w:rPr>
  </w:style>
  <w:style w:type="paragraph" w:styleId="NoSpacing">
    <w:name w:val="No Spacing"/>
    <w:uiPriority w:val="1"/>
    <w:qFormat/>
    <w:rsid w:val="00A563E9"/>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A563E9"/>
    <w:rPr>
      <w:sz w:val="16"/>
      <w:szCs w:val="16"/>
    </w:rPr>
  </w:style>
  <w:style w:type="paragraph" w:styleId="CommentText">
    <w:name w:val="annotation text"/>
    <w:basedOn w:val="Normal"/>
    <w:link w:val="CommentTextChar"/>
    <w:uiPriority w:val="99"/>
    <w:semiHidden/>
    <w:unhideWhenUsed/>
    <w:rsid w:val="0049140A"/>
    <w:pPr>
      <w:spacing w:line="240" w:lineRule="auto"/>
    </w:pPr>
    <w:rPr>
      <w:sz w:val="20"/>
      <w:szCs w:val="20"/>
    </w:rPr>
  </w:style>
  <w:style w:type="character" w:customStyle="1" w:styleId="CommentTextChar">
    <w:name w:val="Comment Text Char"/>
    <w:basedOn w:val="DefaultParagraphFont"/>
    <w:link w:val="CommentText"/>
    <w:uiPriority w:val="99"/>
    <w:semiHidden/>
    <w:rsid w:val="0049140A"/>
    <w:rPr>
      <w:sz w:val="20"/>
      <w:szCs w:val="20"/>
      <w:lang w:val="en-US"/>
    </w:rPr>
  </w:style>
  <w:style w:type="paragraph" w:styleId="CommentSubject">
    <w:name w:val="annotation subject"/>
    <w:basedOn w:val="CommentText"/>
    <w:next w:val="CommentText"/>
    <w:link w:val="CommentSubjectChar"/>
    <w:uiPriority w:val="99"/>
    <w:semiHidden/>
    <w:unhideWhenUsed/>
    <w:rsid w:val="0049140A"/>
    <w:rPr>
      <w:b/>
      <w:bCs/>
    </w:rPr>
  </w:style>
  <w:style w:type="character" w:customStyle="1" w:styleId="CommentSubjectChar">
    <w:name w:val="Comment Subject Char"/>
    <w:basedOn w:val="CommentTextChar"/>
    <w:link w:val="CommentSubject"/>
    <w:uiPriority w:val="99"/>
    <w:semiHidden/>
    <w:rsid w:val="0049140A"/>
    <w:rPr>
      <w:b/>
      <w:bCs/>
      <w:sz w:val="20"/>
      <w:szCs w:val="20"/>
      <w:lang w:val="en-US"/>
    </w:rPr>
  </w:style>
  <w:style w:type="paragraph" w:styleId="BalloonText">
    <w:name w:val="Balloon Text"/>
    <w:basedOn w:val="Normal"/>
    <w:link w:val="BalloonTextChar"/>
    <w:uiPriority w:val="99"/>
    <w:semiHidden/>
    <w:unhideWhenUsed/>
    <w:rsid w:val="00491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40A"/>
    <w:rPr>
      <w:rFonts w:ascii="Segoe UI" w:hAnsi="Segoe UI" w:cs="Segoe UI"/>
      <w:sz w:val="18"/>
      <w:szCs w:val="18"/>
      <w:lang w:val="en-US"/>
    </w:rPr>
  </w:style>
  <w:style w:type="paragraph" w:styleId="ListParagraph">
    <w:name w:val="List Paragraph"/>
    <w:basedOn w:val="Normal"/>
    <w:uiPriority w:val="34"/>
    <w:qFormat/>
    <w:rsid w:val="00317B25"/>
    <w:pPr>
      <w:ind w:left="720"/>
      <w:contextualSpacing/>
    </w:pPr>
  </w:style>
  <w:style w:type="table" w:styleId="TableGrid">
    <w:name w:val="Table Grid"/>
    <w:basedOn w:val="TableNormal"/>
    <w:uiPriority w:val="39"/>
    <w:rsid w:val="0012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63A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E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5343" TargetMode="External"/><Relationship Id="rId5" Type="http://schemas.openxmlformats.org/officeDocument/2006/relationships/hyperlink" Target="https://www.researchnester.com/reports/bioprocess-bags-market/53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RNPL</dc:creator>
  <cp:keywords/>
  <dc:description/>
  <cp:lastModifiedBy>Nikhil Kumar</cp:lastModifiedBy>
  <cp:revision>2</cp:revision>
  <dcterms:created xsi:type="dcterms:W3CDTF">2024-05-28T11:56:00Z</dcterms:created>
  <dcterms:modified xsi:type="dcterms:W3CDTF">2024-05-28T11:56:00Z</dcterms:modified>
</cp:coreProperties>
</file>