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2vg6mqkbdlz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Web test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test Contact Us form that is shown below.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cidkdt3rpgr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There is no file in attachments block.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48200" cy="4886325"/>
            <wp:effectExtent b="0" l="0" r="0" t="0"/>
            <wp:docPr descr="Подпись отсутствует" id="1" name="image01.png"/>
            <a:graphic>
              <a:graphicData uri="http://schemas.openxmlformats.org/drawingml/2006/picture">
                <pic:pic>
                  <pic:nvPicPr>
                    <pic:cNvPr descr="Подпись отсутствует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t6mefebn0io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The form includes the following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Name/Email/Subject/Message - input fields. All fields are mandatory;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"Name" field: Maximum length of the this field is up to 80 characters. Only English characters are allowed. Special characters are not allowed;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"Email" field: Email part before @ (login) corresponds to this conditions: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3.1      Maximum length of this part of email is up to 64 character</w:t>
      </w:r>
      <w:r w:rsidDel="00000000" w:rsidR="00000000" w:rsidRPr="00000000">
        <w:rPr>
          <w:rtl w:val="0"/>
        </w:rPr>
        <w:t xml:space="preserve">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3.2      </w:t>
      </w:r>
      <w:r w:rsidDel="00000000" w:rsidR="00000000" w:rsidRPr="00000000">
        <w:rPr>
          <w:rtl w:val="0"/>
        </w:rPr>
        <w:t xml:space="preserve">Only English characters in upper/lower case;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3.3      Digits (from 0 to 9);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3.4      Special characters are allowed to use in the middle of the this part (not the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fir</w:t>
      </w:r>
      <w:r w:rsidDel="00000000" w:rsidR="00000000" w:rsidRPr="00000000">
        <w:rPr>
          <w:rtl w:val="0"/>
        </w:rPr>
        <w:t xml:space="preserve">st </w:t>
      </w:r>
      <w:r w:rsidDel="00000000" w:rsidR="00000000" w:rsidRPr="00000000">
        <w:rPr>
          <w:rtl w:val="0"/>
        </w:rPr>
        <w:t xml:space="preserve"> and not the last character) and shouldn't repeat twice in a row.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4.       Email part after @ (domain) corresponds to this 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4.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     English lowercase letters;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4.2      Digits (from 0 to 9);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4.3     "Dash" symbol;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4.4     "Dot" symbol;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5.        "Subject" field corresponds to this 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5.1       User can enter English characters,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5.2       Digits (from 0 to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5.3       Special characters;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5.4       The maximum length of string is up to 255.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6.        Attachment block contains "Choose file"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6.1      User can upload  pdf/doc/txt/jpg/png/gif files by clicking on "Choose file" button.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6.2      The maximum file size is 2MB.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7.        "Choose file" button: By clicking on this button modal window has been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opened.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8.        "Message" field: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8.1      Digits (from 0 to 9);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8.2      English characters;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8.3      Special characters;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8.4      The length of string is up to 1000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9         'I wish to receive information about Company news and events.' checkbox.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9.1       If checkbox is checked, the regular notification with latest updates are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provided to the user's email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9.2       Information about checkbox state (checked / default) is stored in the column in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the database 'subscribe' in the table 'Feedbacks';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10.     "Submit" button: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10.1     If user clicks on this button, validation of filled in data is started.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10.2     If the data are not valid, user can see three type of error messages.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11.      Error messages: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11.1     "This field is required and can not be empty" - mandatory field is not filled 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11.2     "Incorrect data. Please fix it before submitting the form" - field has invalid data;;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11.3     "This file is not supported" - if the attached file is not supported.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      Mail to user and site administrator will be sent after user clicks on "Submit" button.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Text for email is depend on checkbox state.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12.1     User gets "Thanks for the feedback. Administrator will contact you soon."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message, if checkbox was not checked.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12.2     User gets "Thanks for the feedback. Administrator will contact you soon.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You've subscribed for updates of our company." message, if checkbox was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checked.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These contact forms are stored separately in the database table, as well as in the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admin panel under 'Feedbacks';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