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chong-han-chua"/>
    <w:p>
      <w:pPr>
        <w:pStyle w:val="Heading1"/>
      </w:pPr>
      <w:r>
        <w:t xml:space="preserve">Chong Han Chua</w:t>
      </w:r>
    </w:p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johncch@outlook.com</w:t>
              </w:r>
            </w:hyperlink>
            <w:r>
              <w:t xml:space="preserve"> </w:t>
            </w:r>
            <w:r>
              <w:t xml:space="preserve">/ +1 (412) 519-2749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https://fifthrevision.com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https://github.com/johncch</w:t>
              </w:r>
            </w:hyperlink>
          </w:p>
        </w:tc>
      </w:tr>
    </w:tbl>
    <w:bookmarkEnd w:id="23"/>
    <w:bookmarkStart w:id="24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I have 12+ years of experience leading and managing new product innovation focusing on Design and UX.</w:t>
      </w:r>
    </w:p>
    <w:bookmarkEnd w:id="24"/>
    <w:bookmarkStart w:id="31" w:name="experience"/>
    <w:p>
      <w:pPr>
        <w:pStyle w:val="Heading1"/>
      </w:pPr>
      <w:r>
        <w:t xml:space="preserve">Experience</w:t>
      </w:r>
    </w:p>
    <w:bookmarkStart w:id="25" w:name="head-of-digital-experience"/>
    <w:p>
      <w:pPr>
        <w:pStyle w:val="Heading2"/>
      </w:pPr>
      <w:r>
        <w:t xml:space="preserve">Head of Digital Experience</w:t>
      </w:r>
    </w:p>
    <w:p>
      <w:pPr>
        <w:pStyle w:val="FirstParagraph"/>
      </w:pPr>
      <w:r>
        <w:rPr>
          <w:i/>
        </w:rPr>
        <w:t xml:space="preserve">Advanced MedTech, May 2019–Present</w:t>
      </w:r>
    </w:p>
    <w:p>
      <w:pPr>
        <w:numPr>
          <w:ilvl w:val="0"/>
          <w:numId w:val="1001"/>
        </w:numPr>
        <w:pStyle w:val="Compact"/>
      </w:pPr>
      <w:r>
        <w:t xml:space="preserve">Part of the Extended Senior Leadership Team, reporting to CEO, advising on all digital-related matters and exploring new digital opportunities.</w:t>
      </w:r>
    </w:p>
    <w:p>
      <w:pPr>
        <w:numPr>
          <w:ilvl w:val="0"/>
          <w:numId w:val="1001"/>
        </w:numPr>
        <w:pStyle w:val="Compact"/>
      </w:pPr>
      <w:r>
        <w:t xml:space="preserve">Built strategy and tactical roadmap for digital health opportunities based on extensive ethnography conducted on key patient population and stakeholders; collaborated across orgs to run pilot programs.</w:t>
      </w:r>
    </w:p>
    <w:p>
      <w:pPr>
        <w:numPr>
          <w:ilvl w:val="0"/>
          <w:numId w:val="1001"/>
        </w:numPr>
        <w:pStyle w:val="Compact"/>
      </w:pPr>
      <w:r>
        <w:t xml:space="preserve">Led the shift from in person to digital marketing in response to COVID-19, hired a 7-person team; collaborated with regional marketing teams worldwide.</w:t>
      </w:r>
    </w:p>
    <w:bookmarkEnd w:id="25"/>
    <w:bookmarkStart w:id="26" w:name="product-design-lead"/>
    <w:p>
      <w:pPr>
        <w:pStyle w:val="Heading2"/>
      </w:pPr>
      <w:r>
        <w:t xml:space="preserve">Product Design Lead</w:t>
      </w:r>
    </w:p>
    <w:p>
      <w:pPr>
        <w:pStyle w:val="FirstParagraph"/>
      </w:pPr>
      <w:r>
        <w:rPr>
          <w:i/>
        </w:rPr>
        <w:t xml:space="preserve">Honeycomb, Oct 2017–April 2019</w:t>
      </w:r>
    </w:p>
    <w:p>
      <w:pPr>
        <w:pStyle w:val="BodyText"/>
      </w:pPr>
      <w:r>
        <w:t xml:space="preserve">Honeycomb provides observability to modern dev teams to understand and debug production systems.</w:t>
      </w:r>
    </w:p>
    <w:p>
      <w:pPr>
        <w:numPr>
          <w:ilvl w:val="0"/>
          <w:numId w:val="1002"/>
        </w:numPr>
        <w:pStyle w:val="Compact"/>
      </w:pPr>
      <w:r>
        <w:t xml:space="preserve">Redesigned product, IA and UI to advance observability use cases for teams, expanding from just queries to multiple feature areas and incorporating collaboration semantics into the product.</w:t>
      </w:r>
    </w:p>
    <w:p>
      <w:pPr>
        <w:numPr>
          <w:ilvl w:val="0"/>
          <w:numId w:val="1002"/>
        </w:numPr>
        <w:pStyle w:val="Compact"/>
      </w:pPr>
      <w:r>
        <w:t xml:space="preserve">Revamped user onboarding experiences—walking through a very technical product setup to reduce time-to-first value for new trials—to achieve self-serve business objectives.</w:t>
      </w:r>
    </w:p>
    <w:bookmarkEnd w:id="26"/>
    <w:bookmarkStart w:id="27" w:name="ceo-co-founder-product-development"/>
    <w:p>
      <w:pPr>
        <w:pStyle w:val="Heading2"/>
      </w:pPr>
      <w:r>
        <w:t xml:space="preserve">CEO &amp; Co-founder (Product development)</w:t>
      </w:r>
    </w:p>
    <w:p>
      <w:pPr>
        <w:pStyle w:val="FirstParagraph"/>
      </w:pPr>
      <w:r>
        <w:rPr>
          <w:i/>
        </w:rPr>
        <w:t xml:space="preserve">Echlo, Jan 2016–Oct 2017</w:t>
      </w:r>
    </w:p>
    <w:p>
      <w:pPr>
        <w:pStyle w:val="BodyText"/>
      </w:pPr>
      <w:r>
        <w:t xml:space="preserve">Echlo explores productizing real-time geolocation. Our first app was Pulse.</w:t>
      </w:r>
    </w:p>
    <w:p>
      <w:pPr>
        <w:numPr>
          <w:ilvl w:val="0"/>
          <w:numId w:val="1003"/>
        </w:numPr>
        <w:pStyle w:val="Compact"/>
      </w:pPr>
      <w:r>
        <w:t xml:space="preserve">Designed, built and launched a multi-user, concurrent, persistent, location sharing mobile and web app in Swift and React. The app was designed to be always on with minimal battery use, achieved using a deep exploration into and understanding of the iOS tech stack.</w:t>
      </w:r>
    </w:p>
    <w:p>
      <w:pPr>
        <w:numPr>
          <w:ilvl w:val="0"/>
          <w:numId w:val="1003"/>
        </w:numPr>
        <w:pStyle w:val="Compact"/>
      </w:pPr>
      <w:r>
        <w:t xml:space="preserve">Guided the product strategy from initial conception to later market search efforts using both qualitative and quantitative user research methods.</w:t>
      </w:r>
    </w:p>
    <w:bookmarkEnd w:id="27"/>
    <w:bookmarkStart w:id="28" w:name="senior-pm-product-ux"/>
    <w:p>
      <w:pPr>
        <w:pStyle w:val="Heading2"/>
      </w:pPr>
      <w:r>
        <w:t xml:space="preserve">Senior PM (Product &amp; UX)</w:t>
      </w:r>
    </w:p>
    <w:p>
      <w:pPr>
        <w:pStyle w:val="FirstParagraph"/>
      </w:pPr>
      <w:r>
        <w:rPr>
          <w:i/>
        </w:rPr>
        <w:t xml:space="preserve">Microsoft, Oct 2011–Dec 2015</w:t>
      </w:r>
    </w:p>
    <w:p>
      <w:pPr>
        <w:numPr>
          <w:ilvl w:val="0"/>
          <w:numId w:val="1004"/>
        </w:numPr>
        <w:pStyle w:val="Compact"/>
      </w:pPr>
      <w:r>
        <w:t xml:space="preserve">One of few PMs working on UX, touching every product and feature from Inbox, to Sweep, to Compose. Worked on the Hotmail to Outlook.com redesign; eventually in the unification of email products, the Outlook.com UX became the defacto experience.</w:t>
      </w:r>
    </w:p>
    <w:p>
      <w:pPr>
        <w:numPr>
          <w:ilvl w:val="0"/>
          <w:numId w:val="1004"/>
        </w:numPr>
        <w:pStyle w:val="Compact"/>
      </w:pPr>
      <w:r>
        <w:t xml:space="preserve">Led efforts to research, generate and develop mobile strategy and app ideas in an executive push for a mobile application strategy in Office 365.</w:t>
      </w:r>
    </w:p>
    <w:p>
      <w:pPr>
        <w:numPr>
          <w:ilvl w:val="0"/>
          <w:numId w:val="1004"/>
        </w:numPr>
        <w:pStyle w:val="Compact"/>
      </w:pPr>
      <w:r>
        <w:t xml:space="preserve">Led end-to-end product effort and engineering team for Twist. This was a labs project to explore fun, social photo communications. Drove research, planning, roadmap, and vision, partnering with stakeholders to bring the product from conception to launch in the iOS App Store.</w:t>
      </w:r>
    </w:p>
    <w:bookmarkEnd w:id="28"/>
    <w:bookmarkStart w:id="29" w:name="software-engineer"/>
    <w:p>
      <w:pPr>
        <w:pStyle w:val="Heading2"/>
      </w:pPr>
      <w:r>
        <w:t xml:space="preserve">Software Engineer</w:t>
      </w:r>
    </w:p>
    <w:p>
      <w:pPr>
        <w:pStyle w:val="FirstParagraph"/>
      </w:pPr>
      <w:r>
        <w:rPr>
          <w:i/>
        </w:rPr>
        <w:t xml:space="preserve">IBM, Aug 2008–July 2010</w:t>
      </w:r>
    </w:p>
    <w:p>
      <w:pPr>
        <w:numPr>
          <w:ilvl w:val="0"/>
          <w:numId w:val="1005"/>
        </w:numPr>
        <w:pStyle w:val="Compact"/>
      </w:pPr>
      <w:r>
        <w:t xml:space="preserve">Designed and built software in C++, Java and JS on project for the largest telco company in Singapore delivering software for browsers and touch-screen kiosks in the flagship store.</w:t>
      </w:r>
    </w:p>
    <w:bookmarkEnd w:id="29"/>
    <w:bookmarkStart w:id="30" w:name="contract-design-strategy-development"/>
    <w:p>
      <w:pPr>
        <w:pStyle w:val="Heading2"/>
      </w:pPr>
      <w:r>
        <w:t xml:space="preserve">Contract Design, Strategy, Development</w:t>
      </w:r>
    </w:p>
    <w:p>
      <w:pPr>
        <w:pStyle w:val="FirstParagraph"/>
      </w:pPr>
      <w:r>
        <w:rPr>
          <w:i/>
        </w:rPr>
        <w:t xml:space="preserve">Self-employed, 2000–Present</w:t>
      </w:r>
    </w:p>
    <w:p>
      <w:pPr>
        <w:numPr>
          <w:ilvl w:val="0"/>
          <w:numId w:val="1006"/>
        </w:numPr>
        <w:pStyle w:val="Compact"/>
      </w:pPr>
      <w:r>
        <w:t xml:space="preserve">Executed design, dev, and strategy work for clients of all sizes. Most recently, design advisor to Escher Reality, a YC-funded Augmented Reality (AR) startup (acquired by Niantic, 2017). Developed brand and identity, led UX for AR, and designed and built single and multiplayer AR experiences.</w:t>
      </w:r>
    </w:p>
    <w:bookmarkEnd w:id="30"/>
    <w:bookmarkEnd w:id="31"/>
    <w:bookmarkStart w:id="34" w:name="education"/>
    <w:p>
      <w:pPr>
        <w:pStyle w:val="Heading1"/>
      </w:pPr>
      <w:r>
        <w:t xml:space="preserve">Education</w:t>
      </w:r>
    </w:p>
    <w:bookmarkStart w:id="32" w:name="masters-in-human-computer-interaction"/>
    <w:p>
      <w:pPr>
        <w:pStyle w:val="Heading2"/>
      </w:pPr>
      <w:r>
        <w:t xml:space="preserve">Masters in Human-Computer Interaction</w:t>
      </w:r>
    </w:p>
    <w:p>
      <w:pPr>
        <w:pStyle w:val="FirstParagraph"/>
      </w:pPr>
      <w:r>
        <w:rPr>
          <w:i/>
        </w:rPr>
        <w:t xml:space="preserve">Carnegie-Mellon University, 2011</w:t>
      </w:r>
    </w:p>
    <w:p>
      <w:pPr>
        <w:numPr>
          <w:ilvl w:val="0"/>
          <w:numId w:val="1007"/>
        </w:numPr>
        <w:pStyle w:val="Compact"/>
      </w:pPr>
      <w:r>
        <w:t xml:space="preserve">1st place, Microsoft Firenze BXT competition. 1st place, Yahoo! HackU CMU.</w:t>
      </w:r>
    </w:p>
    <w:bookmarkEnd w:id="32"/>
    <w:bookmarkStart w:id="33" w:name="b.eng-hons.-in-electrical-engineering"/>
    <w:p>
      <w:pPr>
        <w:pStyle w:val="Heading2"/>
      </w:pPr>
      <w:r>
        <w:t xml:space="preserve">B.Eng (Hons.) in Electrical Engineering</w:t>
      </w:r>
    </w:p>
    <w:p>
      <w:pPr>
        <w:pStyle w:val="FirstParagraph"/>
      </w:pPr>
      <w:r>
        <w:rPr>
          <w:i/>
        </w:rPr>
        <w:t xml:space="preserve">National University of Singapore, 2008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fifthrevision.com" TargetMode="External" /><Relationship Type="http://schemas.openxmlformats.org/officeDocument/2006/relationships/hyperlink" Id="rId22" Target="https://github.com/johncch" TargetMode="External" /><Relationship Type="http://schemas.openxmlformats.org/officeDocument/2006/relationships/hyperlink" Id="rId20" Target="mailto:johncch@outlook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fifthrevision.com" TargetMode="External" /><Relationship Type="http://schemas.openxmlformats.org/officeDocument/2006/relationships/hyperlink" Id="rId22" Target="https://github.com/johncch" TargetMode="External" /><Relationship Type="http://schemas.openxmlformats.org/officeDocument/2006/relationships/hyperlink" Id="rId20" Target="mailto:johncch@outlook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2020-08-27T02:14:14Z</dcterms:created>
  <dcterms:modified xsi:type="dcterms:W3CDTF">2020-08-27T02:14:14Z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