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intelligent-data-centre-digital-twin"/>
    <w:p>
      <w:pPr>
        <w:pStyle w:val="Heading1"/>
      </w:pPr>
      <w:r>
        <w:t xml:space="preserve">Intelligent Data Centre Digital Twin</w:t>
      </w:r>
    </w:p>
    <w:bookmarkStart w:id="22" w:name="Xe2190cf779c3472a9f6f5c7b85ea576bcc1ad15"/>
    <w:p>
      <w:pPr>
        <w:pStyle w:val="Heading3"/>
      </w:pPr>
      <w:r>
        <w:t xml:space="preserve">Predictive cooling maintenance for a three-rack server room</w:t>
      </w:r>
    </w:p>
    <w:p>
      <w:pPr>
        <w:pStyle w:val="FirstParagraph"/>
      </w:pPr>
      <w:r>
        <w:rPr>
          <w:bCs/>
          <w:b/>
        </w:rPr>
        <w:t xml:space="preserve">Project 2 — Intelligent Ecosystem &amp; Strategic Optimization (Advanced)</w:t>
      </w:r>
    </w:p>
    <w:p>
      <w:pPr>
        <w:pStyle w:val="BodyText"/>
      </w:pPr>
      <w:r>
        <w:t xml:space="preserve">Team members</w:t>
      </w:r>
    </w:p>
    <w:p>
      <w:pPr>
        <w:numPr>
          <w:ilvl w:val="0"/>
          <w:numId w:val="1001"/>
        </w:numPr>
        <w:pStyle w:val="Compact"/>
      </w:pPr>
      <w:r>
        <w:t xml:space="preserve">Lourduraj John Charles (1011136)</w:t>
      </w:r>
    </w:p>
    <w:p>
      <w:pPr>
        <w:numPr>
          <w:ilvl w:val="0"/>
          <w:numId w:val="1001"/>
        </w:numPr>
        <w:pStyle w:val="Compact"/>
      </w:pPr>
      <w:r>
        <w:t xml:space="preserve">Syed Adeel Ahmed Mustaq Ahamed (1011010)</w:t>
      </w:r>
    </w:p>
    <w:p>
      <w:pPr>
        <w:numPr>
          <w:ilvl w:val="0"/>
          <w:numId w:val="1001"/>
        </w:numPr>
        <w:pStyle w:val="Compact"/>
      </w:pPr>
      <w:r>
        <w:t xml:space="preserve">Yang Xingyu (1010962)</w:t>
      </w:r>
    </w:p>
    <w:p>
      <w:pPr>
        <w:numPr>
          <w:ilvl w:val="0"/>
          <w:numId w:val="1001"/>
        </w:numPr>
        <w:pStyle w:val="Compact"/>
      </w:pPr>
      <w:r>
        <w:t xml:space="preserve">Kuhu Gupta (1010814)</w:t>
      </w:r>
    </w:p>
    <w:p>
      <w:pPr>
        <w:pStyle w:val="FirstParagraph"/>
      </w:pPr>
      <w:r>
        <w:t xml:space="preserve">Submission date: 16 August 2026</w:t>
      </w:r>
    </w:p>
    <w:p>
      <w:pPr>
        <w:pStyle w:val="BodyText"/>
      </w:pPr>
      <w:r>
        <w:t xml:space="preserve">Repository:</w:t>
      </w:r>
      <w:r>
        <w:t xml:space="preserve"> </w:t>
      </w:r>
      <w:hyperlink r:id="rId20">
        <w:r>
          <w:rPr>
            <w:rStyle w:val="Hyperlink"/>
          </w:rPr>
          <w:t xml:space="preserve">github.com/johncharles-dev/Data_Center_Digital_Twin</w:t>
        </w:r>
      </w:hyperlink>
      <w:r>
        <w:t xml:space="preserve">, branch</w:t>
      </w:r>
      <w:r>
        <w:t xml:space="preserve"> </w:t>
      </w:r>
      <w:r>
        <w:rPr>
          <w:rStyle w:val="VerbatimChar"/>
        </w:rPr>
        <w:t xml:space="preserve">main</w:t>
      </w:r>
      <w:r>
        <w:br/>
      </w:r>
      <w:r>
        <w:t xml:space="preserve">Live demonstration:</w:t>
      </w:r>
      <w:r>
        <w:t xml:space="preserve"> </w:t>
      </w:r>
      <w:hyperlink r:id="rId21">
        <w:r>
          <w:rPr>
            <w:rStyle w:val="Hyperlink"/>
          </w:rPr>
          <w:t xml:space="preserve">https://5090-server.tail391a63.ts.net/</w:t>
        </w:r>
      </w:hyperlink>
    </w:p>
    <w:p>
      <w:pPr>
        <w:pStyle w:val="BodyText"/>
      </w:pPr>
      <w:r>
        <w:t xml:space="preserve">Every claim in this report cites a path and line in that repository. Every</w:t>
      </w:r>
      <w:r>
        <w:t xml:space="preserve"> </w:t>
      </w:r>
      <w:r>
        <w:t xml:space="preserve">number is measured, and the measurement is reproducible by the command given</w:t>
      </w:r>
      <w:r>
        <w:t xml:space="preserve"> </w:t>
      </w:r>
      <w:r>
        <w:t xml:space="preserve">beside it.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2"/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 cooling unit fails gradually. Its bearings wear, its filter loads, its motor</w:t>
      </w:r>
      <w:r>
        <w:t xml:space="preserve"> </w:t>
      </w:r>
      <w:r>
        <w:t xml:space="preserve">runs hotter — and none of that appears as room temperature until the failure is</w:t>
      </w:r>
      <w:r>
        <w:t xml:space="preserve"> </w:t>
      </w:r>
      <w:r>
        <w:t xml:space="preserve">nearly complete. A threshold alarm on rack temperature therefore reports a</w:t>
      </w:r>
      <w:r>
        <w:t xml:space="preserve"> </w:t>
      </w:r>
      <w:r>
        <w:t xml:space="preserve">problem that is already happening. This project predicts the failure instead.</w:t>
      </w:r>
    </w:p>
    <w:p>
      <w:pPr>
        <w:pStyle w:val="BodyText"/>
      </w:pPr>
      <w:r>
        <w:t xml:space="preserve">Four sub-twins and a central orchestrator consume live MQTT telemetry from three</w:t>
      </w:r>
      <w:r>
        <w:t xml:space="preserve"> </w:t>
      </w:r>
      <w:r>
        <w:t xml:space="preserve">racks and one CRAC unit. A trained classifier reads eleven CRAC signals,</w:t>
      </w:r>
      <w:r>
        <w:t xml:space="preserve"> </w:t>
      </w:r>
      <w:r>
        <w:t xml:space="preserve">including two ten-minute trend features, and reports the probability of failure</w:t>
      </w:r>
      <w:r>
        <w:t xml:space="preserve"> </w:t>
      </w:r>
      <w:r>
        <w:t xml:space="preserve">within four hours. On the test set the model gives a</w:t>
      </w:r>
      <w:r>
        <w:t xml:space="preserve"> </w:t>
      </w:r>
      <w:r>
        <w:rPr>
          <w:bCs/>
          <w:b/>
        </w:rPr>
        <w:t xml:space="preserve">median 292.5 minutes of</w:t>
      </w:r>
      <w:r>
        <w:rPr>
          <w:bCs/>
          <w:b/>
        </w:rPr>
        <w:t xml:space="preserve"> </w:t>
      </w:r>
      <w:r>
        <w:rPr>
          <w:bCs/>
          <w:b/>
        </w:rPr>
        <w:t xml:space="preserve">warning against 195.2 minutes</w:t>
      </w:r>
      <w:r>
        <w:t xml:space="preserve"> </w:t>
      </w:r>
      <w:r>
        <w:t xml:space="preserve">from the same room’s threshold rules —</w:t>
      </w:r>
      <w:r>
        <w:t xml:space="preserve"> </w:t>
      </w:r>
      <w:r>
        <w:rPr>
          <w:bCs/>
          <w:b/>
        </w:rPr>
        <w:t xml:space="preserve">1.5×</w:t>
      </w:r>
      <w:r>
        <w:rPr>
          <w:bCs/>
          <w:b/>
        </w:rPr>
        <w:t xml:space="preserve"> </w:t>
      </w:r>
      <w:r>
        <w:rPr>
          <w:bCs/>
          <w:b/>
        </w:rPr>
        <w:t xml:space="preserve">more</w:t>
      </w:r>
      <w:r>
        <w:t xml:space="preserve"> </w:t>
      </w:r>
      <w:r>
        <w:t xml:space="preserve">— and catches</w:t>
      </w:r>
      <w:r>
        <w:t xml:space="preserve"> </w:t>
      </w:r>
      <w:r>
        <w:rPr>
          <w:bCs/>
          <w:b/>
        </w:rPr>
        <w:t xml:space="preserve">31 of 31</w:t>
      </w:r>
      <w:r>
        <w:t xml:space="preserve"> </w:t>
      </w:r>
      <w:r>
        <w:t xml:space="preserve">failing runs at</w:t>
      </w:r>
      <w:r>
        <w:t xml:space="preserve"> </w:t>
      </w:r>
      <w:r>
        <w:rPr>
          <w:bCs/>
          <w:b/>
        </w:rPr>
        <w:t xml:space="preserve">0.08 false alarms per healthy</w:t>
      </w:r>
      <w:r>
        <w:rPr>
          <w:bCs/>
          <w:b/>
        </w:rPr>
        <w:t xml:space="preserve"> </w:t>
      </w:r>
      <w:r>
        <w:rPr>
          <w:bCs/>
          <w:b/>
        </w:rPr>
        <w:t xml:space="preserve">run</w:t>
      </w:r>
      <w:r>
        <w:t xml:space="preserve"> </w:t>
      </w:r>
      <w:r>
        <w:t xml:space="preserve">(§1). On the running system, the model crossed its action threshold</w:t>
      </w:r>
      <w:r>
        <w:t xml:space="preserve"> </w:t>
      </w:r>
      <w:r>
        <w:rPr>
          <w:bCs/>
          <w:b/>
        </w:rPr>
        <w:t xml:space="preserve">80.5</w:t>
      </w:r>
      <w:r>
        <w:rPr>
          <w:bCs/>
          <w:b/>
        </w:rPr>
        <w:t xml:space="preserve"> </w:t>
      </w:r>
      <w:r>
        <w:rPr>
          <w:bCs/>
          <w:b/>
        </w:rPr>
        <w:t xml:space="preserve">simulated minutes</w:t>
      </w:r>
      <w:r>
        <w:t xml:space="preserve"> </w:t>
      </w:r>
      <w:r>
        <w:t xml:space="preserve">before the first sensor limit tripped (§1.4).</w:t>
      </w:r>
    </w:p>
    <w:p>
      <w:pPr>
        <w:pStyle w:val="BodyText"/>
      </w:pPr>
      <w:r>
        <w:t xml:space="preserve">The system distinguishes a busy room from a failing one. When risk is high but</w:t>
      </w:r>
      <w:r>
        <w:t xml:space="preserve"> </w:t>
      </w:r>
      <w:r>
        <w:t xml:space="preserve">compute load is high and no equipment limit has been breached, the orchestrator</w:t>
      </w:r>
      <w:r>
        <w:t xml:space="preserve"> </w:t>
      </w:r>
      <w:r>
        <w:t xml:space="preserve">withholds advice and says why — 143 of 437 predictions in a measured run (§2.4).</w:t>
      </w:r>
      <w:r>
        <w:t xml:space="preserve"> </w:t>
      </w:r>
      <w:r>
        <w:t xml:space="preserve">Nothing actuates: every output is advisory and every decision is recorded in a</w:t>
      </w:r>
      <w:r>
        <w:t xml:space="preserve"> </w:t>
      </w:r>
      <w:r>
        <w:t xml:space="preserve">hash-chained audit trail (§3).</w:t>
      </w:r>
    </w:p>
    <w:p>
      <w:pPr>
        <w:pStyle w:val="BodyText"/>
      </w:pPr>
      <w:r>
        <w:t xml:space="preserve">The cooling energy this protects is real and modelled from telemetry rather than</w:t>
      </w:r>
      <w:r>
        <w:t xml:space="preserve"> </w:t>
      </w:r>
      <w:r>
        <w:t xml:space="preserve">assumed. A degrading unit draws</w:t>
      </w:r>
      <w:r>
        <w:t xml:space="preserve"> </w:t>
      </w:r>
      <w:r>
        <w:rPr>
          <w:bCs/>
          <w:b/>
        </w:rPr>
        <w:t xml:space="preserve">3.37 kW more</w:t>
      </w:r>
      <w:r>
        <w:t xml:space="preserve"> </w:t>
      </w:r>
      <w:r>
        <w:t xml:space="preserve">than a healthy one, and room PUE</w:t>
      </w:r>
      <w:r>
        <w:t xml:space="preserve"> </w:t>
      </w:r>
      <w:r>
        <w:t xml:space="preserve">moves</w:t>
      </w:r>
      <w:r>
        <w:t xml:space="preserve"> </w:t>
      </w:r>
      <w:r>
        <w:rPr>
          <w:bCs/>
          <w:b/>
        </w:rPr>
        <w:t xml:space="preserve">1.34 → 1.49</w:t>
      </w:r>
      <w:r>
        <w:t xml:space="preserve"> </w:t>
      </w:r>
      <w:r>
        <w:t xml:space="preserve">across a fault (§3.5).</w:t>
      </w:r>
    </w:p>
    <w:p>
      <w:pPr>
        <w:pStyle w:val="BodyText"/>
      </w:pPr>
      <w:r>
        <w:t xml:space="preserve">What this is not: a validated product. The telemetry is simulated, one fault</w:t>
      </w:r>
      <w:r>
        <w:t xml:space="preserve"> </w:t>
      </w:r>
      <w:r>
        <w:t xml:space="preserve">profile is modelled, and no figure here has been checked against physical</w:t>
      </w:r>
      <w:r>
        <w:t xml:space="preserve"> </w:t>
      </w:r>
      <w:r>
        <w:t xml:space="preserve">hardware. The limitations are stated in each section rather than collected out of</w:t>
      </w:r>
      <w:r>
        <w:t xml:space="preserve"> </w:t>
      </w:r>
      <w:r>
        <w:t xml:space="preserve">sight.</w:t>
      </w:r>
    </w:p>
    <w:p>
      <w:r>
        <w:pict>
          <v:rect style="width:0;height:1.5pt" o:hralign="center" o:hrstd="t" o:hr="t"/>
        </w:pict>
      </w:r>
    </w:p>
    <w:bookmarkEnd w:id="23"/>
    <w:bookmarkStart w:id="24" w:name="how-to-run-this"/>
    <w:p>
      <w:pPr>
        <w:pStyle w:val="Heading2"/>
      </w:pPr>
      <w:r>
        <w:t xml:space="preserve">How to run this</w:t>
      </w:r>
    </w:p>
    <w:p>
      <w:pPr>
        <w:pStyle w:val="FirstParagraph"/>
      </w:pPr>
      <w:r>
        <w:t xml:space="preserve">One command, from a clean clone, on a machine with Docker and Python 3.11+: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https://github.com/johncharles-dev/Data_Center_Digital_Twin.git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Data_Center_Digital_Twin</w:t>
      </w:r>
      <w:r>
        <w:br/>
      </w:r>
      <w:r>
        <w:rPr>
          <w:rStyle w:val="ExtensionTok"/>
        </w:rPr>
        <w:t xml:space="preserve">./run.sh</w:t>
      </w:r>
    </w:p>
    <w:p>
      <w:pPr>
        <w:pStyle w:val="FirstParagraph"/>
      </w:pPr>
      <w:r>
        <w:rPr>
          <w:rStyle w:val="VerbatimChar"/>
        </w:rPr>
        <w:t xml:space="preserve">run.sh</w:t>
      </w:r>
      <w:r>
        <w:t xml:space="preserve"> </w:t>
      </w:r>
      <w:r>
        <w:t xml:space="preserve">generates the broker credentials that are deliberately absent from the</w:t>
      </w:r>
      <w:r>
        <w:t xml:space="preserve"> </w:t>
      </w:r>
      <w:r>
        <w:t xml:space="preserve">repository, starts Mosquitto, then launches the twins, orchestrator, telemetry</w:t>
      </w:r>
      <w:r>
        <w:t xml:space="preserve"> </w:t>
      </w:r>
      <w:r>
        <w:t xml:space="preserve">simulator, occupancy publisher and audit sink. Verified from a genuine fresh</w:t>
      </w:r>
      <w:r>
        <w:t xml:space="preserve"> </w:t>
      </w:r>
      <w:r>
        <w:t xml:space="preserve">clone on 11 August 2026, at</w:t>
      </w:r>
      <w:r>
        <w:t xml:space="preserve"> </w:t>
      </w:r>
      <w:r>
        <w:rPr>
          <w:rStyle w:val="VerbatimChar"/>
        </w:rPr>
        <w:t xml:space="preserve">run.sh --interval 0.4</w:t>
      </w:r>
      <w:r>
        <w:t xml:space="preserve"> </w:t>
      </w:r>
      <w:r>
        <w:t xml:space="preserve">(75x real time):</w:t>
      </w:r>
      <w:r>
        <w:t xml:space="preserve"> </w:t>
      </w:r>
      <w:r>
        <w:rPr>
          <w:bCs/>
          <w:b/>
        </w:rPr>
        <w:t xml:space="preserve">345</w:t>
      </w:r>
      <w:r>
        <w:rPr>
          <w:bCs/>
          <w:b/>
        </w:rPr>
        <w:t xml:space="preserve"> </w:t>
      </w:r>
      <w:r>
        <w:rPr>
          <w:bCs/>
          <w:b/>
        </w:rPr>
        <w:t xml:space="preserve">audited decisions in the first two minutes of wall clock — about 2.5 simulated</w:t>
      </w:r>
      <w:r>
        <w:rPr>
          <w:bCs/>
          <w:b/>
        </w:rPr>
        <w:t xml:space="preserve"> </w:t>
      </w:r>
      <w:r>
        <w:rPr>
          <w:bCs/>
          <w:b/>
        </w:rPr>
        <w:t xml:space="preserve">hours — hash chain intact, no authentication failures in any log</w:t>
      </w:r>
      <w:r>
        <w:t xml:space="preserve">.</w:t>
      </w:r>
    </w:p>
    <w:p>
      <w:pPr>
        <w:pStyle w:val="BodyText"/>
      </w:pPr>
      <w:r>
        <w:t xml:space="preserve">The interval is quoted because the count is a rate against the wall clock, not a</w:t>
      </w:r>
      <w:r>
        <w:t xml:space="preserve"> </w:t>
      </w:r>
      <w:r>
        <w:t xml:space="preserve">property of the system: the same two minutes at the</w:t>
      </w:r>
      <w:r>
        <w:t xml:space="preserve"> </w:t>
      </w:r>
      <w:r>
        <w:rPr>
          <w:rStyle w:val="VerbatimChar"/>
        </w:rPr>
        <w:t xml:space="preserve">0.05</w:t>
      </w:r>
      <w:r>
        <w:t xml:space="preserve"> </w:t>
      </w:r>
      <w:r>
        <w:t xml:space="preserve">default covers eight</w:t>
      </w:r>
      <w:r>
        <w:t xml:space="preserve"> </w:t>
      </w:r>
      <w:r>
        <w:t xml:space="preserve">times the simulated span and audits roughly eight times as many decisions. The</w:t>
      </w:r>
      <w:r>
        <w:t xml:space="preserve"> </w:t>
      </w:r>
      <w:r>
        <w:t xml:space="preserve">simulated figure is the one that reproduces at any playback speed.</w:t>
      </w:r>
    </w:p>
    <w:p>
      <w:pPr>
        <w:pStyle w:val="BodyText"/>
      </w:pPr>
      <w:r>
        <w:t xml:space="preserve">Useful commands once it is running: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watch.py datacenter/predictions/CRAC-01   </w:t>
      </w:r>
      <w:r>
        <w:rPr>
          <w:rStyle w:val="CommentTok"/>
        </w:rPr>
        <w:t xml:space="preserve"># live predictions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audit/audit_sink.py </w:t>
      </w:r>
      <w:r>
        <w:rPr>
          <w:rStyle w:val="AttributeTok"/>
        </w:rPr>
        <w:t xml:space="preserve">--show</w:t>
      </w:r>
      <w:r>
        <w:rPr>
          <w:rStyle w:val="NormalTok"/>
        </w:rPr>
        <w:t xml:space="preserve"> 20             </w:t>
      </w:r>
      <w:r>
        <w:rPr>
          <w:rStyle w:val="CommentTok"/>
        </w:rPr>
        <w:t xml:space="preserve"># recent decisions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audit/audit_sink.py </w:t>
      </w:r>
      <w:r>
        <w:rPr>
          <w:rStyle w:val="AttributeTok"/>
        </w:rPr>
        <w:t xml:space="preserve">--verify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check the audit chain</w:t>
      </w:r>
      <w:r>
        <w:br/>
      </w:r>
      <w:r>
        <w:rPr>
          <w:rStyle w:val="ExtensionTok"/>
        </w:rPr>
        <w:t xml:space="preserve">./serve_demo.sh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publish the dashboard</w:t>
      </w:r>
      <w:r>
        <w:br/>
      </w:r>
      <w:r>
        <w:rPr>
          <w:rStyle w:val="ExtensionTok"/>
        </w:rPr>
        <w:t xml:space="preserve">./run.sh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--stop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stop the broker</w:t>
      </w:r>
    </w:p>
    <w:p>
      <w:pPr>
        <w:pStyle w:val="FirstParagraph"/>
      </w:pPr>
      <w:r>
        <w:t xml:space="preserve">The full test suite: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tests/test_broker_security.py    </w:t>
      </w:r>
      <w:r>
        <w:rPr>
          <w:rStyle w:val="CommentTok"/>
        </w:rPr>
        <w:t xml:space="preserve"># 8 access-control attempts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tests/test_audit_chain.py        </w:t>
      </w:r>
      <w:r>
        <w:rPr>
          <w:rStyle w:val="CommentTok"/>
        </w:rPr>
        <w:t xml:space="preserve"># 17 tamper/sequence assertions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tests/test_energy_model.py       </w:t>
      </w:r>
      <w:r>
        <w:rPr>
          <w:rStyle w:val="CommentTok"/>
        </w:rPr>
        <w:t xml:space="preserve"># 18 energy-model assertions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tests/test_slope_units.py        </w:t>
      </w:r>
      <w:r>
        <w:rPr>
          <w:rStyle w:val="CommentTok"/>
        </w:rPr>
        <w:t xml:space="preserve"># trend features match training units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tests/test_substep_cap.py        </w:t>
      </w:r>
      <w:r>
        <w:rPr>
          <w:rStyle w:val="CommentTok"/>
        </w:rPr>
        <w:t xml:space="preserve"># simulated clock, playback invariance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tests/test_load_driven_branch.py </w:t>
      </w:r>
      <w:r>
        <w:rPr>
          <w:rStyle w:val="CommentTok"/>
        </w:rPr>
        <w:t xml:space="preserve"># load-vs-fault branch reachability</w:t>
      </w:r>
    </w:p>
    <w:p>
      <w:pPr>
        <w:pStyle w:val="FirstParagraph"/>
      </w:pPr>
      <w:r>
        <w:t xml:space="preserve">All six pass as of 11 August 2026.</w:t>
      </w:r>
    </w:p>
    <w:p>
      <w:pPr>
        <w:pStyle w:val="BodyText"/>
      </w:pPr>
      <w:r>
        <w:rPr>
          <w:bCs/>
          <w:b/>
        </w:rPr>
        <w:t xml:space="preserve">A failure mode found in verification.</w:t>
      </w:r>
      <w:r>
        <w:t xml:space="preserve"> </w:t>
      </w:r>
      <w:r>
        <w:t xml:space="preserve">MQTT reports a refused credential in</w:t>
      </w:r>
      <w:r>
        <w:t xml:space="preserve"> </w:t>
      </w:r>
      <w:r>
        <w:t xml:space="preserve">CONNACK —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socket has opened. A client that ignores that result code</w:t>
      </w:r>
      <w:r>
        <w:t xml:space="preserve"> </w:t>
      </w:r>
      <w:r>
        <w:t xml:space="preserve">goes on to subscribe and publish into a connection the broker has already</w:t>
      </w:r>
      <w:r>
        <w:t xml:space="preserve"> </w:t>
      </w:r>
      <w:r>
        <w:t xml:space="preserve">closed: it emits nothing, raises nothing, and looks healthy. We found this by</w:t>
      </w:r>
      <w:r>
        <w:t xml:space="preserve"> </w:t>
      </w:r>
      <w:r>
        <w:t xml:space="preserve">starting the stack with no per-service credentials during the audit. All seven</w:t>
      </w:r>
      <w:r>
        <w:t xml:space="preserve"> </w:t>
      </w:r>
      <w:r>
        <w:t xml:space="preserve">components were refused by the broker, and not one of them said so.</w:t>
      </w:r>
    </w:p>
    <w:p>
      <w:pPr>
        <w:pStyle w:val="BodyText"/>
      </w:pPr>
      <w:r>
        <w:t xml:space="preserve">Both client paths now check the code and name the variable to set</w:t>
      </w:r>
      <w:r>
        <w:t xml:space="preserve"> </w:t>
      </w:r>
      <w:r>
        <w:t xml:space="preserve">(</w:t>
      </w:r>
      <w:r>
        <w:rPr>
          <w:rStyle w:val="VerbatimChar"/>
        </w:rPr>
        <w:t xml:space="preserve">twins/base_twin.py:95</w:t>
      </w:r>
      <w:r>
        <w:t xml:space="preserve">,</w:t>
      </w:r>
      <w:r>
        <w:t xml:space="preserve"> </w:t>
      </w:r>
      <w:r>
        <w:rPr>
          <w:rStyle w:val="VerbatimChar"/>
        </w:rPr>
        <w:t xml:space="preserve">orchestrator/orchestrator.py:110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[cooling] BROKER REFUSED THE CONNECTION: rc=5 (Connection Refused: not authorised.)</w:t>
      </w:r>
      <w:r>
        <w:br/>
      </w:r>
      <w:r>
        <w:rPr>
          <w:rStyle w:val="VerbatimChar"/>
        </w:rPr>
        <w:t xml:space="preserve">[cooling] this twin will publish nothing. Check MQTT_USERNAME_TWIN_COOLING /</w:t>
      </w:r>
      <w:r>
        <w:br/>
      </w:r>
      <w:r>
        <w:rPr>
          <w:rStyle w:val="VerbatimChar"/>
        </w:rPr>
        <w:t xml:space="preserve">          MQTT_PASSWORD_TWIN_COOLING, or run ./run.sh which exports them from</w:t>
      </w:r>
      <w:r>
        <w:br/>
      </w:r>
      <w:r>
        <w:rPr>
          <w:rStyle w:val="VerbatimChar"/>
        </w:rPr>
        <w:t xml:space="preserve">          mosquitto/credentials.json.</w:t>
      </w:r>
    </w:p>
    <w:p>
      <w:pPr>
        <w:pStyle w:val="FirstParagraph"/>
      </w:pPr>
      <w:r>
        <w:t xml:space="preserve">Re-verified after the change: the same wrong-credential start now reports the</w:t>
      </w:r>
      <w:r>
        <w:t xml:space="preserve"> </w:t>
      </w:r>
      <w:r>
        <w:t xml:space="preserve">refusal for every component, and a correct start still brings all seven to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with predictions flowing. This is the class of defect that turns a</w:t>
      </w:r>
      <w:r>
        <w:t xml:space="preserve"> </w:t>
      </w:r>
      <w:r>
        <w:t xml:space="preserve">misconfigured demonstration into an unexplained blank screen, and it is the</w:t>
      </w:r>
      <w:r>
        <w:t xml:space="preserve"> </w:t>
      </w:r>
      <w:r>
        <w:t xml:space="preserve">reason the start-up path is a single scripted command rather than a list of</w:t>
      </w:r>
      <w:r>
        <w:t xml:space="preserve"> </w:t>
      </w:r>
      <w:r>
        <w:t xml:space="preserve">steps to follow by hand.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4"/>
    <w:bookmarkStart w:id="25" w:name="continuity-with-project-1"/>
    <w:p>
      <w:pPr>
        <w:pStyle w:val="Heading2"/>
      </w:pPr>
      <w:r>
        <w:t xml:space="preserve">Continuity with Project 1</w:t>
      </w:r>
    </w:p>
    <w:p>
      <w:pPr>
        <w:pStyle w:val="FirstParagraph"/>
      </w:pPr>
      <w:r>
        <w:t xml:space="preserve">The brief asks for the initial twin to be</w:t>
      </w:r>
      <w:r>
        <w:t xml:space="preserve"> </w:t>
      </w:r>
      <w:r>
        <w:rPr>
          <w:iCs/>
          <w:i/>
        </w:rPr>
        <w:t xml:space="preserve">extended</w:t>
      </w:r>
      <w:r>
        <w:t xml:space="preserve">. It is, and the extension is</w:t>
      </w:r>
      <w:r>
        <w:t xml:space="preserve"> </w:t>
      </w:r>
      <w:r>
        <w:t xml:space="preserve">in the telemetry contract rather than in the AnyLogic file — for a reason worth</w:t>
      </w:r>
      <w:r>
        <w:t xml:space="preserve"> </w:t>
      </w:r>
      <w:r>
        <w:t xml:space="preserve">stating plainly.</w:t>
      </w:r>
    </w:p>
    <w:p>
      <w:pPr>
        <w:pStyle w:val="BodyText"/>
      </w:pPr>
      <w:r>
        <w:rPr>
          <w:bCs/>
          <w:b/>
        </w:rPr>
        <w:t xml:space="preserve">What Project 1 delivered.</w:t>
      </w:r>
      <w:r>
        <w:t xml:space="preserve"> </w:t>
      </w:r>
      <w:r>
        <w:rPr>
          <w:rStyle w:val="VerbatimChar"/>
        </w:rPr>
        <w:t xml:space="preserve">SmartDataCenterTwin.alp</w:t>
      </w:r>
      <w:r>
        <w:t xml:space="preserve"> </w:t>
      </w:r>
      <w:r>
        <w:t xml:space="preserve">(Segment 1 — Asset &amp;</w:t>
      </w:r>
      <w:r>
        <w:t xml:space="preserve"> </w:t>
      </w:r>
      <w:r>
        <w:t xml:space="preserve">Schema) is an asset drawing, not a running model. Parsed, it holds 2,051 XML</w:t>
      </w:r>
      <w:r>
        <w:t xml:space="preserve"> </w:t>
      </w:r>
      <w:r>
        <w:t xml:space="preserve">elements, of which 155 are positioned drawing objects: 77 labels, 33 text items,</w:t>
      </w:r>
      <w:r>
        <w:t xml:space="preserve"> </w:t>
      </w:r>
      <w:r>
        <w:t xml:space="preserve">22 lines, 15 ovals, 5 rectangles, a scale ruler and a level. It declares one</w:t>
      </w:r>
      <w:r>
        <w:t xml:space="preserve"> </w:t>
      </w:r>
      <w:r>
        <w:rPr>
          <w:rStyle w:val="VerbatimChar"/>
        </w:rPr>
        <w:t xml:space="preserve">ActiveObjectClass</w:t>
      </w:r>
      <w:r>
        <w:t xml:space="preserve"> </w:t>
      </w:r>
      <w:r>
        <w:t xml:space="preserve">(</w:t>
      </w:r>
      <w:r>
        <w:t xml:space="preserve">“</w:t>
      </w:r>
      <w:r>
        <w:t xml:space="preserve">Main</w:t>
      </w:r>
      <w:r>
        <w:t xml:space="preserve">”</w:t>
      </w:r>
      <w:r>
        <w:t xml:space="preserve">) whose entire contents are the presentation canvas and</w:t>
      </w:r>
      <w:r>
        <w:t xml:space="preserve"> </w:t>
      </w:r>
      <w:r>
        <w:t xml:space="preserve">scene properties. There are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functions, events, statecharts, transitions or</w:t>
      </w:r>
      <w:r>
        <w:t xml:space="preserve"> </w:t>
      </w:r>
      <w:r>
        <w:t xml:space="preserve">flowchart blocks;</w:t>
      </w:r>
      <w:r>
        <w:t xml:space="preserve"> </w:t>
      </w:r>
      <w:r>
        <w:rPr>
          <w:rStyle w:val="VerbatimChar"/>
        </w:rPr>
        <w:t xml:space="preserve">&lt;Parameters&gt;</w:t>
      </w:r>
      <w:r>
        <w:t xml:space="preserve"> </w:t>
      </w:r>
      <w:r>
        <w:t xml:space="preserve">is present and empty; of 159 CDATA blocks, none</w:t>
      </w:r>
      <w:r>
        <w:t xml:space="preserve"> </w:t>
      </w:r>
      <w:r>
        <w:t xml:space="preserve">contains a statement, a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or a control-flow keyword. The eight</w:t>
      </w:r>
      <w:r>
        <w:t xml:space="preserve"> </w:t>
      </w:r>
      <w:r>
        <w:rPr>
          <w:rStyle w:val="VerbatimChar"/>
        </w:rPr>
        <w:t xml:space="preserve">&lt;Code&gt;</w:t>
      </w:r>
      <w:r>
        <w:t xml:space="preserve"> </w:t>
      </w:r>
      <w:r>
        <w:t xml:space="preserve">elements hold AnyLogic property defaults (</w:t>
      </w:r>
      <w:r>
        <w:rPr>
          <w:rStyle w:val="VerbatimChar"/>
        </w:rPr>
        <w:t xml:space="preserve">T extends 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10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1.0</w:t>
      </w:r>
      <w:r>
        <w:t xml:space="preserve">).</w:t>
      </w:r>
      <w:r>
        <w:t xml:space="preserve"> </w:t>
      </w:r>
      <w:r>
        <w:t xml:space="preserve">It opens, and the run button does nothing, because there is no behaviour to run.</w:t>
      </w:r>
    </w:p>
    <w:p>
      <w:pPr>
        <w:pStyle w:val="BodyText"/>
      </w:pPr>
      <w:r>
        <w:t xml:space="preserve">That is the correct deliverable for a segment named</w:t>
      </w:r>
      <w:r>
        <w:t xml:space="preserve"> </w:t>
      </w:r>
      <w:r>
        <w:t xml:space="preserve">“</w:t>
      </w:r>
      <w:r>
        <w:t xml:space="preserve">Asset &amp; Schema</w:t>
      </w:r>
      <w:r>
        <w:t xml:space="preserve">”</w:t>
      </w:r>
      <w:r>
        <w:t xml:space="preserve">: it fixes the</w:t>
      </w:r>
      <w:r>
        <w:t xml:space="preserve"> </w:t>
      </w:r>
      <w:r>
        <w:t xml:space="preserve">room layout, names the assets and defines what each sensor measures. It is a</w:t>
      </w:r>
      <w:r>
        <w:t xml:space="preserve"> </w:t>
      </w:r>
      <w:r>
        <w:t xml:space="preserve">specification, and a specification is extended by implementing it, not by opening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bCs/>
          <w:b/>
        </w:rPr>
        <w:t xml:space="preserve">What therefore carries forward is the contract.</w:t>
      </w:r>
      <w:r>
        <w:t xml:space="preserve"> </w:t>
      </w:r>
      <w:r>
        <w:t xml:space="preserve">Four things, all checkable: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Inherited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came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 schema —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inlet_temperature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exhaust_temperature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fan_speed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power_draw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1 handover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sensor_simulator.py:276</w:t>
            </w:r>
            <w:r>
              <w:t xml:space="preserve">,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IDs</w:t>
            </w:r>
            <w:r>
              <w:t xml:space="preserve"> </w:t>
            </w:r>
            <w:r>
              <w:rPr>
                <w:rStyle w:val="VerbatimChar"/>
              </w:rPr>
              <w:t xml:space="preserve">SR-RACK-01/02/03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CRAC-01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 on the</w:t>
            </w:r>
            <w:r>
              <w:t xml:space="preserve"> </w:t>
            </w:r>
            <w:r>
              <w:rPr>
                <w:rStyle w:val="VerbatimChar"/>
              </w:rPr>
              <w:t xml:space="preserve">.alp</w:t>
            </w:r>
            <w:r>
              <w:t xml:space="preserve"> </w:t>
            </w:r>
            <w:r>
              <w:t xml:space="preserve">canvas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sensor_simulator.py:84-86</w:t>
            </w:r>
            <w:r>
              <w:t xml:space="preserve">, identical strings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 tree</w:t>
            </w:r>
            <w:r>
              <w:t xml:space="preserve"> </w:t>
            </w:r>
            <w:r>
              <w:rPr>
                <w:rStyle w:val="VerbatimChar"/>
              </w:rPr>
              <w:t xml:space="preserve">datacenter/racks/&lt;RACK_ID&gt;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1 handover + Segment 3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TOPIC_BASE</w:t>
            </w:r>
            <w:r>
              <w:t xml:space="preserve">,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rules —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above 35 °C exhaust or 8.5 kW;</w:t>
            </w:r>
            <w:r>
              <w:t xml:space="preserve"> </w:t>
            </w:r>
            <w:r>
              <w:rPr>
                <w:rStyle w:val="VerbatimChar"/>
              </w:rPr>
              <w:t xml:space="preserve">CRITICAL</w:t>
            </w:r>
            <w:r>
              <w:t xml:space="preserve"> </w:t>
            </w:r>
            <w:r>
              <w:t xml:space="preserve">above 40 °C, 7000 RPM or 9.0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1 status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sensor_simulator.py:348</w:t>
            </w:r>
            <w:r>
              <w:t xml:space="preserve">, applied verbatim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Project 1’s telemetry engine is this simulator.</w:t>
      </w:r>
      <w:r>
        <w:t xml:space="preserve"> </w:t>
      </w:r>
      <w:r>
        <w:rPr>
          <w:rStyle w:val="VerbatimChar"/>
        </w:rPr>
        <w:t xml:space="preserve">sensor_simulator.py</w:t>
      </w:r>
      <w:r>
        <w:t xml:space="preserve"> </w:t>
      </w:r>
      <w:r>
        <w:t xml:space="preserve">is</w:t>
      </w:r>
      <w:r>
        <w:t xml:space="preserve"> </w:t>
      </w:r>
      <w:r>
        <w:t xml:space="preserve">Segment 2’s engine, carried over and extended in place — it still opens with the</w:t>
      </w:r>
      <w:r>
        <w:t xml:space="preserve"> </w:t>
      </w:r>
      <w:r>
        <w:t xml:space="preserve">Segment 2 header and still states its contract as</w:t>
      </w:r>
      <w:r>
        <w:t xml:space="preserve"> </w:t>
      </w:r>
      <w:r>
        <w:t xml:space="preserve">“</w:t>
      </w:r>
      <w:r>
        <w:t xml:space="preserve">from Segment 1 handover +</w:t>
      </w:r>
      <w:r>
        <w:t xml:space="preserve"> </w:t>
      </w:r>
      <w:r>
        <w:t xml:space="preserve">dashboard.html</w:t>
      </w:r>
      <w:r>
        <w:t xml:space="preserve">”</w:t>
      </w:r>
      <w:r>
        <w:t xml:space="preserve">. The baselines are the same numbers (inlet 20.0 °C, exhaust</w:t>
      </w:r>
      <w:r>
        <w:t xml:space="preserve"> </w:t>
      </w:r>
      <w:r>
        <w:t xml:space="preserve">30.0 °C, fan 4200 RPM, power 5.8 kW), and the rack payload is byte-compatible with</w:t>
      </w:r>
      <w:r>
        <w:t xml:space="preserve"> </w:t>
      </w:r>
      <w:r>
        <w:t xml:space="preserve">what the Segment 3 dashboard already consumed.</w:t>
      </w:r>
    </w:p>
    <w:p>
      <w:pPr>
        <w:pStyle w:val="BodyText"/>
      </w:pPr>
      <w:r>
        <w:t xml:space="preserve">The Project 2 additions sit</w:t>
      </w:r>
      <w:r>
        <w:t xml:space="preserve"> </w:t>
      </w:r>
      <w:r>
        <w:rPr>
          <w:iCs/>
          <w:i/>
        </w:rPr>
        <w:t xml:space="preserve">alongside</w:t>
      </w:r>
      <w:r>
        <w:t xml:space="preserve"> </w:t>
      </w:r>
      <w:r>
        <w:t xml:space="preserve">that, deliberately: the</w:t>
      </w:r>
      <w:r>
        <w:t xml:space="preserve"> </w:t>
      </w:r>
      <w:r>
        <w:rPr>
          <w:rStyle w:val="VerbatimChar"/>
        </w:rPr>
        <w:t xml:space="preserve">CRAC-01</w:t>
      </w:r>
      <w:r>
        <w:t xml:space="preserve"> </w:t>
      </w:r>
      <w:r>
        <w:t xml:space="preserve">stream</w:t>
      </w:r>
      <w:r>
        <w:t xml:space="preserve"> </w:t>
      </w:r>
      <w:r>
        <w:t xml:space="preserve">publishes to</w:t>
      </w:r>
      <w:r>
        <w:t xml:space="preserve"> </w:t>
      </w:r>
      <w:r>
        <w:rPr>
          <w:rStyle w:val="VerbatimChar"/>
        </w:rPr>
        <w:t xml:space="preserve">datacenter/racks/CRAC-01</w:t>
      </w:r>
      <w:r>
        <w:t xml:space="preserve">, inside the same topic family, so the</w:t>
      </w:r>
      <w:r>
        <w:t xml:space="preserve"> </w:t>
      </w:r>
      <w:r>
        <w:t xml:space="preserve">Segment 3 dashboard’s</w:t>
      </w:r>
      <w:r>
        <w:t xml:space="preserve"> </w:t>
      </w:r>
      <w:r>
        <w:rPr>
          <w:rStyle w:val="VerbatimChar"/>
        </w:rPr>
        <w:t xml:space="preserve">datacenter/racks/#</w:t>
      </w:r>
      <w:r>
        <w:t xml:space="preserve"> </w:t>
      </w:r>
      <w:r>
        <w:t xml:space="preserve">subscription picks it up with no</w:t>
      </w:r>
      <w:r>
        <w:t xml:space="preserve"> </w:t>
      </w:r>
      <w:r>
        <w:t xml:space="preserve">change. Extension by addition, not by replacement — the earlier deliverable keeps</w:t>
      </w:r>
      <w:r>
        <w:t xml:space="preserve"> </w:t>
      </w:r>
      <w:r>
        <w:t xml:space="preserve">working while the new assets appear next to it.</w:t>
      </w:r>
    </w:p>
    <w:p>
      <w:pPr>
        <w:pStyle w:val="BodyText"/>
      </w:pPr>
      <w:r>
        <w:t xml:space="preserve">So the honest statement of lineage is: the schema, the asset identities, the topic</w:t>
      </w:r>
      <w:r>
        <w:t xml:space="preserve"> </w:t>
      </w:r>
      <w:r>
        <w:t xml:space="preserve">tree and the threshold rules are Project 1’s and are unmodified; the failure</w:t>
      </w:r>
      <w:r>
        <w:t xml:space="preserve"> </w:t>
      </w:r>
      <w:r>
        <w:t xml:space="preserve">physics, the CRAC asset, the four sub-twins, the model and the orchestrator are</w:t>
      </w:r>
      <w:r>
        <w:t xml:space="preserve"> </w:t>
      </w:r>
      <w:r>
        <w:t xml:space="preserve">Project 2’s. The</w:t>
      </w:r>
      <w:r>
        <w:t xml:space="preserve"> </w:t>
      </w:r>
      <w:r>
        <w:rPr>
          <w:rStyle w:val="VerbatimChar"/>
        </w:rPr>
        <w:t xml:space="preserve">.alp</w:t>
      </w:r>
      <w:r>
        <w:t xml:space="preserve"> </w:t>
      </w:r>
      <w:r>
        <w:t xml:space="preserve">is not carried forward because there is nothing executable</w:t>
      </w:r>
      <w:r>
        <w:t xml:space="preserve"> </w:t>
      </w:r>
      <w:r>
        <w:t xml:space="preserve">in it to carry — a point made here rather than left for a reader to discover.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5"/>
    <w:bookmarkStart w:id="37" w:name="predictive-intelligence"/>
    <w:p>
      <w:pPr>
        <w:pStyle w:val="Heading2"/>
      </w:pPr>
      <w:r>
        <w:t xml:space="preserve">1. Predictive intelligence</w:t>
      </w:r>
    </w:p>
    <w:bookmarkStart w:id="26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Predict CRAC-01 failure early enough to schedule maintenance rather than react to</w:t>
      </w:r>
      <w:r>
        <w:t xml:space="preserve"> </w:t>
      </w:r>
      <w:r>
        <w:t xml:space="preserve">an outage, and prove the prediction beats the threshold rules it would replace.</w:t>
      </w:r>
    </w:p>
    <w:bookmarkEnd w:id="26"/>
    <w:bookmarkStart w:id="27" w:name="design-decisions"/>
    <w:p>
      <w:pPr>
        <w:pStyle w:val="Heading3"/>
      </w:pPr>
      <w:r>
        <w:t xml:space="preserve">1.2 Design decisions</w:t>
      </w:r>
    </w:p>
    <w:p>
      <w:pPr>
        <w:pStyle w:val="FirstParagraph"/>
      </w:pPr>
      <w:r>
        <w:rPr>
          <w:bCs/>
          <w:b/>
        </w:rPr>
        <w:t xml:space="preserve">Predict the cause, not the symptom.</w:t>
      </w:r>
      <w:r>
        <w:t xml:space="preserve"> </w:t>
      </w:r>
      <w:r>
        <w:t xml:space="preserve">Rack temperature is the symptom of a</w:t>
      </w:r>
      <w:r>
        <w:t xml:space="preserve"> </w:t>
      </w:r>
      <w:r>
        <w:t xml:space="preserve">cooling fault and lags it by hours. The model reads CRAC-internal signals —</w:t>
      </w:r>
      <w:r>
        <w:t xml:space="preserve"> </w:t>
      </w:r>
      <w:r>
        <w:t xml:space="preserve">winding temperature, vibration, filter differential pressure, airflow — where the</w:t>
      </w:r>
      <w:r>
        <w:t xml:space="preserve"> </w:t>
      </w:r>
      <w:r>
        <w:t xml:space="preserve">fault actually develops.</w:t>
      </w:r>
    </w:p>
    <w:p>
      <w:pPr>
        <w:pStyle w:val="BodyText"/>
      </w:pPr>
      <w:r>
        <w:rPr>
          <w:bCs/>
          <w:b/>
        </w:rPr>
        <w:t xml:space="preserve">Two trend features, computed identically in training and inference.</w:t>
      </w:r>
      <w:r>
        <w:t xml:space="preserve"> </w:t>
      </w:r>
      <w:r>
        <w:t xml:space="preserve">The model</w:t>
      </w:r>
      <w:r>
        <w:t xml:space="preserve"> </w:t>
      </w:r>
      <w:r>
        <w:t xml:space="preserve">uses eleven features, nine instantaneous and two ten-minute slopes. The slopes are</w:t>
      </w:r>
      <w:r>
        <w:t xml:space="preserve"> </w:t>
      </w:r>
      <w:r>
        <w:t xml:space="preserve">where a naive implementation breaks: the training notebook computes</w:t>
      </w:r>
      <w:r>
        <w:t xml:space="preserve"> </w:t>
      </w:r>
      <w:r>
        <w:rPr>
          <w:rStyle w:val="VerbatimChar"/>
        </w:rPr>
        <w:t xml:space="preserve">diff(20)/20</w:t>
      </w:r>
      <w:r>
        <w:t xml:space="preserve"> </w:t>
      </w:r>
      <w:r>
        <w:t xml:space="preserve">over 30-second samples, so a slope is</w:t>
      </w:r>
      <w:r>
        <w:t xml:space="preserve"> </w:t>
      </w:r>
      <w:r>
        <w:rPr>
          <w:iCs/>
          <w:i/>
        </w:rPr>
        <w:t xml:space="preserve">change per sample</w:t>
      </w:r>
      <w:r>
        <w:t xml:space="preserve">, not per</w:t>
      </w:r>
      <w:r>
        <w:t xml:space="preserve"> </w:t>
      </w:r>
      <w:r>
        <w:t xml:space="preserve">minute.</w:t>
      </w:r>
      <w:r>
        <w:t xml:space="preserve"> </w:t>
      </w:r>
      <w:r>
        <w:rPr>
          <w:rStyle w:val="VerbatimChar"/>
        </w:rPr>
        <w:t xml:space="preserve">twins/cooling_twin.py:134</w:t>
      </w:r>
      <w:r>
        <w:t xml:space="preserve"> </w:t>
      </w:r>
      <w:r>
        <w:t xml:space="preserve">divides by elapsed samples using</w:t>
      </w:r>
      <w:r>
        <w:t xml:space="preserve"> </w:t>
      </w:r>
      <w:r>
        <w:rPr>
          <w:rStyle w:val="VerbatimChar"/>
        </w:rPr>
        <w:t xml:space="preserve">TRAINING_SAMPLE_INTERVAL_S</w:t>
      </w:r>
      <w:r>
        <w:t xml:space="preserve"> </w:t>
      </w:r>
      <w:r>
        <w:t xml:space="preserve">(line 28), and</w:t>
      </w:r>
      <w:r>
        <w:t xml:space="preserve"> </w:t>
      </w:r>
      <w:r>
        <w:rPr>
          <w:rStyle w:val="VerbatimChar"/>
        </w:rPr>
        <w:t xml:space="preserve">twins/cooling_twin.py:39</w:t>
      </w:r>
      <w:r>
        <w:t xml:space="preserve"> </w:t>
      </w:r>
      <w:r>
        <w:t xml:space="preserve">measures</w:t>
      </w:r>
      <w:r>
        <w:t xml:space="preserve"> </w:t>
      </w:r>
      <w:r>
        <w:t xml:space="preserve">elapsed time from the payload’s own timestamp rather than wall clock — necessary</w:t>
      </w:r>
      <w:r>
        <w:t xml:space="preserve"> </w:t>
      </w:r>
      <w:r>
        <w:t xml:space="preserve">because the simulated clock can run far faster than real time, and dividing</w:t>
      </w:r>
      <w:r>
        <w:t xml:space="preserve"> </w:t>
      </w:r>
      <w:r>
        <w:t xml:space="preserve">simulated change by wall-clock seconds inflates every slope by the acceleration</w:t>
      </w:r>
      <w:r>
        <w:t xml:space="preserve"> </w:t>
      </w:r>
      <w:r>
        <w:t xml:space="preserve">factor.</w:t>
      </w:r>
    </w:p>
    <w:p>
      <w:pPr>
        <w:pStyle w:val="BodyText"/>
      </w:pPr>
      <w:r>
        <w:rPr>
          <w:bCs/>
          <w:b/>
        </w:rPr>
        <w:t xml:space="preserve">Report time-to-failure only where the regressor has support.</w:t>
      </w:r>
      <w:r>
        <w:t xml:space="preserve"> </w:t>
      </w:r>
      <w:r>
        <w:rPr>
          <w:rStyle w:val="VerbatimChar"/>
        </w:rPr>
        <w:t xml:space="preserve">inference/model_loader.py:26</w:t>
      </w:r>
      <w:r>
        <w:t xml:space="preserve"> </w:t>
      </w:r>
      <w:r>
        <w:t xml:space="preserve">gates the countdown at the action threshold. Below</w:t>
      </w:r>
      <w:r>
        <w:t xml:space="preserve"> </w:t>
      </w:r>
      <w:r>
        <w:t xml:space="preserve">it the field 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and the dashboard renders a dash — never a zero, which</w:t>
      </w:r>
      <w:r>
        <w:t xml:space="preserve"> </w:t>
      </w:r>
      <w:r>
        <w:t xml:space="preserve">would read as</w:t>
      </w:r>
      <w:r>
        <w:t xml:space="preserve"> </w:t>
      </w:r>
      <w:r>
        <w:t xml:space="preserve">“</w:t>
      </w:r>
      <w:r>
        <w:t xml:space="preserve">failure imminent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Do not claim a mechanism classifier.</w:t>
      </w:r>
      <w:r>
        <w:t xml:space="preserve"> </w:t>
      </w:r>
      <w:r>
        <w:t xml:space="preserve">The artefact contains a classifier and a</w:t>
      </w:r>
      <w:r>
        <w:t xml:space="preserve"> </w:t>
      </w:r>
      <w:r>
        <w:t xml:space="preserve">regressor.</w:t>
      </w:r>
      <w:r>
        <w:t xml:space="preserve"> </w:t>
      </w:r>
      <w:r>
        <w:rPr>
          <w:rStyle w:val="VerbatimChar"/>
        </w:rPr>
        <w:t xml:space="preserve">predicted_mode</w:t>
      </w:r>
      <w:r>
        <w:t xml:space="preserve"> </w:t>
      </w:r>
      <w:r>
        <w:t xml:space="preserve">is a rule over tripped sensor limits</w:t>
      </w:r>
      <w:r>
        <w:t xml:space="preserve"> </w:t>
      </w:r>
      <w:r>
        <w:t xml:space="preserve">(</w:t>
      </w:r>
      <w:r>
        <w:rPr>
          <w:rStyle w:val="VerbatimChar"/>
        </w:rPr>
        <w:t xml:space="preserve">inference/model_loader.py:29</w:t>
      </w:r>
      <w:r>
        <w:t xml:space="preserve">) and is published alongside</w:t>
      </w:r>
      <w:r>
        <w:t xml:space="preserve"> </w:t>
      </w:r>
      <w:r>
        <w:rPr>
          <w:rStyle w:val="VerbatimChar"/>
        </w:rPr>
        <w:t xml:space="preserve">predicted_mode_basis: "rule"</w:t>
      </w:r>
      <w:r>
        <w:t xml:space="preserve"> </w:t>
      </w:r>
      <w:r>
        <w:t xml:space="preserve">so no consumer can mistake it for a model output.</w:t>
      </w:r>
    </w:p>
    <w:bookmarkEnd w:id="27"/>
    <w:bookmarkStart w:id="28" w:name="implementation"/>
    <w:p>
      <w:pPr>
        <w:pStyle w:val="Heading3"/>
      </w:pPr>
      <w:r>
        <w:t xml:space="preserve">1.3 Implementation</w:t>
      </w:r>
    </w:p>
    <w:p>
      <w:pPr>
        <w:pStyle w:val="FirstParagraph"/>
      </w:pPr>
      <w:r>
        <w:rPr>
          <w:rStyle w:val="VerbatimChar"/>
        </w:rPr>
        <w:t xml:space="preserve">notebooks/train_crac_model.ipynb</w:t>
      </w:r>
      <w:r>
        <w:t xml:space="preserve">, committed with outputs. Grouped train/test</w:t>
      </w:r>
      <w:r>
        <w:t xml:space="preserve"> </w:t>
      </w:r>
      <w:r>
        <w:t xml:space="preserve">split on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stratified by outcome — a random row split would leak</w:t>
      </w:r>
      <w:r>
        <w:t xml:space="preserve"> </w:t>
      </w:r>
      <w:r>
        <w:t xml:space="preserve">near-identical consecutive samples across folds and produce a meaningless score.</w:t>
      </w:r>
      <w:r>
        <w:t xml:space="preserve"> </w:t>
      </w:r>
      <w:r>
        <w:t xml:space="preserve">Ground-truth columns are dropped before training.</w:t>
      </w:r>
    </w:p>
    <w:p>
      <w:pPr>
        <w:pStyle w:val="BodyText"/>
      </w:pPr>
      <w:r>
        <w:t xml:space="preserve">Inference runs in</w:t>
      </w:r>
      <w:r>
        <w:t xml:space="preserve"> </w:t>
      </w:r>
      <w:r>
        <w:rPr>
          <w:rStyle w:val="VerbatimChar"/>
        </w:rPr>
        <w:t xml:space="preserve">inference/model_loader.py</w:t>
      </w:r>
      <w:r>
        <w:t xml:space="preserve">, which builds its feature vector</w:t>
      </w:r>
      <w:r>
        <w:t xml:space="preserve"> </w:t>
      </w:r>
      <w:r>
        <w:rPr>
          <w:bCs/>
          <w:b/>
        </w:rPr>
        <w:t xml:space="preserve">by name</w:t>
      </w:r>
      <w:r>
        <w:t xml:space="preserve"> </w:t>
      </w:r>
      <w:r>
        <w:t xml:space="preserve">from the model’s own saved</w:t>
      </w:r>
      <w:r>
        <w:t xml:space="preserve"> </w:t>
      </w:r>
      <w:r>
        <w:rPr>
          <w:rStyle w:val="VerbatimChar"/>
        </w:rPr>
        <w:t xml:space="preserve">feature_cols</w:t>
      </w:r>
      <w:r>
        <w:t xml:space="preserve"> </w:t>
      </w:r>
      <w:r>
        <w:t xml:space="preserve">rather than a second</w:t>
      </w:r>
      <w:r>
        <w:t xml:space="preserve"> </w:t>
      </w:r>
      <w:r>
        <w:t xml:space="preserve">hardcoded list, making a feature-order mismatch impossible.</w:t>
      </w:r>
    </w:p>
    <w:bookmarkEnd w:id="28"/>
    <w:bookmarkStart w:id="35" w:name="evidence-it-works"/>
    <w:p>
      <w:pPr>
        <w:pStyle w:val="Heading3"/>
      </w:pPr>
      <w:r>
        <w:t xml:space="preserve">1.4 Evidence it works</w:t>
      </w:r>
    </w:p>
    <w:p>
      <w:pPr>
        <w:pStyle w:val="FirstParagraph"/>
      </w:pPr>
      <w:r>
        <w:rPr>
          <w:bCs/>
          <w:b/>
        </w:rPr>
        <w:t xml:space="preserve">Figure 2 — Warning before failure, per failing test run.</w:t>
      </w:r>
      <w:r>
        <w:t xml:space="preserve"> </w:t>
      </w:r>
      <w:r>
        <w:t xml:space="preserve">Each point is one</w:t>
      </w:r>
      <w:r>
        <w:t xml:space="preserve"> </w:t>
      </w:r>
      <w:r>
        <w:t xml:space="preserve">of the 31 failing runs; the vertical rule is the median for that detector. The</w:t>
      </w:r>
      <w:r>
        <w:t xml:space="preserve"> </w:t>
      </w:r>
      <w:r>
        <w:t xml:space="preserve">model’s median lead is 292.5 minutes against 195.2 from the same room’s</w:t>
      </w:r>
      <w:r>
        <w:t xml:space="preserve"> </w:t>
      </w:r>
      <w:r>
        <w:t xml:space="preserve">threshold rules, a gap of 97.3 minutes. Both detectors caught all 31 runs, so</w:t>
      </w:r>
      <w:r>
        <w:t xml:space="preserve"> </w:t>
      </w:r>
      <w:r>
        <w:t xml:space="preserve">the medians are comparable. Regenerate with</w:t>
      </w:r>
      <w:r>
        <w:t xml:space="preserve"> </w:t>
      </w:r>
      <w:r>
        <w:rPr>
          <w:rStyle w:val="VerbatimChar"/>
        </w:rPr>
        <w:t xml:space="preserve">python3 docs/figures/make_lead_time_figure.py</w:t>
      </w:r>
      <w:r>
        <w:t xml:space="preserve">, which scores the committed</w:t>
      </w:r>
      <w:r>
        <w:t xml:space="preserve"> </w:t>
      </w:r>
      <w:r>
        <w:t xml:space="preserve">model artefact and aborts rather than writing the figure if its numbers drift</w:t>
      </w:r>
      <w:r>
        <w:t xml:space="preserve"> </w:t>
      </w:r>
      <w:r>
        <w:t xml:space="preserve">from the notebook’s.</w:t>
      </w:r>
    </w:p>
    <w:p>
      <w:pPr>
        <w:pStyle w:val="CaptionedFigure"/>
      </w:pPr>
      <w:r>
        <w:drawing>
          <wp:inline>
            <wp:extent cx="5334000" cy="2489199"/>
            <wp:effectExtent b="0" l="0" r="0" t="0"/>
            <wp:docPr descr="Warning before failure, 31 failing test runs" title="" id="30" name="Picture"/>
            <a:graphic>
              <a:graphicData uri="http://schemas.openxmlformats.org/drawingml/2006/picture">
                <pic:pic>
                  <pic:nvPicPr>
                    <pic:cNvPr descr="figures/lead_time_comparis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Warning before failure, 31 failing test runs</w:t>
      </w:r>
    </w:p>
    <w:p>
      <w:pPr>
        <w:pStyle w:val="BodyText"/>
      </w:pPr>
      <w:r>
        <w:t xml:space="preserve">Figure 2 is the project’s central claim in one picture: the model’s distribution</w:t>
      </w:r>
      <w:r>
        <w:t xml:space="preserve"> </w:t>
      </w:r>
      <w:r>
        <w:t xml:space="preserve">sits bodily to the right of the threshold rules’, not merely ahead of it on</w:t>
      </w:r>
      <w:r>
        <w:t xml:space="preserve"> </w:t>
      </w:r>
      <w:r>
        <w:t xml:space="preserve">average.</w:t>
      </w:r>
    </w:p>
    <w:p>
      <w:pPr>
        <w:pStyle w:val="BodyText"/>
      </w:pPr>
      <w:r>
        <w:rPr>
          <w:bCs/>
          <w:b/>
        </w:rPr>
        <w:t xml:space="preserve">Table 1 — Model quality on the held-out test set</w:t>
      </w:r>
      <w:r>
        <w:t xml:space="preserve">, from the committed</w:t>
      </w:r>
      <w:r>
        <w:t xml:space="preserve"> </w:t>
      </w:r>
      <w:r>
        <w:t xml:space="preserve">notebook outputs: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alarms per healthy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 (1 run in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Time-to-failure MAE, gradient 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17.26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Time-to-failure MAE, linear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31.16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17</w:t>
            </w:r>
          </w:p>
        </w:tc>
      </w:tr>
    </w:tbl>
    <w:p>
      <w:pPr>
        <w:pStyle w:val="BodyText"/>
      </w:pPr>
      <w:r>
        <w:t xml:space="preserve">Linear regression is reported in Table 1 because the brief requires it, and is</w:t>
      </w:r>
      <w:r>
        <w:t xml:space="preserve"> </w:t>
      </w:r>
      <w:r>
        <w:t xml:space="preserve">retained even though gradient boosting is materially better. The false-alarm rate</w:t>
      </w:r>
      <w:r>
        <w:t xml:space="preserve"> </w:t>
      </w:r>
      <w:r>
        <w:t xml:space="preserve">in Table 1 is the check that the split design in §3.2 exists to protect.</w:t>
      </w:r>
    </w:p>
    <w:p>
      <w:pPr>
        <w:pStyle w:val="BodyText"/>
      </w:pPr>
      <w:r>
        <w:t xml:space="preserve">The headline comparison behind Figure 2, cell 19:</w:t>
      </w:r>
    </w:p>
    <w:p>
      <w:pPr>
        <w:pStyle w:val="SourceCode"/>
      </w:pPr>
      <w:r>
        <w:rPr>
          <w:rStyle w:val="VerbatimChar"/>
        </w:rPr>
        <w:t xml:space="preserve">Failing test runs: 31</w:t>
      </w:r>
      <w:r>
        <w:br/>
      </w:r>
      <w:r>
        <w:rPr>
          <w:rStyle w:val="VerbatimChar"/>
        </w:rPr>
        <w:t xml:space="preserve">Model     median lead time: 292.5 min (caught 31/31 runs)</w:t>
      </w:r>
      <w:r>
        <w:br/>
      </w:r>
      <w:r>
        <w:rPr>
          <w:rStyle w:val="VerbatimChar"/>
        </w:rPr>
        <w:t xml:space="preserve">Threshold median lead time: 195.2 min (caught 31/31 runs)</w:t>
      </w:r>
      <w:r>
        <w:br/>
      </w:r>
      <w:r>
        <w:rPr>
          <w:rStyle w:val="VerbatimChar"/>
        </w:rPr>
        <w:t xml:space="preserve">Lead-time multiple vs. MEASURED threshold baseline: 1.5x</w:t>
      </w:r>
    </w:p>
    <w:p>
      <w:pPr>
        <w:pStyle w:val="FirstParagraph"/>
      </w:pPr>
      <w:r>
        <w:t xml:space="preserve">The baseline is</w:t>
      </w:r>
      <w:r>
        <w:t xml:space="preserve"> </w:t>
      </w:r>
      <w:r>
        <w:rPr>
          <w:bCs/>
          <w:b/>
        </w:rPr>
        <w:t xml:space="preserve">measured on the same runs with the same function</w:t>
      </w:r>
      <w:r>
        <w:t xml:space="preserve">, not assumed.</w:t>
      </w:r>
      <w:r>
        <w:t xml:space="preserve"> </w:t>
      </w:r>
      <w:r>
        <w:t xml:space="preserve">An earlier version of this notebook divided by a hardcoded ~50 minutes carried</w:t>
      </w:r>
      <w:r>
        <w:t xml:space="preserve"> </w:t>
      </w:r>
      <w:r>
        <w:t xml:space="preserve">over from planning, which would have overstated the multiple several-fold. Both</w:t>
      </w:r>
      <w:r>
        <w:t xml:space="preserve"> </w:t>
      </w:r>
      <w:r>
        <w:t xml:space="preserve">detectors caught all 31 runs, so the medians are comparable.</w:t>
      </w:r>
    </w:p>
    <w:p>
      <w:pPr>
        <w:pStyle w:val="BodyText"/>
      </w:pPr>
      <w:r>
        <w:t xml:space="preserve">On the live system, measured 11 August 2026 over one complete degradation run:</w:t>
      </w:r>
    </w:p>
    <w:p>
      <w:pPr>
        <w:pStyle w:val="BlockText"/>
      </w:pPr>
      <w:r>
        <w:rPr>
          <w:bCs/>
          <w:b/>
        </w:rPr>
        <w:t xml:space="preserve">The model crossed its action threshold 80.5 simulated minutes before the</w:t>
      </w:r>
      <w:r>
        <w:rPr>
          <w:bCs/>
          <w:b/>
        </w:rPr>
        <w:t xml:space="preserve"> </w:t>
      </w:r>
      <w:r>
        <w:rPr>
          <w:bCs/>
          <w:b/>
        </w:rPr>
        <w:t xml:space="preserve">first sensor limit tripped.</w:t>
      </w:r>
    </w:p>
    <w:p>
      <w:pPr>
        <w:pStyle w:val="FirstParagraph"/>
      </w:pPr>
      <w:r>
        <w:t xml:space="preserve">Reproduce by capturing a run and passing it to</w:t>
      </w:r>
      <w:r>
        <w:t xml:space="preserve"> </w:t>
      </w:r>
      <w:r>
        <w:rPr>
          <w:rStyle w:val="VerbatimChar"/>
        </w:rPr>
        <w:t xml:space="preserve">tests/analyse_live_run.py</w:t>
      </w:r>
      <w:r>
        <w:t xml:space="preserve">.</w:t>
      </w:r>
      <w:r>
        <w:t xml:space="preserve"> </w:t>
      </w:r>
      <w:r>
        <w:t xml:space="preserve">Figure 3 shows that window as an operator sees it, mid-run, with the model</w:t>
      </w:r>
      <w:r>
        <w:t xml:space="preserve"> </w:t>
      </w:r>
      <w:r>
        <w:t xml:space="preserve">already warning and every sensor still inside its limit.</w:t>
      </w:r>
    </w:p>
    <w:p>
      <w:pPr>
        <w:pStyle w:val="BodyText"/>
      </w:pPr>
      <w:r>
        <w:rPr>
          <w:bCs/>
          <w:b/>
        </w:rPr>
        <w:t xml:space="preserve">Figure 3 — The lead-time window, on the running system.</w:t>
      </w:r>
      <w:r>
        <w:t xml:space="preserve"> </w:t>
      </w:r>
      <w:r>
        <w:t xml:space="preserve">The dashboard during</w:t>
      </w:r>
      <w:r>
        <w:t xml:space="preserve"> </w:t>
      </w:r>
      <w:r>
        <w:t xml:space="preserve">a live degradation run. Failure risk reads</w:t>
      </w:r>
      <w:r>
        <w:t xml:space="preserve"> </w:t>
      </w:r>
      <w:r>
        <w:rPr>
          <w:bCs/>
          <w:b/>
        </w:rPr>
        <w:t xml:space="preserve">73.9 %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60 simulated</w:t>
      </w:r>
      <w:r>
        <w:rPr>
          <w:bCs/>
          <w:b/>
        </w:rPr>
        <w:t xml:space="preserve"> </w:t>
      </w:r>
      <w:r>
        <w:rPr>
          <w:bCs/>
          <w:b/>
        </w:rPr>
        <w:t xml:space="preserve">minutes of warning</w:t>
      </w:r>
      <w:r>
        <w:t xml:space="preserve"> </w:t>
      </w:r>
      <w:r>
        <w:t xml:space="preserve">already accumulated, and all three threshold flags —</w:t>
      </w:r>
      <w:r>
        <w:t xml:space="preserve"> </w:t>
      </w:r>
      <w:r>
        <w:rPr>
          <w:rStyle w:val="VerbatimChar"/>
        </w:rPr>
        <w:t xml:space="preserve">bearing_overheat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filter_restriction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airflow_loss</w:t>
      </w:r>
      <w:r>
        <w:t xml:space="preserve"> </w:t>
      </w:r>
      <w:r>
        <w:t xml:space="preserve">— are unlit. Every</w:t>
      </w:r>
      <w:r>
        <w:t xml:space="preserve"> </w:t>
      </w:r>
      <w:r>
        <w:t xml:space="preserve">plain threshold is still below its limit at that moment: motor winding</w:t>
      </w:r>
      <w:r>
        <w:t xml:space="preserve"> </w:t>
      </w:r>
      <w:r>
        <w:rPr>
          <w:bCs/>
          <w:b/>
        </w:rPr>
        <w:t xml:space="preserve">97.8 °C</w:t>
      </w:r>
      <w:r>
        <w:t xml:space="preserve"> </w:t>
      </w:r>
      <w:r>
        <w:t xml:space="preserve">against a 105 °C trip, filter ΔP</w:t>
      </w:r>
      <w:r>
        <w:t xml:space="preserve"> </w:t>
      </w:r>
      <w:r>
        <w:rPr>
          <w:bCs/>
          <w:b/>
        </w:rPr>
        <w:t xml:space="preserve">288 Pa</w:t>
      </w:r>
      <w:r>
        <w:t xml:space="preserve"> </w:t>
      </w:r>
      <w:r>
        <w:t xml:space="preserve">against 350 Pa, and</w:t>
      </w:r>
      <w:r>
        <w:t xml:space="preserve"> </w:t>
      </w:r>
      <w:r>
        <w:t xml:space="preserve">airflow</w:t>
      </w:r>
      <w:r>
        <w:t xml:space="preserve"> </w:t>
      </w:r>
      <w:r>
        <w:rPr>
          <w:bCs/>
          <w:b/>
        </w:rPr>
        <w:t xml:space="preserve">2515 CFM</w:t>
      </w:r>
      <w:r>
        <w:t xml:space="preserve"> </w:t>
      </w:r>
      <w:r>
        <w:t xml:space="preserve">against a 2210 CFM floor. That is the argument of §1 in one</w:t>
      </w:r>
      <w:r>
        <w:t xml:space="preserve"> </w:t>
      </w:r>
      <w:r>
        <w:t xml:space="preserve">frame — a threshold monitor watching these same three signals would have raised</w:t>
      </w:r>
      <w:r>
        <w:t xml:space="preserve"> </w:t>
      </w:r>
      <w:r>
        <w:t xml:space="preserve">nothing at all, while the model sits at 0.739 with a 2.56 hour countdown and has</w:t>
      </w:r>
      <w:r>
        <w:t xml:space="preserve"> </w:t>
      </w:r>
      <w:r>
        <w:t xml:space="preserve">been warning for an hour. The banner says it plainly: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Model has warned.</w:t>
      </w:r>
      <w:r>
        <w:rPr>
          <w:iCs/>
          <w:i/>
        </w:rPr>
        <w:t xml:space="preserve"> </w:t>
      </w:r>
      <w:r>
        <w:rPr>
          <w:iCs/>
          <w:i/>
        </w:rPr>
        <w:t xml:space="preserve">Threshold rules still silent.</w:t>
      </w:r>
      <w:r>
        <w:rPr>
          <w:iCs/>
          <w:i/>
        </w:rPr>
        <w:t xml:space="preserve">”</w:t>
      </w:r>
      <w:r>
        <w:t xml:space="preserve"> </w:t>
      </w:r>
      <w:r>
        <w:t xml:space="preserve">The risk panel is equally careful about what is</w:t>
      </w:r>
      <w:r>
        <w:t xml:space="preserve"> </w:t>
      </w:r>
      <w:r>
        <w:t xml:space="preserve">not known —</w:t>
      </w:r>
      <w:r>
        <w:t xml:space="preserve"> </w:t>
      </w:r>
      <w:r>
        <w:rPr>
          <w:iCs/>
          <w:i/>
        </w:rPr>
        <w:t xml:space="preserve">mechanism not yet identified · model warning only</w:t>
      </w:r>
      <w:r>
        <w:t xml:space="preserve"> </w:t>
      </w:r>
      <w:r>
        <w:t xml:space="preserve">— because no</w:t>
      </w:r>
      <w:r>
        <w:t xml:space="preserve"> </w:t>
      </w:r>
      <w:r>
        <w:t xml:space="preserve">sensor limit has tripped, and the mechanism label is a rule over those limits</w:t>
      </w:r>
      <w:r>
        <w:t xml:space="preserve"> </w:t>
      </w:r>
      <w:r>
        <w:t xml:space="preserve">rather than a model output (§1.2).</w:t>
      </w:r>
    </w:p>
    <w:p>
      <w:pPr>
        <w:pStyle w:val="CaptionedFigure"/>
      </w:pPr>
      <w:r>
        <w:drawing>
          <wp:inline>
            <wp:extent cx="5334000" cy="2857500"/>
            <wp:effectExtent b="0" l="0" r="0" t="0"/>
            <wp:docPr descr="Dashboard during the lead-time window: model at 73.9 %, 60 minutes of accumulated warning, all three threshold flags unlit" title="" id="33" name="Picture"/>
            <a:graphic>
              <a:graphicData uri="http://schemas.openxmlformats.org/drawingml/2006/picture">
                <pic:pic>
                  <pic:nvPicPr>
                    <pic:cNvPr descr="figures/dashboard_lead_tim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during the lead-time window: model at 73.9 %, 60 minutes of accumulated warning, all three threshold flags unlit</w:t>
      </w:r>
    </w:p>
    <w:bookmarkEnd w:id="35"/>
    <w:bookmarkStart w:id="36" w:name="limitations"/>
    <w:p>
      <w:pPr>
        <w:pStyle w:val="Heading3"/>
      </w:pPr>
      <w:r>
        <w:t xml:space="preserve">1.5 Limitations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fault profile.</w:t>
      </w:r>
      <w:r>
        <w:t xml:space="preserve"> </w:t>
      </w:r>
      <w:r>
        <w:t xml:space="preserve">Bearing wear coupled to filter loading. A different</w:t>
      </w:r>
      <w:r>
        <w:t xml:space="preserve"> </w:t>
      </w:r>
      <w:r>
        <w:t xml:space="preserve">mechanism is outside the training distribution, and the model has no way to</w:t>
      </w:r>
      <w:r>
        <w:t xml:space="preserve"> </w:t>
      </w:r>
      <w:r>
        <w:t xml:space="preserve">say so beyond a low probability.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Simulated telemetry.</w:t>
      </w:r>
      <w:r>
        <w:t xml:space="preserve"> </w:t>
      </w:r>
      <w:r>
        <w:t xml:space="preserve">No figure here has met a physical CRAC.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Trend features leave the trained range briefly at each demo cycle reset.</w:t>
      </w:r>
      <w:r>
        <w:t xml:space="preserve"> </w:t>
      </w:r>
      <w:r>
        <w:t xml:space="preserve">When the looping demonstrator</w:t>
      </w:r>
      <w:r>
        <w:t xml:space="preserve"> </w:t>
      </w:r>
      <w:r>
        <w:t xml:space="preserve">“</w:t>
      </w:r>
      <w:r>
        <w:t xml:space="preserve">replaces</w:t>
      </w:r>
      <w:r>
        <w:t xml:space="preserve">”</w:t>
      </w:r>
      <w:r>
        <w:t xml:space="preserve"> </w:t>
      </w:r>
      <w:r>
        <w:t xml:space="preserve">the unit, winding temperature drops</w:t>
      </w:r>
      <w:r>
        <w:t xml:space="preserve"> </w:t>
      </w:r>
      <w:r>
        <w:t xml:space="preserve">~120 → 65 °C in one sample, producing slopes far outside training. Measured:</w:t>
      </w:r>
      <w:r>
        <w:t xml:space="preserve"> </w:t>
      </w:r>
      <w:r>
        <w:rPr>
          <w:bCs/>
          <w:b/>
        </w:rPr>
        <w:t xml:space="preserve">40 of 600 samples (6.7%), all within 20 samples of a reset</w:t>
      </w:r>
      <w:r>
        <w:t xml:space="preserve">, and they</w:t>
      </w:r>
      <w:r>
        <w:t xml:space="preserve"> </w:t>
      </w:r>
      <w:r>
        <w:t xml:space="preserve">produce probabilities of 0.001–0.003, so no false alarm results. In a</w:t>
      </w:r>
      <w:r>
        <w:t xml:space="preserve"> </w:t>
      </w:r>
      <w:r>
        <w:t xml:space="preserve">single-fault run (</w:t>
      </w:r>
      <w:r>
        <w:rPr>
          <w:rStyle w:val="VerbatimChar"/>
        </w:rPr>
        <w:t xml:space="preserve">--anomaly</w:t>
      </w:r>
      <w:r>
        <w:t xml:space="preserve">) the condition does not arise.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tests/analyse_live_run.py</w:t>
      </w:r>
      <w:r>
        <w:rPr>
          <w:bCs/>
          <w:b/>
        </w:rPr>
        <w:t xml:space="preserve"> </w:t>
      </w:r>
      <w:r>
        <w:rPr>
          <w:bCs/>
          <w:b/>
        </w:rPr>
        <w:t xml:space="preserve">assumes one run per capture</w:t>
      </w:r>
      <w:r>
        <w:t xml:space="preserve"> </w:t>
      </w:r>
      <w:r>
        <w:t xml:space="preserve">and reports FAIL on</w:t>
      </w:r>
      <w:r>
        <w:t xml:space="preserve"> </w:t>
      </w:r>
      <w:r>
        <w:t xml:space="preserve">a looping capture for that reason. Segment by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before interpreting it.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6"/>
    <w:bookmarkEnd w:id="37"/>
    <w:bookmarkStart w:id="46" w:name="ecosystem-integration"/>
    <w:p>
      <w:pPr>
        <w:pStyle w:val="Heading2"/>
      </w:pPr>
      <w:r>
        <w:t xml:space="preserve">2. Ecosystem integration</w:t>
      </w:r>
    </w:p>
    <w:bookmarkStart w:id="38" w:name="purpose-1"/>
    <w:p>
      <w:pPr>
        <w:pStyle w:val="Heading3"/>
      </w:pPr>
      <w:r>
        <w:t xml:space="preserve">2.1 Purpose</w:t>
      </w:r>
    </w:p>
    <w:p>
      <w:pPr>
        <w:pStyle w:val="FirstParagraph"/>
      </w:pPr>
      <w:r>
        <w:t xml:space="preserve">Coordinate four twin types over one shared physical environment so that a</w:t>
      </w:r>
      <w:r>
        <w:t xml:space="preserve"> </w:t>
      </w:r>
      <w:r>
        <w:t xml:space="preserve">decision accounts for the whole room, not one asset.</w:t>
      </w:r>
    </w:p>
    <w:bookmarkEnd w:id="38"/>
    <w:bookmarkStart w:id="39" w:name="design-decisions-1"/>
    <w:p>
      <w:pPr>
        <w:pStyle w:val="Heading3"/>
      </w:pPr>
      <w:r>
        <w:t xml:space="preserve">2.2 Design decisions</w:t>
      </w:r>
    </w:p>
    <w:p>
      <w:pPr>
        <w:pStyle w:val="FirstParagraph"/>
      </w:pPr>
      <w:r>
        <w:rPr>
          <w:bCs/>
          <w:b/>
        </w:rPr>
        <w:t xml:space="preserve">Centralised coordination, chosen deliberately.</w:t>
      </w:r>
      <w:r>
        <w:t xml:space="preserve"> </w:t>
      </w:r>
      <w:r>
        <w:t xml:space="preserve">The four sub-twins publish</w:t>
      </w:r>
      <w:r>
        <w:t xml:space="preserve"> </w:t>
      </w:r>
      <w:r>
        <w:t xml:space="preserve">state; a single orchestrator fuses it and decides. Three reasons: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 shared thermal zone.</w:t>
      </w:r>
      <w:r>
        <w:t xml:space="preserve"> </w:t>
      </w:r>
      <w:r>
        <w:t xml:space="preserve">All six twin instances observe the same air. Any</w:t>
      </w:r>
      <w:r>
        <w:t xml:space="preserve"> </w:t>
      </w:r>
      <w:r>
        <w:t xml:space="preserve">action — raising cooling, shifting workload, replacing a filter — changes</w:t>
      </w:r>
      <w:r>
        <w:t xml:space="preserve"> </w:t>
      </w:r>
      <w:r>
        <w:t xml:space="preserve">conditions for every other asset. A federated design would have each twin</w:t>
      </w:r>
      <w:r>
        <w:t xml:space="preserve"> </w:t>
      </w:r>
      <w:r>
        <w:t xml:space="preserve">negotiating over an environment none of them can observe alone.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Every action affects every asset.</w:t>
      </w:r>
      <w:r>
        <w:t xml:space="preserve"> </w:t>
      </w:r>
      <w:r>
        <w:t xml:space="preserve">There is no partition of this room into</w:t>
      </w:r>
      <w:r>
        <w:t xml:space="preserve"> </w:t>
      </w:r>
      <w:r>
        <w:t xml:space="preserve">independently-decidable subsystems, so there is nothing for federation to</w:t>
      </w:r>
      <w:r>
        <w:t xml:space="preserve"> </w:t>
      </w:r>
      <w:r>
        <w:t xml:space="preserve">decompose.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single auditable decision path.</w:t>
      </w:r>
      <w:r>
        <w:t xml:space="preserve"> </w:t>
      </w:r>
      <w:r>
        <w:t xml:space="preserve">One decision point means every</w:t>
      </w:r>
      <w:r>
        <w:t xml:space="preserve"> </w:t>
      </w:r>
      <w:r>
        <w:t xml:space="preserve">recommendation has exactly one producer and one ordered record (§3.4). The</w:t>
      </w:r>
      <w:r>
        <w:t xml:space="preserve"> </w:t>
      </w:r>
      <w:r>
        <w:t xml:space="preserve">governance requirement depends on that; distributed decision-making would make</w:t>
      </w:r>
      <w:r>
        <w:t xml:space="preserve"> </w:t>
      </w:r>
      <w:r>
        <w:t xml:space="preserve">“</w:t>
      </w:r>
      <w:r>
        <w:t xml:space="preserve">who advised this, and on what evidence</w:t>
      </w:r>
      <w:r>
        <w:t xml:space="preserve">”</w:t>
      </w:r>
      <w:r>
        <w:t xml:space="preserve"> </w:t>
      </w:r>
      <w:r>
        <w:t xml:space="preserve">a reconstruction problem.</w:t>
      </w:r>
    </w:p>
    <w:p>
      <w:pPr>
        <w:pStyle w:val="FirstParagraph"/>
      </w:pPr>
      <w:r>
        <w:t xml:space="preserve">This is a design position, not an omission.</w:t>
      </w:r>
      <w:r>
        <w:t xml:space="preserve"> </w:t>
      </w:r>
      <w:r>
        <w:rPr>
          <w:bCs/>
          <w:b/>
        </w:rPr>
        <w:t xml:space="preserve">Federation becomes correct</w:t>
      </w:r>
      <w:r>
        <w:t xml:space="preserve"> </w:t>
      </w:r>
      <w:r>
        <w:t xml:space="preserve">across</w:t>
      </w:r>
      <w:r>
        <w:t xml:space="preserve"> </w:t>
      </w:r>
      <w:r>
        <w:t xml:space="preserve">administrative or network boundaries, where data residency prevents pooling raw</w:t>
      </w:r>
      <w:r>
        <w:t xml:space="preserve"> </w:t>
      </w:r>
      <w:r>
        <w:t xml:space="preserve">telemetry, or once central state becomes a scaling bottleneck — none of which</w:t>
      </w:r>
      <w:r>
        <w:t xml:space="preserve"> </w:t>
      </w:r>
      <w:r>
        <w:t xml:space="preserve">applies to a single room. It is deferred to the multi-room phase, where room-level</w:t>
      </w:r>
      <w:r>
        <w:t xml:space="preserve"> </w:t>
      </w:r>
      <w:r>
        <w:t xml:space="preserve">twins would exchange summaries rather than raw telemetry (§4).</w:t>
      </w:r>
    </w:p>
    <w:p>
      <w:pPr>
        <w:pStyle w:val="BodyText"/>
      </w:pPr>
      <w:r>
        <w:rPr>
          <w:bCs/>
          <w:b/>
        </w:rPr>
        <w:t xml:space="preserve">Twins own their state and nothing else.</w:t>
      </w:r>
      <w:r>
        <w:t xml:space="preserve"> </w:t>
      </w:r>
      <w:r>
        <w:t xml:space="preserve">Each twin subscribes only to the raw</w:t>
      </w:r>
      <w:r>
        <w:t xml:space="preserve"> </w:t>
      </w:r>
      <w:r>
        <w:t xml:space="preserve">telemetry it needs and publishes only its own state topic. No twin subscribes to</w:t>
      </w:r>
      <w:r>
        <w:t xml:space="preserve"> </w:t>
      </w:r>
      <w:r>
        <w:t xml:space="preserve">another twin’s state; occupancy reaches the decision through the orchestrator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orchestrator/orchestrator.py:148</w:t>
      </w:r>
      <w:r>
        <w:t xml:space="preserve">). The ACL enforces this rather than trusting</w:t>
      </w:r>
      <w:r>
        <w:t xml:space="preserve"> </w:t>
      </w:r>
      <w:r>
        <w:t xml:space="preserve">it (§3.2).</w:t>
      </w:r>
    </w:p>
    <w:p>
      <w:pPr>
        <w:pStyle w:val="BodyText"/>
      </w:pPr>
      <w:r>
        <w:rPr>
          <w:bCs/>
          <w:b/>
        </w:rPr>
        <w:t xml:space="preserve">Occupancy changes the decision.</w:t>
      </w:r>
      <w:r>
        <w:t xml:space="preserve"> </w:t>
      </w:r>
      <w:r>
        <w:t xml:space="preserve">Load factor is what separates</w:t>
      </w:r>
      <w:r>
        <w:t xml:space="preserve"> </w:t>
      </w:r>
      <w:r>
        <w:t xml:space="preserve">“</w:t>
      </w:r>
      <w:r>
        <w:t xml:space="preserve">the room is hot</w:t>
      </w:r>
      <w:r>
        <w:t xml:space="preserve"> </w:t>
      </w:r>
      <w:r>
        <w:t xml:space="preserve">because it is busy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the room is hot because the CRAC is failing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orchestrator/orchestrator.py:36</w:t>
      </w:r>
      <w:r>
        <w:t xml:space="preserve">).</w:t>
      </w:r>
    </w:p>
    <w:bookmarkEnd w:id="39"/>
    <w:bookmarkStart w:id="43" w:name="implementation-1"/>
    <w:p>
      <w:pPr>
        <w:pStyle w:val="Heading3"/>
      </w:pPr>
      <w:r>
        <w:t xml:space="preserve">2.3 Implementation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Rack Twin ×3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twins/rack_twin.py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datacenter/twin-state/rack-SR-RACK-0{1,2,3}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Occupancy Twin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twins/occupancy_twin.py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datacenter/twin-state/occupancy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Twin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twins/energy_twin.py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datacenter/twin-state/energy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Cooling Twin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twins/cooling_twin.py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datacenter/twin-state/cooling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orchestrator/orchestrator.py:142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datacenter/predictions/CRAC-01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datacenter/recommendations/room</w:t>
            </w:r>
          </w:p>
        </w:tc>
      </w:tr>
    </w:tbl>
    <w:p>
      <w:pPr>
        <w:pStyle w:val="BodyText"/>
      </w:pPr>
      <w:r>
        <w:rPr>
          <w:bCs/>
          <w:b/>
        </w:rPr>
        <w:t xml:space="preserve">Figure 1 — Integrated ecosystem architecture.</w:t>
      </w:r>
      <w:r>
        <w:t xml:space="preserve"> </w:t>
      </w:r>
      <w:r>
        <w:t xml:space="preserve">The full path from simulated</w:t>
      </w:r>
      <w:r>
        <w:t xml:space="preserve"> </w:t>
      </w:r>
      <w:r>
        <w:t xml:space="preserve">assets through telemetry, sub-twins and twin state to the central orchestrator</w:t>
      </w:r>
      <w:r>
        <w:t xml:space="preserve"> </w:t>
      </w:r>
      <w:r>
        <w:t xml:space="preserve">and its two decision outputs, with the coordination-strategy rationale alongside.</w:t>
      </w:r>
      <w:r>
        <w:t xml:space="preserve"> </w:t>
      </w:r>
      <w:r>
        <w:t xml:space="preserve">Vector source</w:t>
      </w:r>
      <w:r>
        <w:t xml:space="preserve"> </w:t>
      </w:r>
      <w:r>
        <w:rPr>
          <w:rStyle w:val="VerbatimChar"/>
        </w:rPr>
        <w:t xml:space="preserve">docs/ecosystem_diagram.svg</w:t>
      </w:r>
      <w:r>
        <w:t xml:space="preserve">.</w:t>
      </w:r>
    </w:p>
    <w:p>
      <w:pPr>
        <w:pStyle w:val="CaptionedFigure"/>
      </w:pPr>
      <w:r>
        <w:drawing>
          <wp:inline>
            <wp:extent cx="5334000" cy="3642360"/>
            <wp:effectExtent b="0" l="0" r="0" t="0"/>
            <wp:docPr descr="Integrated ecosystem architecture" title="" id="41" name="Picture"/>
            <a:graphic>
              <a:graphicData uri="http://schemas.openxmlformats.org/drawingml/2006/picture">
                <pic:pic>
                  <pic:nvPicPr>
                    <pic:cNvPr descr="ecosystem_diagram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Integrated ecosystem architecture</w:t>
      </w:r>
    </w:p>
    <w:p>
      <w:pPr>
        <w:pStyle w:val="BodyText"/>
      </w:pPr>
      <w:r>
        <w:t xml:space="preserve">Figure 1 is the reference for every topic name used in this report. Note what it</w:t>
      </w:r>
      <w:r>
        <w:t xml:space="preserve"> </w:t>
      </w:r>
      <w:r>
        <w:t xml:space="preserve">does not show: there are no arrows between twins, because no twin subscribes to</w:t>
      </w:r>
      <w:r>
        <w:t xml:space="preserve"> </w:t>
      </w:r>
      <w:r>
        <w:t xml:space="preserve">another twin’s state.</w:t>
      </w:r>
    </w:p>
    <w:p>
      <w:pPr>
        <w:pStyle w:val="BodyText"/>
      </w:pPr>
      <w:r>
        <w:t xml:space="preserve">The orchestrator re-runs inference only when cooling state changes</w:t>
      </w:r>
      <w:r>
        <w:t xml:space="preserve"> </w:t>
      </w:r>
      <w:r>
        <w:t xml:space="preserve">(</w:t>
      </w:r>
      <w:r>
        <w:rPr>
          <w:rStyle w:val="VerbatimChar"/>
        </w:rPr>
        <w:t xml:space="preserve">orchestrator/orchestrator.py:142</w:t>
      </w:r>
      <w:r>
        <w:t xml:space="preserve">). Firing on every twin-state message meant</w:t>
      </w:r>
      <w:r>
        <w:t xml:space="preserve"> </w:t>
      </w:r>
      <w:r>
        <w:t xml:space="preserve">roughly ten inferences per simulated sample; at demonstration speed the</w:t>
      </w:r>
      <w:r>
        <w:t xml:space="preserve"> </w:t>
      </w:r>
      <w:r>
        <w:t xml:space="preserve">orchestrator fell behind the broker and stopped producing predictions three</w:t>
      </w:r>
      <w:r>
        <w:t xml:space="preserve"> </w:t>
      </w:r>
      <w:r>
        <w:t xml:space="preserve">quarters of the way through a run.</w:t>
      </w:r>
    </w:p>
    <w:bookmarkEnd w:id="43"/>
    <w:bookmarkStart w:id="44" w:name="evidence-it-works-1"/>
    <w:p>
      <w:pPr>
        <w:pStyle w:val="Heading3"/>
      </w:pPr>
      <w:r>
        <w:t xml:space="preserve">2.4 Evidence it works</w:t>
      </w:r>
    </w:p>
    <w:p>
      <w:pPr>
        <w:pStyle w:val="FirstParagraph"/>
      </w:pPr>
      <w:r>
        <w:t xml:space="preserve">All seven components connect and publish, verified by their retained liveness</w:t>
      </w:r>
      <w:r>
        <w:t xml:space="preserve"> </w:t>
      </w:r>
      <w:r>
        <w:t xml:space="preserve">topics:</w:t>
      </w:r>
      <w:r>
        <w:t xml:space="preserve"> </w:t>
      </w:r>
      <w:r>
        <w:rPr>
          <w:rStyle w:val="VerbatimChar"/>
        </w:rPr>
        <w:t xml:space="preserve">datacenter/status/{cooling, occupancy, energy, rack-SR-RACK-01|02|03, orchestrator}</w:t>
      </w:r>
      <w:r>
        <w:t xml:space="preserve"> </w:t>
      </w:r>
      <w:r>
        <w:t xml:space="preserve">all read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.</w:t>
      </w:r>
    </w:p>
    <w:p>
      <w:pPr>
        <w:pStyle w:val="BodyText"/>
      </w:pPr>
      <w:r>
        <w:t xml:space="preserve">Occupancy demonstrably changes the outcome. In a 437-prediction measured run,</w:t>
      </w:r>
      <w:r>
        <w:t xml:space="preserve"> </w:t>
      </w:r>
      <w:r>
        <w:rPr>
          <w:bCs/>
          <w:b/>
        </w:rPr>
        <w:t xml:space="preserve">143 predictions were withheld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recommendation_withheld: "load_driven"</w:t>
      </w:r>
      <w:r>
        <w:t xml:space="preserve"> </w:t>
      </w:r>
      <w:r>
        <w:t xml:space="preserve">—</w:t>
      </w:r>
      <w:r>
        <w:t xml:space="preserve"> </w:t>
      </w:r>
      <w:r>
        <w:t xml:space="preserve">risk above threshold, compute load above 0.8, no equipment limit breached. In an</w:t>
      </w:r>
      <w:r>
        <w:t xml:space="preserve"> </w:t>
      </w:r>
      <w:r>
        <w:t xml:space="preserve">earlier longer run, 165 of 247 warning-phase samples (67%) met that condition.</w:t>
      </w:r>
    </w:p>
    <w:p>
      <w:pPr>
        <w:pStyle w:val="BodyText"/>
      </w:pPr>
      <w:r>
        <w:t xml:space="preserve">The coordination is visible in Figure 3. The recommendation there reads</w:t>
      </w:r>
      <w:r>
        <w:t xml:space="preserve"> </w:t>
      </w:r>
      <w:r>
        <w:rPr>
          <w:iCs/>
          <w:i/>
        </w:rPr>
        <w:t xml:space="preserve">reduce</w:t>
      </w:r>
      <w:r>
        <w:rPr>
          <w:iCs/>
          <w:i/>
        </w:rPr>
        <w:t xml:space="preserve"> </w:t>
      </w:r>
      <w:r>
        <w:rPr>
          <w:iCs/>
          <w:i/>
        </w:rPr>
        <w:t xml:space="preserve">compute load on affected racks</w:t>
      </w:r>
      <w:r>
        <w:t xml:space="preserve">, issued at</w:t>
      </w:r>
      <w:r>
        <w:t xml:space="preserve"> </w:t>
      </w:r>
      <w:r>
        <w:rPr>
          <w:rStyle w:val="VerbatimChar"/>
        </w:rPr>
        <w:t xml:space="preserve">p=0.749</w:t>
      </w:r>
      <w:r>
        <w:t xml:space="preserve"> </w:t>
      </w:r>
      <w:r>
        <w:t xml:space="preserve">— an action across the rack</w:t>
      </w:r>
      <w:r>
        <w:t xml:space="preserve"> </w:t>
      </w:r>
      <w:r>
        <w:t xml:space="preserve">and occupancy twins rather than a cooling action, chosen because risk is high</w:t>
      </w:r>
      <w:r>
        <w:t xml:space="preserve"> </w:t>
      </w:r>
      <w:r>
        <w:t xml:space="preserve">while no equipment limit has tripped. A cooling-only twin, seeing the same CRAC</w:t>
      </w:r>
      <w:r>
        <w:t xml:space="preserve"> </w:t>
      </w:r>
      <w:r>
        <w:t xml:space="preserve">telemetry, has no basis for proposing that and no rack to propose it to.</w:t>
      </w:r>
    </w:p>
    <w:p>
      <w:pPr>
        <w:pStyle w:val="BodyText"/>
      </w:pPr>
      <w:r>
        <w:rPr>
          <w:rStyle w:val="VerbatimChar"/>
        </w:rPr>
        <w:t xml:space="preserve">tests/test_load_driven_branch.py</w:t>
      </w:r>
      <w:r>
        <w:t xml:space="preserve"> </w:t>
      </w:r>
      <w:r>
        <w:t xml:space="preserve">sweeps the reachable input space and asserts</w:t>
      </w:r>
      <w:r>
        <w:t xml:space="preserve"> </w:t>
      </w:r>
      <w:r>
        <w:t xml:space="preserve">the branch behaves:</w:t>
      </w:r>
    </w:p>
    <w:p>
      <w:pPr>
        <w:pStyle w:val="SourceCode"/>
      </w:pPr>
      <w:r>
        <w:rPr>
          <w:rStyle w:val="VerbatimChar"/>
        </w:rPr>
        <w:t xml:space="preserve">PASS  prob=0.60 load=0.95 -&gt; recommend=False  (high load explains it)</w:t>
      </w:r>
      <w:r>
        <w:br/>
      </w:r>
      <w:r>
        <w:rPr>
          <w:rStyle w:val="VerbatimChar"/>
        </w:rPr>
        <w:t xml:space="preserve">PASS  prob=0.60 load=0.95 -&gt; recommend=True   (equipment tripped)</w:t>
      </w:r>
      <w:r>
        <w:br/>
      </w:r>
      <w:r>
        <w:rPr>
          <w:rStyle w:val="VerbatimChar"/>
        </w:rPr>
        <w:t xml:space="preserve">PASS  prob=0.60 load=0.10 -&gt; recommend=True   (load is low)</w:t>
      </w:r>
      <w:r>
        <w:br/>
      </w:r>
      <w:r>
        <w:rPr>
          <w:rStyle w:val="VerbatimChar"/>
        </w:rPr>
        <w:t xml:space="preserve">PASS  prob=0.40 load=0.95 -&gt; recommend=False  (below action threshold)</w:t>
      </w:r>
    </w:p>
    <w:p>
      <w:pPr>
        <w:pStyle w:val="FirstParagraph"/>
      </w:pPr>
      <w:r>
        <w:t xml:space="preserve">That test exists because the original predicate was</w:t>
      </w:r>
      <w:r>
        <w:t xml:space="preserve"> </w:t>
      </w:r>
      <w:r>
        <w:rPr>
          <w:bCs/>
          <w:b/>
        </w:rPr>
        <w:t xml:space="preserve">unreachable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load_factor &gt; 0.8 and failure_probability &lt; 0.3</w:t>
      </w:r>
      <w:r>
        <w:t xml:space="preserve">, evaluated only inside a branch</w:t>
      </w:r>
      <w:r>
        <w:t xml:space="preserve"> </w:t>
      </w:r>
      <w:r>
        <w:t xml:space="preserve">already gated on</w:t>
      </w:r>
      <w:r>
        <w:t xml:space="preserve"> </w:t>
      </w:r>
      <w:r>
        <w:rPr>
          <w:rStyle w:val="VerbatimChar"/>
        </w:rPr>
        <w:t xml:space="preserve">probability &gt;= 0.5</w:t>
      </w:r>
      <w:r>
        <w:t xml:space="preserve">. The second conjunct was always false, so</w:t>
      </w:r>
      <w:r>
        <w:t xml:space="preserve"> </w:t>
      </w:r>
      <w:r>
        <w:t xml:space="preserve">occupancy could never suppress anything. It is now gated on the presence of an</w:t>
      </w:r>
      <w:r>
        <w:t xml:space="preserve"> </w:t>
      </w:r>
      <w:r>
        <w:t xml:space="preserve">equipment trip instead (</w:t>
      </w:r>
      <w:r>
        <w:rPr>
          <w:rStyle w:val="VerbatimChar"/>
        </w:rPr>
        <w:t xml:space="preserve">orchestrator/orchestrator.py:36</w:t>
      </w:r>
      <w:r>
        <w:t xml:space="preserve">).</w:t>
      </w:r>
    </w:p>
    <w:bookmarkEnd w:id="44"/>
    <w:bookmarkStart w:id="45" w:name="limitations-1"/>
    <w:p>
      <w:pPr>
        <w:pStyle w:val="Heading3"/>
      </w:pPr>
      <w:r>
        <w:t xml:space="preserve">2.5 Limitations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Centralisation is a single point of failure.</w:t>
      </w:r>
      <w:r>
        <w:t xml:space="preserve"> </w:t>
      </w:r>
      <w:r>
        <w:t xml:space="preserve">If the orchestrator stops, the</w:t>
      </w:r>
      <w:r>
        <w:t xml:space="preserve"> </w:t>
      </w:r>
      <w:r>
        <w:t xml:space="preserve">twins keep publishing state and nothing decides. Its liveness is published on</w:t>
      </w:r>
      <w:r>
        <w:t xml:space="preserve"> </w:t>
      </w:r>
      <w:r>
        <w:rPr>
          <w:rStyle w:val="VerbatimChar"/>
        </w:rPr>
        <w:t xml:space="preserve">datacenter/status/orchestrator</w:t>
      </w:r>
      <w:r>
        <w:t xml:space="preserve"> </w:t>
      </w:r>
      <w:r>
        <w:t xml:space="preserve">so the condition is visible, but there is no</w:t>
      </w:r>
      <w:r>
        <w:t xml:space="preserve"> </w:t>
      </w:r>
      <w:r>
        <w:t xml:space="preserve">standby.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thermal_risk</w:t>
      </w:r>
      <w:r>
        <w:rPr>
          <w:bCs/>
          <w:b/>
        </w:rPr>
        <w:t xml:space="preserve"> </w:t>
      </w:r>
      <w:r>
        <w:rPr>
          <w:bCs/>
          <w:b/>
        </w:rPr>
        <w:t xml:space="preserve">is unimplemented.</w:t>
      </w:r>
      <w:r>
        <w:t xml:space="preserve"> </w:t>
      </w:r>
      <w:r>
        <w:rPr>
          <w:rStyle w:val="VerbatimChar"/>
        </w:rPr>
        <w:t xml:space="preserve">twins/rack_twin.py:42</w:t>
      </w:r>
      <w:r>
        <w:t xml:space="preserve"> </w:t>
      </w:r>
      <w:r>
        <w:t xml:space="preserve">notes the</w:t>
      </w:r>
      <w:r>
        <w:t xml:space="preserve"> </w:t>
      </w:r>
      <w:r>
        <w:t xml:space="preserve">orchestrator would set it; nothing does. Rack thermal risk is therefore not</w:t>
      </w:r>
      <w:r>
        <w:t xml:space="preserve"> </w:t>
      </w:r>
      <w:r>
        <w:t xml:space="preserve">part of any decision today.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Recommendation cost is not computed.</w:t>
      </w:r>
      <w:r>
        <w:t xml:space="preserve"> </w:t>
      </w:r>
      <w:r>
        <w:rPr>
          <w:rStyle w:val="VerbatimChar"/>
        </w:rPr>
        <w:t xml:space="preserve">orchestrator/rules.py:33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so no cost accompanies advice and the dashboard renders none.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5"/>
    <w:bookmarkEnd w:id="46"/>
    <w:bookmarkStart w:id="52" w:name="governance-and-ethics"/>
    <w:p>
      <w:pPr>
        <w:pStyle w:val="Heading2"/>
      </w:pPr>
      <w:r>
        <w:t xml:space="preserve">3. Governance and ethics</w:t>
      </w:r>
    </w:p>
    <w:p>
      <w:pPr>
        <w:pStyle w:val="FirstParagraph"/>
      </w:pPr>
      <w:r>
        <w:t xml:space="preserve">Full treatment in</w:t>
      </w:r>
      <w:r>
        <w:t xml:space="preserve"> </w:t>
      </w:r>
      <w:r>
        <w:rPr>
          <w:rStyle w:val="VerbatimChar"/>
        </w:rPr>
        <w:t xml:space="preserve">docs/Governance_Ethics_Roadmap.docx</w:t>
      </w:r>
      <w:r>
        <w:t xml:space="preserve"> </w:t>
      </w:r>
      <w:r>
        <w:t xml:space="preserve">(sections A1–A5 and</w:t>
      </w:r>
      <w:r>
        <w:t xml:space="preserve"> </w:t>
      </w:r>
      <w:r>
        <w:t xml:space="preserve">B1–B2). This section states the measures and the evidence for them.</w:t>
      </w:r>
    </w:p>
    <w:bookmarkStart w:id="47" w:name="purpose-2"/>
    <w:p>
      <w:pPr>
        <w:pStyle w:val="Heading3"/>
      </w:pPr>
      <w:r>
        <w:t xml:space="preserve">3.1 Purpose</w:t>
      </w:r>
    </w:p>
    <w:p>
      <w:pPr>
        <w:pStyle w:val="FirstParagraph"/>
      </w:pPr>
      <w:r>
        <w:t xml:space="preserve">A system that advises engineers must protect the integrity of its advice, keep a</w:t>
      </w:r>
      <w:r>
        <w:t xml:space="preserve"> </w:t>
      </w:r>
      <w:r>
        <w:t xml:space="preserve">record of what it advised and why, be honest about which of its outputs it can</w:t>
      </w:r>
      <w:r>
        <w:t xml:space="preserve"> </w:t>
      </w:r>
      <w:r>
        <w:t xml:space="preserve">justify, and be worth running. Four requirements — security, auditability,</w:t>
      </w:r>
      <w:r>
        <w:t xml:space="preserve"> </w:t>
      </w:r>
      <w:r>
        <w:t xml:space="preserve">transparency and return — and one constraint that governs all of them: a human</w:t>
      </w:r>
      <w:r>
        <w:t xml:space="preserve"> </w:t>
      </w:r>
      <w:r>
        <w:t xml:space="preserve">decides, not the system.</w:t>
      </w:r>
    </w:p>
    <w:bookmarkEnd w:id="47"/>
    <w:bookmarkStart w:id="48" w:name="design-decisions-2"/>
    <w:p>
      <w:pPr>
        <w:pStyle w:val="Heading3"/>
      </w:pPr>
      <w:r>
        <w:t xml:space="preserve">3.2 Design decisions</w:t>
      </w:r>
    </w:p>
    <w:p>
      <w:pPr>
        <w:pStyle w:val="FirstParagraph"/>
      </w:pPr>
      <w:r>
        <w:rPr>
          <w:bCs/>
          <w:b/>
        </w:rPr>
        <w:t xml:space="preserve">Autonomy comes last, and bounded — that is the design, not an omission.</w:t>
      </w:r>
      <w:r>
        <w:t xml:space="preserve"> </w:t>
      </w:r>
      <w:r>
        <w:t xml:space="preserve">The</w:t>
      </w:r>
      <w:r>
        <w:t xml:space="preserve"> </w:t>
      </w:r>
      <w:r>
        <w:t xml:space="preserve">brief asks for an autonomous ecosystem. This system is autonomous in sensing,</w:t>
      </w:r>
      <w:r>
        <w:t xml:space="preserve"> </w:t>
      </w:r>
      <w:r>
        <w:t xml:space="preserve">inference and coordination — it decides, unprompted and continuously, what is</w:t>
      </w:r>
      <w:r>
        <w:t xml:space="preserve"> </w:t>
      </w:r>
      <w:r>
        <w:t xml:space="preserve">happening and what should be done about it — and it stops short of actuating,</w:t>
      </w:r>
      <w:r>
        <w:t xml:space="preserve"> </w:t>
      </w:r>
      <w:r>
        <w:t xml:space="preserve">which the roadmap defers to its final phase rather than abandoning. Why</w:t>
      </w:r>
      <w:r>
        <w:t xml:space="preserve"> </w:t>
      </w:r>
      <w:r>
        <w:t xml:space="preserve">actuation is the part that waits: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action space is physical and expensive.</w:t>
      </w:r>
      <w:r>
        <w:t xml:space="preserve"> </w:t>
      </w:r>
      <w:r>
        <w:t xml:space="preserve">The four actions the</w:t>
      </w:r>
      <w:r>
        <w:t xml:space="preserve"> </w:t>
      </w:r>
      <w:r>
        <w:t xml:space="preserve">orchestrator can recommend are replace a filter, schedule an inspection, shift</w:t>
      </w:r>
      <w:r>
        <w:t xml:space="preserve"> </w:t>
      </w:r>
      <w:r>
        <w:t xml:space="preserve">workload between racks, and raise cooling. Three dispatch a technician or move</w:t>
      </w:r>
      <w:r>
        <w:t xml:space="preserve"> </w:t>
      </w:r>
      <w:r>
        <w:t xml:space="preserve">live compute; the fourth raises energy draw across the room. None is reversible</w:t>
      </w:r>
      <w:r>
        <w:t xml:space="preserve"> </w:t>
      </w:r>
      <w:r>
        <w:t xml:space="preserve">by publishing a correcting message, so the cost of a wrong action is not</w:t>
      </w:r>
      <w:r>
        <w:t xml:space="preserve"> </w:t>
      </w:r>
      <w:r>
        <w:t xml:space="preserve">symmetric with the cost of a delayed one.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model’s own limits make unattended action unsafe.</w:t>
      </w:r>
      <w:r>
        <w:t xml:space="preserve"> </w:t>
      </w:r>
      <w:r>
        <w:t xml:space="preserve">§1.5 records that the</w:t>
      </w:r>
      <w:r>
        <w:t xml:space="preserve"> </w:t>
      </w:r>
      <w:r>
        <w:t xml:space="preserve">classifier is trained on two failure mechanisms. A third mode puts it outside</w:t>
      </w:r>
      <w:r>
        <w:t xml:space="preserve"> </w:t>
      </w:r>
      <w:r>
        <w:t xml:space="preserve">its training distribution, where it degrades to a low probability rather than an</w:t>
      </w:r>
      <w:r>
        <w:t xml:space="preserve"> </w:t>
      </w:r>
      <w:r>
        <w:t xml:space="preserve">error — the system cannot tell</w:t>
      </w:r>
      <w:r>
        <w:t xml:space="preserve"> </w:t>
      </w:r>
      <w:r>
        <w:t xml:space="preserve">“</w:t>
      </w:r>
      <w:r>
        <w:t xml:space="preserve">healthy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a fault I have never seen</w:t>
      </w:r>
      <w:r>
        <w:t xml:space="preserve">”</w:t>
      </w:r>
      <w:r>
        <w:t xml:space="preserve">.</w:t>
      </w:r>
      <w:r>
        <w:t xml:space="preserve"> </w:t>
      </w:r>
      <w:r>
        <w:t xml:space="preserve">Acting on that silence automatically converts a known blind spot into unattended</w:t>
      </w:r>
      <w:r>
        <w:t xml:space="preserve"> </w:t>
      </w:r>
      <w:r>
        <w:t xml:space="preserve">physical action.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Advice is withheld precisely where autonomy would be most tempting.</w:t>
      </w:r>
      <w:r>
        <w:t xml:space="preserve"> </w:t>
      </w:r>
      <w:r>
        <w:t xml:space="preserve">When</w:t>
      </w:r>
      <w:r>
        <w:t xml:space="preserve"> </w:t>
      </w:r>
      <w:r>
        <w:t xml:space="preserve">heat is explained by compute load rather than by a fault, the orchestrator</w:t>
      </w:r>
      <w:r>
        <w:t xml:space="preserve"> </w:t>
      </w:r>
      <w:r>
        <w:t xml:space="preserve">declines to recommend and records why — 143 of 437 predictions in a measured run</w:t>
      </w:r>
      <w:r>
        <w:t xml:space="preserve"> </w:t>
      </w:r>
      <w:r>
        <w:t xml:space="preserve">(§2.4). An autonomous loop would have no equivalent of declining; it would act,</w:t>
      </w:r>
      <w:r>
        <w:t xml:space="preserve"> </w:t>
      </w:r>
      <w:r>
        <w:t xml:space="preserve">or it would need exactly this judgement encoded anyway.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Accountability requires an actor.</w:t>
      </w:r>
      <w:r>
        <w:t xml:space="preserve"> </w:t>
      </w:r>
      <w:r>
        <w:t xml:space="preserve">Every decision is hash-chained and</w:t>
      </w:r>
      <w:r>
        <w:t xml:space="preserve"> </w:t>
      </w:r>
      <w:r>
        <w:t xml:space="preserve">attributable (§3.3). That record answers</w:t>
      </w:r>
      <w:r>
        <w:t xml:space="preserve"> </w:t>
      </w:r>
      <w:r>
        <w:t xml:space="preserve">“</w:t>
      </w:r>
      <w:r>
        <w:t xml:space="preserve">why did this happen</w:t>
      </w:r>
      <w:r>
        <w:t xml:space="preserve">”</w:t>
      </w:r>
      <w:r>
        <w:t xml:space="preserve"> </w:t>
      </w:r>
      <w:r>
        <w:t xml:space="preserve">only while a</w:t>
      </w:r>
      <w:r>
        <w:t xml:space="preserve"> </w:t>
      </w:r>
      <w:r>
        <w:t xml:space="preserve">named person authorised the action. Closing the loop removes the human the</w:t>
      </w:r>
      <w:r>
        <w:t xml:space="preserve"> </w:t>
      </w:r>
      <w:r>
        <w:t xml:space="preserve">audit trail exists to hold accountable, at the same time as it removes the</w:t>
      </w:r>
      <w:r>
        <w:t xml:space="preserve"> </w:t>
      </w:r>
      <w:r>
        <w:t xml:space="preserve">operator’s chance to catch a bad call.</w:t>
      </w:r>
    </w:p>
    <w:p>
      <w:pPr>
        <w:pStyle w:val="FirstParagraph"/>
      </w:pPr>
      <w:r>
        <w:t xml:space="preserve">None of that is an argument for never automating. It is an argument about</w:t>
      </w:r>
      <w:r>
        <w:t xml:space="preserve"> </w:t>
      </w:r>
      <w:r>
        <w:t xml:space="preserve">ordering and scope, and the roadmap states both: phase five (§4.3) introduces</w:t>
      </w:r>
      <w:r>
        <w:t xml:space="preserve"> </w:t>
      </w:r>
      <w:r>
        <w:t xml:space="preserve">bounded autonomy, restricted to setpoint changes within ±1 °C and workload</w:t>
      </w:r>
      <w:r>
        <w:t xml:space="preserve"> </w:t>
      </w:r>
      <w:r>
        <w:t xml:space="preserve">redistribution. The bound is chosen against the failure mode above — those are</w:t>
      </w:r>
      <w:r>
        <w:t xml:space="preserve"> </w:t>
      </w:r>
      <w:r>
        <w:t xml:space="preserve">the actions whose worst outcome, if the model is wrong or silent, is a slightly</w:t>
      </w:r>
      <w:r>
        <w:t xml:space="preserve"> </w:t>
      </w:r>
      <w:r>
        <w:t xml:space="preserve">warmer room. Control authority is granted in proportion to what has been</w:t>
      </w:r>
      <w:r>
        <w:t xml:space="preserve"> </w:t>
      </w:r>
      <w:r>
        <w:t xml:space="preserve">measured, and only for actions that stay safe when the model is at its weakest.</w:t>
      </w:r>
    </w:p>
    <w:p>
      <w:pPr>
        <w:pStyle w:val="BodyText"/>
      </w:pPr>
      <w:r>
        <w:t xml:space="preserve">The mechanism such a step needs is already built and exercised rather than</w:t>
      </w:r>
      <w:r>
        <w:t xml:space="preserve"> </w:t>
      </w:r>
      <w:r>
        <w:t xml:space="preserve">hypothetical:</w:t>
      </w:r>
      <w:r>
        <w:t xml:space="preserve"> </w:t>
      </w:r>
      <w:r>
        <w:rPr>
          <w:rStyle w:val="VerbatimChar"/>
        </w:rPr>
        <w:t xml:space="preserve">acknowledge.py</w:t>
      </w:r>
      <w:r>
        <w:t xml:space="preserve"> </w:t>
      </w:r>
      <w:r>
        <w:t xml:space="preserve">publishes an operator’s response to</w:t>
      </w:r>
      <w:r>
        <w:t xml:space="preserve"> </w:t>
      </w:r>
      <w:r>
        <w:rPr>
          <w:rStyle w:val="VerbatimChar"/>
        </w:rPr>
        <w:t xml:space="preserve">datacenter/acks/room</w:t>
      </w:r>
      <w:r>
        <w:t xml:space="preserve"> </w:t>
      </w:r>
      <w:r>
        <w:t xml:space="preserve">under an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identity that the ACL permits to</w:t>
      </w:r>
      <w:r>
        <w:t xml:space="preserve"> </w:t>
      </w:r>
      <w:r>
        <w:t xml:space="preserve">acknowledge and explicitly forbids from publishing recommendations. Until phase</w:t>
      </w:r>
      <w:r>
        <w:t xml:space="preserve"> </w:t>
      </w:r>
      <w:r>
        <w:t xml:space="preserve">five, the loop is closed by a human whose action is authenticated and recorded —</w:t>
      </w:r>
      <w:r>
        <w:t xml:space="preserve"> </w:t>
      </w:r>
      <w:r>
        <w:t xml:space="preserve">a narrower claim than autonomy, and a far easier one to defend on equipment that</w:t>
      </w:r>
      <w:r>
        <w:t xml:space="preserve"> </w:t>
      </w:r>
      <w:r>
        <w:t xml:space="preserve">has never been observed failing in the field.</w:t>
      </w:r>
    </w:p>
    <w:p>
      <w:pPr>
        <w:pStyle w:val="BodyText"/>
      </w:pPr>
      <w:r>
        <w:rPr>
          <w:bCs/>
          <w:b/>
        </w:rPr>
        <w:t xml:space="preserve">Security — every component authenticates as itself.</w:t>
      </w:r>
      <w:r>
        <w:t xml:space="preserve"> </w:t>
      </w:r>
      <w:r>
        <w:t xml:space="preserve">Twelve identities, one</w:t>
      </w:r>
      <w:r>
        <w:t xml:space="preserve"> </w:t>
      </w:r>
      <w:r>
        <w:t xml:space="preserve">per service, each with a least-privilege topic ACL (</w:t>
      </w:r>
      <w:r>
        <w:rPr>
          <w:rStyle w:val="VerbatimChar"/>
        </w:rPr>
        <w:t xml:space="preserve">mosquitto/acl</w:t>
      </w:r>
      <w:r>
        <w:t xml:space="preserve">). This</w:t>
      </w:r>
      <w:r>
        <w:t xml:space="preserve"> </w:t>
      </w:r>
      <w:r>
        <w:t xml:space="preserve">matters because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runs six twins and the orchestrator in one process; a</w:t>
      </w:r>
      <w:r>
        <w:t xml:space="preserve"> </w:t>
      </w:r>
      <w:r>
        <w:t xml:space="preserve">single shared credential would collapse the ACL into one account holding the</w:t>
      </w:r>
      <w:r>
        <w:t xml:space="preserve"> </w:t>
      </w:r>
      <w:r>
        <w:t xml:space="preserve">union of all seven permissions.</w:t>
      </w:r>
      <w:r>
        <w:t xml:space="preserve"> </w:t>
      </w:r>
      <w:r>
        <w:rPr>
          <w:rStyle w:val="VerbatimChar"/>
        </w:rPr>
        <w:t xml:space="preserve">mqtt_identity.py:36</w:t>
      </w:r>
      <w:r>
        <w:t xml:space="preserve"> </w:t>
      </w:r>
      <w:r>
        <w:t xml:space="preserve">resolves per-service</w:t>
      </w:r>
      <w:r>
        <w:t xml:space="preserve"> </w:t>
      </w:r>
      <w:r>
        <w:t xml:space="preserve">credentials with a fallback to a shared pair so existing deployments keep</w:t>
      </w:r>
      <w:r>
        <w:t xml:space="preserve"> </w:t>
      </w:r>
      <w:r>
        <w:t xml:space="preserve">working.</w:t>
      </w:r>
    </w:p>
    <w:p>
      <w:pPr>
        <w:pStyle w:val="BodyText"/>
      </w:pPr>
      <w:r>
        <w:rPr>
          <w:bCs/>
          <w:b/>
        </w:rPr>
        <w:t xml:space="preserve">Security — exactly one identity may publish a recommendation.</w:t>
      </w:r>
      <w:r>
        <w:t xml:space="preserve"> </w:t>
      </w:r>
      <w:r>
        <w:t xml:space="preserve">A</w:t>
      </w:r>
      <w:r>
        <w:t xml:space="preserve"> </w:t>
      </w:r>
      <w:r>
        <w:t xml:space="preserve">recommendation is the system’s actuating output, the thing a human acts on, so</w:t>
      </w:r>
      <w:r>
        <w:t xml:space="preserve"> </w:t>
      </w:r>
      <w:r>
        <w:rPr>
          <w:rStyle w:val="VerbatimChar"/>
        </w:rPr>
        <w:t xml:space="preserve">orchestrator</w:t>
      </w:r>
      <w:r>
        <w:t xml:space="preserve"> </w:t>
      </w:r>
      <w:r>
        <w:t xml:space="preserve">alone holds</w:t>
      </w:r>
      <w:r>
        <w:t xml:space="preserve"> </w:t>
      </w:r>
      <w:r>
        <w:rPr>
          <w:rStyle w:val="VerbatimChar"/>
        </w:rPr>
        <w:t xml:space="preserve">topic write datacenter/recommendations/room</w:t>
      </w:r>
      <w:r>
        <w:t xml:space="preserve">. The</w:t>
      </w:r>
      <w:r>
        <w:t xml:space="preserve"> </w:t>
      </w:r>
      <w:r>
        <w:t xml:space="preserve">audit sink can read decisions and write nothing: it cannot forge what it records.</w:t>
      </w:r>
      <w:r>
        <w:t xml:space="preserve"> </w:t>
      </w:r>
      <w:r>
        <w:t xml:space="preserve">Secrets are never committed —</w:t>
      </w:r>
      <w:r>
        <w:t xml:space="preserve"> </w:t>
      </w:r>
      <w:r>
        <w:rPr>
          <w:rStyle w:val="VerbatimChar"/>
        </w:rPr>
        <w:t xml:space="preserve">mosquitto/make_credentials.sh</w:t>
      </w:r>
      <w:r>
        <w:t xml:space="preserve"> </w:t>
      </w:r>
      <w:r>
        <w:t xml:space="preserve">creates a local CA,</w:t>
      </w:r>
      <w:r>
        <w:t xml:space="preserve"> </w:t>
      </w:r>
      <w:r>
        <w:t xml:space="preserve">a server certificate and twelve passwords on first run, all gitignored, so a</w:t>
      </w:r>
      <w:r>
        <w:t xml:space="preserve"> </w:t>
      </w:r>
      <w:r>
        <w:t xml:space="preserve">fresh clone cannot connect to anybody’s broker. The public dashboard credential</w:t>
      </w:r>
      <w:r>
        <w:t xml:space="preserve"> </w:t>
      </w:r>
      <w:r>
        <w:t xml:space="preserve">is read-only by policy rather than convention, which is what makes it acceptable</w:t>
      </w:r>
      <w:r>
        <w:t xml:space="preserve"> </w:t>
      </w:r>
      <w:r>
        <w:t xml:space="preserve">to ship inside a page anyone can view-source.</w:t>
      </w:r>
    </w:p>
    <w:p>
      <w:pPr>
        <w:pStyle w:val="BodyText"/>
      </w:pPr>
      <w:r>
        <w:rPr>
          <w:bCs/>
          <w:b/>
        </w:rPr>
        <w:t xml:space="preserve">Auditability — the producer stamps the sequence number, not the recorder.</w:t>
      </w:r>
      <w:r>
        <w:t xml:space="preserve"> </w:t>
      </w:r>
      <w:r>
        <w:t xml:space="preserve">A counter assigned on receipt can only count what arrived and could never reveal</w:t>
      </w:r>
      <w:r>
        <w:t xml:space="preserve"> </w:t>
      </w:r>
      <w:r>
        <w:t xml:space="preserve">a gap; stamping at the source (</w:t>
      </w:r>
      <w:r>
        <w:rPr>
          <w:rStyle w:val="VerbatimChar"/>
        </w:rPr>
        <w:t xml:space="preserve">orchestrator/orchestrator.py:171</w:t>
      </w:r>
      <w:r>
        <w:t xml:space="preserve">) makes a lost</w:t>
      </w:r>
      <w:r>
        <w:t xml:space="preserve"> </w:t>
      </w:r>
      <w:r>
        <w:t xml:space="preserve">decision detectable. Records are hash-chained per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audit/audit_sink.py:61</w:t>
      </w:r>
      <w:r>
        <w:t xml:space="preserve">) because filesystem append-only flags require root,</w:t>
      </w:r>
      <w:r>
        <w:t xml:space="preserve"> </w:t>
      </w:r>
      <w:r>
        <w:t xml:space="preserve">whereas a hash chain makes tampering detectable with no privilege at all.</w:t>
      </w:r>
    </w:p>
    <w:p>
      <w:pPr>
        <w:pStyle w:val="BodyText"/>
      </w:pPr>
      <w:r>
        <w:rPr>
          <w:bCs/>
          <w:b/>
        </w:rPr>
        <w:t xml:space="preserve">Auditability — a decision to withhold is a decision.</w:t>
      </w:r>
      <w:r>
        <w:t xml:space="preserve"> </w:t>
      </w:r>
      <w:r>
        <w:t xml:space="preserve">The load-versus-fault</w:t>
      </w:r>
      <w:r>
        <w:t xml:space="preserve"> </w:t>
      </w:r>
      <w:r>
        <w:t xml:space="preserve">rule used to suppress advice silently, so a subscriber could not distinguish low</w:t>
      </w:r>
      <w:r>
        <w:t xml:space="preserve"> </w:t>
      </w:r>
      <w:r>
        <w:t xml:space="preserve">risk from risk attributed to compute load. Predictions now carry</w:t>
      </w:r>
      <w:r>
        <w:t xml:space="preserve"> </w:t>
      </w:r>
      <w:r>
        <w:rPr>
          <w:rStyle w:val="VerbatimChar"/>
        </w:rPr>
        <w:t xml:space="preserve">recommendation_withheld</w:t>
      </w:r>
      <w:r>
        <w:t xml:space="preserve"> </w:t>
      </w:r>
      <w:r>
        <w:t xml:space="preserve">and the load factor behind it</w:t>
      </w:r>
      <w:r>
        <w:t xml:space="preserve"> </w:t>
      </w:r>
      <w:r>
        <w:t xml:space="preserve">(</w:t>
      </w:r>
      <w:r>
        <w:rPr>
          <w:rStyle w:val="VerbatimChar"/>
        </w:rPr>
        <w:t xml:space="preserve">orchestrator/orchestrator.py:162</w:t>
      </w:r>
      <w:r>
        <w:t xml:space="preserve">), which puts the suppression in the record</w:t>
      </w:r>
      <w:r>
        <w:t xml:space="preserve"> </w:t>
      </w:r>
      <w:r>
        <w:t xml:space="preserve">rather than leaving it to be inferred.</w:t>
      </w:r>
    </w:p>
    <w:p>
      <w:pPr>
        <w:pStyle w:val="BodyText"/>
      </w:pPr>
      <w:r>
        <w:rPr>
          <w:bCs/>
          <w:b/>
        </w:rPr>
        <w:t xml:space="preserve">Transparency — label the provenance of each output.</w:t>
      </w:r>
      <w:r>
        <w:t xml:space="preserve"> </w:t>
      </w:r>
      <w:r>
        <w:t xml:space="preserve">Each prediction carries</w:t>
      </w:r>
      <w:r>
        <w:t xml:space="preserve"> </w:t>
      </w:r>
      <w:r>
        <w:rPr>
          <w:rStyle w:val="VerbatimChar"/>
        </w:rPr>
        <w:t xml:space="preserve">predicted_mode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rPr>
          <w:rStyle w:val="VerbatimChar"/>
        </w:rPr>
        <w:t xml:space="preserve">predicted_mode_basis: "rule"</w:t>
      </w:r>
      <w:r>
        <w:t xml:space="preserve"> </w:t>
      </w:r>
      <w:r>
        <w:t xml:space="preserve">(</w:t>
      </w:r>
      <w:r>
        <w:rPr>
          <w:rStyle w:val="VerbatimChar"/>
        </w:rPr>
        <w:t xml:space="preserve">inference/model_loader.py:78</w:t>
      </w:r>
      <w:r>
        <w:t xml:space="preserve">), so a subscriber inherits the distinction</w:t>
      </w:r>
      <w:r>
        <w:t xml:space="preserve"> </w:t>
      </w:r>
      <w:r>
        <w:t xml:space="preserve">between what the trained model produced and what a rule derived rather than</w:t>
      </w:r>
      <w:r>
        <w:t xml:space="preserve"> </w:t>
      </w:r>
      <w:r>
        <w:t xml:space="preserve">having to know it. The corresponding restraint:</w:t>
      </w:r>
      <w:r>
        <w:t xml:space="preserve"> </w:t>
      </w:r>
      <w:r>
        <w:rPr>
          <w:rStyle w:val="VerbatimChar"/>
        </w:rPr>
        <w:t xml:space="preserve">contributing_factors</w:t>
      </w:r>
      <w:r>
        <w:t xml:space="preserve"> </w:t>
      </w:r>
      <w:r>
        <w:t xml:space="preserve">is the</w:t>
      </w:r>
      <w:r>
        <w:t xml:space="preserve"> </w:t>
      </w:r>
      <w:r>
        <w:t xml:space="preserve">CRAC’s own tripped sensor limits passed through</w:t>
      </w:r>
      <w:r>
        <w:t xml:space="preserve"> </w:t>
      </w:r>
      <w:r>
        <w:t xml:space="preserve">(</w:t>
      </w:r>
      <w:r>
        <w:rPr>
          <w:rStyle w:val="VerbatimChar"/>
        </w:rPr>
        <w:t xml:space="preserve">inference/model_loader.py:77</w:t>
      </w:r>
      <w:r>
        <w:t xml:space="preserve">), not per-feature attribution.</w:t>
      </w:r>
    </w:p>
    <w:p>
      <w:pPr>
        <w:pStyle w:val="BodyText"/>
      </w:pPr>
      <w:r>
        <w:rPr>
          <w:bCs/>
          <w:b/>
        </w:rPr>
        <w:t xml:space="preserve">Bias mitigation — design the evaluation so it cannot flatter the model.</w:t>
      </w:r>
      <w:r>
        <w:t xml:space="preserve"> </w:t>
      </w:r>
      <w:r>
        <w:t xml:space="preserve">Four decisions, all made before any number was quoted: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Split on runs, not rows.</w:t>
      </w:r>
      <w:r>
        <w:t xml:space="preserve"> </w:t>
      </w:r>
      <w:r>
        <w:t xml:space="preserve">Consecutive 30-second samples from one</w:t>
      </w:r>
      <w:r>
        <w:t xml:space="preserve"> </w:t>
      </w:r>
      <w:r>
        <w:t xml:space="preserve">degradation are near-identical. A random row split puts almost the same</w:t>
      </w:r>
      <w:r>
        <w:t xml:space="preserve"> </w:t>
      </w:r>
      <w:r>
        <w:t xml:space="preserve">sample in train and test and produces a score that measures memorisation.</w:t>
      </w:r>
      <w:r>
        <w:t xml:space="preserve"> </w:t>
      </w:r>
      <w:r>
        <w:t xml:space="preserve">The split groups by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(notebook cell 9).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Stratify the split by outcome.</w:t>
      </w:r>
      <w:r>
        <w:t xml:space="preserve"> </w:t>
      </w:r>
      <w:r>
        <w:t xml:space="preserve">A plain group split over 140 runs can, by</w:t>
      </w:r>
      <w:r>
        <w:t xml:space="preserve"> </w:t>
      </w:r>
      <w:r>
        <w:t xml:space="preserve">chance, leave zero of the 39 healthy runs in the test fold — which would</w:t>
      </w:r>
      <w:r>
        <w:t xml:space="preserve"> </w:t>
      </w:r>
      <w:r>
        <w:t xml:space="preserve">silently delete the false-alarm check. Each outcome is split separately and</w:t>
      </w:r>
      <w:r>
        <w:t xml:space="preserve"> </w:t>
      </w:r>
      <w:r>
        <w:t xml:space="preserve">recombined (cell 9).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Weight the classes.</w:t>
      </w:r>
      <w:r>
        <w:t xml:space="preserve"> </w:t>
      </w:r>
      <w:r>
        <w:t xml:space="preserve">Failure is the minority outcome at a 24.7% positive</w:t>
      </w:r>
      <w:r>
        <w:t xml:space="preserve"> </w:t>
      </w:r>
      <w:r>
        <w:t xml:space="preserve">rate on the four-hour horizon, so an unweighted model can score well by</w:t>
      </w:r>
      <w:r>
        <w:t xml:space="preserve"> </w:t>
      </w:r>
      <w:r>
        <w:t xml:space="preserve">under-predicting it.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 </w:t>
      </w:r>
      <w:r>
        <w:t xml:space="preserve">(cell 11).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Claim nothing the artefact cannot support.</w:t>
      </w:r>
      <w:r>
        <w:t xml:space="preserve"> </w:t>
      </w:r>
      <w:r>
        <w:t xml:space="preserve">There is no mechanism</w:t>
      </w:r>
      <w:r>
        <w:t xml:space="preserve"> </w:t>
      </w:r>
      <w:r>
        <w:t xml:space="preserve">classifier, so no mechanism accuracy is claimed anywhere — a figure of that</w:t>
      </w:r>
      <w:r>
        <w:t xml:space="preserve"> </w:t>
      </w:r>
      <w:r>
        <w:t xml:space="preserve">kind was removed from the executive pitch during verification rather than</w:t>
      </w:r>
      <w:r>
        <w:t xml:space="preserve"> </w:t>
      </w:r>
      <w:r>
        <w:t xml:space="preserve">defended.</w:t>
      </w:r>
    </w:p>
    <w:p>
      <w:pPr>
        <w:pStyle w:val="FirstParagraph"/>
      </w:pPr>
      <w:r>
        <w:rPr>
          <w:bCs/>
          <w:b/>
        </w:rPr>
        <w:t xml:space="preserve">Human oversight — nothing actuates.</w:t>
      </w:r>
      <w:r>
        <w:t xml:space="preserve"> </w:t>
      </w:r>
      <w:r>
        <w:rPr>
          <w:rStyle w:val="VerbatimChar"/>
        </w:rPr>
        <w:t xml:space="preserve">orchestrator/rules.py:7</w:t>
      </w:r>
      <w:r>
        <w:t xml:space="preserve"> </w:t>
      </w:r>
      <w:r>
        <w:t xml:space="preserve">produces an</w:t>
      </w:r>
      <w:r>
        <w:t xml:space="preserve"> </w:t>
      </w:r>
      <w:r>
        <w:t xml:space="preserve">action string and a rationale; no component sends a control signal to any</w:t>
      </w:r>
      <w:r>
        <w:t xml:space="preserve"> </w:t>
      </w:r>
      <w:r>
        <w:t xml:space="preserve">equipment. Operator acknowledgement is a separate identity (</w:t>
      </w:r>
      <w:r>
        <w:rPr>
          <w:rStyle w:val="VerbatimChar"/>
        </w:rPr>
        <w:t xml:space="preserve">acknowledge.py</w:t>
      </w:r>
      <w:r>
        <w:t xml:space="preserve">,</w:t>
      </w:r>
      <w:r>
        <w:t xml:space="preserve"> </w:t>
      </w:r>
      <w:r>
        <w:t xml:space="preserve">ACL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) that may acknowledge and may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recommend: the person acting</w:t>
      </w:r>
      <w:r>
        <w:t xml:space="preserve"> </w:t>
      </w:r>
      <w:r>
        <w:t xml:space="preserve">on a decision cannot author one.</w:t>
      </w:r>
    </w:p>
    <w:bookmarkEnd w:id="48"/>
    <w:bookmarkStart w:id="49" w:name="implementation-2"/>
    <w:p>
      <w:pPr>
        <w:pStyle w:val="Heading3"/>
      </w:pPr>
      <w:r>
        <w:t xml:space="preserve">3.3 Implementation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Identities and topic 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mosquitto/acl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mosquitto/make_credentials.sh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Per-service credential 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mqtt_identity.py:36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audit/audit_sink.py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logs/audit.jsonl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Producer sequence + withheld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orchestrator/orchestrator.py:162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provenance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inference/model_loader.py:29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:77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and cost 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twins/energy_twin.py:76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:83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acknowledge.py</w:t>
            </w:r>
          </w:p>
        </w:tc>
      </w:tr>
    </w:tbl>
    <w:p>
      <w:pPr>
        <w:pStyle w:val="BodyText"/>
      </w:pPr>
      <w:r>
        <w:t xml:space="preserve">The broker runs from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with three listeners — plain MQTT on</w:t>
      </w:r>
      <w:r>
        <w:t xml:space="preserve"> </w:t>
      </w:r>
      <w:r>
        <w:t xml:space="preserve">loopback, TLS on 8883, and WebSockets for the browser, the last left plaintext</w:t>
      </w:r>
      <w:r>
        <w:t xml:space="preserve"> </w:t>
      </w:r>
      <w:r>
        <w:t xml:space="preserve">because Tailscale Funnel terminates TLS in front of it rather than</w:t>
      </w:r>
      <w:r>
        <w:t xml:space="preserve"> </w:t>
      </w:r>
      <w:r>
        <w:t xml:space="preserve">double-terminating.</w:t>
      </w:r>
    </w:p>
    <w:bookmarkEnd w:id="49"/>
    <w:bookmarkStart w:id="50" w:name="evidence-it-works-2"/>
    <w:p>
      <w:pPr>
        <w:pStyle w:val="Heading3"/>
      </w:pPr>
      <w:r>
        <w:t xml:space="preserve">3.4 Evidence it works</w:t>
      </w:r>
    </w:p>
    <w:p>
      <w:pPr>
        <w:pStyle w:val="FirstParagraph"/>
      </w:pPr>
      <w:r>
        <w:rPr>
          <w:bCs/>
          <w:b/>
        </w:rPr>
        <w:t xml:space="preserve">Security.</w:t>
      </w:r>
      <w:r>
        <w:t xml:space="preserve"> </w:t>
      </w:r>
      <w:r>
        <w:rPr>
          <w:rStyle w:val="VerbatimChar"/>
        </w:rPr>
        <w:t xml:space="preserve">tests/test_broker_security.py</w:t>
      </w:r>
      <w:r>
        <w:t xml:space="preserve"> </w:t>
      </w:r>
      <w:r>
        <w:t xml:space="preserve">makes eight attempts against the</w:t>
      </w:r>
      <w:r>
        <w:t xml:space="preserve"> </w:t>
      </w:r>
      <w:r>
        <w:t xml:space="preserve">running broker and records the protocol response and matching broker log line.</w:t>
      </w:r>
      <w:r>
        <w:t xml:space="preserve"> </w:t>
      </w:r>
      <w:r>
        <w:t xml:space="preserve">MQTT v5 is used deliberately: under 3.1.1 a denied publish receives a normal</w:t>
      </w:r>
      <w:r>
        <w:t xml:space="preserve"> </w:t>
      </w:r>
      <w:r>
        <w:t xml:space="preserve">PUBACK, making</w:t>
      </w:r>
      <w:r>
        <w:t xml:space="preserve"> </w:t>
      </w:r>
      <w:r>
        <w:t xml:space="preserve">“</w:t>
      </w:r>
      <w:r>
        <w:t xml:space="preserve">refused</w:t>
      </w:r>
      <w:r>
        <w:t xml:space="preserve">”</w:t>
      </w:r>
      <w:r>
        <w:t xml:space="preserve"> </w:t>
      </w:r>
      <w:r>
        <w:t xml:space="preserve">indistinguishable from</w:t>
      </w:r>
      <w:r>
        <w:t xml:space="preserve"> </w:t>
      </w:r>
      <w:r>
        <w:t xml:space="preserve">“</w:t>
      </w:r>
      <w:r>
        <w:t xml:space="preserve">delivered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Table 2 — Access-control transcript.</w:t>
      </w:r>
      <w:r>
        <w:t xml:space="preserve"> </w:t>
      </w:r>
      <w:r>
        <w:t xml:space="preserve">Eight attempts against the running</w:t>
      </w:r>
      <w:r>
        <w:t xml:space="preserve"> </w:t>
      </w:r>
      <w:r>
        <w:t xml:space="preserve">broker, each showing the protocol response and, where the broker logged one, the</w:t>
      </w:r>
      <w:r>
        <w:t xml:space="preserve"> </w:t>
      </w:r>
      <w:r>
        <w:t xml:space="preserve">refusal line. Reproduce with</w:t>
      </w:r>
      <w:r>
        <w:t xml:space="preserve"> </w:t>
      </w:r>
      <w:r>
        <w:rPr>
          <w:rStyle w:val="VerbatimChar"/>
        </w:rPr>
        <w:t xml:space="preserve">python3 tests/test_broker_security.py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with no credentials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CONNACK 135 Not authorized</w:t>
            </w:r>
            <w:r>
              <w:t xml:space="preserve">; log:</w:t>
            </w:r>
            <w:r>
              <w:t xml:space="preserve"> </w:t>
            </w:r>
            <w:r>
              <w:rPr>
                <w:rStyle w:val="VerbatimChar"/>
              </w:rPr>
              <w:t xml:space="preserve">disconnected: not authorised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with a wrong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CONNACK 135 Not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twin forges a</w:t>
            </w:r>
            <w:r>
              <w:t xml:space="preserve"> </w:t>
            </w:r>
            <w:r>
              <w:rPr>
                <w:bCs/>
                <w:b/>
              </w:rP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PUBACK 135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not delivered</w:t>
            </w:r>
            <w:r>
              <w:t xml:space="preserve">; log:</w:t>
            </w:r>
            <w:r>
              <w:t xml:space="preserve"> </w:t>
            </w:r>
            <w:r>
              <w:rPr>
                <w:rStyle w:val="VerbatimChar"/>
              </w:rPr>
              <w:t xml:space="preserve">Denied PUBLISH from twin-cooling ... recommendations/room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twin forges another twin’s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PUBACK 135</w:t>
            </w:r>
            <w:r>
              <w:t xml:space="preserve">; log:</w:t>
            </w:r>
            <w:r>
              <w:t xml:space="preserve"> </w:t>
            </w:r>
            <w:r>
              <w:rPr>
                <w:rStyle w:val="VerbatimChar"/>
              </w:rPr>
              <w:t xml:space="preserve">Denied PUBLISH ... twin-state/energy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dashboard credential tries to publish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PUBACK 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dashboard credential subscribes where permitted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CONNACK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SUBACK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simulator subscribes to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delivered: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, while a permitted subscriber received the same 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orchestrator publishes a recommendation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PUBACK 0 Success</w:t>
            </w:r>
            <w:r>
              <w:t xml:space="preserve">, delivered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8 of 8 behave as the policy requires</w:t>
      </w:r>
      <w:r>
        <w:t xml:space="preserve">, on five consecutive runs. Case 7 is</w:t>
      </w:r>
      <w:r>
        <w:t xml:space="preserve"> </w:t>
      </w:r>
      <w:r>
        <w:t xml:space="preserve">worth noting: Mosquitto grants the subscription and silently declines delivery</w:t>
      </w:r>
      <w:r>
        <w:t xml:space="preserve"> </w:t>
      </w:r>
      <w:r>
        <w:t xml:space="preserve">rather than refusing the SUBACK, so the property asserted is</w:t>
      </w:r>
      <w:r>
        <w:t xml:space="preserve"> </w:t>
      </w:r>
      <w:r>
        <w:rPr>
          <w:iCs/>
          <w:i/>
        </w:rPr>
        <w:t xml:space="preserve">no delivery</w:t>
      </w:r>
      <w:r>
        <w:t xml:space="preserve">,</w:t>
      </w:r>
      <w:r>
        <w:t xml:space="preserve"> </w:t>
      </w:r>
      <w:r>
        <w:t xml:space="preserve">established by measurement rather than assumed from the config.</w:t>
      </w:r>
    </w:p>
    <w:p>
      <w:pPr>
        <w:pStyle w:val="BodyText"/>
      </w:pPr>
      <w:r>
        <w:rPr>
          <w:bCs/>
          <w:b/>
        </w:rPr>
        <w:t xml:space="preserve">The suite runs against the live broker rather than a fixture, and that choice</w:t>
      </w:r>
      <w:r>
        <w:rPr>
          <w:bCs/>
          <w:b/>
        </w:rPr>
        <w:t xml:space="preserve"> </w:t>
      </w:r>
      <w:r>
        <w:rPr>
          <w:bCs/>
          <w:b/>
        </w:rPr>
        <w:t xml:space="preserve">produced two findings of its own.</w:t>
      </w:r>
      <w:r>
        <w:t xml:space="preserve"> </w:t>
      </w:r>
      <w:r>
        <w:t xml:space="preserve">The first was mechanical: a case connected</w:t>
      </w:r>
      <w:r>
        <w:t xml:space="preserve"> </w:t>
      </w:r>
      <w:r>
        <w:t xml:space="preserve">using the client id the live cooling twin already held, and MQTT evicts an</w:t>
      </w:r>
      <w:r>
        <w:t xml:space="preserve"> </w:t>
      </w:r>
      <w:r>
        <w:t xml:space="preserve">existing session when a second client claims its id, so the test and the running</w:t>
      </w:r>
      <w:r>
        <w:t xml:space="preserve"> </w:t>
      </w:r>
      <w:r>
        <w:t xml:space="preserve">twin knocked each other off the broker. The second was substantive. That case</w:t>
      </w:r>
      <w:r>
        <w:t xml:space="preserve"> </w:t>
      </w:r>
      <w:r>
        <w:t xml:space="preserve">asked</w:t>
      </w:r>
      <w:r>
        <w:t xml:space="preserve"> </w:t>
      </w:r>
      <w:r>
        <w:t xml:space="preserve">“</w:t>
      </w:r>
      <w:r>
        <w:t xml:space="preserve">did the subscriber receive anything?</w:t>
      </w:r>
      <w:r>
        <w:t xml:space="preserve">”</w:t>
      </w:r>
      <w:r>
        <w:t xml:space="preserve"> </w:t>
      </w:r>
      <w:r>
        <w:t xml:space="preserve">while the real orchestrator was</w:t>
      </w:r>
      <w:r>
        <w:t xml:space="preserve"> </w:t>
      </w:r>
      <w:r>
        <w:t xml:space="preserve">publishing legitimate recommendations to the same topic several times a second —</w:t>
      </w:r>
      <w:r>
        <w:t xml:space="preserve"> </w:t>
      </w:r>
      <w:r>
        <w:t xml:space="preserve">so a forgery the broker had</w:t>
      </w:r>
      <w:r>
        <w:t xml:space="preserve"> </w:t>
      </w:r>
      <w:r>
        <w:rPr>
          <w:bCs/>
          <w:b/>
        </w:rPr>
        <w:t xml:space="preserve">correctly refused</w:t>
      </w:r>
      <w:r>
        <w:t xml:space="preserve"> </w:t>
      </w:r>
      <w:r>
        <w:t xml:space="preserve">still looked delivered, and the</w:t>
      </w:r>
      <w:r>
        <w:t xml:space="preserve"> </w:t>
      </w:r>
      <w:r>
        <w:t xml:space="preserve">suite failed intermittently on the case that proves the single-writer rule. The</w:t>
      </w:r>
      <w:r>
        <w:t xml:space="preserve"> </w:t>
      </w:r>
      <w:r>
        <w:t xml:space="preserve">security property was never broken; the measurement of it was. Each case now tags</w:t>
      </w:r>
      <w:r>
        <w:t xml:space="preserve"> </w:t>
      </w:r>
      <w:r>
        <w:t xml:space="preserve">its own payload and looks for that tag.</w:t>
      </w:r>
    </w:p>
    <w:p>
      <w:pPr>
        <w:pStyle w:val="BodyText"/>
      </w:pPr>
      <w:r>
        <w:t xml:space="preserve">A fixture would have hidden both. It would also have made these results much less</w:t>
      </w:r>
      <w:r>
        <w:t xml:space="preserve"> </w:t>
      </w:r>
      <w:r>
        <w:t xml:space="preserve">worth quoting: what Table 2 reports is what the broker does under the traffic the</w:t>
      </w:r>
      <w:r>
        <w:t xml:space="preserve"> </w:t>
      </w:r>
      <w:r>
        <w:t xml:space="preserve">system actually generates, not what it does in isolation.</w:t>
      </w:r>
    </w:p>
    <w:p>
      <w:pPr>
        <w:pStyle w:val="BodyText"/>
      </w:pPr>
      <w:r>
        <w:rPr>
          <w:bCs/>
          <w:b/>
        </w:rPr>
        <w:t xml:space="preserve">Auditability.</w:t>
      </w:r>
      <w:r>
        <w:t xml:space="preserve"> </w:t>
      </w:r>
      <w:r>
        <w:rPr>
          <w:rStyle w:val="VerbatimChar"/>
        </w:rPr>
        <w:t xml:space="preserve">tests/test_audit_chain.py</w:t>
      </w:r>
      <w:r>
        <w:t xml:space="preserve"> </w:t>
      </w:r>
      <w:r>
        <w:t xml:space="preserve">proves the guarantee by breaking</w:t>
      </w:r>
      <w:r>
        <w:t xml:space="preserve"> </w:t>
      </w:r>
      <w:r>
        <w:t xml:space="preserve">it — 17 assertions covering a clean chain, a dropped decision flagged</w:t>
      </w:r>
      <w:r>
        <w:t xml:space="preserve"> </w:t>
      </w:r>
      <w:r>
        <w:rPr>
          <w:rStyle w:val="VerbatimChar"/>
        </w:rPr>
        <w:t xml:space="preserve">GAP(missing=2)</w:t>
      </w:r>
      <w:r>
        <w:t xml:space="preserve">, a producer restart distinguished from a gap, independent</w:t>
      </w:r>
      <w:r>
        <w:t xml:space="preserve"> </w:t>
      </w:r>
      <w:r>
        <w:t xml:space="preserve">per-source chains, an</w:t>
      </w:r>
      <w:r>
        <w:t xml:space="preserve"> </w:t>
      </w:r>
      <w:r>
        <w:rPr>
          <w:bCs/>
          <w:b/>
        </w:rPr>
        <w:t xml:space="preserve">edited payload detected</w:t>
      </w:r>
      <w:r>
        <w:t xml:space="preserve">, a</w:t>
      </w:r>
      <w:r>
        <w:t xml:space="preserve"> </w:t>
      </w:r>
      <w:r>
        <w:rPr>
          <w:bCs/>
          <w:b/>
        </w:rPr>
        <w:t xml:space="preserve">deleted record detected</w:t>
      </w:r>
      <w:r>
        <w:t xml:space="preserve">,</w:t>
      </w:r>
      <w:r>
        <w:t xml:space="preserve"> </w:t>
      </w:r>
      <w:r>
        <w:t xml:space="preserve">and a sink restart that continues the chain rather than forking it. All pass. On</w:t>
      </w:r>
      <w:r>
        <w:t xml:space="preserve"> </w:t>
      </w:r>
      <w:r>
        <w:t xml:space="preserve">the running system, a two-minute clean-clone start produced 345 records with</w:t>
      </w:r>
      <w:r>
        <w:t xml:space="preserve"> </w:t>
      </w:r>
      <w:r>
        <w:t xml:space="preserve">every chain intact.</w:t>
      </w:r>
    </w:p>
    <w:p>
      <w:pPr>
        <w:pStyle w:val="BodyText"/>
      </w:pPr>
      <w:r>
        <w:rPr>
          <w:bCs/>
          <w:b/>
        </w:rPr>
        <w:t xml:space="preserve">Transparency.</w:t>
      </w:r>
      <w:r>
        <w:t xml:space="preserve"> </w:t>
      </w:r>
      <w:r>
        <w:t xml:space="preserve">Removing the threshold flags from a prediction input leaves the</w:t>
      </w:r>
      <w:r>
        <w:t xml:space="preserve"> </w:t>
      </w:r>
      <w:r>
        <w:t xml:space="preserve">probability unchanged at 0.662 while</w:t>
      </w:r>
      <w:r>
        <w:t xml:space="preserve"> </w:t>
      </w:r>
      <w:r>
        <w:rPr>
          <w:rStyle w:val="VerbatimChar"/>
        </w:rPr>
        <w:t xml:space="preserve">contributing_factors</w:t>
      </w:r>
      <w:r>
        <w:t xml:space="preserve"> </w:t>
      </w:r>
      <w:r>
        <w:t xml:space="preserve">goes empty — the</w:t>
      </w:r>
      <w:r>
        <w:t xml:space="preserve"> </w:t>
      </w:r>
      <w:r>
        <w:t xml:space="preserve">model contributes nothing to that field, and the system does not pretend</w:t>
      </w:r>
      <w:r>
        <w:t xml:space="preserve"> </w:t>
      </w:r>
      <w:r>
        <w:t xml:space="preserve">otherwise. Reproduce with</w:t>
      </w:r>
      <w:r>
        <w:t xml:space="preserve"> </w:t>
      </w:r>
      <w:r>
        <w:rPr>
          <w:rStyle w:val="VerbatimChar"/>
        </w:rPr>
        <w:t xml:space="preserve">inference/model_loader.py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on any</w:t>
      </w:r>
      <w:r>
        <w:t xml:space="preserve"> </w:t>
      </w:r>
      <w:r>
        <w:t xml:space="preserve">cooling state.</w:t>
      </w:r>
    </w:p>
    <w:p>
      <w:pPr>
        <w:pStyle w:val="BodyText"/>
      </w:pPr>
      <w:r>
        <w:rPr>
          <w:bCs/>
          <w:b/>
        </w:rPr>
        <w:t xml:space="preserve">Bias mitigation.</w:t>
      </w:r>
      <w:r>
        <w:t xml:space="preserve"> </w:t>
      </w:r>
      <w:r>
        <w:t xml:space="preserve">The split produces 97 train and 43 test runs with every</w:t>
      </w:r>
      <w:r>
        <w:t xml:space="preserve"> </w:t>
      </w:r>
      <w:r>
        <w:t xml:space="preserve">outcome represented in both folds, and the false-alarm check that depends on it</w:t>
      </w:r>
      <w:r>
        <w:t xml:space="preserve"> </w:t>
      </w:r>
      <w:r>
        <w:t xml:space="preserve">returns</w:t>
      </w:r>
      <w:r>
        <w:t xml:space="preserve"> </w:t>
      </w:r>
      <w:r>
        <w:rPr>
          <w:bCs/>
          <w:b/>
        </w:rPr>
        <w:t xml:space="preserve">0.08 false alarms per healthy run — one run in twelve</w:t>
      </w:r>
      <w:r>
        <w:t xml:space="preserve"> </w:t>
      </w:r>
      <w:r>
        <w:t xml:space="preserve">(Table 1).</w:t>
      </w:r>
      <w:r>
        <w:t xml:space="preserve"> </w:t>
      </w:r>
      <w:r>
        <w:t xml:space="preserve">Withholding advice when load explains the heat is measured on the wire:</w:t>
      </w:r>
      <w:r>
        <w:t xml:space="preserve"> </w:t>
      </w:r>
      <w:r>
        <w:rPr>
          <w:bCs/>
          <w:b/>
        </w:rPr>
        <w:t xml:space="preserve">143 of</w:t>
      </w:r>
      <w:r>
        <w:rPr>
          <w:bCs/>
          <w:b/>
        </w:rPr>
        <w:t xml:space="preserve"> </w:t>
      </w:r>
      <w:r>
        <w:rPr>
          <w:bCs/>
          <w:b/>
        </w:rPr>
        <w:t xml:space="preserve">437 predictions</w:t>
      </w:r>
      <w:r>
        <w:t xml:space="preserve"> </w:t>
      </w:r>
      <w:r>
        <w:t xml:space="preserve">in one run, 165 of 247 warning-phase samples in another, and</w:t>
      </w:r>
      <w:r>
        <w:t xml:space="preserve"> </w:t>
      </w:r>
      <w:r>
        <w:rPr>
          <w:rStyle w:val="VerbatimChar"/>
        </w:rPr>
        <w:t xml:space="preserve">tests/test_load_driven_branch.py</w:t>
      </w:r>
      <w:r>
        <w:t xml:space="preserve"> </w:t>
      </w:r>
      <w:r>
        <w:t xml:space="preserve">sweeps the reachable input space to show the</w:t>
      </w:r>
      <w:r>
        <w:t xml:space="preserve"> </w:t>
      </w:r>
      <w:r>
        <w:t xml:space="preserve">branch behaves in all four quadrants.</w:t>
      </w:r>
    </w:p>
    <w:p>
      <w:pPr>
        <w:pStyle w:val="BodyText"/>
      </w:pPr>
      <w:r>
        <w:rPr>
          <w:bCs/>
          <w:b/>
        </w:rPr>
        <w:t xml:space="preserve">ROI.</w:t>
      </w:r>
      <w:r>
        <w:t xml:space="preserve"> </w:t>
      </w:r>
      <w:r>
        <w:t xml:space="preserve">Cooling energy is computed from telemetry, not assumed</w:t>
      </w:r>
      <w:r>
        <w:t xml:space="preserve"> </w:t>
      </w:r>
      <w:r>
        <w:t xml:space="preserve">(</w:t>
      </w:r>
      <w:r>
        <w:rPr>
          <w:rStyle w:val="VerbatimChar"/>
        </w:rPr>
        <w:t xml:space="preserve">twins/energy_twin.py:86</w:t>
      </w:r>
      <w:r>
        <w:t xml:space="preserve">). Fan power follows the affinity law on measured shaft</w:t>
      </w:r>
      <w:r>
        <w:t xml:space="preserve"> </w:t>
      </w:r>
      <w:r>
        <w:t xml:space="preserve">speed,</w:t>
      </w:r>
      <w:r>
        <w:t xml:space="preserve"> </w:t>
      </w:r>
      <w:r>
        <w:rPr>
          <w:rStyle w:val="VerbatimChar"/>
        </w:rPr>
        <w:t xml:space="preserve">P = 1.459 × (rpm/3200)³</w:t>
      </w:r>
      <w:r>
        <w:t xml:space="preserve">, with the rated figure derived at the nominal</w:t>
      </w:r>
      <w:r>
        <w:t xml:space="preserve"> </w:t>
      </w:r>
      <w:r>
        <w:t xml:space="preserve">duty point —</w:t>
      </w:r>
      <w:r>
        <w:t xml:space="preserve"> </w:t>
      </w:r>
      <w:r>
        <w:rPr>
          <w:rStyle w:val="VerbatimChar"/>
        </w:rPr>
        <w:t xml:space="preserve">Q·Δp/η = 1.6045 m³/s × 500 Pa / 0.55 = 1459 W</w:t>
      </w:r>
      <w:r>
        <w:t xml:space="preserve"> </w:t>
      </w:r>
      <w:r>
        <w:t xml:space="preserve">(</w:t>
      </w:r>
      <w:r>
        <w:rPr>
          <w:rStyle w:val="VerbatimChar"/>
        </w:rPr>
        <w:t xml:space="preserve">twins/energy_twin.py:76</w:t>
      </w:r>
      <w:r>
        <w:t xml:space="preserve">). Compressor power is linear in reported load,</w:t>
      </w:r>
      <w:r>
        <w:t xml:space="preserve"> </w:t>
      </w:r>
      <w:r>
        <w:rPr>
          <w:rStyle w:val="VerbatimChar"/>
        </w:rPr>
        <w:t xml:space="preserve">P = 10.0 × load%/100</w:t>
      </w:r>
      <w:r>
        <w:t xml:space="preserve">, from 30 kW sensible capacity at COP 3.0</w:t>
      </w:r>
      <w:r>
        <w:t xml:space="preserve"> </w:t>
      </w:r>
      <w:r>
        <w:t xml:space="preserve">(</w:t>
      </w:r>
      <w:r>
        <w:rPr>
          <w:rStyle w:val="VerbatimChar"/>
        </w:rPr>
        <w:t xml:space="preserve">twins/energy_twin.py:83</w:t>
      </w:r>
      <w:r>
        <w:t xml:space="preserve">) — linear because the modelled unit is a fixed-speed</w:t>
      </w:r>
      <w:r>
        <w:t xml:space="preserve"> </w:t>
      </w:r>
      <w:r>
        <w:t xml:space="preserve">scroll compressor that cycles, so mean power is proportional to run-time</w:t>
      </w:r>
      <w:r>
        <w:t xml:space="preserve"> </w:t>
      </w:r>
      <w:r>
        <w:t xml:space="preserve">fraction. Measured live across a fault: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CRAC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1.44</w:t>
            </w:r>
          </w:p>
        </w:tc>
      </w:tr>
    </w:tbl>
    <w:p>
      <w:pPr>
        <w:pStyle w:val="BodyText"/>
      </w:pPr>
      <w:r>
        <w:t xml:space="preserve">Live range observed:</w:t>
      </w:r>
      <w:r>
        <w:t xml:space="preserve"> </w:t>
      </w:r>
      <w:r>
        <w:rPr>
          <w:bCs/>
          <w:b/>
        </w:rPr>
        <w:t xml:space="preserve">PUE 1.337 → 1.491</w:t>
      </w:r>
      <w:r>
        <w:t xml:space="preserve">, CRAC draw</w:t>
      </w:r>
      <w:r>
        <w:t xml:space="preserve"> </w:t>
      </w:r>
      <w:r>
        <w:rPr>
          <w:bCs/>
          <w:b/>
        </w:rPr>
        <w:t xml:space="preserve">6.91 → 9.18 kW</w:t>
      </w:r>
      <w:r>
        <w:t xml:space="preserve">. The</w:t>
      </w:r>
      <w:r>
        <w:t xml:space="preserve"> </w:t>
      </w:r>
      <w:r>
        <w:t xml:space="preserve">affinity law is why early detection pays — the fan runs 3200 → 3450 rpm while</w:t>
      </w:r>
      <w:r>
        <w:t xml:space="preserve"> </w:t>
      </w:r>
      <w:r>
        <w:t xml:space="preserve">degrading, a</w:t>
      </w:r>
      <w:r>
        <w:t xml:space="preserve"> </w:t>
      </w:r>
      <w:r>
        <w:rPr>
          <w:bCs/>
          <w:b/>
        </w:rPr>
        <w:t xml:space="preserve">7.8% speed rise that becomes 25% more fan power</w:t>
      </w:r>
      <w:r>
        <w:t xml:space="preserve">. A degraded unit</w:t>
      </w:r>
      <w:r>
        <w:t xml:space="preserve"> </w:t>
      </w:r>
      <w:r>
        <w:t xml:space="preserve">draws</w:t>
      </w:r>
      <w:r>
        <w:t xml:space="preserve"> </w:t>
      </w:r>
      <w:r>
        <w:rPr>
          <w:bCs/>
          <w:b/>
        </w:rPr>
        <w:t xml:space="preserve">3.37 kW more</w:t>
      </w:r>
      <w:r>
        <w:t xml:space="preserve"> </w:t>
      </w:r>
      <w:r>
        <w:t xml:space="preserve">than a healthy one, SGD 14.55 per day at 0.18 SGD/kWh.</w:t>
      </w:r>
      <w:r>
        <w:t xml:space="preserve"> </w:t>
      </w:r>
      <w:r>
        <w:rPr>
          <w:rStyle w:val="VerbatimChar"/>
        </w:rPr>
        <w:t xml:space="preserve">tests/test_energy_model.py</w:t>
      </w:r>
      <w:r>
        <w:t xml:space="preserve"> </w:t>
      </w:r>
      <w:r>
        <w:t xml:space="preserve">asserts the model obeys the laws it claims — doubling</w:t>
      </w:r>
      <w:r>
        <w:t xml:space="preserve"> </w:t>
      </w:r>
      <w:r>
        <w:t xml:space="preserve">speed multiplies fan power by 8 — and that PUE stays in 1.25–1.60 and worsens</w:t>
      </w:r>
      <w:r>
        <w:t xml:space="preserve"> </w:t>
      </w:r>
      <w:r>
        <w:t xml:space="preserve">monotonically as the unit degrades. 18 assertions, all pass. The business case</w:t>
      </w:r>
      <w:r>
        <w:t xml:space="preserve"> </w:t>
      </w:r>
      <w:r>
        <w:t xml:space="preserve">built on this quantity is in</w:t>
      </w:r>
      <w:r>
        <w:t xml:space="preserve"> </w:t>
      </w:r>
      <w:r>
        <w:rPr>
          <w:rStyle w:val="VerbatimChar"/>
        </w:rPr>
        <w:t xml:space="preserve">docs/Executive_Pitch.pptx</w:t>
      </w:r>
      <w:r>
        <w:t xml:space="preserve">, which separates measured</w:t>
      </w:r>
      <w:r>
        <w:t xml:space="preserve"> </w:t>
      </w:r>
      <w:r>
        <w:t xml:space="preserve">from assumed figures and shows the case with every benefit halved.</w:t>
      </w:r>
    </w:p>
    <w:bookmarkEnd w:id="50"/>
    <w:bookmarkStart w:id="51" w:name="limitations-2"/>
    <w:p>
      <w:pPr>
        <w:pStyle w:val="Heading3"/>
      </w:pPr>
      <w:r>
        <w:t xml:space="preserve">3.5 Limitations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ACLs are enforced by the local broker only.</w:t>
      </w:r>
      <w:r>
        <w:t xml:space="preserve"> </w:t>
      </w:r>
      <w:r>
        <w:t xml:space="preserve">A cloud deployment via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 </w:t>
      </w:r>
      <w:r>
        <w:t xml:space="preserve">points at an external broker where these identities would have to</w:t>
      </w:r>
      <w:r>
        <w:t xml:space="preserve"> </w:t>
      </w:r>
      <w:r>
        <w:t xml:space="preserve">be provisioned separately.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viewer</w:t>
      </w:r>
      <w:r>
        <w:rPr>
          <w:bCs/>
          <w:b/>
        </w:rPr>
        <w:t xml:space="preserve"> </w:t>
      </w:r>
      <w:r>
        <w:rPr>
          <w:bCs/>
          <w:b/>
        </w:rPr>
        <w:t xml:space="preserve">password is public</w:t>
      </w:r>
      <w:r>
        <w:t xml:space="preserve"> </w:t>
      </w:r>
      <w:r>
        <w:t xml:space="preserve">by construction. Read-only, but anyone with</w:t>
      </w:r>
      <w:r>
        <w:t xml:space="preserve"> </w:t>
      </w:r>
      <w:r>
        <w:t xml:space="preserve">the link can watch the simulated room.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Bias mitigation addresses evaluation, not coverage.</w:t>
      </w:r>
      <w:r>
        <w:t xml:space="preserve"> </w:t>
      </w:r>
      <w:r>
        <w:t xml:space="preserve">Grouping, stratifying</w:t>
      </w:r>
      <w:r>
        <w:t xml:space="preserve"> </w:t>
      </w:r>
      <w:r>
        <w:t xml:space="preserve">and weighting stop the score from flattering the model on the data it has; none</w:t>
      </w:r>
      <w:r>
        <w:t xml:space="preserve"> </w:t>
      </w:r>
      <w:r>
        <w:t xml:space="preserve">of it helps with a unit that fails by a mechanism absent from training. The</w:t>
      </w:r>
      <w:r>
        <w:t xml:space="preserve"> </w:t>
      </w:r>
      <w:r>
        <w:t xml:space="preserve">model has seen two coupled mechanisms and one room geometry, and its confidence</w:t>
      </w:r>
      <w:r>
        <w:t xml:space="preserve"> </w:t>
      </w:r>
      <w:r>
        <w:t xml:space="preserve">outside that is not a measure of anything.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ROI case rests on one unmeasured quantity</w:t>
      </w:r>
      <w:r>
        <w:t xml:space="preserve"> </w:t>
      </w:r>
      <w:r>
        <w:t xml:space="preserve">— how long a fault would</w:t>
      </w:r>
      <w:r>
        <w:t xml:space="preserve"> </w:t>
      </w:r>
      <w:r>
        <w:t xml:space="preserve">otherwise run undetected. It is an assumption this project cannot test, and the</w:t>
      </w:r>
      <w:r>
        <w:t xml:space="preserve"> </w:t>
      </w:r>
      <w:r>
        <w:t xml:space="preserve">pilot phase exists to replace 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Recommendation cost is not computed.</w:t>
      </w:r>
      <w:r>
        <w:t xml:space="preserve"> </w:t>
      </w:r>
      <w:r>
        <w:rPr>
          <w:rStyle w:val="VerbatimChar"/>
        </w:rPr>
        <w:t xml:space="preserve">orchestrator/rules.py:33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so no cost accompanies advice.</w:t>
      </w:r>
    </w:p>
    <w:p>
      <w:r>
        <w:br w:type="page"/>
      </w:r>
    </w:p>
    <w:bookmarkEnd w:id="51"/>
    <w:bookmarkEnd w:id="52"/>
    <w:bookmarkStart w:id="58" w:name="strategic-roadmap"/>
    <w:p>
      <w:pPr>
        <w:pStyle w:val="Heading2"/>
      </w:pPr>
      <w:r>
        <w:t xml:space="preserve">4. Strategic roadmap</w:t>
      </w:r>
    </w:p>
    <w:p>
      <w:pPr>
        <w:pStyle w:val="FirstParagraph"/>
      </w:pPr>
      <w:r>
        <w:t xml:space="preserve">Full plan in</w:t>
      </w:r>
      <w:r>
        <w:t xml:space="preserve"> </w:t>
      </w:r>
      <w:r>
        <w:rPr>
          <w:rStyle w:val="VerbatimChar"/>
        </w:rPr>
        <w:t xml:space="preserve">docs/Governance_Ethics_Roadmap.docx</w:t>
      </w:r>
      <w:r>
        <w:t xml:space="preserve"> </w:t>
      </w:r>
      <w:r>
        <w:t xml:space="preserve">§B2; the deployment blueprint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.</w:t>
      </w:r>
    </w:p>
    <w:bookmarkStart w:id="53" w:name="purpose-3"/>
    <w:p>
      <w:pPr>
        <w:pStyle w:val="Heading3"/>
      </w:pPr>
      <w:r>
        <w:t xml:space="preserve">4.1 Purpose</w:t>
      </w:r>
    </w:p>
    <w:p>
      <w:pPr>
        <w:pStyle w:val="FirstParagraph"/>
      </w:pPr>
      <w:r>
        <w:t xml:space="preserve">Move from a simulated single room to monitored production hardware without</w:t>
      </w:r>
      <w:r>
        <w:t xml:space="preserve"> </w:t>
      </w:r>
      <w:r>
        <w:t xml:space="preserve">asserting, at any point, more confidence than has been earned.</w:t>
      </w:r>
    </w:p>
    <w:bookmarkEnd w:id="53"/>
    <w:bookmarkStart w:id="54" w:name="design-decisions-3"/>
    <w:p>
      <w:pPr>
        <w:pStyle w:val="Heading3"/>
      </w:pPr>
      <w:r>
        <w:t xml:space="preserve">4.2 Design decisions</w:t>
      </w:r>
    </w:p>
    <w:p>
      <w:pPr>
        <w:pStyle w:val="FirstParagraph"/>
      </w:pPr>
      <w:r>
        <w:rPr>
          <w:bCs/>
          <w:b/>
        </w:rPr>
        <w:t xml:space="preserve">Each phase buys the answer the next one needs.</w:t>
      </w:r>
      <w:r>
        <w:t xml:space="preserve"> </w:t>
      </w:r>
      <w:r>
        <w:t xml:space="preserve">The pilot exists specifically</w:t>
      </w:r>
      <w:r>
        <w:t xml:space="preserve"> </w:t>
      </w:r>
      <w:r>
        <w:t xml:space="preserve">to measure the quantity the business case currently assumes — how long a fault</w:t>
      </w:r>
      <w:r>
        <w:t xml:space="preserve"> </w:t>
      </w:r>
      <w:r>
        <w:t xml:space="preserve">would otherwise run undetected — which this project cannot measure because its</w:t>
      </w:r>
      <w:r>
        <w:t xml:space="preserve"> </w:t>
      </w:r>
      <w:r>
        <w:t xml:space="preserve">faults are simulated.</w:t>
      </w:r>
    </w:p>
    <w:p>
      <w:pPr>
        <w:pStyle w:val="BodyText"/>
      </w:pPr>
      <w:r>
        <w:rPr>
          <w:bCs/>
          <w:b/>
        </w:rPr>
        <w:t xml:space="preserve">Federation is deferred, not rejected</w:t>
      </w:r>
      <w:r>
        <w:t xml:space="preserve"> </w:t>
      </w:r>
      <w:r>
        <w:t xml:space="preserve">(§2.2). It becomes correct at the</w:t>
      </w:r>
      <w:r>
        <w:t xml:space="preserve"> </w:t>
      </w:r>
      <w:r>
        <w:t xml:space="preserve">multi-room boundary, where room-level twins exchange summaries rather than raw</w:t>
      </w:r>
      <w:r>
        <w:t xml:space="preserve"> </w:t>
      </w:r>
      <w:r>
        <w:t xml:space="preserve">telemetry.</w:t>
      </w:r>
    </w:p>
    <w:bookmarkEnd w:id="54"/>
    <w:bookmarkStart w:id="55" w:name="implementation-3"/>
    <w:p>
      <w:pPr>
        <w:pStyle w:val="Heading3"/>
      </w:pPr>
      <w:r>
        <w:t xml:space="preserve">4.3 Implementation</w:t>
      </w:r>
    </w:p>
    <w:p>
      <w:pPr>
        <w:pStyle w:val="FirstParagraph"/>
      </w:pPr>
      <w:r>
        <w:t xml:space="preserve">Phase one is built and running; the rest are planned, and saying so plainly is</w:t>
      </w:r>
      <w:r>
        <w:t xml:space="preserve"> </w:t>
      </w:r>
      <w:r>
        <w:t xml:space="preserve">part of the deliverable.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Prototype — simulated room, four twin types, trained model,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</w:t>
            </w:r>
            <w:r>
              <w:t xml:space="preserve">, this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— one real CRAC, shadow mode, no advice acted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— advice acted on, ROI assumption replaced by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Multi-room — federated room-level twins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Bounded autonomy — automatic execution limited to setpoint within ±1 °C and workload redistribution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</w:tbl>
    <w:bookmarkEnd w:id="55"/>
    <w:bookmarkStart w:id="56" w:name="evidence-it-works-3"/>
    <w:p>
      <w:pPr>
        <w:pStyle w:val="Heading3"/>
      </w:pPr>
      <w:r>
        <w:t xml:space="preserve">4.4 Evidence it works</w:t>
      </w:r>
    </w:p>
    <w:p>
      <w:pPr>
        <w:pStyle w:val="FirstParagraph"/>
      </w:pPr>
      <w:r>
        <w:t xml:space="preserve">The prototype phase is demonstrable end to end from a clean clone (see</w:t>
      </w:r>
      <w:r>
        <w:t xml:space="preserve"> </w:t>
      </w:r>
      <w:r>
        <w:rPr>
          <w:iCs/>
          <w:i/>
        </w:rPr>
        <w:t xml:space="preserve">How to</w:t>
      </w:r>
      <w:r>
        <w:rPr>
          <w:iCs/>
          <w:i/>
        </w:rPr>
        <w:t xml:space="preserve"> </w:t>
      </w:r>
      <w:r>
        <w:rPr>
          <w:iCs/>
          <w:i/>
        </w:rPr>
        <w:t xml:space="preserve">run this</w:t>
      </w:r>
      <w:r>
        <w:t xml:space="preserve">) and continuously at the live URL.</w:t>
      </w:r>
    </w:p>
    <w:bookmarkEnd w:id="56"/>
    <w:bookmarkStart w:id="57" w:name="limitations-3"/>
    <w:p>
      <w:pPr>
        <w:pStyle w:val="Heading3"/>
      </w:pPr>
      <w:r>
        <w:t xml:space="preserve">4.5 Limitations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demonstration depends on one machine</w:t>
      </w:r>
      <w:r>
        <w:t xml:space="preserve"> </w:t>
      </w:r>
      <w:r>
        <w:t xml:space="preserve">remaining powered and connected.</w:t>
      </w:r>
      <w:r>
        <w:t xml:space="preserve"> </w:t>
      </w:r>
      <w:r>
        <w:t xml:space="preserve">There is no offline fallback: if the stack stops, the page loads and then sits</w:t>
      </w:r>
      <w:r>
        <w:t xml:space="preserve"> </w:t>
      </w:r>
      <w:r>
        <w:t xml:space="preserve">disconnected rather than replaying a recorded run.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Every phase after the prototype is unfunded and unscheduled.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render.yaml</w:t>
      </w:r>
      <w:r>
        <w:rPr>
          <w:bCs/>
          <w:b/>
        </w:rPr>
        <w:t xml:space="preserve"> </w:t>
      </w:r>
      <w:r>
        <w:rPr>
          <w:bCs/>
          <w:b/>
        </w:rPr>
        <w:t xml:space="preserve">starts the consumer side only</w:t>
      </w:r>
      <w:r>
        <w:t xml:space="preserve"> </w:t>
      </w:r>
      <w:r>
        <w:t xml:space="preserve">— it does not launch</w:t>
      </w:r>
      <w:r>
        <w:t xml:space="preserve"> </w:t>
      </w:r>
      <w:r>
        <w:rPr>
          <w:rStyle w:val="VerbatimChar"/>
        </w:rPr>
        <w:t xml:space="preserve">occupancy_publisher.py</w:t>
      </w:r>
      <w:r>
        <w:t xml:space="preserve">, so a cloud deployment would run with</w:t>
      </w:r>
      <w:r>
        <w:t xml:space="preserve"> </w:t>
      </w:r>
      <w:r>
        <w:rPr>
          <w:rStyle w:val="VerbatimChar"/>
        </w:rPr>
        <w:t xml:space="preserve">load_factor</w:t>
      </w:r>
      <w:r>
        <w:t xml:space="preserve"> </w:t>
      </w:r>
      <w:r>
        <w:t xml:space="preserve">pinned at zero and lose the load-versus-fault distinction entirely.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what-would-change-these-conclusions"/>
    <w:p>
      <w:pPr>
        <w:pStyle w:val="Heading2"/>
      </w:pPr>
      <w:r>
        <w:t xml:space="preserve">5. What would change these conclusions</w:t>
      </w:r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real CRAC that fails by a third mechanism</w:t>
      </w:r>
      <w:r>
        <w:t xml:space="preserve"> </w:t>
      </w:r>
      <w:r>
        <w:t xml:space="preserve">would put the model outside its</w:t>
      </w:r>
      <w:r>
        <w:t xml:space="preserve"> </w:t>
      </w:r>
      <w:r>
        <w:t xml:space="preserve">training distribution, and nothing in this system would announce that beyond a</w:t>
      </w:r>
      <w:r>
        <w:t xml:space="preserve"> </w:t>
      </w:r>
      <w:r>
        <w:t xml:space="preserve">low probability.</w:t>
      </w:r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measured undetected-fault duration</w:t>
      </w:r>
      <w:r>
        <w:t xml:space="preserve"> </w:t>
      </w:r>
      <w:r>
        <w:t xml:space="preserve">from the pilot would replace the</w:t>
      </w:r>
      <w:r>
        <w:t xml:space="preserve"> </w:t>
      </w:r>
      <w:r>
        <w:t xml:space="preserve">largest assumption in the ROI case, and could move it in either direction.</w:t>
      </w:r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variable-speed compressor</w:t>
      </w:r>
      <w:r>
        <w:t xml:space="preserve"> </w:t>
      </w:r>
      <w:r>
        <w:t xml:space="preserve">would break the linear part-load assumption in</w:t>
      </w:r>
      <w:r>
        <w:t xml:space="preserve"> </w:t>
      </w:r>
      <w:r>
        <w:t xml:space="preserve">§3.5 and change every energy figure in this report.</w:t>
      </w:r>
    </w:p>
    <w:p>
      <w:r>
        <w:pict>
          <v:rect style="width:0;height:1.5pt" o:hralign="center" o:hrstd="t" o:hr="t"/>
        </w:pict>
      </w:r>
    </w:p>
    <w:bookmarkEnd w:id="59"/>
    <w:bookmarkStart w:id="60" w:name="appendix-verification-commands"/>
    <w:p>
      <w:pPr>
        <w:pStyle w:val="Heading2"/>
      </w:pPr>
      <w:r>
        <w:t xml:space="preserve">Appendix — verification commands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metrics, lead-time 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notebooks/train_crac_model.ipynb</w:t>
            </w:r>
            <w:r>
              <w:t xml:space="preserve">, cells 11–19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tests/test_broker_security.py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integrity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tests/test_audit_chain.py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tests/test_energy_model.py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Trend-feature units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tests/test_slope_units.py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Simulated clock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tests/test_substep_cap.py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Load-versus-fault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tests/test_load_driven_branch.py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run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tests/analyse_live_run.py CAPTURE</w:t>
            </w:r>
            <w:r>
              <w:t xml:space="preserve"> </w:t>
            </w:r>
            <w:r>
              <w:t xml:space="preserve">(run boundaries handled automatically)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Clean-clone start-up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 …&amp;&amp; ./run.sh</w:t>
            </w:r>
          </w:p>
        </w:tc>
      </w:tr>
    </w:tbl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hyperlink" Id="rId21" Target="https://5090-server.tail391a63.ts.net/" TargetMode="External" /><Relationship Type="http://schemas.openxmlformats.org/officeDocument/2006/relationships/hyperlink" Id="rId20" Target="https://github.com/johncharles-dev/Data_Center_Digital_Tw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5090-server.tail391a63.ts.net/" TargetMode="External" /><Relationship Type="http://schemas.openxmlformats.org/officeDocument/2006/relationships/hyperlink" Id="rId20" Target="https://github.com/johncharles-dev/Data_Center_Digital_Tw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2026-08-14T05:49:08Z</dcterms:created>
  <dcterms:modified xsi:type="dcterms:W3CDTF">2026-08-14T05:49:08Z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