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51CC5" w14:textId="46959B3B" w:rsidR="00394387" w:rsidRDefault="00394387" w:rsidP="00394387">
      <w:r>
        <w:t>DRG / APR-DRG</w:t>
      </w:r>
    </w:p>
    <w:p w14:paraId="346C5EC0" w14:textId="426D07E5" w:rsidR="00394387" w:rsidRDefault="00394387" w:rsidP="00394387">
      <w:r>
        <w:t>This folder details a process to generate APR-DRG codes for an inpatient claim of the CMS SAF.</w:t>
      </w:r>
    </w:p>
    <w:p w14:paraId="18999843" w14:textId="77777777" w:rsidR="00E436EA" w:rsidRDefault="00394387" w:rsidP="00394387">
      <w:r>
        <w:t xml:space="preserve">DRG’s are Diagnosis Related Groupers. As the name suggests, DRGs represents patients with similar disease states. A difference between DRG and say PQI is all claims about heart failure will </w:t>
      </w:r>
      <w:r w:rsidR="00E436EA">
        <w:t xml:space="preserve">be classified under PQI08 but only cases that are predominantly about heart failure will have a heart failure DRG as a given claim only has one DRG code assigned to it. DRG codes are useful because they are a quick way to determine if a particular claim is about a disease state. </w:t>
      </w:r>
    </w:p>
    <w:p w14:paraId="70A92075" w14:textId="77777777" w:rsidR="00E436EA" w:rsidRDefault="00E436EA" w:rsidP="00394387"/>
    <w:p w14:paraId="15E18685" w14:textId="5CFBFC44" w:rsidR="00394387" w:rsidRDefault="00E436EA" w:rsidP="00394387">
      <w:r>
        <w:t xml:space="preserve">Something else that differentiates DRGs from PQI or CCI is that PQI/CCI are based primarily on diagnoses codes with some minor use of procedure codes. DRG codes are also based on diagnosis codes, procedure codes, as well as other patient demographics such as age or ventilator days. </w:t>
      </w:r>
    </w:p>
    <w:p w14:paraId="4A09AD2C" w14:textId="70453D1C" w:rsidR="00E436EA" w:rsidRDefault="00E436EA" w:rsidP="00394387"/>
    <w:p w14:paraId="2B4649FE" w14:textId="5EBA80ED" w:rsidR="00E436EA" w:rsidRDefault="00E436EA" w:rsidP="00394387">
      <w:r>
        <w:t>In addition to the predominate condition of a claim, DRG codes also talk about the degree of severity</w:t>
      </w:r>
      <w:r w:rsidR="00B34E55">
        <w:t>.</w:t>
      </w:r>
    </w:p>
    <w:p w14:paraId="677143B9" w14:textId="77777777" w:rsidR="00394387" w:rsidRDefault="00394387" w:rsidP="00394387"/>
    <w:p w14:paraId="1BACDC88" w14:textId="31287FC2" w:rsidR="00394387" w:rsidRDefault="00B34E55" w:rsidP="00394387">
      <w:r>
        <w:t>There are several flavors of DRG codes. The two that I will be discussing here are MS-DRG and APR-DRG.</w:t>
      </w:r>
    </w:p>
    <w:p w14:paraId="79B9F649" w14:textId="6E2A534A" w:rsidR="00B34E55" w:rsidRDefault="00B34E55" w:rsidP="00394387"/>
    <w:p w14:paraId="68CA38FD" w14:textId="5C9EFD3B" w:rsidR="00B34E55" w:rsidRDefault="00B34E55" w:rsidP="00394387">
      <w:r>
        <w:t>MS-DRG is CMS’s version of the DRG system and they are included by default in the SAF. The defining characteristic of MS-DRG is they break a given DRG into three levels</w:t>
      </w:r>
    </w:p>
    <w:p w14:paraId="27B575F6" w14:textId="79CB23A9" w:rsidR="00394387" w:rsidRDefault="00B34E55" w:rsidP="00B34E55">
      <w:pPr>
        <w:ind w:firstLine="720"/>
      </w:pPr>
      <w:r>
        <w:t>T</w:t>
      </w:r>
      <w:r w:rsidR="00394387">
        <w:t>he DRG without complications</w:t>
      </w:r>
    </w:p>
    <w:p w14:paraId="777B29AB" w14:textId="73B5125C" w:rsidR="00394387" w:rsidRDefault="00B34E55" w:rsidP="00B34E55">
      <w:pPr>
        <w:ind w:firstLine="720"/>
      </w:pPr>
      <w:r>
        <w:t>T</w:t>
      </w:r>
      <w:r w:rsidR="00394387">
        <w:t>he DRG with minor complications</w:t>
      </w:r>
    </w:p>
    <w:p w14:paraId="4AFA7404" w14:textId="25FC3D7A" w:rsidR="00394387" w:rsidRDefault="00B34E55" w:rsidP="00B34E55">
      <w:pPr>
        <w:ind w:firstLine="720"/>
      </w:pPr>
      <w:r>
        <w:t>T</w:t>
      </w:r>
      <w:r w:rsidR="00394387">
        <w:t>he DRG with major complications</w:t>
      </w:r>
    </w:p>
    <w:p w14:paraId="054190B4" w14:textId="7ECCBFFE" w:rsidR="00394387" w:rsidRDefault="00B34E55" w:rsidP="00394387">
      <w:r>
        <w:t xml:space="preserve">The specifics of these codes are outlines here: </w:t>
      </w:r>
      <w:r w:rsidR="00394387">
        <w:t>https://www.cms.gov/Medicare/Medicare-Fee-for-Service-Payment/AcuteInpatientPPS/MS-DRG-Classifications-and-Software</w:t>
      </w:r>
    </w:p>
    <w:p w14:paraId="3F58F54D" w14:textId="77777777" w:rsidR="00394387" w:rsidRDefault="00394387" w:rsidP="00394387"/>
    <w:p w14:paraId="4911C295" w14:textId="25726BCB" w:rsidR="00B34E55" w:rsidRDefault="00B34E55" w:rsidP="00B34E55">
      <w:r>
        <w:t xml:space="preserve">The most commonly used version of DRG codes are known as APR-DRG codes because they are used broadly by insurers to talk about how much a hospital visit should cost. APR-DRG is a </w:t>
      </w:r>
      <w:proofErr w:type="spellStart"/>
      <w:r>
        <w:t>codeset</w:t>
      </w:r>
      <w:proofErr w:type="spellEnd"/>
      <w:r>
        <w:t xml:space="preserve"> built by </w:t>
      </w:r>
      <w:r w:rsidR="00394387">
        <w:t>3M</w:t>
      </w:r>
      <w:r>
        <w:t>. The documentation of how APR-DRG works is sparse and arcane. AHRQ / 3M have a description of the algorithm but it isn’t nearly enough to reproduce it. How APR-DRG codes are normally defined is by using software licensed by 3m. AHRQ has a public use version of this algorithm for some DRGs related to their metrics and that was what I used.</w:t>
      </w:r>
    </w:p>
    <w:p w14:paraId="678535C4" w14:textId="77777777" w:rsidR="00B34E55" w:rsidRDefault="00B34E55" w:rsidP="00B34E55"/>
    <w:p w14:paraId="1E55F776" w14:textId="64E9B649" w:rsidR="00394387" w:rsidRDefault="00394387" w:rsidP="00394387">
      <w:r>
        <w:t xml:space="preserve">The APR-DRG </w:t>
      </w:r>
      <w:r w:rsidR="00B34E55">
        <w:t xml:space="preserve">code </w:t>
      </w:r>
      <w:r>
        <w:t>has 3 components</w:t>
      </w:r>
    </w:p>
    <w:p w14:paraId="630319AB" w14:textId="1C0A105B" w:rsidR="00394387" w:rsidRDefault="00394387" w:rsidP="00B34E55">
      <w:pPr>
        <w:ind w:firstLine="720"/>
      </w:pPr>
      <w:r>
        <w:t>1</w:t>
      </w:r>
      <w:r w:rsidR="00B34E55">
        <w:t>: The</w:t>
      </w:r>
      <w:r>
        <w:t xml:space="preserve"> </w:t>
      </w:r>
      <w:r w:rsidR="00B34E55">
        <w:t xml:space="preserve">diagnosis part of the </w:t>
      </w:r>
      <w:r>
        <w:t xml:space="preserve">DRG code </w:t>
      </w:r>
      <w:r w:rsidR="00B34E55">
        <w:t>(heart failure, for example)</w:t>
      </w:r>
    </w:p>
    <w:p w14:paraId="08FCB0FB" w14:textId="1EA5D0DD" w:rsidR="00394387" w:rsidRDefault="00394387" w:rsidP="00B34E55">
      <w:pPr>
        <w:ind w:firstLine="720"/>
      </w:pPr>
      <w:r>
        <w:t>2</w:t>
      </w:r>
      <w:r w:rsidR="00B34E55">
        <w:t xml:space="preserve">: </w:t>
      </w:r>
      <w:r w:rsidR="00147C56">
        <w:t>A Severity of Illness (SOI)</w:t>
      </w:r>
      <w:r>
        <w:t xml:space="preserve"> code</w:t>
      </w:r>
      <w:r w:rsidR="00147C56">
        <w:t xml:space="preserve">. SOI is a </w:t>
      </w:r>
      <w:r>
        <w:t xml:space="preserve">scale from 1-4 </w:t>
      </w:r>
      <w:r w:rsidR="00147C56">
        <w:t xml:space="preserve">that describes </w:t>
      </w:r>
      <w:r>
        <w:t xml:space="preserve">the severity of a </w:t>
      </w:r>
      <w:r w:rsidR="00147C56">
        <w:t>particular</w:t>
      </w:r>
      <w:r>
        <w:t xml:space="preserve"> illness</w:t>
      </w:r>
      <w:r w:rsidR="00147C56">
        <w:t>. For example, an SOI of</w:t>
      </w:r>
      <w:r>
        <w:t xml:space="preserve"> 4 </w:t>
      </w:r>
      <w:r w:rsidR="00147C56">
        <w:t xml:space="preserve">for a broken arm is </w:t>
      </w:r>
      <w:r>
        <w:t>not equivalent to having a SOI of 4 for a stroke</w:t>
      </w:r>
    </w:p>
    <w:p w14:paraId="611E4A53" w14:textId="6280E8A7" w:rsidR="00147C56" w:rsidRDefault="00394387" w:rsidP="00147C56">
      <w:pPr>
        <w:ind w:firstLine="720"/>
      </w:pPr>
      <w:r>
        <w:t>3</w:t>
      </w:r>
      <w:r w:rsidR="00147C56">
        <w:t>: A Risk of Mortality</w:t>
      </w:r>
      <w:r>
        <w:t xml:space="preserve"> </w:t>
      </w:r>
      <w:r w:rsidR="00147C56">
        <w:t>(</w:t>
      </w:r>
      <w:r>
        <w:t>ROM</w:t>
      </w:r>
      <w:r w:rsidR="00147C56">
        <w:t>)</w:t>
      </w:r>
      <w:r>
        <w:t xml:space="preserve"> code </w:t>
      </w:r>
      <w:r w:rsidR="00147C56">
        <w:t>is o</w:t>
      </w:r>
      <w:r>
        <w:t>n a scale from 1-4 what is the risk of mortality</w:t>
      </w:r>
      <w:r w:rsidR="00147C56">
        <w:t xml:space="preserve">. I don’t totally understand this stuff yet, so I’ll come back to this later. </w:t>
      </w:r>
    </w:p>
    <w:p w14:paraId="62163462" w14:textId="3DE45C6B" w:rsidR="00394387" w:rsidRDefault="00394387" w:rsidP="00394387"/>
    <w:p w14:paraId="553FA464" w14:textId="101FFA2E" w:rsidR="00394387" w:rsidRDefault="00147C56" w:rsidP="00394387">
      <w:r>
        <w:t xml:space="preserve">The AHRQ public license for APR DRG can be found here: </w:t>
      </w:r>
      <w:hyperlink r:id="rId4" w:history="1">
        <w:r w:rsidRPr="00655EA7">
          <w:rPr>
            <w:rStyle w:val="Hyperlink"/>
          </w:rPr>
          <w:t>https://qualityindicators.ahrq.gov/Software/SAS.aspx</w:t>
        </w:r>
      </w:hyperlink>
      <w:r>
        <w:t xml:space="preserve"> . There are many versions of it, I will be </w:t>
      </w:r>
      <w:r>
        <w:lastRenderedPageBreak/>
        <w:t xml:space="preserve">coding a particular year of data with the APR-DRG version that was new when the dataset was released. </w:t>
      </w:r>
    </w:p>
    <w:p w14:paraId="05927CAE" w14:textId="77777777" w:rsidR="00394387" w:rsidRDefault="00394387" w:rsidP="00394387"/>
    <w:p w14:paraId="5FC5C559" w14:textId="2482F947" w:rsidR="00394387" w:rsidRDefault="00147C56" w:rsidP="00394387">
      <w:r>
        <w:t xml:space="preserve">The process of generating APR-DRG codes for the CMS SAF is: </w:t>
      </w:r>
    </w:p>
    <w:p w14:paraId="4130D2A1" w14:textId="77777777" w:rsidR="00394387" w:rsidRDefault="00394387" w:rsidP="00394387"/>
    <w:p w14:paraId="090D4887" w14:textId="28FF5A8A" w:rsidR="00394387" w:rsidRDefault="00394387" w:rsidP="00394387">
      <w:r>
        <w:t xml:space="preserve">Step 1: </w:t>
      </w:r>
      <w:r w:rsidR="00147C56">
        <w:t xml:space="preserve">Create a SQL query to build a table with the inputs required by the APR-DRG </w:t>
      </w:r>
      <w:r w:rsidR="00A4387B">
        <w:t>c</w:t>
      </w:r>
      <w:r w:rsidR="00147C56">
        <w:t>oding program.</w:t>
      </w:r>
    </w:p>
    <w:p w14:paraId="5DA414F2" w14:textId="77777777" w:rsidR="00394387" w:rsidRDefault="00394387" w:rsidP="00394387">
      <w:r>
        <w:t>Step 2: Export the dataset to flat files</w:t>
      </w:r>
    </w:p>
    <w:p w14:paraId="7AC460B3" w14:textId="1030B09A" w:rsidR="00394387" w:rsidRDefault="00394387" w:rsidP="00394387">
      <w:r>
        <w:t>Step 3: Run the test.exe script</w:t>
      </w:r>
      <w:r w:rsidR="00147C56">
        <w:t xml:space="preserve"> contained in the public file</w:t>
      </w:r>
      <w:r w:rsidR="00A4387B">
        <w:t xml:space="preserve"> and write the results to a flat file.</w:t>
      </w:r>
    </w:p>
    <w:p w14:paraId="5ABEBC98" w14:textId="111D64B1" w:rsidR="00394387" w:rsidRDefault="00394387" w:rsidP="00394387">
      <w:r>
        <w:t xml:space="preserve">Step 4: </w:t>
      </w:r>
      <w:r w:rsidR="00A4387B">
        <w:t>P</w:t>
      </w:r>
      <w:r>
        <w:t>arse the results of that test script in python</w:t>
      </w:r>
      <w:r w:rsidR="00A4387B">
        <w:t xml:space="preserve"> to define DRG, SOI, and ROM for each claim.</w:t>
      </w:r>
    </w:p>
    <w:p w14:paraId="6255FFF0" w14:textId="0CFD9C02" w:rsidR="00394387" w:rsidRDefault="00394387" w:rsidP="00394387">
      <w:r>
        <w:t xml:space="preserve">Step 5: </w:t>
      </w:r>
      <w:r w:rsidR="00A4387B">
        <w:t>U</w:t>
      </w:r>
      <w:r>
        <w:t>pload the parsed results into SQL</w:t>
      </w:r>
    </w:p>
    <w:p w14:paraId="18488989" w14:textId="77777777" w:rsidR="00394387" w:rsidRDefault="00394387" w:rsidP="00394387"/>
    <w:p w14:paraId="2EF555B1" w14:textId="557779B7" w:rsidR="00A4387B" w:rsidRDefault="00A4387B" w:rsidP="00394387">
      <w:r>
        <w:t>Step 1 is detailed in the Step 1 folder.</w:t>
      </w:r>
    </w:p>
    <w:p w14:paraId="63854BBA" w14:textId="136599FA" w:rsidR="00A4387B" w:rsidRDefault="00A4387B" w:rsidP="00394387">
      <w:r>
        <w:t>Step 2 is a SQL export</w:t>
      </w:r>
    </w:p>
    <w:p w14:paraId="3BD0C178" w14:textId="7A65F8F3" w:rsidR="00A4387B" w:rsidRDefault="00A4387B" w:rsidP="00394387">
      <w:r>
        <w:t>Step 3 is described below.</w:t>
      </w:r>
    </w:p>
    <w:p w14:paraId="350C772B" w14:textId="61B99A2C" w:rsidR="00A4387B" w:rsidRDefault="00A4387B" w:rsidP="00394387">
      <w:r>
        <w:t>Step 4 is in the Step 4 folder.</w:t>
      </w:r>
    </w:p>
    <w:p w14:paraId="285C7EF3" w14:textId="20E6B121" w:rsidR="00A4387B" w:rsidRDefault="00A4387B" w:rsidP="00394387">
      <w:r>
        <w:t xml:space="preserve">Step 5 is a SQL import. </w:t>
      </w:r>
    </w:p>
    <w:p w14:paraId="59DD851F" w14:textId="77777777" w:rsidR="00A4387B" w:rsidRDefault="00A4387B" w:rsidP="00394387"/>
    <w:p w14:paraId="5C0B85A2" w14:textId="5EA94403" w:rsidR="00394387" w:rsidRDefault="00394387" w:rsidP="00394387">
      <w:r>
        <w:t xml:space="preserve">Here is how you do step 3. </w:t>
      </w:r>
    </w:p>
    <w:p w14:paraId="41127942" w14:textId="59156426" w:rsidR="00394387" w:rsidRDefault="00394387" w:rsidP="00394387">
      <w:bookmarkStart w:id="0" w:name="_GoBack"/>
      <w:bookmarkEnd w:id="0"/>
    </w:p>
    <w:p w14:paraId="24AFEE8E" w14:textId="74F0AA67" w:rsidR="00A4387B" w:rsidRDefault="00A4387B" w:rsidP="00394387">
      <w:r>
        <w:t>Step 1, unzip the file provided by AHRQ.</w:t>
      </w:r>
    </w:p>
    <w:p w14:paraId="4FC6288E" w14:textId="0F597B60" w:rsidR="00A4387B" w:rsidRDefault="00A4387B" w:rsidP="00394387">
      <w:r>
        <w:t xml:space="preserve">Step 2, move the file exported in step to that folder. </w:t>
      </w:r>
    </w:p>
    <w:p w14:paraId="76DED396" w14:textId="5C045827" w:rsidR="00A4387B" w:rsidRDefault="00A4387B" w:rsidP="00394387">
      <w:r>
        <w:t>Step 3, open the command line in that folder</w:t>
      </w:r>
    </w:p>
    <w:p w14:paraId="525A60B0" w14:textId="4B314E8B" w:rsidR="00394387" w:rsidRDefault="00394387" w:rsidP="00394387">
      <w:r>
        <w:t xml:space="preserve">Step </w:t>
      </w:r>
      <w:r w:rsidR="00A4387B">
        <w:t>4,</w:t>
      </w:r>
      <w:r>
        <w:t xml:space="preserve"> </w:t>
      </w:r>
      <w:r w:rsidR="00A4387B">
        <w:t>E</w:t>
      </w:r>
      <w:r>
        <w:t>xecute the following code</w:t>
      </w:r>
      <w:r w:rsidR="00A4387B">
        <w:t xml:space="preserve"> with the relative path to the following files (for example here is my code)</w:t>
      </w:r>
    </w:p>
    <w:p w14:paraId="703C0F36" w14:textId="77777777" w:rsidR="00394387" w:rsidRDefault="00394387" w:rsidP="00394387">
      <w:r>
        <w:t>testapr.exe aprlim.dll ..\gapr_v380.ctl ..\</w:t>
      </w:r>
      <w:proofErr w:type="spellStart"/>
      <w:r>
        <w:t>umap.ctl</w:t>
      </w:r>
      <w:proofErr w:type="spellEnd"/>
      <w:r>
        <w:t xml:space="preserve"> ..\testdata2.txt 0 &gt; type </w:t>
      </w:r>
      <w:proofErr w:type="spellStart"/>
      <w:r>
        <w:t>somepath</w:t>
      </w:r>
      <w:proofErr w:type="spellEnd"/>
      <w:r>
        <w:t xml:space="preserve">/filename.txt | </w:t>
      </w:r>
      <w:proofErr w:type="spellStart"/>
      <w:r>
        <w:t>ThatSamesomepath</w:t>
      </w:r>
      <w:proofErr w:type="spellEnd"/>
      <w:r>
        <w:t>/filename.txt</w:t>
      </w:r>
    </w:p>
    <w:p w14:paraId="4B206B33" w14:textId="77777777" w:rsidR="00394387" w:rsidRDefault="00394387" w:rsidP="00394387"/>
    <w:p w14:paraId="7BD43606" w14:textId="6CBCFFA3" w:rsidR="00394387" w:rsidRDefault="0082756B" w:rsidP="0082756B">
      <w:r>
        <w:t>This code has two components, split by a “&gt;” before the &gt; executes the code, after the &gt; saves the output.</w:t>
      </w:r>
      <w:r w:rsidR="00394387">
        <w:t xml:space="preserve"> </w:t>
      </w:r>
    </w:p>
    <w:p w14:paraId="353CE505" w14:textId="77777777" w:rsidR="00394387" w:rsidRDefault="00394387" w:rsidP="00394387"/>
    <w:p w14:paraId="31752ABE" w14:textId="7A9CA824" w:rsidR="00394387" w:rsidRDefault="00394387" w:rsidP="00394387">
      <w:r>
        <w:t xml:space="preserve">Step 3 </w:t>
      </w:r>
      <w:r w:rsidR="0082756B">
        <w:t>example code</w:t>
      </w:r>
    </w:p>
    <w:p w14:paraId="4E346910" w14:textId="47F093EA" w:rsidR="00367260" w:rsidRDefault="00394387" w:rsidP="00394387">
      <w:r>
        <w:t>testapr.exe aprlim.dll ..\gapr_v380.ctl ..\</w:t>
      </w:r>
      <w:proofErr w:type="spellStart"/>
      <w:r>
        <w:t>umap.ctl</w:t>
      </w:r>
      <w:proofErr w:type="spellEnd"/>
      <w:r>
        <w:t xml:space="preserve"> ..\pre2015inpAPRDRGicd10.txt 0 &gt; C:\Users\lsa-lawr47\Desktop\Paper2\APRDRG_LIMITED_GROUPER_2021\out2015inpAPRDRG.txt | type C:\Users\lsa-lawr47\Desktop\Paper2\APRDRG_LIMITED_GROUPER_2021\out2015inpAPRDRG.txt</w:t>
      </w:r>
    </w:p>
    <w:p w14:paraId="7367428F" w14:textId="5B715DE3" w:rsidR="0082756B" w:rsidRDefault="0082756B" w:rsidP="00394387"/>
    <w:p w14:paraId="272BA3B6" w14:textId="25A1C901" w:rsidR="0082756B" w:rsidRDefault="0082756B" w:rsidP="00394387"/>
    <w:sectPr w:rsidR="0082756B" w:rsidSect="0006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87"/>
    <w:rsid w:val="000620C5"/>
    <w:rsid w:val="00147C56"/>
    <w:rsid w:val="00367260"/>
    <w:rsid w:val="003744E0"/>
    <w:rsid w:val="00394387"/>
    <w:rsid w:val="0082756B"/>
    <w:rsid w:val="00A4387B"/>
    <w:rsid w:val="00B34E55"/>
    <w:rsid w:val="00E4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D756"/>
  <w15:chartTrackingRefBased/>
  <w15:docId w15:val="{0D626784-C5D1-524D-A6BB-E85963EF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C56"/>
    <w:rPr>
      <w:color w:val="0563C1" w:themeColor="hyperlink"/>
      <w:u w:val="single"/>
    </w:rPr>
  </w:style>
  <w:style w:type="character" w:styleId="UnresolvedMention">
    <w:name w:val="Unresolved Mention"/>
    <w:basedOn w:val="DefaultParagraphFont"/>
    <w:uiPriority w:val="99"/>
    <w:semiHidden/>
    <w:unhideWhenUsed/>
    <w:rsid w:val="0014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4657">
      <w:bodyDiv w:val="1"/>
      <w:marLeft w:val="0"/>
      <w:marRight w:val="0"/>
      <w:marTop w:val="0"/>
      <w:marBottom w:val="0"/>
      <w:divBdr>
        <w:top w:val="none" w:sz="0" w:space="0" w:color="auto"/>
        <w:left w:val="none" w:sz="0" w:space="0" w:color="auto"/>
        <w:bottom w:val="none" w:sz="0" w:space="0" w:color="auto"/>
        <w:right w:val="none" w:sz="0" w:space="0" w:color="auto"/>
      </w:divBdr>
      <w:divsChild>
        <w:div w:id="1384212244">
          <w:marLeft w:val="0"/>
          <w:marRight w:val="0"/>
          <w:marTop w:val="0"/>
          <w:marBottom w:val="0"/>
          <w:divBdr>
            <w:top w:val="none" w:sz="0" w:space="0" w:color="auto"/>
            <w:left w:val="none" w:sz="0" w:space="0" w:color="auto"/>
            <w:bottom w:val="none" w:sz="0" w:space="0" w:color="auto"/>
            <w:right w:val="none" w:sz="0" w:space="0" w:color="auto"/>
          </w:divBdr>
          <w:divsChild>
            <w:div w:id="153840558">
              <w:marLeft w:val="0"/>
              <w:marRight w:val="0"/>
              <w:marTop w:val="0"/>
              <w:marBottom w:val="0"/>
              <w:divBdr>
                <w:top w:val="none" w:sz="0" w:space="0" w:color="auto"/>
                <w:left w:val="none" w:sz="0" w:space="0" w:color="auto"/>
                <w:bottom w:val="none" w:sz="0" w:space="0" w:color="auto"/>
                <w:right w:val="none" w:sz="0" w:space="0" w:color="auto"/>
              </w:divBdr>
            </w:div>
            <w:div w:id="175274810">
              <w:marLeft w:val="0"/>
              <w:marRight w:val="0"/>
              <w:marTop w:val="0"/>
              <w:marBottom w:val="0"/>
              <w:divBdr>
                <w:top w:val="none" w:sz="0" w:space="0" w:color="auto"/>
                <w:left w:val="none" w:sz="0" w:space="0" w:color="auto"/>
                <w:bottom w:val="none" w:sz="0" w:space="0" w:color="auto"/>
                <w:right w:val="none" w:sz="0" w:space="0" w:color="auto"/>
              </w:divBdr>
            </w:div>
            <w:div w:id="463278905">
              <w:marLeft w:val="0"/>
              <w:marRight w:val="0"/>
              <w:marTop w:val="0"/>
              <w:marBottom w:val="0"/>
              <w:divBdr>
                <w:top w:val="none" w:sz="0" w:space="0" w:color="auto"/>
                <w:left w:val="none" w:sz="0" w:space="0" w:color="auto"/>
                <w:bottom w:val="none" w:sz="0" w:space="0" w:color="auto"/>
                <w:right w:val="none" w:sz="0" w:space="0" w:color="auto"/>
              </w:divBdr>
            </w:div>
            <w:div w:id="1958366580">
              <w:marLeft w:val="0"/>
              <w:marRight w:val="0"/>
              <w:marTop w:val="0"/>
              <w:marBottom w:val="0"/>
              <w:divBdr>
                <w:top w:val="none" w:sz="0" w:space="0" w:color="auto"/>
                <w:left w:val="none" w:sz="0" w:space="0" w:color="auto"/>
                <w:bottom w:val="none" w:sz="0" w:space="0" w:color="auto"/>
                <w:right w:val="none" w:sz="0" w:space="0" w:color="auto"/>
              </w:divBdr>
            </w:div>
            <w:div w:id="127629366">
              <w:marLeft w:val="0"/>
              <w:marRight w:val="0"/>
              <w:marTop w:val="0"/>
              <w:marBottom w:val="0"/>
              <w:divBdr>
                <w:top w:val="none" w:sz="0" w:space="0" w:color="auto"/>
                <w:left w:val="none" w:sz="0" w:space="0" w:color="auto"/>
                <w:bottom w:val="none" w:sz="0" w:space="0" w:color="auto"/>
                <w:right w:val="none" w:sz="0" w:space="0" w:color="auto"/>
              </w:divBdr>
            </w:div>
            <w:div w:id="1447460430">
              <w:marLeft w:val="0"/>
              <w:marRight w:val="0"/>
              <w:marTop w:val="0"/>
              <w:marBottom w:val="0"/>
              <w:divBdr>
                <w:top w:val="none" w:sz="0" w:space="0" w:color="auto"/>
                <w:left w:val="none" w:sz="0" w:space="0" w:color="auto"/>
                <w:bottom w:val="none" w:sz="0" w:space="0" w:color="auto"/>
                <w:right w:val="none" w:sz="0" w:space="0" w:color="auto"/>
              </w:divBdr>
            </w:div>
            <w:div w:id="863982257">
              <w:marLeft w:val="0"/>
              <w:marRight w:val="0"/>
              <w:marTop w:val="0"/>
              <w:marBottom w:val="0"/>
              <w:divBdr>
                <w:top w:val="none" w:sz="0" w:space="0" w:color="auto"/>
                <w:left w:val="none" w:sz="0" w:space="0" w:color="auto"/>
                <w:bottom w:val="none" w:sz="0" w:space="0" w:color="auto"/>
                <w:right w:val="none" w:sz="0" w:space="0" w:color="auto"/>
              </w:divBdr>
            </w:div>
            <w:div w:id="2138839682">
              <w:marLeft w:val="0"/>
              <w:marRight w:val="0"/>
              <w:marTop w:val="0"/>
              <w:marBottom w:val="0"/>
              <w:divBdr>
                <w:top w:val="none" w:sz="0" w:space="0" w:color="auto"/>
                <w:left w:val="none" w:sz="0" w:space="0" w:color="auto"/>
                <w:bottom w:val="none" w:sz="0" w:space="0" w:color="auto"/>
                <w:right w:val="none" w:sz="0" w:space="0" w:color="auto"/>
              </w:divBdr>
            </w:div>
            <w:div w:id="1800537804">
              <w:marLeft w:val="0"/>
              <w:marRight w:val="0"/>
              <w:marTop w:val="0"/>
              <w:marBottom w:val="0"/>
              <w:divBdr>
                <w:top w:val="none" w:sz="0" w:space="0" w:color="auto"/>
                <w:left w:val="none" w:sz="0" w:space="0" w:color="auto"/>
                <w:bottom w:val="none" w:sz="0" w:space="0" w:color="auto"/>
                <w:right w:val="none" w:sz="0" w:space="0" w:color="auto"/>
              </w:divBdr>
            </w:div>
            <w:div w:id="1306543131">
              <w:marLeft w:val="0"/>
              <w:marRight w:val="0"/>
              <w:marTop w:val="0"/>
              <w:marBottom w:val="0"/>
              <w:divBdr>
                <w:top w:val="none" w:sz="0" w:space="0" w:color="auto"/>
                <w:left w:val="none" w:sz="0" w:space="0" w:color="auto"/>
                <w:bottom w:val="none" w:sz="0" w:space="0" w:color="auto"/>
                <w:right w:val="none" w:sz="0" w:space="0" w:color="auto"/>
              </w:divBdr>
            </w:div>
            <w:div w:id="1744796956">
              <w:marLeft w:val="0"/>
              <w:marRight w:val="0"/>
              <w:marTop w:val="0"/>
              <w:marBottom w:val="0"/>
              <w:divBdr>
                <w:top w:val="none" w:sz="0" w:space="0" w:color="auto"/>
                <w:left w:val="none" w:sz="0" w:space="0" w:color="auto"/>
                <w:bottom w:val="none" w:sz="0" w:space="0" w:color="auto"/>
                <w:right w:val="none" w:sz="0" w:space="0" w:color="auto"/>
              </w:divBdr>
            </w:div>
            <w:div w:id="1515996753">
              <w:marLeft w:val="0"/>
              <w:marRight w:val="0"/>
              <w:marTop w:val="0"/>
              <w:marBottom w:val="0"/>
              <w:divBdr>
                <w:top w:val="none" w:sz="0" w:space="0" w:color="auto"/>
                <w:left w:val="none" w:sz="0" w:space="0" w:color="auto"/>
                <w:bottom w:val="none" w:sz="0" w:space="0" w:color="auto"/>
                <w:right w:val="none" w:sz="0" w:space="0" w:color="auto"/>
              </w:divBdr>
            </w:div>
            <w:div w:id="603271072">
              <w:marLeft w:val="0"/>
              <w:marRight w:val="0"/>
              <w:marTop w:val="0"/>
              <w:marBottom w:val="0"/>
              <w:divBdr>
                <w:top w:val="none" w:sz="0" w:space="0" w:color="auto"/>
                <w:left w:val="none" w:sz="0" w:space="0" w:color="auto"/>
                <w:bottom w:val="none" w:sz="0" w:space="0" w:color="auto"/>
                <w:right w:val="none" w:sz="0" w:space="0" w:color="auto"/>
              </w:divBdr>
            </w:div>
            <w:div w:id="608589098">
              <w:marLeft w:val="0"/>
              <w:marRight w:val="0"/>
              <w:marTop w:val="0"/>
              <w:marBottom w:val="0"/>
              <w:divBdr>
                <w:top w:val="none" w:sz="0" w:space="0" w:color="auto"/>
                <w:left w:val="none" w:sz="0" w:space="0" w:color="auto"/>
                <w:bottom w:val="none" w:sz="0" w:space="0" w:color="auto"/>
                <w:right w:val="none" w:sz="0" w:space="0" w:color="auto"/>
              </w:divBdr>
            </w:div>
            <w:div w:id="1470975602">
              <w:marLeft w:val="0"/>
              <w:marRight w:val="0"/>
              <w:marTop w:val="0"/>
              <w:marBottom w:val="0"/>
              <w:divBdr>
                <w:top w:val="none" w:sz="0" w:space="0" w:color="auto"/>
                <w:left w:val="none" w:sz="0" w:space="0" w:color="auto"/>
                <w:bottom w:val="none" w:sz="0" w:space="0" w:color="auto"/>
                <w:right w:val="none" w:sz="0" w:space="0" w:color="auto"/>
              </w:divBdr>
            </w:div>
            <w:div w:id="17244133">
              <w:marLeft w:val="0"/>
              <w:marRight w:val="0"/>
              <w:marTop w:val="0"/>
              <w:marBottom w:val="0"/>
              <w:divBdr>
                <w:top w:val="none" w:sz="0" w:space="0" w:color="auto"/>
                <w:left w:val="none" w:sz="0" w:space="0" w:color="auto"/>
                <w:bottom w:val="none" w:sz="0" w:space="0" w:color="auto"/>
                <w:right w:val="none" w:sz="0" w:space="0" w:color="auto"/>
              </w:divBdr>
            </w:div>
            <w:div w:id="692848166">
              <w:marLeft w:val="0"/>
              <w:marRight w:val="0"/>
              <w:marTop w:val="0"/>
              <w:marBottom w:val="0"/>
              <w:divBdr>
                <w:top w:val="none" w:sz="0" w:space="0" w:color="auto"/>
                <w:left w:val="none" w:sz="0" w:space="0" w:color="auto"/>
                <w:bottom w:val="none" w:sz="0" w:space="0" w:color="auto"/>
                <w:right w:val="none" w:sz="0" w:space="0" w:color="auto"/>
              </w:divBdr>
            </w:div>
            <w:div w:id="1865513746">
              <w:marLeft w:val="0"/>
              <w:marRight w:val="0"/>
              <w:marTop w:val="0"/>
              <w:marBottom w:val="0"/>
              <w:divBdr>
                <w:top w:val="none" w:sz="0" w:space="0" w:color="auto"/>
                <w:left w:val="none" w:sz="0" w:space="0" w:color="auto"/>
                <w:bottom w:val="none" w:sz="0" w:space="0" w:color="auto"/>
                <w:right w:val="none" w:sz="0" w:space="0" w:color="auto"/>
              </w:divBdr>
            </w:div>
            <w:div w:id="250428044">
              <w:marLeft w:val="0"/>
              <w:marRight w:val="0"/>
              <w:marTop w:val="0"/>
              <w:marBottom w:val="0"/>
              <w:divBdr>
                <w:top w:val="none" w:sz="0" w:space="0" w:color="auto"/>
                <w:left w:val="none" w:sz="0" w:space="0" w:color="auto"/>
                <w:bottom w:val="none" w:sz="0" w:space="0" w:color="auto"/>
                <w:right w:val="none" w:sz="0" w:space="0" w:color="auto"/>
              </w:divBdr>
            </w:div>
            <w:div w:id="378864366">
              <w:marLeft w:val="0"/>
              <w:marRight w:val="0"/>
              <w:marTop w:val="0"/>
              <w:marBottom w:val="0"/>
              <w:divBdr>
                <w:top w:val="none" w:sz="0" w:space="0" w:color="auto"/>
                <w:left w:val="none" w:sz="0" w:space="0" w:color="auto"/>
                <w:bottom w:val="none" w:sz="0" w:space="0" w:color="auto"/>
                <w:right w:val="none" w:sz="0" w:space="0" w:color="auto"/>
              </w:divBdr>
            </w:div>
            <w:div w:id="1672374598">
              <w:marLeft w:val="0"/>
              <w:marRight w:val="0"/>
              <w:marTop w:val="0"/>
              <w:marBottom w:val="0"/>
              <w:divBdr>
                <w:top w:val="none" w:sz="0" w:space="0" w:color="auto"/>
                <w:left w:val="none" w:sz="0" w:space="0" w:color="auto"/>
                <w:bottom w:val="none" w:sz="0" w:space="0" w:color="auto"/>
                <w:right w:val="none" w:sz="0" w:space="0" w:color="auto"/>
              </w:divBdr>
            </w:div>
            <w:div w:id="1124467789">
              <w:marLeft w:val="0"/>
              <w:marRight w:val="0"/>
              <w:marTop w:val="0"/>
              <w:marBottom w:val="0"/>
              <w:divBdr>
                <w:top w:val="none" w:sz="0" w:space="0" w:color="auto"/>
                <w:left w:val="none" w:sz="0" w:space="0" w:color="auto"/>
                <w:bottom w:val="none" w:sz="0" w:space="0" w:color="auto"/>
                <w:right w:val="none" w:sz="0" w:space="0" w:color="auto"/>
              </w:divBdr>
            </w:div>
            <w:div w:id="222102839">
              <w:marLeft w:val="0"/>
              <w:marRight w:val="0"/>
              <w:marTop w:val="0"/>
              <w:marBottom w:val="0"/>
              <w:divBdr>
                <w:top w:val="none" w:sz="0" w:space="0" w:color="auto"/>
                <w:left w:val="none" w:sz="0" w:space="0" w:color="auto"/>
                <w:bottom w:val="none" w:sz="0" w:space="0" w:color="auto"/>
                <w:right w:val="none" w:sz="0" w:space="0" w:color="auto"/>
              </w:divBdr>
            </w:div>
            <w:div w:id="290553623">
              <w:marLeft w:val="0"/>
              <w:marRight w:val="0"/>
              <w:marTop w:val="0"/>
              <w:marBottom w:val="0"/>
              <w:divBdr>
                <w:top w:val="none" w:sz="0" w:space="0" w:color="auto"/>
                <w:left w:val="none" w:sz="0" w:space="0" w:color="auto"/>
                <w:bottom w:val="none" w:sz="0" w:space="0" w:color="auto"/>
                <w:right w:val="none" w:sz="0" w:space="0" w:color="auto"/>
              </w:divBdr>
            </w:div>
            <w:div w:id="1360859703">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68774102">
              <w:marLeft w:val="0"/>
              <w:marRight w:val="0"/>
              <w:marTop w:val="0"/>
              <w:marBottom w:val="0"/>
              <w:divBdr>
                <w:top w:val="none" w:sz="0" w:space="0" w:color="auto"/>
                <w:left w:val="none" w:sz="0" w:space="0" w:color="auto"/>
                <w:bottom w:val="none" w:sz="0" w:space="0" w:color="auto"/>
                <w:right w:val="none" w:sz="0" w:space="0" w:color="auto"/>
              </w:divBdr>
            </w:div>
            <w:div w:id="1916935110">
              <w:marLeft w:val="0"/>
              <w:marRight w:val="0"/>
              <w:marTop w:val="0"/>
              <w:marBottom w:val="0"/>
              <w:divBdr>
                <w:top w:val="none" w:sz="0" w:space="0" w:color="auto"/>
                <w:left w:val="none" w:sz="0" w:space="0" w:color="auto"/>
                <w:bottom w:val="none" w:sz="0" w:space="0" w:color="auto"/>
                <w:right w:val="none" w:sz="0" w:space="0" w:color="auto"/>
              </w:divBdr>
            </w:div>
            <w:div w:id="127935529">
              <w:marLeft w:val="0"/>
              <w:marRight w:val="0"/>
              <w:marTop w:val="0"/>
              <w:marBottom w:val="0"/>
              <w:divBdr>
                <w:top w:val="none" w:sz="0" w:space="0" w:color="auto"/>
                <w:left w:val="none" w:sz="0" w:space="0" w:color="auto"/>
                <w:bottom w:val="none" w:sz="0" w:space="0" w:color="auto"/>
                <w:right w:val="none" w:sz="0" w:space="0" w:color="auto"/>
              </w:divBdr>
            </w:div>
            <w:div w:id="1547598782">
              <w:marLeft w:val="0"/>
              <w:marRight w:val="0"/>
              <w:marTop w:val="0"/>
              <w:marBottom w:val="0"/>
              <w:divBdr>
                <w:top w:val="none" w:sz="0" w:space="0" w:color="auto"/>
                <w:left w:val="none" w:sz="0" w:space="0" w:color="auto"/>
                <w:bottom w:val="none" w:sz="0" w:space="0" w:color="auto"/>
                <w:right w:val="none" w:sz="0" w:space="0" w:color="auto"/>
              </w:divBdr>
            </w:div>
            <w:div w:id="1255017632">
              <w:marLeft w:val="0"/>
              <w:marRight w:val="0"/>
              <w:marTop w:val="0"/>
              <w:marBottom w:val="0"/>
              <w:divBdr>
                <w:top w:val="none" w:sz="0" w:space="0" w:color="auto"/>
                <w:left w:val="none" w:sz="0" w:space="0" w:color="auto"/>
                <w:bottom w:val="none" w:sz="0" w:space="0" w:color="auto"/>
                <w:right w:val="none" w:sz="0" w:space="0" w:color="auto"/>
              </w:divBdr>
            </w:div>
            <w:div w:id="1850870452">
              <w:marLeft w:val="0"/>
              <w:marRight w:val="0"/>
              <w:marTop w:val="0"/>
              <w:marBottom w:val="0"/>
              <w:divBdr>
                <w:top w:val="none" w:sz="0" w:space="0" w:color="auto"/>
                <w:left w:val="none" w:sz="0" w:space="0" w:color="auto"/>
                <w:bottom w:val="none" w:sz="0" w:space="0" w:color="auto"/>
                <w:right w:val="none" w:sz="0" w:space="0" w:color="auto"/>
              </w:divBdr>
            </w:div>
            <w:div w:id="615478222">
              <w:marLeft w:val="0"/>
              <w:marRight w:val="0"/>
              <w:marTop w:val="0"/>
              <w:marBottom w:val="0"/>
              <w:divBdr>
                <w:top w:val="none" w:sz="0" w:space="0" w:color="auto"/>
                <w:left w:val="none" w:sz="0" w:space="0" w:color="auto"/>
                <w:bottom w:val="none" w:sz="0" w:space="0" w:color="auto"/>
                <w:right w:val="none" w:sz="0" w:space="0" w:color="auto"/>
              </w:divBdr>
            </w:div>
            <w:div w:id="1400404772">
              <w:marLeft w:val="0"/>
              <w:marRight w:val="0"/>
              <w:marTop w:val="0"/>
              <w:marBottom w:val="0"/>
              <w:divBdr>
                <w:top w:val="none" w:sz="0" w:space="0" w:color="auto"/>
                <w:left w:val="none" w:sz="0" w:space="0" w:color="auto"/>
                <w:bottom w:val="none" w:sz="0" w:space="0" w:color="auto"/>
                <w:right w:val="none" w:sz="0" w:space="0" w:color="auto"/>
              </w:divBdr>
            </w:div>
            <w:div w:id="814294090">
              <w:marLeft w:val="0"/>
              <w:marRight w:val="0"/>
              <w:marTop w:val="0"/>
              <w:marBottom w:val="0"/>
              <w:divBdr>
                <w:top w:val="none" w:sz="0" w:space="0" w:color="auto"/>
                <w:left w:val="none" w:sz="0" w:space="0" w:color="auto"/>
                <w:bottom w:val="none" w:sz="0" w:space="0" w:color="auto"/>
                <w:right w:val="none" w:sz="0" w:space="0" w:color="auto"/>
              </w:divBdr>
            </w:div>
            <w:div w:id="750857511">
              <w:marLeft w:val="0"/>
              <w:marRight w:val="0"/>
              <w:marTop w:val="0"/>
              <w:marBottom w:val="0"/>
              <w:divBdr>
                <w:top w:val="none" w:sz="0" w:space="0" w:color="auto"/>
                <w:left w:val="none" w:sz="0" w:space="0" w:color="auto"/>
                <w:bottom w:val="none" w:sz="0" w:space="0" w:color="auto"/>
                <w:right w:val="none" w:sz="0" w:space="0" w:color="auto"/>
              </w:divBdr>
            </w:div>
            <w:div w:id="1352418053">
              <w:marLeft w:val="0"/>
              <w:marRight w:val="0"/>
              <w:marTop w:val="0"/>
              <w:marBottom w:val="0"/>
              <w:divBdr>
                <w:top w:val="none" w:sz="0" w:space="0" w:color="auto"/>
                <w:left w:val="none" w:sz="0" w:space="0" w:color="auto"/>
                <w:bottom w:val="none" w:sz="0" w:space="0" w:color="auto"/>
                <w:right w:val="none" w:sz="0" w:space="0" w:color="auto"/>
              </w:divBdr>
            </w:div>
            <w:div w:id="1146317086">
              <w:marLeft w:val="0"/>
              <w:marRight w:val="0"/>
              <w:marTop w:val="0"/>
              <w:marBottom w:val="0"/>
              <w:divBdr>
                <w:top w:val="none" w:sz="0" w:space="0" w:color="auto"/>
                <w:left w:val="none" w:sz="0" w:space="0" w:color="auto"/>
                <w:bottom w:val="none" w:sz="0" w:space="0" w:color="auto"/>
                <w:right w:val="none" w:sz="0" w:space="0" w:color="auto"/>
              </w:divBdr>
            </w:div>
            <w:div w:id="1393427095">
              <w:marLeft w:val="0"/>
              <w:marRight w:val="0"/>
              <w:marTop w:val="0"/>
              <w:marBottom w:val="0"/>
              <w:divBdr>
                <w:top w:val="none" w:sz="0" w:space="0" w:color="auto"/>
                <w:left w:val="none" w:sz="0" w:space="0" w:color="auto"/>
                <w:bottom w:val="none" w:sz="0" w:space="0" w:color="auto"/>
                <w:right w:val="none" w:sz="0" w:space="0" w:color="auto"/>
              </w:divBdr>
            </w:div>
            <w:div w:id="1987733773">
              <w:marLeft w:val="0"/>
              <w:marRight w:val="0"/>
              <w:marTop w:val="0"/>
              <w:marBottom w:val="0"/>
              <w:divBdr>
                <w:top w:val="none" w:sz="0" w:space="0" w:color="auto"/>
                <w:left w:val="none" w:sz="0" w:space="0" w:color="auto"/>
                <w:bottom w:val="none" w:sz="0" w:space="0" w:color="auto"/>
                <w:right w:val="none" w:sz="0" w:space="0" w:color="auto"/>
              </w:divBdr>
            </w:div>
            <w:div w:id="11461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alityindicators.ahrq.gov/Software/SA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2022-03-01T21:34:00Z</dcterms:created>
  <dcterms:modified xsi:type="dcterms:W3CDTF">2022-03-01T22:29:00Z</dcterms:modified>
</cp:coreProperties>
</file>