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  <w:jc w:val="center"/>
        <w:shd w:val="clear" w:color="auto" w:fill="0F1B2D"/>
      </w:pPr>
      <w:r>
        <w:rPr>
          <w:rFonts w:ascii="Montserrat" w:hAnsi="Montserrat"/>
          <w:b/>
          <w:i w:val="0"/>
          <w:color w:val="C8952E"/>
          <w:sz w:val="64"/>
        </w:rPr>
        <w:t>PROSPER IN AMERICA</w:t>
      </w:r>
    </w:p>
    <w:p>
      <w:pPr>
        <w:spacing w:before="0" w:after="120"/>
        <w:jc w:val="center"/>
        <w:shd w:val="clear" w:color="auto" w:fill="0F1B2D"/>
      </w:pPr>
      <w:r>
        <w:rPr>
          <w:rFonts w:ascii="Inter" w:hAnsi="Inter"/>
          <w:b w:val="0"/>
          <w:i w:val="0"/>
          <w:color w:val="F6F1E9"/>
          <w:sz w:val="32"/>
        </w:rPr>
        <w:t>O Guia Financeiro Inicial do Imigrante</w:t>
      </w:r>
    </w:p>
    <w:p>
      <w:pPr>
        <w:spacing w:before="80" w:after="80"/>
        <w:jc w:val="center"/>
        <w:shd w:val="clear" w:color="auto" w:fill="0F1B2D"/>
      </w:pPr>
      <w:r>
        <w:rPr>
          <w:rFonts w:ascii="Inter" w:hAnsi="Inter"/>
          <w:b w:val="0"/>
          <w:i/>
          <w:color w:val="F6F1E9"/>
          <w:sz w:val="26"/>
        </w:rPr>
        <w:t>7 Passos Para Construir Sua Vida nos Estados Unidos</w:t>
      </w:r>
    </w:p>
    <w:p>
      <w:pPr>
        <w:spacing w:before="0" w:after="0"/>
        <w:shd w:val="clear" w:color="auto" w:fill="0F1B2D"/>
      </w:pPr>
    </w:p>
    <w:p>
      <w:pPr>
        <w:spacing w:before="0" w:after="0"/>
        <w:shd w:val="clear" w:color="auto" w:fill="0F1B2D"/>
      </w:pPr>
    </w:p>
    <w:p>
      <w:pPr>
        <w:spacing w:before="0" w:after="0"/>
        <w:shd w:val="clear" w:color="auto" w:fill="0F1B2D"/>
      </w:pPr>
    </w:p>
    <w:p>
      <w:pPr>
        <w:spacing w:before="0" w:after="0"/>
        <w:shd w:val="clear" w:color="auto" w:fill="0F1B2D"/>
      </w:pPr>
    </w:p>
    <w:p>
      <w:pPr>
        <w:spacing w:before="0" w:after="0"/>
        <w:shd w:val="clear" w:color="auto" w:fill="0F1B2D"/>
      </w:pPr>
    </w:p>
    <w:p>
      <w:pPr>
        <w:spacing w:before="0" w:after="0"/>
        <w:shd w:val="clear" w:color="auto" w:fill="0F1B2D"/>
      </w:pPr>
    </w:p>
    <w:p>
      <w:pPr>
        <w:spacing w:before="0" w:after="1600"/>
        <w:jc w:val="center"/>
        <w:shd w:val="clear" w:color="auto" w:fill="0F1B2D"/>
      </w:pPr>
      <w:r>
        <w:rPr>
          <w:rFonts w:ascii="Inter" w:hAnsi="Inter"/>
          <w:b w:val="0"/>
          <w:i w:val="0"/>
          <w:color w:val="5B6E8A"/>
          <w:sz w:val="20"/>
        </w:rPr>
        <w:t>prosperinamerica.com</w:t>
      </w:r>
    </w:p>
    <w:p>
      <w:r>
        <w:br w:type="page"/>
      </w:r>
    </w:p>
    <w:p>
      <w:pPr>
        <w:spacing w:before="240" w:after="160"/>
        <w:jc w:val="left"/>
      </w:pPr>
      <w:r>
        <w:rPr>
          <w:rFonts w:ascii="Montserrat" w:hAnsi="Montserrat"/>
          <w:b/>
          <w:i w:val="0"/>
          <w:color w:val="0F1B2D"/>
          <w:sz w:val="40"/>
        </w:rPr>
        <w:t>Uma Nota da Wellen</w:t>
      </w:r>
    </w:p>
    <w:p>
      <w:pPr>
        <w:spacing w:before="40" w:after="80"/>
        <w:pBdr>
          <w:bottom w:val="single" w:sz="6" w:space="1" w:color="C8952E"/>
        </w:pBdr>
      </w:pPr>
    </w:p>
    <w:p>
      <w:pPr>
        <w:spacing w:before="0" w:after="280"/>
      </w:pPr>
    </w:p>
    <w:p>
      <w:pPr>
        <w:spacing w:before="40" w:after="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Você não veio pra cá pra ficar no mesmo lugar.</w:t>
      </w:r>
    </w:p>
    <w:p>
      <w:pPr>
        <w:spacing w:before="0" w:after="120"/>
      </w:pPr>
    </w:p>
    <w:p>
      <w:pPr>
        <w:spacing w:before="40" w:after="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Eu também não.</w:t>
      </w:r>
    </w:p>
    <w:p>
      <w:pPr>
        <w:spacing w:before="0" w:after="120"/>
      </w:pPr>
    </w:p>
    <w:p>
      <w:pPr>
        <w:spacing w:before="40" w:after="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Quando eu cheguei aqui, eu não sabia como abrir uma conta.</w:t>
      </w:r>
    </w:p>
    <w:p>
      <w:pPr>
        <w:spacing w:before="40" w:after="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Não entendia crédito.</w:t>
      </w:r>
    </w:p>
    <w:p>
      <w:pPr>
        <w:spacing w:before="40" w:after="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Não sabia nem por onde começar.</w:t>
      </w:r>
    </w:p>
    <w:p>
      <w:pPr>
        <w:spacing w:before="0" w:after="120"/>
      </w:pPr>
    </w:p>
    <w:p>
      <w:pPr>
        <w:spacing w:before="40" w:after="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Aprendi errando.</w:t>
      </w:r>
    </w:p>
    <w:p>
      <w:pPr>
        <w:spacing w:before="0" w:after="120"/>
      </w:pPr>
    </w:p>
    <w:p>
      <w:pPr>
        <w:spacing w:before="40" w:after="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Eu sei o que é trabalhar duro —</w:t>
      </w:r>
    </w:p>
    <w:p>
      <w:pPr>
        <w:spacing w:before="40" w:after="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 sentir que não está saindo do lugar.</w:t>
      </w:r>
    </w:p>
    <w:p>
      <w:pPr>
        <w:spacing w:before="0" w:after="120"/>
      </w:pPr>
    </w:p>
    <w:p>
      <w:pPr>
        <w:spacing w:before="40" w:after="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Esse guia existe por um motivo:</w:t>
      </w:r>
    </w:p>
    <w:p>
      <w:pPr>
        <w:spacing w:before="0" w:after="120"/>
      </w:pPr>
    </w:p>
    <w:p>
      <w:pPr>
        <w:spacing w:before="40" w:after="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Te dar clareza.</w:t>
      </w:r>
    </w:p>
    <w:p>
      <w:pPr>
        <w:spacing w:before="40" w:after="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Te dar direção.</w:t>
      </w:r>
    </w:p>
    <w:p>
      <w:pPr>
        <w:spacing w:before="40" w:after="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 te ajudar a não pagar o preço dos erros que ninguém te explicou.</w:t>
      </w:r>
    </w:p>
    <w:p>
      <w:pPr>
        <w:spacing w:before="0" w:after="120"/>
      </w:pPr>
    </w:p>
    <w:p>
      <w:pPr>
        <w:spacing w:before="40" w:after="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Leia isso com atenção.</w:t>
      </w:r>
    </w:p>
    <w:p>
      <w:pPr>
        <w:spacing w:before="0" w:after="120"/>
      </w:pPr>
    </w:p>
    <w:p>
      <w:pPr>
        <w:spacing w:before="40" w:after="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 mais importante:</w:t>
      </w:r>
    </w:p>
    <w:p>
      <w:pPr>
        <w:spacing w:before="40" w:after="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coloque em prática.</w:t>
      </w:r>
    </w:p>
    <w:p>
      <w:pPr>
        <w:spacing w:before="0" w:after="120"/>
      </w:pPr>
    </w:p>
    <w:p>
      <w:pPr>
        <w:spacing w:before="40" w:after="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Se quiser ajuda pra aplicar isso na sua realidade,</w:t>
      </w:r>
    </w:p>
    <w:p>
      <w:pPr>
        <w:spacing w:before="40" w:after="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fala com a gente direto no WhatsApp.</w:t>
      </w:r>
    </w:p>
    <w:p>
      <w:pPr>
        <w:spacing w:before="0" w:after="280"/>
      </w:pPr>
    </w:p>
    <w:p>
      <w:pPr>
        <w:spacing w:before="200" w:after="40"/>
      </w:pPr>
      <w:r>
        <w:rPr>
          <w:rFonts w:ascii="Inter" w:hAnsi="Inter"/>
          <w:b/>
          <w:i w:val="0"/>
          <w:color w:val="0F1B2D"/>
          <w:sz w:val="24"/>
        </w:rPr>
        <w:t>— Wellen</w:t>
      </w:r>
    </w:p>
    <w:p>
      <w:pPr>
        <w:spacing w:before="0" w:after="120"/>
      </w:pPr>
      <w:r>
        <w:rPr>
          <w:rFonts w:ascii="Inter" w:hAnsi="Inter"/>
          <w:b w:val="0"/>
          <w:i w:val="0"/>
          <w:color w:val="C8952E"/>
          <w:sz w:val="22"/>
        </w:rPr>
        <w:t>Prosper In America</w:t>
      </w:r>
    </w:p>
    <w:p>
      <w:r>
        <w:br w:type="page"/>
      </w:r>
    </w:p>
    <w:p>
      <w:pPr>
        <w:spacing w:before="240" w:after="160"/>
        <w:jc w:val="left"/>
      </w:pPr>
      <w:r>
        <w:rPr>
          <w:rFonts w:ascii="Montserrat" w:hAnsi="Montserrat"/>
          <w:b/>
          <w:i w:val="0"/>
          <w:color w:val="0F1B2D"/>
          <w:sz w:val="40"/>
        </w:rPr>
        <w:t>Como Usar Este Guia</w:t>
      </w:r>
    </w:p>
    <w:p>
      <w:pPr>
        <w:spacing w:before="40" w:after="80"/>
        <w:pBdr>
          <w:bottom w:val="single" w:sz="6" w:space="1" w:color="C8952E"/>
        </w:pBdr>
      </w:pPr>
    </w:p>
    <w:p>
      <w:pPr>
        <w:spacing w:before="0" w:after="20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Este guia tem 7 passos.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Eles seguem uma sequência — mas você não precisa começar do início.</w:t>
      </w:r>
    </w:p>
    <w:p>
      <w:pPr>
        <w:spacing w:before="0" w:after="16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Se você já tem conta no banco, pule para o Passo 3.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Se crédito é o seu maior gap, comece pelo Passo 4.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Se você está preocupado com a proteção da sua família, vá direto para o Passo 5.</w:t>
      </w:r>
    </w:p>
    <w:p>
      <w:pPr>
        <w:spacing w:before="0" w:after="200"/>
      </w:pPr>
    </w:p>
    <w:p>
      <w:pPr>
        <w:spacing w:before="120" w:after="160" w:line="360" w:lineRule="auto"/>
      </w:pPr>
      <w:r>
        <w:rPr>
          <w:rFonts w:ascii="Inter" w:hAnsi="Inter"/>
          <w:b/>
          <w:i w:val="0"/>
          <w:color w:val="0F1B2D"/>
          <w:sz w:val="23"/>
        </w:rPr>
        <w:t>Encontre onde você está. Comece por aí.</w:t>
      </w:r>
    </w:p>
    <w:p>
      <w:pPr>
        <w:spacing w:before="0" w:after="32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6"/>
        </w:rPr>
        <w:t>Passos deste guia</w:t>
      </w:r>
    </w:p>
    <w:p>
      <w:pPr>
        <w:spacing w:before="100" w:after="100"/>
        <w:ind w:left="288"/>
        <w:shd w:val="clear" w:color="auto" w:fill="F6F1E9"/>
      </w:pPr>
      <w:r>
        <w:rPr>
          <w:rFonts w:ascii="Montserrat" w:hAnsi="Montserrat"/>
          <w:b/>
          <w:i w:val="0"/>
          <w:color w:val="C8952E"/>
          <w:sz w:val="24"/>
        </w:rPr>
        <w:t xml:space="preserve">01  </w:t>
      </w:r>
      <w:r>
        <w:rPr>
          <w:rFonts w:ascii="Inter" w:hAnsi="Inter"/>
          <w:b w:val="0"/>
          <w:i w:val="0"/>
          <w:color w:val="0F1B2D"/>
          <w:sz w:val="24"/>
        </w:rPr>
        <w:t>Por Que a Maioria dos Imigrantes Fica Parada no Lugar</w:t>
      </w:r>
    </w:p>
    <w:p>
      <w:pPr>
        <w:spacing w:before="100" w:after="100"/>
        <w:ind w:left="288"/>
        <w:shd w:val="clear" w:color="auto" w:fill="F6F1E9"/>
      </w:pPr>
      <w:r>
        <w:rPr>
          <w:rFonts w:ascii="Montserrat" w:hAnsi="Montserrat"/>
          <w:b/>
          <w:i w:val="0"/>
          <w:color w:val="C8952E"/>
          <w:sz w:val="24"/>
        </w:rPr>
        <w:t xml:space="preserve">02  </w:t>
      </w:r>
      <w:r>
        <w:rPr>
          <w:rFonts w:ascii="Inter" w:hAnsi="Inter"/>
          <w:b w:val="0"/>
          <w:i w:val="0"/>
          <w:color w:val="0F1B2D"/>
          <w:sz w:val="24"/>
        </w:rPr>
        <w:t>Coloque Seus Números em Ordem</w:t>
      </w:r>
    </w:p>
    <w:p>
      <w:pPr>
        <w:spacing w:before="100" w:after="100"/>
        <w:ind w:left="288"/>
        <w:shd w:val="clear" w:color="auto" w:fill="F6F1E9"/>
      </w:pPr>
      <w:r>
        <w:rPr>
          <w:rFonts w:ascii="Montserrat" w:hAnsi="Montserrat"/>
          <w:b/>
          <w:i w:val="0"/>
          <w:color w:val="C8952E"/>
          <w:sz w:val="24"/>
        </w:rPr>
        <w:t xml:space="preserve">03  </w:t>
      </w:r>
      <w:r>
        <w:rPr>
          <w:rFonts w:ascii="Inter" w:hAnsi="Inter"/>
          <w:b w:val="0"/>
          <w:i w:val="0"/>
          <w:color w:val="0F1B2D"/>
          <w:sz w:val="24"/>
        </w:rPr>
        <w:t>Abra a Conta Certa</w:t>
      </w:r>
    </w:p>
    <w:p>
      <w:pPr>
        <w:spacing w:before="100" w:after="100"/>
        <w:ind w:left="288"/>
        <w:shd w:val="clear" w:color="auto" w:fill="F6F1E9"/>
      </w:pPr>
      <w:r>
        <w:rPr>
          <w:rFonts w:ascii="Montserrat" w:hAnsi="Montserrat"/>
          <w:b/>
          <w:i w:val="0"/>
          <w:color w:val="C8952E"/>
          <w:sz w:val="24"/>
        </w:rPr>
        <w:t xml:space="preserve">04  </w:t>
      </w:r>
      <w:r>
        <w:rPr>
          <w:rFonts w:ascii="Inter" w:hAnsi="Inter"/>
          <w:b w:val="0"/>
          <w:i w:val="0"/>
          <w:color w:val="0F1B2D"/>
          <w:sz w:val="24"/>
        </w:rPr>
        <w:t>Construa Seu Crédito</w:t>
      </w:r>
    </w:p>
    <w:p>
      <w:pPr>
        <w:spacing w:before="100" w:after="100"/>
        <w:ind w:left="288"/>
        <w:shd w:val="clear" w:color="auto" w:fill="F6F1E9"/>
      </w:pPr>
      <w:r>
        <w:rPr>
          <w:rFonts w:ascii="Montserrat" w:hAnsi="Montserrat"/>
          <w:b/>
          <w:i w:val="0"/>
          <w:color w:val="C8952E"/>
          <w:sz w:val="24"/>
        </w:rPr>
        <w:t xml:space="preserve">05  </w:t>
      </w:r>
      <w:r>
        <w:rPr>
          <w:rFonts w:ascii="Inter" w:hAnsi="Inter"/>
          <w:b w:val="0"/>
          <w:i w:val="0"/>
          <w:color w:val="0F1B2D"/>
          <w:sz w:val="24"/>
        </w:rPr>
        <w:t>Proteja o Que Você Está Construindo</w:t>
      </w:r>
    </w:p>
    <w:p>
      <w:pPr>
        <w:spacing w:before="100" w:after="100"/>
        <w:ind w:left="288"/>
        <w:shd w:val="clear" w:color="auto" w:fill="F6F1E9"/>
      </w:pPr>
      <w:r>
        <w:rPr>
          <w:rFonts w:ascii="Montserrat" w:hAnsi="Montserrat"/>
          <w:b/>
          <w:i w:val="0"/>
          <w:color w:val="C8952E"/>
          <w:sz w:val="24"/>
        </w:rPr>
        <w:t xml:space="preserve">06  </w:t>
      </w:r>
      <w:r>
        <w:rPr>
          <w:rFonts w:ascii="Inter" w:hAnsi="Inter"/>
          <w:b w:val="0"/>
          <w:i w:val="0"/>
          <w:color w:val="0F1B2D"/>
          <w:sz w:val="24"/>
        </w:rPr>
        <w:t>Aumente Sua Renda</w:t>
      </w:r>
    </w:p>
    <w:p>
      <w:pPr>
        <w:spacing w:before="100" w:after="100"/>
        <w:ind w:left="288"/>
        <w:shd w:val="clear" w:color="auto" w:fill="F6F1E9"/>
      </w:pPr>
      <w:r>
        <w:rPr>
          <w:rFonts w:ascii="Montserrat" w:hAnsi="Montserrat"/>
          <w:b/>
          <w:i w:val="0"/>
          <w:color w:val="C8952E"/>
          <w:sz w:val="24"/>
        </w:rPr>
        <w:t xml:space="preserve">07  </w:t>
      </w:r>
      <w:r>
        <w:rPr>
          <w:rFonts w:ascii="Inter" w:hAnsi="Inter"/>
          <w:b w:val="0"/>
          <w:i w:val="0"/>
          <w:color w:val="0F1B2D"/>
          <w:sz w:val="24"/>
        </w:rPr>
        <w:t>Construa Algo que Dure</w:t>
      </w:r>
    </w:p>
    <w:p>
      <w:r>
        <w:br w:type="page"/>
      </w:r>
    </w:p>
    <w:p>
      <w:pPr>
        <w:spacing w:before="480" w:after="0"/>
      </w:pPr>
      <w:r>
        <w:rPr>
          <w:rFonts w:ascii="Montserrat" w:hAnsi="Montserrat"/>
          <w:b/>
          <w:i w:val="0"/>
          <w:color w:val="C8952E"/>
          <w:sz w:val="96"/>
        </w:rPr>
        <w:t>01</w:t>
      </w:r>
    </w:p>
    <w:p>
      <w:pPr>
        <w:spacing w:before="80" w:after="160"/>
        <w:jc w:val="left"/>
      </w:pPr>
      <w:r>
        <w:rPr>
          <w:rFonts w:ascii="Montserrat" w:hAnsi="Montserrat"/>
          <w:b/>
          <w:i w:val="0"/>
          <w:color w:val="0F1B2D"/>
          <w:sz w:val="44"/>
        </w:rPr>
        <w:t>Por Que a Maioria dos Imigrantes Fica Parada no Lugar</w:t>
      </w:r>
    </w:p>
    <w:p>
      <w:pPr>
        <w:spacing w:before="0" w:after="240" w:line="360" w:lineRule="auto"/>
      </w:pPr>
      <w:r>
        <w:rPr>
          <w:rFonts w:ascii="Inter" w:hAnsi="Inter"/>
          <w:b w:val="0"/>
          <w:i/>
          <w:color w:val="5B6E8A"/>
          <w:sz w:val="23"/>
        </w:rPr>
        <w:t>Não é falta de esforço. É falta de estrutura.</w:t>
      </w:r>
    </w:p>
    <w:p>
      <w:pPr>
        <w:spacing w:before="40" w:after="80"/>
        <w:pBdr>
          <w:bottom w:val="single" w:sz="6" w:space="1" w:color="C8952E"/>
        </w:pBdr>
      </w:pPr>
    </w:p>
    <w:p>
      <w:pPr>
        <w:spacing w:before="0" w:after="20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Você trabalha muito.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Isso nunca foi o problema.</w:t>
      </w:r>
    </w:p>
    <w:p>
      <w:pPr>
        <w:spacing w:before="0" w:after="24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O problema é não saber o que fazer com o que você ganha.</w:t>
      </w:r>
    </w:p>
    <w:p>
      <w:pPr>
        <w:spacing w:before="0" w:after="24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Você veio pra construir algo.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Mas os anos passam — e nada muda.</w:t>
      </w:r>
    </w:p>
    <w:p>
      <w:pPr>
        <w:spacing w:before="0" w:after="20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O dinheiro entra.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O dinheiro sai.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Nada fica.</w:t>
      </w:r>
    </w:p>
    <w:p>
      <w:pPr>
        <w:spacing w:before="0" w:after="240"/>
      </w:pPr>
    </w:p>
    <w:p>
      <w:pPr>
        <w:spacing w:before="120" w:after="160" w:line="360" w:lineRule="auto"/>
      </w:pPr>
      <w:r>
        <w:rPr>
          <w:rFonts w:ascii="Inter" w:hAnsi="Inter"/>
          <w:b/>
          <w:i w:val="0"/>
          <w:color w:val="0F1B2D"/>
          <w:sz w:val="23"/>
        </w:rPr>
        <w:t>Isso não é falta de esforço.</w:t>
      </w:r>
    </w:p>
    <w:p>
      <w:pPr>
        <w:spacing w:before="0" w:after="160"/>
      </w:pPr>
    </w:p>
    <w:p>
      <w:pPr>
        <w:spacing w:before="120" w:after="160" w:line="360" w:lineRule="auto"/>
      </w:pPr>
      <w:r>
        <w:rPr>
          <w:rFonts w:ascii="Inter" w:hAnsi="Inter"/>
          <w:b/>
          <w:i w:val="0"/>
          <w:color w:val="0F1B2D"/>
          <w:sz w:val="23"/>
        </w:rPr>
        <w:t>É falta de direção.</w:t>
      </w:r>
    </w:p>
    <w:p>
      <w:pPr>
        <w:spacing w:before="0" w:after="32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6"/>
        </w:rPr>
        <w:t>Ninguém te deu o mapa.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O sistema financeiro aqui não se explica.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Ele espera que você já saiba tudo.</w:t>
      </w:r>
    </w:p>
    <w:p>
      <w:pPr>
        <w:spacing w:before="0" w:after="20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Se você não sabia — você foi aprendendo no escuro.</w:t>
      </w:r>
    </w:p>
    <w:p>
      <w:pPr>
        <w:spacing w:before="0" w:after="28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6"/>
        </w:rPr>
        <w:t>Você decidiu baseado no que apareceu:</w:t>
      </w:r>
    </w:p>
    <w:p>
      <w:pPr>
        <w:spacing w:before="80" w:after="80" w:line="360" w:lineRule="auto"/>
        <w:ind w:left="360"/>
      </w:pPr>
      <w:r>
        <w:rPr>
          <w:rFonts w:ascii="Inter" w:hAnsi="Inter"/>
          <w:b w:val="0"/>
          <w:i w:val="0"/>
          <w:color w:val="1A2942"/>
          <w:sz w:val="23"/>
        </w:rPr>
        <w:t>o que alguém falou,</w:t>
      </w:r>
    </w:p>
    <w:p>
      <w:pPr>
        <w:spacing w:before="80" w:after="80" w:line="360" w:lineRule="auto"/>
        <w:ind w:left="360"/>
      </w:pPr>
      <w:r>
        <w:rPr>
          <w:rFonts w:ascii="Inter" w:hAnsi="Inter"/>
          <w:b w:val="0"/>
          <w:i w:val="0"/>
          <w:color w:val="1A2942"/>
          <w:sz w:val="23"/>
        </w:rPr>
        <w:t>o que viu no WhatsApp,</w:t>
      </w:r>
    </w:p>
    <w:p>
      <w:pPr>
        <w:spacing w:before="80" w:after="80" w:line="360" w:lineRule="auto"/>
        <w:ind w:left="360"/>
      </w:pPr>
      <w:r>
        <w:rPr>
          <w:rFonts w:ascii="Inter" w:hAnsi="Inter"/>
          <w:b w:val="0"/>
          <w:i w:val="0"/>
          <w:color w:val="1A2942"/>
          <w:sz w:val="23"/>
        </w:rPr>
        <w:t>o que parecia fazer sentido na hora.</w:t>
      </w:r>
    </w:p>
    <w:p>
      <w:pPr>
        <w:spacing w:before="0" w:after="240"/>
      </w:pPr>
    </w:p>
    <w:p>
      <w:pPr>
        <w:spacing w:before="120" w:after="160" w:line="360" w:lineRule="auto"/>
      </w:pPr>
      <w:r>
        <w:rPr>
          <w:rFonts w:ascii="Inter" w:hAnsi="Inter"/>
          <w:b/>
          <w:i w:val="0"/>
          <w:color w:val="0F1B2D"/>
          <w:sz w:val="23"/>
        </w:rPr>
        <w:t>E algumas dessas decisões já estão te custando.</w:t>
      </w:r>
    </w:p>
    <w:p>
      <w:pPr>
        <w:spacing w:before="0" w:after="160"/>
      </w:pPr>
    </w:p>
    <w:p>
      <w:pPr>
        <w:spacing w:before="120" w:after="160" w:line="360" w:lineRule="auto"/>
      </w:pPr>
      <w:r>
        <w:rPr>
          <w:rFonts w:ascii="Inter" w:hAnsi="Inter"/>
          <w:b/>
          <w:i w:val="0"/>
          <w:color w:val="0F1B2D"/>
          <w:sz w:val="23"/>
        </w:rPr>
        <w:t>Você só ainda não percebeu o quanto.</w:t>
      </w:r>
    </w:p>
    <w:p>
      <w:pPr>
        <w:spacing w:before="0" w:after="32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6"/>
        </w:rPr>
        <w:t>O que muda quando você tem a informação certa</w:t>
      </w:r>
    </w:p>
    <w:p>
      <w:pPr>
        <w:spacing w:before="80" w:after="8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Você para de tomar decisões com base no medo ou em suposições.</w:t>
      </w:r>
    </w:p>
    <w:p>
      <w:pPr>
        <w:spacing w:before="80" w:after="8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Você sabe qual passo vem primeiro — e por quê.</w:t>
      </w:r>
    </w:p>
    <w:p>
      <w:pPr>
        <w:spacing w:before="80" w:after="8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Você para de perder tempo com as coisas erradas.</w:t>
      </w:r>
    </w:p>
    <w:p>
      <w:pPr>
        <w:spacing w:before="80" w:after="8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O caminho fica claro.</w:t>
      </w:r>
    </w:p>
    <w:p>
      <w:pPr>
        <w:spacing w:before="0" w:after="240"/>
      </w:pPr>
    </w:p>
    <w:p>
      <w:pPr>
        <w:spacing w:before="320" w:after="320"/>
        <w:ind w:left="432" w:right="432"/>
        <w:shd w:val="clear" w:color="auto" w:fill="0F1B2D"/>
      </w:pPr>
      <w:r>
        <w:rPr>
          <w:rFonts w:ascii="Inter" w:hAnsi="Inter"/>
          <w:b w:val="0"/>
          <w:i/>
          <w:color w:val="F6F1E9"/>
          <w:sz w:val="24"/>
        </w:rPr>
        <w:t>"A diferença quase nunca é esforço. Quase sempre é informação — e saber em qual ordem agir."</w:t>
      </w:r>
    </w:p>
    <w:p>
      <w:pPr>
        <w:spacing w:before="0" w:after="280"/>
      </w:pPr>
    </w:p>
    <w:p>
      <w:pPr>
        <w:spacing w:before="360" w:after="120"/>
        <w:ind w:left="288"/>
        <w:shd w:val="clear" w:color="auto" w:fill="F6F1E9"/>
      </w:pPr>
      <w:r>
        <w:rPr>
          <w:rFonts w:ascii="Inter" w:hAnsi="Inter"/>
          <w:b/>
          <w:i w:val="0"/>
          <w:color w:val="C8952E"/>
          <w:sz w:val="18"/>
        </w:rPr>
        <w:t>SUA AÇÃO PARA ESTE PASSO</w:t>
      </w:r>
    </w:p>
    <w:p>
      <w:pPr>
        <w:spacing w:before="80" w:after="120"/>
        <w:ind w:left="288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Identifique a área em que você se sente mais atrasado: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Conta bancária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Histórico de crédito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Declaração de imposto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Proteger minha família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Construir renda</w:t>
      </w:r>
    </w:p>
    <w:p>
      <w:pPr>
        <w:spacing w:before="0" w:after="160"/>
      </w:pPr>
    </w:p>
    <w:p>
      <w:pPr>
        <w:spacing w:before="320" w:after="160"/>
      </w:pPr>
      <w:r>
        <w:rPr>
          <w:rFonts w:ascii="Inter" w:hAnsi="Inter"/>
          <w:b w:val="0"/>
          <w:i/>
          <w:color w:val="5B6E8A"/>
          <w:sz w:val="21"/>
        </w:rPr>
        <w:t>Quando você entende onde está, o próximo passo é descobrir o que você realmente tem acesso.</w:t>
      </w:r>
    </w:p>
    <w:p>
      <w:r>
        <w:br w:type="page"/>
      </w:r>
    </w:p>
    <w:p>
      <w:pPr>
        <w:spacing w:before="480" w:after="0"/>
      </w:pPr>
      <w:r>
        <w:rPr>
          <w:rFonts w:ascii="Montserrat" w:hAnsi="Montserrat"/>
          <w:b/>
          <w:i w:val="0"/>
          <w:color w:val="C8952E"/>
          <w:sz w:val="96"/>
        </w:rPr>
        <w:t>02</w:t>
      </w:r>
    </w:p>
    <w:p>
      <w:pPr>
        <w:spacing w:before="80" w:after="160"/>
        <w:jc w:val="left"/>
      </w:pPr>
      <w:r>
        <w:rPr>
          <w:rFonts w:ascii="Montserrat" w:hAnsi="Montserrat"/>
          <w:b/>
          <w:i w:val="0"/>
          <w:color w:val="0F1B2D"/>
          <w:sz w:val="44"/>
        </w:rPr>
        <w:t>Coloque Seus Números em Ordem</w:t>
      </w:r>
    </w:p>
    <w:p>
      <w:pPr>
        <w:spacing w:before="0" w:after="240" w:line="360" w:lineRule="auto"/>
      </w:pPr>
      <w:r>
        <w:rPr>
          <w:rFonts w:ascii="Inter" w:hAnsi="Inter"/>
          <w:b w:val="0"/>
          <w:i/>
          <w:color w:val="5B6E8A"/>
          <w:sz w:val="23"/>
        </w:rPr>
        <w:t>ITIN e SSN — o que cada um é e o que cada um abre.</w:t>
      </w:r>
    </w:p>
    <w:p>
      <w:pPr>
        <w:spacing w:before="40" w:after="80"/>
        <w:pBdr>
          <w:bottom w:val="single" w:sz="6" w:space="1" w:color="C8952E"/>
        </w:pBdr>
      </w:pPr>
    </w:p>
    <w:p>
      <w:pPr>
        <w:spacing w:before="0" w:after="20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Você chega sabendo que precisa de algo pra começar.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Mas sem saber exatamente o que é — ou o que ele abre.</w:t>
      </w:r>
    </w:p>
    <w:p>
      <w:pPr>
        <w:spacing w:before="0" w:after="32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6"/>
        </w:rPr>
        <w:t>SSN — Social Security Number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Emitido pela Social Security Administration para pessoas autorizadas a trabalhar nos EUA.</w:t>
      </w:r>
    </w:p>
    <w:p>
      <w:pPr>
        <w:spacing w:before="0" w:after="12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Se você tem autorização de trabalho — por visto, green card ou outro status — você pode ser elegível para solicitá-lo.</w:t>
      </w:r>
    </w:p>
    <w:p>
      <w:pPr>
        <w:spacing w:before="0" w:after="12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Se você não tem autorização de trabalho, não vai conseguir um SSN.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É aí que entra o ITIN.</w:t>
      </w:r>
    </w:p>
    <w:p>
      <w:pPr>
        <w:spacing w:before="0" w:after="28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6"/>
        </w:rPr>
        <w:t>ITIN — Individual Taxpayer Identification Number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Emitido pelo IRS.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É um número de processamento fiscal — não é prova de status imigratório, não é autorização de trabalho, e não é um caminho para benefícios por si só.</w:t>
      </w:r>
    </w:p>
    <w:p>
      <w:pPr>
        <w:spacing w:before="0" w:after="12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Existe para pessoas que têm obrigação de declarar imposto nos EUA mas não são elegíveis para o SSN.</w:t>
      </w:r>
    </w:p>
    <w:p>
      <w:pPr>
        <w:spacing w:before="0" w:after="24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4"/>
        </w:rPr>
        <w:t>Para que o ITIN é comumente usado:</w:t>
      </w:r>
    </w:p>
    <w:p>
      <w:pPr>
        <w:spacing w:before="100" w:after="100"/>
        <w:ind w:left="288"/>
      </w:pPr>
      <w:r>
        <w:rPr>
          <w:rFonts w:ascii="Inter" w:hAnsi="Inter"/>
          <w:b w:val="0"/>
          <w:i w:val="0"/>
          <w:color w:val="1A2942"/>
          <w:sz w:val="22"/>
        </w:rPr>
        <w:t>•  Abrir certas contas bancárias</w:t>
      </w:r>
    </w:p>
    <w:p>
      <w:pPr>
        <w:spacing w:before="100" w:after="100"/>
        <w:ind w:left="288"/>
      </w:pPr>
      <w:r>
        <w:rPr>
          <w:rFonts w:ascii="Inter" w:hAnsi="Inter"/>
          <w:b w:val="0"/>
          <w:i w:val="0"/>
          <w:color w:val="1A2942"/>
          <w:sz w:val="22"/>
        </w:rPr>
        <w:t>•  Declarar imposto de renda</w:t>
      </w:r>
    </w:p>
    <w:p>
      <w:pPr>
        <w:spacing w:before="100" w:after="100"/>
        <w:ind w:left="288"/>
      </w:pPr>
      <w:r>
        <w:rPr>
          <w:rFonts w:ascii="Inter" w:hAnsi="Inter"/>
          <w:b w:val="0"/>
          <w:i w:val="0"/>
          <w:color w:val="1A2942"/>
          <w:sz w:val="22"/>
        </w:rPr>
        <w:t>•  Construir histórico de crédito em algumas instituições</w:t>
      </w:r>
    </w:p>
    <w:p>
      <w:pPr>
        <w:spacing w:before="100" w:after="100"/>
        <w:ind w:left="288"/>
      </w:pPr>
      <w:r>
        <w:rPr>
          <w:rFonts w:ascii="Inter" w:hAnsi="Inter"/>
          <w:b w:val="0"/>
          <w:i w:val="0"/>
          <w:color w:val="1A2942"/>
          <w:sz w:val="22"/>
        </w:rPr>
        <w:t>•  Solicitar certos produtos financeiros</w:t>
      </w:r>
    </w:p>
    <w:p>
      <w:pPr>
        <w:spacing w:before="0" w:after="24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4"/>
        </w:rPr>
        <w:t>Como funciona o pedido, de forma geral: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Você preenche o formulário W-7 do IRS.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Envia junto com sua declaração de imposto e documentos de identidade.</w:t>
      </w:r>
    </w:p>
    <w:p>
      <w:pPr>
        <w:spacing w:before="0" w:after="12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Agentes certificados — chamados Certifying Acceptance Agents (CAAs) — podem ajudar no processo.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Muitas empresas contábeis e organizações sem fins lucrativos oferecem esse serviço.</w:t>
      </w:r>
    </w:p>
    <w:p>
      <w:pPr>
        <w:spacing w:before="0" w:after="12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O tempo de processamento varia. Consulte o site do IRS para estimativas atuais.</w:t>
      </w:r>
    </w:p>
    <w:p>
      <w:pPr>
        <w:spacing w:before="0" w:after="28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6"/>
        </w:rPr>
        <w:t>O que isso significa pra você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Se você tem SSN — você já tem uma vantagem.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Certifique-se de saber o que ele te dá e não te dá acesso.</w:t>
      </w:r>
    </w:p>
    <w:p>
      <w:pPr>
        <w:spacing w:before="0" w:after="16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Se você tem ITIN — você tem um ponto de partida real.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Muitos bancos, credores e serviços aceitam.</w:t>
      </w:r>
    </w:p>
    <w:p>
      <w:pPr>
        <w:spacing w:before="0" w:after="16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Se você não tem nenhum dos dois — descubra se o ITIN se aplica à sua situação.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É o ponto de partida para muitas pessoas sem autorização de trabalho.</w:t>
      </w:r>
    </w:p>
    <w:p>
      <w:pPr>
        <w:spacing w:before="0" w:after="200"/>
      </w:pPr>
    </w:p>
    <w:p>
      <w:pPr>
        <w:spacing w:before="240" w:after="240"/>
        <w:ind w:left="216"/>
        <w:shd w:val="clear" w:color="auto" w:fill="F6F1E9"/>
        <w:pBdr>
          <w:left w:val="single" w:sz="36" w:space="4" w:color="C8952E"/>
        </w:pBdr>
      </w:pPr>
      <w:r>
        <w:rPr>
          <w:rFonts w:ascii="Inter" w:hAnsi="Inter"/>
          <w:b/>
          <w:i w:val="0"/>
          <w:color w:val="0F1B2D"/>
          <w:sz w:val="23"/>
        </w:rPr>
        <w:t>Não espere ter o SSN pra começar a construir. Para muitas pessoas nessa situação, o ITIN é o que abre as primeiras portas de verdade.</w:t>
      </w:r>
    </w:p>
    <w:p>
      <w:pPr>
        <w:spacing w:before="0" w:after="240"/>
      </w:pPr>
    </w:p>
    <w:p>
      <w:pPr>
        <w:spacing w:before="360" w:after="120"/>
        <w:ind w:left="288"/>
        <w:shd w:val="clear" w:color="auto" w:fill="F6F1E9"/>
      </w:pPr>
      <w:r>
        <w:rPr>
          <w:rFonts w:ascii="Inter" w:hAnsi="Inter"/>
          <w:b/>
          <w:i w:val="0"/>
          <w:color w:val="C8952E"/>
          <w:sz w:val="18"/>
        </w:rPr>
        <w:t>SUA AÇÃO PARA ESTE PASSO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Confirme se você tem SSN ou ITIN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Se não tiver nenhum, pesquise o processo do ITIN — um contador ou CAA pode te orientar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Anote para que você quer usar o número (banco, crédito, declaração)</w:t>
      </w:r>
    </w:p>
    <w:p>
      <w:pPr>
        <w:spacing w:before="0" w:after="160"/>
      </w:pPr>
    </w:p>
    <w:p>
      <w:pPr>
        <w:spacing w:before="360" w:after="120"/>
      </w:pPr>
      <w:r>
        <w:rPr>
          <w:rFonts w:ascii="Inter" w:hAnsi="Inter"/>
          <w:b w:val="0"/>
          <w:i/>
          <w:color w:val="5B6E8A"/>
          <w:sz w:val="18"/>
        </w:rPr>
        <w:t>Observação: A elegibilidade para o ITIN e SSN depende do status imigratório individual. Informação geral apenas — consulte um profissional especializado em tributos ou imigração.</w:t>
      </w:r>
    </w:p>
    <w:p>
      <w:pPr>
        <w:spacing w:before="320" w:after="160"/>
      </w:pPr>
      <w:r>
        <w:rPr>
          <w:rFonts w:ascii="Inter" w:hAnsi="Inter"/>
          <w:b w:val="0"/>
          <w:i/>
          <w:color w:val="5B6E8A"/>
          <w:sz w:val="21"/>
        </w:rPr>
        <w:t>Com o número certo em mãos, o próximo passo é onde seu dinheiro vai morar.</w:t>
      </w:r>
    </w:p>
    <w:p>
      <w:r>
        <w:br w:type="page"/>
      </w:r>
    </w:p>
    <w:p>
      <w:pPr>
        <w:spacing w:before="480" w:after="0"/>
      </w:pPr>
      <w:r>
        <w:rPr>
          <w:rFonts w:ascii="Montserrat" w:hAnsi="Montserrat"/>
          <w:b/>
          <w:i w:val="0"/>
          <w:color w:val="C8952E"/>
          <w:sz w:val="96"/>
        </w:rPr>
        <w:t>03</w:t>
      </w:r>
    </w:p>
    <w:p>
      <w:pPr>
        <w:spacing w:before="80" w:after="160"/>
        <w:jc w:val="left"/>
      </w:pPr>
      <w:r>
        <w:rPr>
          <w:rFonts w:ascii="Montserrat" w:hAnsi="Montserrat"/>
          <w:b/>
          <w:i w:val="0"/>
          <w:color w:val="0F1B2D"/>
          <w:sz w:val="44"/>
        </w:rPr>
        <w:t>Abra a Conta Certa</w:t>
      </w:r>
    </w:p>
    <w:p>
      <w:pPr>
        <w:spacing w:before="40" w:after="80"/>
        <w:pBdr>
          <w:bottom w:val="single" w:sz="6" w:space="1" w:color="C8952E"/>
        </w:pBdr>
      </w:pPr>
    </w:p>
    <w:p>
      <w:pPr>
        <w:spacing w:before="0" w:after="240"/>
      </w:pPr>
    </w:p>
    <w:p>
      <w:pPr>
        <w:spacing w:before="80" w:after="200"/>
      </w:pPr>
      <w:r>
        <w:rPr>
          <w:rFonts w:ascii="Inter" w:hAnsi="Inter"/>
          <w:b/>
          <w:i w:val="0"/>
          <w:color w:val="0F1B2D"/>
          <w:sz w:val="28"/>
        </w:rPr>
        <w:t>Se a sua conta está errada, tudo o que vem depois fica mais difícil.</w:t>
      </w:r>
    </w:p>
    <w:p>
      <w:pPr>
        <w:spacing w:before="0" w:after="12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Você não consegue construir crédito nos EUA sem uma conta.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Não dá pra pagar aluguel, contas e seguro de forma confiável sem uma.</w:t>
      </w:r>
    </w:p>
    <w:p>
      <w:pPr>
        <w:spacing w:before="0" w:after="12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 se você abriu a conta errada — ou pulou esse passo — está pagando um preço que talvez ainda não tenha percebido.</w:t>
      </w:r>
    </w:p>
    <w:p>
      <w:pPr>
        <w:spacing w:before="0" w:after="28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6"/>
        </w:rPr>
        <w:t>Por que a conta errada atrasa tudo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Nem toda conta bancária é igual.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Algumas foram feitas pra quem já está estabelecido.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Elas cobram tarifas mensais, exigem saldo mínimo e têm multas que vão drenando o que você está tentando construir.</w:t>
      </w:r>
    </w:p>
    <w:p>
      <w:pPr>
        <w:spacing w:before="0" w:after="16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Para um imigrante começando do zero, uma conta com tarifa mensal de $15 e saldo mínimo de $500 não é só inconveniente.</w:t>
      </w:r>
    </w:p>
    <w:p>
      <w:pPr>
        <w:spacing w:before="0" w:after="80"/>
      </w:pPr>
    </w:p>
    <w:p>
      <w:pPr>
        <w:spacing w:before="240" w:after="240"/>
        <w:ind w:left="216"/>
        <w:shd w:val="clear" w:color="auto" w:fill="F6F1E9"/>
        <w:pBdr>
          <w:left w:val="single" w:sz="36" w:space="4" w:color="C8952E"/>
        </w:pBdr>
      </w:pPr>
      <w:r>
        <w:rPr>
          <w:rFonts w:ascii="Inter" w:hAnsi="Inter"/>
          <w:b/>
          <w:i w:val="0"/>
          <w:color w:val="0F1B2D"/>
          <w:sz w:val="23"/>
        </w:rPr>
        <w:t>Isso não é tarifa. Isso é um vazamento.</w:t>
      </w:r>
    </w:p>
    <w:p>
      <w:pPr>
        <w:spacing w:before="0" w:after="20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6"/>
        </w:rPr>
        <w:t>O que procurar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Aceita seus documentos:  </w:t>
      </w:r>
      <w:r>
        <w:rPr>
          <w:rFonts w:ascii="Inter" w:hAnsi="Inter"/>
          <w:b w:val="0"/>
          <w:i w:val="0"/>
          <w:color w:val="1A2942"/>
          <w:sz w:val="22"/>
        </w:rPr>
        <w:t>Muitos bancos aceitam ITIN, passaporte e comprovante de endereço nos EUA — sem SSN obrigatório. Confirme diretamente antes de solicitar.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Sem tarifas mensais:  </w:t>
      </w:r>
      <w:r>
        <w:rPr>
          <w:rFonts w:ascii="Inter" w:hAnsi="Inter"/>
          <w:b w:val="0"/>
          <w:i w:val="0"/>
          <w:color w:val="1A2942"/>
          <w:sz w:val="22"/>
        </w:rPr>
        <w:t>Algumas contas cobram só por existir. Procure uma sem tarifa, ou que seja facilmente dispensada.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Sem saldo mínimo:  </w:t>
      </w:r>
      <w:r>
        <w:rPr>
          <w:rFonts w:ascii="Inter" w:hAnsi="Inter"/>
          <w:b w:val="0"/>
          <w:i w:val="0"/>
          <w:color w:val="1A2942"/>
          <w:sz w:val="22"/>
        </w:rPr>
        <w:t>Se você está começando do zero, não deveria ser penalizado por ter saldo baixo.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Acesso online e pelo celular:  </w:t>
      </w:r>
      <w:r>
        <w:rPr>
          <w:rFonts w:ascii="Inter" w:hAnsi="Inter"/>
          <w:b w:val="0"/>
          <w:i w:val="0"/>
          <w:color w:val="1A2942"/>
          <w:sz w:val="22"/>
        </w:rPr>
        <w:t>Básico. Se a conta não oferece, continue procurando.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Caminho para crédito:  </w:t>
      </w:r>
      <w:r>
        <w:rPr>
          <w:rFonts w:ascii="Inter" w:hAnsi="Inter"/>
          <w:b w:val="0"/>
          <w:i w:val="0"/>
          <w:color w:val="1A2942"/>
          <w:sz w:val="22"/>
        </w:rPr>
        <w:t>Alguns bancos oferecem produtos de construção de crédito para clientes existentes. Isso importa mais do que a maioria das pessoas percebe.</w:t>
      </w:r>
    </w:p>
    <w:p>
      <w:pPr>
        <w:spacing w:before="0" w:after="24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6"/>
        </w:rPr>
        <w:t>O que evitar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Cartão pré-pago como substituto de conta:  </w:t>
      </w:r>
      <w:r>
        <w:rPr>
          <w:rFonts w:ascii="Inter" w:hAnsi="Inter"/>
          <w:b w:val="0"/>
          <w:i w:val="0"/>
          <w:color w:val="1A2942"/>
          <w:sz w:val="22"/>
        </w:rPr>
        <w:t>Não reporta ao bureau de crédito. Não constrói histórico bancário. É um recurso emergencial, não uma base.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Contas com tarifas empilhadas:  </w:t>
      </w:r>
      <w:r>
        <w:rPr>
          <w:rFonts w:ascii="Inter" w:hAnsi="Inter"/>
          <w:b w:val="0"/>
          <w:i w:val="0"/>
          <w:color w:val="1A2942"/>
          <w:sz w:val="22"/>
        </w:rPr>
        <w:t>Tarifa mensal + taxa de cheque especial + ATM fora da rede. Leia o resumo de tarifas antes de abrir qualquer conta.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Esperar até ter SSN:  </w:t>
      </w:r>
      <w:r>
        <w:rPr>
          <w:rFonts w:ascii="Inter" w:hAnsi="Inter"/>
          <w:b w:val="0"/>
          <w:i w:val="0"/>
          <w:color w:val="1A2942"/>
          <w:sz w:val="22"/>
        </w:rPr>
        <w:t>Em muitos casos, ITIN e passaporte são suficientes. Esperar custa tempo que você não precisa perder.</w:t>
      </w:r>
    </w:p>
    <w:p>
      <w:pPr>
        <w:spacing w:before="0" w:after="24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4"/>
        </w:rPr>
        <w:t>Documentos normalmente solicitados</w:t>
      </w:r>
    </w:p>
    <w:p>
      <w:pPr>
        <w:spacing w:before="100" w:after="100"/>
        <w:ind w:left="288"/>
      </w:pPr>
      <w:r>
        <w:rPr>
          <w:rFonts w:ascii="Inter" w:hAnsi="Inter"/>
          <w:b w:val="0"/>
          <w:i w:val="0"/>
          <w:color w:val="1A2942"/>
          <w:sz w:val="22"/>
        </w:rPr>
        <w:t>•  Passaporte (válido)</w:t>
      </w:r>
    </w:p>
    <w:p>
      <w:pPr>
        <w:spacing w:before="100" w:after="100"/>
        <w:ind w:left="288"/>
      </w:pPr>
      <w:r>
        <w:rPr>
          <w:rFonts w:ascii="Inter" w:hAnsi="Inter"/>
          <w:b w:val="0"/>
          <w:i w:val="0"/>
          <w:color w:val="1A2942"/>
          <w:sz w:val="22"/>
        </w:rPr>
        <w:t>•  ITIN ou SSN (quando exigido)</w:t>
      </w:r>
    </w:p>
    <w:p>
      <w:pPr>
        <w:spacing w:before="100" w:after="100"/>
        <w:ind w:left="288"/>
      </w:pPr>
      <w:r>
        <w:rPr>
          <w:rFonts w:ascii="Inter" w:hAnsi="Inter"/>
          <w:b w:val="0"/>
          <w:i w:val="0"/>
          <w:color w:val="1A2942"/>
          <w:sz w:val="22"/>
        </w:rPr>
        <w:t>•  Comprovante de endereço nos EUA — contrato de aluguel, conta de luz ou correspondência oficial</w:t>
      </w:r>
    </w:p>
    <w:p>
      <w:pPr>
        <w:spacing w:before="0" w:after="160"/>
      </w:pPr>
    </w:p>
    <w:p>
      <w:pPr>
        <w:spacing w:before="120" w:after="160" w:line="360" w:lineRule="auto"/>
      </w:pPr>
      <w:r>
        <w:rPr>
          <w:rFonts w:ascii="Inter" w:hAnsi="Inter"/>
          <w:b w:val="0"/>
          <w:i/>
          <w:color w:val="5B6E8A"/>
          <w:sz w:val="23"/>
        </w:rPr>
        <w:t>Sempre ligue ou consulte o site da instituição antes de ir.</w:t>
      </w:r>
    </w:p>
    <w:p>
      <w:pPr>
        <w:spacing w:before="120" w:after="160" w:line="360" w:lineRule="auto"/>
      </w:pPr>
      <w:r>
        <w:rPr>
          <w:rFonts w:ascii="Inter" w:hAnsi="Inter"/>
          <w:b w:val="0"/>
          <w:i/>
          <w:color w:val="5B6E8A"/>
          <w:sz w:val="23"/>
        </w:rPr>
        <w:t>As exigências podem variar entre agências do mesmo banco.</w:t>
      </w:r>
    </w:p>
    <w:p>
      <w:pPr>
        <w:spacing w:before="0" w:after="240"/>
      </w:pPr>
    </w:p>
    <w:p>
      <w:pPr>
        <w:spacing w:before="320" w:after="320"/>
        <w:ind w:left="432" w:right="432"/>
        <w:shd w:val="clear" w:color="auto" w:fill="0F1B2D"/>
      </w:pPr>
      <w:r>
        <w:rPr>
          <w:rFonts w:ascii="Inter" w:hAnsi="Inter"/>
          <w:b w:val="0"/>
          <w:i/>
          <w:color w:val="F6F1E9"/>
          <w:sz w:val="24"/>
        </w:rPr>
        <w:t>"A conta certa não impressiona ninguém. Ela simplesmente funciona — sem tirar dinheiro enquanto faz isso."</w:t>
      </w:r>
    </w:p>
    <w:p>
      <w:pPr>
        <w:spacing w:before="0" w:after="200"/>
      </w:pPr>
    </w:p>
    <w:p>
      <w:pPr>
        <w:spacing w:before="80" w:after="200"/>
      </w:pPr>
      <w:r>
        <w:rPr>
          <w:rFonts w:ascii="Inter" w:hAnsi="Inter"/>
          <w:b/>
          <w:i w:val="0"/>
          <w:color w:val="0F1B2D"/>
          <w:sz w:val="23"/>
        </w:rPr>
        <w:t>Se esse passo estiver errado, tudo o que vem depois fica mais lento, mais caro e mais difícil de corrigir.</w:t>
      </w:r>
    </w:p>
    <w:p>
      <w:pPr>
        <w:spacing w:before="360" w:after="120"/>
        <w:ind w:left="288"/>
        <w:shd w:val="clear" w:color="auto" w:fill="F6F1E9"/>
      </w:pPr>
      <w:r>
        <w:rPr>
          <w:rFonts w:ascii="Inter" w:hAnsi="Inter"/>
          <w:b/>
          <w:i w:val="0"/>
          <w:color w:val="C8952E"/>
          <w:sz w:val="18"/>
        </w:rPr>
        <w:t>SUA AÇÃO PARA ESTE PASSO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Pesquise 2–3 opções de conta que aceitam seus documentos atuais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Compare as tarifas — procure o resumo completo, não só os benefícios anunciados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Confirme os requisitos diretamente com a instituição antes de solicitar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Abra uma conta que não te cobre nada pra existir</w:t>
      </w:r>
    </w:p>
    <w:p>
      <w:pPr>
        <w:spacing w:before="0" w:after="160"/>
      </w:pPr>
    </w:p>
    <w:p>
      <w:pPr>
        <w:spacing w:before="360" w:after="120"/>
      </w:pPr>
      <w:r>
        <w:rPr>
          <w:rFonts w:ascii="Inter" w:hAnsi="Inter"/>
          <w:b w:val="0"/>
          <w:i/>
          <w:color w:val="5B6E8A"/>
          <w:sz w:val="18"/>
        </w:rPr>
        <w:t>Observação: A elegibilidade para abertura de conta varia por instituição e estado. Confirme os requisitos diretamente com o banco ou cooperativa de crédito antes de solicitar.</w:t>
      </w:r>
    </w:p>
    <w:p>
      <w:pPr>
        <w:spacing w:before="320" w:after="160"/>
      </w:pPr>
      <w:r>
        <w:rPr>
          <w:rFonts w:ascii="Inter" w:hAnsi="Inter"/>
          <w:b w:val="0"/>
          <w:i/>
          <w:color w:val="5B6E8A"/>
          <w:sz w:val="21"/>
        </w:rPr>
        <w:t>Com a conta certa aberta, o sistema começa a olhar para o seu histórico de crédito.</w:t>
      </w:r>
    </w:p>
    <w:p>
      <w:r>
        <w:br w:type="page"/>
      </w:r>
    </w:p>
    <w:p>
      <w:pPr>
        <w:spacing w:before="480" w:after="0"/>
      </w:pPr>
      <w:r>
        <w:rPr>
          <w:rFonts w:ascii="Montserrat" w:hAnsi="Montserrat"/>
          <w:b/>
          <w:i w:val="0"/>
          <w:color w:val="C8952E"/>
          <w:sz w:val="96"/>
        </w:rPr>
        <w:t>04</w:t>
      </w:r>
    </w:p>
    <w:p>
      <w:pPr>
        <w:spacing w:before="80" w:after="160"/>
        <w:jc w:val="left"/>
      </w:pPr>
      <w:r>
        <w:rPr>
          <w:rFonts w:ascii="Montserrat" w:hAnsi="Montserrat"/>
          <w:b/>
          <w:i w:val="0"/>
          <w:color w:val="0F1B2D"/>
          <w:sz w:val="44"/>
        </w:rPr>
        <w:t>Construa Seu Crédito</w:t>
      </w:r>
    </w:p>
    <w:p>
      <w:pPr>
        <w:spacing w:before="40" w:after="80"/>
        <w:pBdr>
          <w:bottom w:val="single" w:sz="6" w:space="1" w:color="C8952E"/>
        </w:pBdr>
      </w:pPr>
    </w:p>
    <w:p>
      <w:pPr>
        <w:spacing w:before="0" w:after="200"/>
      </w:pPr>
    </w:p>
    <w:p>
      <w:pPr>
        <w:spacing w:before="80" w:after="120"/>
      </w:pPr>
      <w:r>
        <w:rPr>
          <w:rFonts w:ascii="Inter" w:hAnsi="Inter"/>
          <w:b/>
          <w:i w:val="0"/>
          <w:color w:val="0F1B2D"/>
          <w:sz w:val="28"/>
        </w:rPr>
        <w:t>Todo o seu histórico financeiro no Brasil não vale nada aqui.</w:t>
      </w:r>
    </w:p>
    <w:p>
      <w:pPr>
        <w:spacing w:before="0" w:after="240"/>
      </w:pPr>
      <w:r>
        <w:rPr>
          <w:rFonts w:ascii="Inter" w:hAnsi="Inter"/>
          <w:b/>
          <w:i w:val="0"/>
          <w:color w:val="0F1B2D"/>
          <w:sz w:val="28"/>
        </w:rPr>
        <w:t>Você começa do zero.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Muitos imigrantes chegam sem nenhum histórico de crédito nos EUA.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Não crédito ruim. Nenhum crédito.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Aos olhos do sistema financeiro, você ainda não existe.</w:t>
      </w:r>
    </w:p>
    <w:p>
      <w:pPr>
        <w:spacing w:before="0" w:after="16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É por isso que as pessoas ficam presas por mais tempo do que esperavam.</w:t>
      </w:r>
    </w:p>
    <w:p>
      <w:pPr>
        <w:spacing w:before="0" w:after="16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Você não pode apressar o histórico de crédito.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O que dá pra fazer é evitar os erros que te obrigam a recomeçar — e dar os passos certos cedo o suficiente pra que o tempo trabalhe a seu favor.</w:t>
      </w:r>
    </w:p>
    <w:p>
      <w:pPr>
        <w:spacing w:before="0" w:after="28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6"/>
        </w:rPr>
        <w:t>O que realmente importa — os três fatores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Histórico de pagamentos:  </w:t>
      </w:r>
      <w:r>
        <w:rPr>
          <w:rFonts w:ascii="Inter" w:hAnsi="Inter"/>
          <w:b w:val="0"/>
          <w:i w:val="0"/>
          <w:color w:val="1A2942"/>
          <w:sz w:val="22"/>
        </w:rPr>
        <w:t>O fator mais importante. Pague em dia, sempre. Um atraso pode ficar no seu relatório por anos.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Utilização do crédito:  </w:t>
      </w:r>
      <w:r>
        <w:rPr>
          <w:rFonts w:ascii="Inter" w:hAnsi="Inter"/>
          <w:b w:val="0"/>
          <w:i w:val="0"/>
          <w:color w:val="1A2942"/>
          <w:sz w:val="22"/>
        </w:rPr>
        <w:t>Quanto da sua linha disponível você está usando. Alta utilização sinaliza pressão financeira. Mantenha os saldos baixos.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Tempo de histórico:  </w:t>
      </w:r>
      <w:r>
        <w:rPr>
          <w:rFonts w:ascii="Inter" w:hAnsi="Inter"/>
          <w:b w:val="0"/>
          <w:i w:val="0"/>
          <w:color w:val="1A2942"/>
          <w:sz w:val="22"/>
        </w:rPr>
        <w:t>Contas mais antigas ajudam. Fechar sua primeira conta pra fazer upgrade costuma ser um erro.</w:t>
      </w:r>
    </w:p>
    <w:p>
      <w:pPr>
        <w:spacing w:before="0" w:after="160"/>
      </w:pPr>
    </w:p>
    <w:p>
      <w:pPr>
        <w:spacing w:before="120" w:after="160" w:line="360" w:lineRule="auto"/>
      </w:pPr>
      <w:r>
        <w:rPr>
          <w:rFonts w:ascii="Inter" w:hAnsi="Inter"/>
          <w:b w:val="0"/>
          <w:i/>
          <w:color w:val="5B6E8A"/>
          <w:sz w:val="23"/>
        </w:rPr>
        <w:t>Todo o resto — consultas de crédito, mix de produtos — importa menos. Foque nesses três primeiro.</w:t>
      </w:r>
    </w:p>
    <w:p>
      <w:pPr>
        <w:spacing w:before="0" w:after="28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6"/>
        </w:rPr>
        <w:t>Como imigrantes costumam começar a construir crédito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Cartão de crédito garantido (secured):  </w:t>
      </w:r>
      <w:r>
        <w:rPr>
          <w:rFonts w:ascii="Inter" w:hAnsi="Inter"/>
          <w:b w:val="0"/>
          <w:i w:val="0"/>
          <w:color w:val="1A2942"/>
          <w:sz w:val="22"/>
        </w:rPr>
        <w:t>Um depósito vira seu limite. Use, pague em dia. O comportamento de pagamento constrói o histórico — não o depósito.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Virar usuário autorizado:  </w:t>
      </w:r>
      <w:r>
        <w:rPr>
          <w:rFonts w:ascii="Inter" w:hAnsi="Inter"/>
          <w:b w:val="0"/>
          <w:i w:val="0"/>
          <w:color w:val="1A2942"/>
          <w:sz w:val="22"/>
        </w:rPr>
        <w:t>Alguém de confiança te adiciona no cartão dele. O histórico deles pode aparecer no seu relatório — uma das formas mais rápidas de estabelecer uma pontuação inicial.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Empréstimo para construção de crédito:  </w:t>
      </w:r>
      <w:r>
        <w:rPr>
          <w:rFonts w:ascii="Inter" w:hAnsi="Inter"/>
          <w:b w:val="0"/>
          <w:i w:val="0"/>
          <w:color w:val="1A2942"/>
          <w:sz w:val="22"/>
        </w:rPr>
        <w:t>Oferecido por alguns bancos e cooperativas. Pagamentos mensais fixos reportados ao bureau. Pesquise disponibilidade onde você tem conta.</w:t>
      </w:r>
    </w:p>
    <w:p>
      <w:pPr>
        <w:spacing w:before="0" w:after="28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6"/>
        </w:rPr>
        <w:t>O que evitar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Atrasar um pagamento — mesmo uma vez:  </w:t>
      </w:r>
      <w:r>
        <w:rPr>
          <w:rFonts w:ascii="Inter" w:hAnsi="Inter"/>
          <w:b w:val="0"/>
          <w:i w:val="0"/>
          <w:color w:val="1A2942"/>
          <w:sz w:val="22"/>
        </w:rPr>
        <w:t>Configure pagamento mínimo automático. Um atraso pode ficar no seu histórico por até sete anos.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Maximizar o cartão:  </w:t>
      </w:r>
      <w:r>
        <w:rPr>
          <w:rFonts w:ascii="Inter" w:hAnsi="Inter"/>
          <w:b w:val="0"/>
          <w:i w:val="0"/>
          <w:color w:val="1A2942"/>
          <w:sz w:val="22"/>
        </w:rPr>
        <w:t>Alta utilização prejudica sua pontuação mesmo que você pague depois. Mantenha os saldos bem abaixo do seu limite.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Solicitar vários produtos de uma vez:  </w:t>
      </w:r>
      <w:r>
        <w:rPr>
          <w:rFonts w:ascii="Inter" w:hAnsi="Inter"/>
          <w:b w:val="0"/>
          <w:i w:val="0"/>
          <w:color w:val="1A2942"/>
          <w:sz w:val="22"/>
        </w:rPr>
        <w:t>Cada pedido gera uma consulta. Pesquise primeiro, solicite uma vez.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Achar que seu histórico financeiro do Brasil vale aqui:  </w:t>
      </w:r>
      <w:r>
        <w:rPr>
          <w:rFonts w:ascii="Inter" w:hAnsi="Inter"/>
          <w:b w:val="0"/>
          <w:i w:val="0"/>
          <w:color w:val="1A2942"/>
          <w:sz w:val="22"/>
        </w:rPr>
        <w:t>Não vale. O sistema americano não tem acesso a ele. Isso não é punição — é como o sistema funciona.</w:t>
      </w:r>
    </w:p>
    <w:p>
      <w:pPr>
        <w:spacing w:before="0" w:after="160"/>
      </w:pPr>
    </w:p>
    <w:p>
      <w:pPr>
        <w:spacing w:before="240" w:after="240"/>
        <w:ind w:left="216"/>
        <w:shd w:val="clear" w:color="auto" w:fill="F6F1E9"/>
        <w:pBdr>
          <w:left w:val="single" w:sz="36" w:space="4" w:color="C8952E"/>
        </w:pBdr>
      </w:pPr>
      <w:r>
        <w:rPr>
          <w:rFonts w:ascii="Inter" w:hAnsi="Inter"/>
          <w:b/>
          <w:i w:val="0"/>
          <w:color w:val="0F1B2D"/>
          <w:sz w:val="23"/>
        </w:rPr>
        <w:t>Quem descobre isso tarde, olha pra trás e vê anos que não consegue recuperar.</w:t>
      </w:r>
    </w:p>
    <w:p>
      <w:pPr>
        <w:spacing w:before="0" w:after="240"/>
      </w:pPr>
    </w:p>
    <w:p>
      <w:pPr>
        <w:spacing w:before="320" w:after="320"/>
        <w:ind w:left="432" w:right="432"/>
        <w:shd w:val="clear" w:color="auto" w:fill="0F1B2D"/>
      </w:pPr>
      <w:r>
        <w:rPr>
          <w:rFonts w:ascii="Inter" w:hAnsi="Inter"/>
          <w:b w:val="0"/>
          <w:i/>
          <w:color w:val="F6F1E9"/>
          <w:sz w:val="24"/>
        </w:rPr>
        <w:t>"Você não pode apressar o histórico de crédito. O que você pode fazer é evitar os erros que te obrigam a recomeçar."</w:t>
      </w:r>
    </w:p>
    <w:p>
      <w:pPr>
        <w:spacing w:before="0" w:after="240"/>
      </w:pPr>
    </w:p>
    <w:p>
      <w:pPr>
        <w:spacing w:before="360" w:after="120"/>
        <w:ind w:left="288"/>
        <w:shd w:val="clear" w:color="auto" w:fill="F6F1E9"/>
      </w:pPr>
      <w:r>
        <w:rPr>
          <w:rFonts w:ascii="Inter" w:hAnsi="Inter"/>
          <w:b/>
          <w:i w:val="0"/>
          <w:color w:val="C8952E"/>
          <w:sz w:val="18"/>
        </w:rPr>
        <w:t>SUA AÇÃO PARA ESTE PASSO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Verifique se você tem histórico de crédito nos EUA em annualcreditreport.com (gratuito)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Pesquise um cartão garantido ou produto de construção de crédito adequado à sua situação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Configure pagamento automático em todas as contas existentes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Identifique alguém de confiança que possa te adicionar como usuário autorizado — e tenha essa conversa</w:t>
      </w:r>
    </w:p>
    <w:p>
      <w:pPr>
        <w:spacing w:before="0" w:after="160"/>
      </w:pPr>
    </w:p>
    <w:p>
      <w:pPr>
        <w:spacing w:before="360" w:after="120"/>
      </w:pPr>
      <w:r>
        <w:rPr>
          <w:rFonts w:ascii="Inter" w:hAnsi="Inter"/>
          <w:b w:val="0"/>
          <w:i/>
          <w:color w:val="5B6E8A"/>
          <w:sz w:val="18"/>
        </w:rPr>
        <w:t>Observação: Pontuação de crédito e decisões de crédito dependem de muitos fatores individuais. Informação educacional apenas — não é aconselhamento financeiro. Consulte um profissional financeiro qualificado.</w:t>
      </w:r>
    </w:p>
    <w:p>
      <w:pPr>
        <w:spacing w:before="320" w:after="160"/>
      </w:pPr>
      <w:r>
        <w:rPr>
          <w:rFonts w:ascii="Inter" w:hAnsi="Inter"/>
          <w:b w:val="0"/>
          <w:i/>
          <w:color w:val="5B6E8A"/>
          <w:sz w:val="21"/>
        </w:rPr>
        <w:t>Enquanto seu histórico financeiro começa a se construir, a próxima pergunta é: o que acontece se tudo parar?</w:t>
      </w:r>
    </w:p>
    <w:p>
      <w:r>
        <w:br w:type="page"/>
      </w:r>
    </w:p>
    <w:p>
      <w:pPr>
        <w:spacing w:before="480" w:after="0"/>
      </w:pPr>
      <w:r>
        <w:rPr>
          <w:rFonts w:ascii="Montserrat" w:hAnsi="Montserrat"/>
          <w:b/>
          <w:i w:val="0"/>
          <w:color w:val="C8952E"/>
          <w:sz w:val="96"/>
        </w:rPr>
        <w:t>05</w:t>
      </w:r>
    </w:p>
    <w:p>
      <w:pPr>
        <w:spacing w:before="80" w:after="160"/>
        <w:jc w:val="left"/>
      </w:pPr>
      <w:r>
        <w:rPr>
          <w:rFonts w:ascii="Montserrat" w:hAnsi="Montserrat"/>
          <w:b/>
          <w:i w:val="0"/>
          <w:color w:val="0F1B2D"/>
          <w:sz w:val="44"/>
        </w:rPr>
        <w:t>Proteja o Que Você Está Construindo</w:t>
      </w:r>
    </w:p>
    <w:p>
      <w:pPr>
        <w:spacing w:before="0" w:after="240" w:line="360" w:lineRule="auto"/>
      </w:pPr>
      <w:r>
        <w:rPr>
          <w:rFonts w:ascii="Inter" w:hAnsi="Inter"/>
          <w:b/>
          <w:i w:val="0"/>
          <w:color w:val="0F1B2D"/>
          <w:sz w:val="26"/>
        </w:rPr>
        <w:t>Muitos imigrantes passam anos construindo — e não protegem nada disso.</w:t>
      </w:r>
    </w:p>
    <w:p>
      <w:pPr>
        <w:spacing w:before="40" w:after="80"/>
        <w:pBdr>
          <w:bottom w:val="single" w:sz="6" w:space="1" w:color="C8952E"/>
        </w:pBdr>
      </w:pPr>
    </w:p>
    <w:p>
      <w:pPr>
        <w:spacing w:before="0" w:after="20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Esse é o passo que as pessoas mais deixam pra depois.</w:t>
      </w:r>
    </w:p>
    <w:p>
      <w:pPr>
        <w:spacing w:before="0" w:after="16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Não porque não se importam com a família.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Porque estão focadas em sobreviver agora — e a proteção parece algo pra resolver depois, quando as coisas estiverem mais estáveis.</w:t>
      </w:r>
    </w:p>
    <w:p>
      <w:pPr>
        <w:spacing w:before="0" w:after="16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Essa lógica é comum.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 é exatamente assim que famílias acabam em crise.</w:t>
      </w:r>
    </w:p>
    <w:p>
      <w:pPr>
        <w:spacing w:before="0" w:after="28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6"/>
        </w:rPr>
        <w:t>Como o risco realmente parece</w:t>
      </w:r>
    </w:p>
    <w:p>
      <w:pPr>
        <w:spacing w:before="160" w:after="120"/>
        <w:ind w:left="288" w:right="288"/>
        <w:shd w:val="clear" w:color="auto" w:fill="F6F1E9"/>
      </w:pPr>
      <w:r>
        <w:rPr>
          <w:rFonts w:ascii="Inter" w:hAnsi="Inter"/>
          <w:b w:val="0"/>
          <w:i w:val="0"/>
          <w:color w:val="1A2942"/>
          <w:sz w:val="23"/>
        </w:rPr>
        <w:t>Você é quem sustenta a casa.</w:t>
        <w:br/>
        <w:br/>
        <w:t>Você trabalha.</w:t>
        <w:br/>
        <w:t>Paga o aluguel.</w:t>
        <w:br/>
        <w:t>Manda dinheiro pro Brasil.</w:t>
        <w:br/>
        <w:br/>
        <w:t>Todo mês, é você.</w:t>
        <w:br/>
        <w:br/>
        <w:t>Agora pensa comigo:</w:t>
        <w:br/>
        <w:br/>
        <w:t>Se você parar por 6 meses —</w:t>
        <w:br/>
        <w:t>quem segura tudo?</w:t>
        <w:br/>
        <w:br/>
        <w:t>Se algo acontecer com você —</w:t>
        <w:br/>
        <w:t>quem sustenta sua família?</w:t>
        <w:br/>
        <w:br/>
        <w:t>E a família no Brasil que depende de você?</w:t>
      </w:r>
    </w:p>
    <w:p>
      <w:pPr>
        <w:spacing w:before="0" w:after="280"/>
      </w:pPr>
    </w:p>
    <w:p>
      <w:pPr>
        <w:spacing w:before="120" w:after="160" w:line="360" w:lineRule="auto"/>
      </w:pPr>
      <w:r>
        <w:rPr>
          <w:rFonts w:ascii="Inter" w:hAnsi="Inter"/>
          <w:b/>
          <w:i w:val="0"/>
          <w:color w:val="0F1B2D"/>
          <w:sz w:val="23"/>
        </w:rPr>
        <w:t>Isso não é sobre medo.</w:t>
      </w:r>
    </w:p>
    <w:p>
      <w:pPr>
        <w:spacing w:before="0" w:after="160"/>
      </w:pPr>
    </w:p>
    <w:p>
      <w:pPr>
        <w:spacing w:before="120" w:after="160" w:line="360" w:lineRule="auto"/>
      </w:pPr>
      <w:r>
        <w:rPr>
          <w:rFonts w:ascii="Inter" w:hAnsi="Inter"/>
          <w:b/>
          <w:i w:val="0"/>
          <w:color w:val="0F1B2D"/>
          <w:sz w:val="23"/>
        </w:rPr>
        <w:t>É sobre responsabilidade.</w:t>
      </w:r>
    </w:p>
    <w:p>
      <w:pPr>
        <w:spacing w:before="0" w:after="160"/>
      </w:pPr>
    </w:p>
    <w:p>
      <w:pPr>
        <w:spacing w:before="120" w:after="160" w:line="360" w:lineRule="auto"/>
      </w:pPr>
      <w:r>
        <w:rPr>
          <w:rFonts w:ascii="Inter" w:hAnsi="Inter"/>
          <w:b/>
          <w:i w:val="0"/>
          <w:color w:val="0F1B2D"/>
          <w:sz w:val="23"/>
        </w:rPr>
        <w:t>E responsabilidade exige preparação.</w:t>
      </w:r>
    </w:p>
    <w:p>
      <w:pPr>
        <w:spacing w:before="0" w:after="20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6"/>
        </w:rPr>
        <w:t>O que proteção realmente significa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Seguro de vida:  </w:t>
      </w:r>
      <w:r>
        <w:rPr>
          <w:rFonts w:ascii="Inter" w:hAnsi="Inter"/>
          <w:b w:val="0"/>
          <w:i w:val="0"/>
          <w:color w:val="1A2942"/>
          <w:sz w:val="22"/>
        </w:rPr>
        <w:t>Uma apólice paga um valor determinado à sua família se você falecer. É uma estrutura simples: você paga uma mensalidade, e se o pior acontecer, sua família recebe um valor que pode cobrir despesas finais, renda perdida e tempo pra se reorganizar.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Plano de saúde:  </w:t>
      </w:r>
      <w:r>
        <w:rPr>
          <w:rFonts w:ascii="Inter" w:hAnsi="Inter"/>
          <w:b w:val="0"/>
          <w:i w:val="0"/>
          <w:color w:val="1A2942"/>
          <w:sz w:val="22"/>
        </w:rPr>
        <w:t>Dívida médica é uma das principais causas de colapso financeiro nos EUA — mesmo para famílias que trabalham. Uma única internação sem cobertura pode apagar anos de poupança.</w:t>
      </w:r>
    </w:p>
    <w:p>
      <w:pPr>
        <w:spacing w:before="0" w:after="28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6"/>
        </w:rPr>
        <w:t>Seguro de vida e status imigratório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Muitas famílias assumem que precisam de SSN pra se qualificar para seguro de vida.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Essa suposição custa anos de cobertura que elas poderiam ter tido.</w:t>
      </w:r>
    </w:p>
    <w:p>
      <w:pPr>
        <w:spacing w:before="0" w:after="160"/>
      </w:pP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Algumas apólices aceitam solicitantes com ITIN.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O processo de análise varia por apólice e operadora.</w:t>
      </w:r>
    </w:p>
    <w:p>
      <w:pPr>
        <w:spacing w:before="120" w:after="160" w:line="360" w:lineRule="auto"/>
      </w:pPr>
      <w:r>
        <w:rPr>
          <w:rFonts w:ascii="Inter" w:hAnsi="Inter"/>
          <w:b w:val="0"/>
          <w:i w:val="0"/>
          <w:color w:val="1A2942"/>
          <w:sz w:val="23"/>
        </w:rPr>
        <w:t>Mas a opção existe.</w:t>
      </w:r>
    </w:p>
    <w:p>
      <w:pPr>
        <w:spacing w:before="0" w:after="160"/>
      </w:pPr>
    </w:p>
    <w:p>
      <w:pPr>
        <w:spacing w:before="240" w:after="240"/>
        <w:ind w:left="216"/>
        <w:shd w:val="clear" w:color="auto" w:fill="F6F1E9"/>
        <w:pBdr>
          <w:left w:val="single" w:sz="36" w:space="4" w:color="C8952E"/>
        </w:pBdr>
      </w:pPr>
      <w:r>
        <w:rPr>
          <w:rFonts w:ascii="Inter" w:hAnsi="Inter"/>
          <w:b/>
          <w:i w:val="0"/>
          <w:color w:val="0F1B2D"/>
          <w:sz w:val="23"/>
        </w:rPr>
        <w:t>Se você tem esperado até ter seu SSN, descubra o que você já pode ser elegível agora.</w:t>
      </w:r>
    </w:p>
    <w:p>
      <w:pPr>
        <w:spacing w:before="0" w:after="240"/>
      </w:pPr>
    </w:p>
    <w:p>
      <w:pPr>
        <w:spacing w:before="400" w:after="160"/>
      </w:pPr>
      <w:r>
        <w:rPr>
          <w:rFonts w:ascii="Inter" w:hAnsi="Inter"/>
          <w:b/>
          <w:i w:val="0"/>
          <w:color w:val="0F1B2D"/>
          <w:sz w:val="26"/>
        </w:rPr>
        <w:t>O que evitar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Esperar até se sentir estável:  </w:t>
      </w:r>
      <w:r>
        <w:rPr>
          <w:rFonts w:ascii="Inter" w:hAnsi="Inter"/>
          <w:b w:val="0"/>
          <w:i w:val="0"/>
          <w:color w:val="1A2942"/>
          <w:sz w:val="22"/>
        </w:rPr>
        <w:t>Não existe estável. Estabilidade se constrói, não se espera. Quem espera a hora certa costuma esperar demais.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Achar que não vai se qualificar:  </w:t>
      </w:r>
      <w:r>
        <w:rPr>
          <w:rFonts w:ascii="Inter" w:hAnsi="Inter"/>
          <w:b w:val="0"/>
          <w:i w:val="0"/>
          <w:color w:val="1A2942"/>
          <w:sz w:val="22"/>
        </w:rPr>
        <w:t>Muita gente nunca verifica. Essa suposição está errada com mais frequência do que as pessoas imaginam.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Escolher cobertura só pelo preço:  </w:t>
      </w:r>
      <w:r>
        <w:rPr>
          <w:rFonts w:ascii="Inter" w:hAnsi="Inter"/>
          <w:b w:val="0"/>
          <w:i w:val="0"/>
          <w:color w:val="1A2942"/>
          <w:sz w:val="22"/>
        </w:rPr>
        <w:t>A opção mais barata e a opção certa nem sempre são a mesma coisa.</w:t>
      </w:r>
    </w:p>
    <w:p>
      <w:pPr>
        <w:spacing w:before="100" w:after="100"/>
        <w:ind w:left="288"/>
      </w:pPr>
      <w:r>
        <w:rPr>
          <w:rFonts w:ascii="Inter" w:hAnsi="Inter"/>
          <w:b/>
          <w:i w:val="0"/>
          <w:color w:val="0F1B2D"/>
          <w:sz w:val="22"/>
        </w:rPr>
        <w:t xml:space="preserve">Deixar essa conversa pra quando algo forçar:  </w:t>
      </w:r>
      <w:r>
        <w:rPr>
          <w:rFonts w:ascii="Inter" w:hAnsi="Inter"/>
          <w:b w:val="0"/>
          <w:i w:val="0"/>
          <w:color w:val="1A2942"/>
          <w:sz w:val="22"/>
        </w:rPr>
        <w:t>A hora de pensar em proteger sua família não é durante uma crise. É antes.</w:t>
      </w:r>
    </w:p>
    <w:p>
      <w:pPr>
        <w:spacing w:before="0" w:after="240"/>
      </w:pPr>
    </w:p>
    <w:p>
      <w:pPr>
        <w:spacing w:before="320" w:after="320"/>
        <w:ind w:left="432" w:right="432"/>
        <w:shd w:val="clear" w:color="auto" w:fill="0F1B2D"/>
      </w:pPr>
      <w:r>
        <w:rPr>
          <w:rFonts w:ascii="Inter" w:hAnsi="Inter"/>
          <w:b w:val="0"/>
          <w:i/>
          <w:color w:val="F6F1E9"/>
          <w:sz w:val="24"/>
        </w:rPr>
        <w:t>"Proteção não é o que você constrói depois que está estável. Faz parte do que torna a estabilidade possível."</w:t>
      </w:r>
    </w:p>
    <w:p>
      <w:pPr>
        <w:spacing w:before="0" w:after="200"/>
      </w:pPr>
    </w:p>
    <w:p>
      <w:pPr>
        <w:spacing w:before="80" w:after="120"/>
      </w:pPr>
      <w:r>
        <w:rPr>
          <w:rFonts w:ascii="Inter" w:hAnsi="Inter"/>
          <w:b/>
          <w:i w:val="0"/>
          <w:color w:val="0F1B2D"/>
          <w:sz w:val="23"/>
        </w:rPr>
        <w:t>Esse passo quase sempre é adiado até que algo force a decisão.</w:t>
      </w:r>
    </w:p>
    <w:p>
      <w:pPr>
        <w:spacing w:before="0" w:after="240"/>
      </w:pPr>
      <w:r>
        <w:rPr>
          <w:rFonts w:ascii="Inter" w:hAnsi="Inter"/>
          <w:b/>
          <w:i w:val="0"/>
          <w:color w:val="0F1B2D"/>
          <w:sz w:val="23"/>
        </w:rPr>
        <w:t>Quando isso acontece, as opções são menores.</w:t>
      </w:r>
    </w:p>
    <w:p>
      <w:pPr>
        <w:spacing w:before="360" w:after="120"/>
        <w:ind w:left="288"/>
        <w:shd w:val="clear" w:color="auto" w:fill="F6F1E9"/>
      </w:pPr>
      <w:r>
        <w:rPr>
          <w:rFonts w:ascii="Inter" w:hAnsi="Inter"/>
          <w:b/>
          <w:i w:val="0"/>
          <w:color w:val="C8952E"/>
          <w:sz w:val="18"/>
        </w:rPr>
        <w:t>SUA AÇÃO PARA ESTE PASSO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Pergunte a si mesmo: se eu não pudesse trabalhar por 6 meses, o que aconteceria com minha família?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Pesquise opções de plano de saúde — comece pelo healthcare.gov ou um assistente local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Verifique se seus documentos atuais permitem solicitar seguro de vida</w:t>
      </w:r>
    </w:p>
    <w:p>
      <w:pPr>
        <w:spacing w:before="80" w:after="80"/>
        <w:ind w:left="504"/>
        <w:shd w:val="clear" w:color="auto" w:fill="F6F1E9"/>
      </w:pPr>
      <w:r>
        <w:rPr>
          <w:rFonts w:ascii="Inter" w:hAnsi="Inter"/>
          <w:b w:val="0"/>
          <w:i w:val="0"/>
          <w:color w:val="1A2942"/>
          <w:sz w:val="22"/>
        </w:rPr>
        <w:t>□  Converse com um profissional licenciado — não pra comprar nada, mas pra entender o que existe</w:t>
      </w:r>
    </w:p>
    <w:p>
      <w:pPr>
        <w:spacing w:before="0" w:after="160"/>
      </w:pPr>
    </w:p>
    <w:p>
      <w:pPr>
        <w:spacing w:before="360" w:after="120"/>
      </w:pPr>
      <w:r>
        <w:rPr>
          <w:rFonts w:ascii="Inter" w:hAnsi="Inter"/>
          <w:b w:val="0"/>
          <w:i/>
          <w:color w:val="5B6E8A"/>
          <w:sz w:val="18"/>
        </w:rPr>
        <w:t>Observação: A elegibilidade para seguros, coberturas e programas de saúde varia por circunstâncias, status imigratório e estado. Conteúdo informacional apenas — não é aconselhamento de seguros. Consulte um profissional de seguros ou saúde licenciado.</w:t>
      </w:r>
    </w:p>
    <w:p>
      <w:r>
        <w:br w:type="page"/>
      </w:r>
    </w:p>
    <w:p>
      <w:pPr>
        <w:spacing w:before="0" w:after="1000"/>
      </w:pPr>
    </w:p>
    <w:p>
      <w:pPr>
        <w:spacing w:before="240" w:after="200"/>
        <w:jc w:val="center"/>
      </w:pPr>
      <w:r>
        <w:rPr>
          <w:rFonts w:ascii="Montserrat" w:hAnsi="Montserrat"/>
          <w:b/>
          <w:i w:val="0"/>
          <w:color w:val="0F1B2D"/>
          <w:sz w:val="44"/>
        </w:rPr>
        <w:t>Precisa de ajuda pra aplicar</w:t>
        <w:br/>
        <w:t>isso na sua situação?</w:t>
      </w:r>
    </w:p>
    <w:p>
      <w:pPr>
        <w:spacing w:before="40" w:after="80"/>
        <w:pBdr>
          <w:bottom w:val="single" w:sz="6" w:space="1" w:color="C8952E"/>
        </w:pBdr>
      </w:pPr>
    </w:p>
    <w:p>
      <w:pPr>
        <w:spacing w:before="0" w:after="400"/>
      </w:pPr>
    </w:p>
    <w:p>
      <w:pPr>
        <w:spacing w:before="120" w:after="240" w:line="360" w:lineRule="auto"/>
      </w:pPr>
      <w:r>
        <w:rPr>
          <w:rFonts w:ascii="Inter" w:hAnsi="Inter"/>
          <w:b/>
          <w:i w:val="0"/>
          <w:color w:val="0F1B2D"/>
          <w:sz w:val="26"/>
        </w:rPr>
        <w:t>Você não precisa fazer isso sozinho.</w:t>
      </w:r>
    </w:p>
    <w:p>
      <w:pPr>
        <w:spacing w:before="120" w:after="80"/>
        <w:jc w:val="center"/>
      </w:pPr>
      <w:r>
        <w:rPr>
          <w:rFonts w:ascii="Inter" w:hAnsi="Inter"/>
          <w:b w:val="0"/>
          <w:i w:val="0"/>
          <w:color w:val="1A2942"/>
          <w:sz w:val="24"/>
        </w:rPr>
        <w:t>Se quiser clareza sobre o seu caso específico,</w:t>
      </w:r>
    </w:p>
    <w:p>
      <w:pPr>
        <w:spacing w:before="0" w:after="120"/>
        <w:jc w:val="center"/>
      </w:pPr>
      <w:r>
        <w:rPr>
          <w:rFonts w:ascii="Inter" w:hAnsi="Inter"/>
          <w:b w:val="0"/>
          <w:i w:val="0"/>
          <w:color w:val="1A2942"/>
          <w:sz w:val="24"/>
        </w:rPr>
        <w:t>fale com a gente direto no WhatsApp.</w:t>
      </w:r>
    </w:p>
    <w:p>
      <w:pPr>
        <w:spacing w:before="0" w:after="640"/>
      </w:pPr>
    </w:p>
    <w:p>
      <w:pPr>
        <w:spacing w:before="200" w:after="200"/>
        <w:jc w:val="center"/>
        <w:shd w:val="clear" w:color="auto" w:fill="C8952E"/>
      </w:pPr>
      <w:r>
        <w:rPr>
          <w:rFonts w:ascii="Inter" w:hAnsi="Inter"/>
          <w:b/>
          <w:i w:val="0"/>
          <w:color w:val="FFFFFF"/>
          <w:sz w:val="28"/>
        </w:rPr>
        <w:t>Falar no WhatsApp</w:t>
      </w:r>
    </w:p>
    <w:p>
      <w:pPr>
        <w:spacing w:before="0" w:after="200"/>
      </w:pPr>
    </w:p>
    <w:p>
      <w:pPr>
        <w:spacing w:before="80" w:after="80"/>
        <w:jc w:val="center"/>
      </w:pPr>
      <w:r>
        <w:rPr>
          <w:rFonts w:ascii="Inter" w:hAnsi="Inter"/>
          <w:b w:val="0"/>
          <w:i/>
          <w:color w:val="5B6E8A"/>
          <w:sz w:val="20"/>
        </w:rPr>
        <w:t>wa.me/13526303930</w:t>
      </w:r>
    </w:p>
    <w:sectPr w:rsidR="00FC693F" w:rsidRPr="0006063C" w:rsidSect="00034616">
      <w:pgSz w:w="12240" w:h="15840"/>
      <w:pgMar w:top="1440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