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24E" w:rsidRDefault="008B124E">
      <w:pPr>
        <w:rPr>
          <w:lang w:val="en-GB"/>
        </w:rPr>
      </w:pPr>
    </w:p>
    <w:p w:rsidR="008B124E" w:rsidRDefault="008B124E">
      <w:pPr>
        <w:rPr>
          <w:lang w:val="en-GB"/>
        </w:rPr>
      </w:pPr>
    </w:p>
    <w:p w:rsidR="00207AEC" w:rsidRPr="008B124E" w:rsidRDefault="008B124E" w:rsidP="008B124E">
      <w:pPr>
        <w:jc w:val="center"/>
        <w:rPr>
          <w:b/>
          <w:sz w:val="36"/>
          <w:lang w:val="en-GB"/>
        </w:rPr>
      </w:pPr>
      <w:r w:rsidRPr="008B124E">
        <w:rPr>
          <w:b/>
          <w:sz w:val="36"/>
          <w:lang w:val="en-GB"/>
        </w:rPr>
        <w:t>Anaesthetised Cat Simulation</w:t>
      </w:r>
    </w:p>
    <w:p w:rsidR="008B124E" w:rsidRPr="008B124E" w:rsidRDefault="008B124E" w:rsidP="008B124E">
      <w:pPr>
        <w:jc w:val="center"/>
        <w:rPr>
          <w:b/>
          <w:sz w:val="36"/>
          <w:lang w:val="en-GB"/>
        </w:rPr>
      </w:pPr>
      <w:r w:rsidRPr="008B124E">
        <w:rPr>
          <w:b/>
          <w:sz w:val="36"/>
          <w:lang w:val="en-GB"/>
        </w:rPr>
        <w:t>Notes for Instructors</w:t>
      </w:r>
    </w:p>
    <w:p w:rsidR="008B124E" w:rsidRDefault="008B124E" w:rsidP="008B124E">
      <w:pPr>
        <w:jc w:val="center"/>
        <w:rPr>
          <w:b/>
          <w:sz w:val="36"/>
          <w:lang w:val="en-GB"/>
        </w:rPr>
      </w:pPr>
      <w:r w:rsidRPr="008B124E">
        <w:rPr>
          <w:b/>
          <w:sz w:val="36"/>
          <w:lang w:val="en-GB"/>
        </w:rPr>
        <w:t>(c) John Dempster, 2024</w:t>
      </w:r>
    </w:p>
    <w:p w:rsidR="00D35CA4" w:rsidRDefault="00D35CA4" w:rsidP="008B124E">
      <w:pPr>
        <w:jc w:val="center"/>
        <w:rPr>
          <w:b/>
          <w:sz w:val="36"/>
          <w:lang w:val="en-GB"/>
        </w:rPr>
      </w:pPr>
    </w:p>
    <w:sdt>
      <w:sdtPr>
        <w:rPr>
          <w:rFonts w:asciiTheme="minorHAnsi" w:eastAsiaTheme="minorHAnsi" w:hAnsiTheme="minorHAnsi" w:cstheme="minorBidi"/>
          <w:b w:val="0"/>
          <w:bCs w:val="0"/>
          <w:color w:val="auto"/>
          <w:sz w:val="22"/>
          <w:szCs w:val="22"/>
        </w:rPr>
        <w:id w:val="15226751"/>
        <w:docPartObj>
          <w:docPartGallery w:val="Table of Contents"/>
          <w:docPartUnique/>
        </w:docPartObj>
      </w:sdtPr>
      <w:sdtContent>
        <w:p w:rsidR="005A2218" w:rsidRDefault="005A2218" w:rsidP="005A2218">
          <w:pPr>
            <w:pStyle w:val="TOCHeading"/>
            <w:jc w:val="center"/>
          </w:pPr>
          <w:r>
            <w:t>Contents</w:t>
          </w:r>
        </w:p>
        <w:p w:rsidR="005A2218" w:rsidRDefault="00E9264C">
          <w:pPr>
            <w:pStyle w:val="TOC2"/>
            <w:tabs>
              <w:tab w:val="right" w:leader="dot" w:pos="9350"/>
            </w:tabs>
            <w:rPr>
              <w:noProof/>
            </w:rPr>
          </w:pPr>
          <w:r>
            <w:fldChar w:fldCharType="begin"/>
          </w:r>
          <w:r w:rsidR="005A2218">
            <w:instrText xml:space="preserve"> TOC \o "1-3" \h \z \u </w:instrText>
          </w:r>
          <w:r>
            <w:fldChar w:fldCharType="separate"/>
          </w:r>
          <w:hyperlink w:anchor="_Toc174971525" w:history="1">
            <w:r w:rsidR="005A2218" w:rsidRPr="0061085D">
              <w:rPr>
                <w:rStyle w:val="Hyperlink"/>
                <w:noProof/>
              </w:rPr>
              <w:t>Adrenoceptor Agonists</w:t>
            </w:r>
            <w:r w:rsidR="005A2218">
              <w:rPr>
                <w:noProof/>
                <w:webHidden/>
              </w:rPr>
              <w:tab/>
            </w:r>
            <w:r>
              <w:rPr>
                <w:noProof/>
                <w:webHidden/>
              </w:rPr>
              <w:fldChar w:fldCharType="begin"/>
            </w:r>
            <w:r w:rsidR="005A2218">
              <w:rPr>
                <w:noProof/>
                <w:webHidden/>
              </w:rPr>
              <w:instrText xml:space="preserve"> PAGEREF _Toc174971525 \h </w:instrText>
            </w:r>
            <w:r>
              <w:rPr>
                <w:noProof/>
                <w:webHidden/>
              </w:rPr>
            </w:r>
            <w:r>
              <w:rPr>
                <w:noProof/>
                <w:webHidden/>
              </w:rPr>
              <w:fldChar w:fldCharType="separate"/>
            </w:r>
            <w:r w:rsidR="005A2218">
              <w:rPr>
                <w:noProof/>
                <w:webHidden/>
              </w:rPr>
              <w:t>2</w:t>
            </w:r>
            <w:r>
              <w:rPr>
                <w:noProof/>
                <w:webHidden/>
              </w:rPr>
              <w:fldChar w:fldCharType="end"/>
            </w:r>
          </w:hyperlink>
        </w:p>
        <w:p w:rsidR="005A2218" w:rsidRDefault="00E9264C">
          <w:pPr>
            <w:pStyle w:val="TOC2"/>
            <w:tabs>
              <w:tab w:val="right" w:leader="dot" w:pos="9350"/>
            </w:tabs>
            <w:rPr>
              <w:noProof/>
            </w:rPr>
          </w:pPr>
          <w:hyperlink w:anchor="_Toc174971526" w:history="1">
            <w:r w:rsidR="005A2218" w:rsidRPr="0061085D">
              <w:rPr>
                <w:rStyle w:val="Hyperlink"/>
                <w:noProof/>
                <w:lang w:val="en-GB"/>
              </w:rPr>
              <w:t>Adrenoceptor Antagonists</w:t>
            </w:r>
            <w:r w:rsidR="005A2218">
              <w:rPr>
                <w:noProof/>
                <w:webHidden/>
              </w:rPr>
              <w:tab/>
            </w:r>
            <w:r>
              <w:rPr>
                <w:noProof/>
                <w:webHidden/>
              </w:rPr>
              <w:fldChar w:fldCharType="begin"/>
            </w:r>
            <w:r w:rsidR="005A2218">
              <w:rPr>
                <w:noProof/>
                <w:webHidden/>
              </w:rPr>
              <w:instrText xml:space="preserve"> PAGEREF _Toc174971526 \h </w:instrText>
            </w:r>
            <w:r>
              <w:rPr>
                <w:noProof/>
                <w:webHidden/>
              </w:rPr>
            </w:r>
            <w:r>
              <w:rPr>
                <w:noProof/>
                <w:webHidden/>
              </w:rPr>
              <w:fldChar w:fldCharType="separate"/>
            </w:r>
            <w:r w:rsidR="005A2218">
              <w:rPr>
                <w:noProof/>
                <w:webHidden/>
              </w:rPr>
              <w:t>3</w:t>
            </w:r>
            <w:r>
              <w:rPr>
                <w:noProof/>
                <w:webHidden/>
              </w:rPr>
              <w:fldChar w:fldCharType="end"/>
            </w:r>
          </w:hyperlink>
        </w:p>
        <w:p w:rsidR="005A2218" w:rsidRDefault="00E9264C">
          <w:pPr>
            <w:pStyle w:val="TOC2"/>
            <w:tabs>
              <w:tab w:val="right" w:leader="dot" w:pos="9350"/>
            </w:tabs>
            <w:rPr>
              <w:noProof/>
            </w:rPr>
          </w:pPr>
          <w:hyperlink w:anchor="_Toc174971527" w:history="1">
            <w:r w:rsidR="005A2218" w:rsidRPr="0061085D">
              <w:rPr>
                <w:rStyle w:val="Hyperlink"/>
                <w:noProof/>
                <w:lang w:val="en-GB"/>
              </w:rPr>
              <w:t>Muscarinic Cholinergic Transmission at the Heart</w:t>
            </w:r>
            <w:r w:rsidR="005A2218">
              <w:rPr>
                <w:noProof/>
                <w:webHidden/>
              </w:rPr>
              <w:tab/>
            </w:r>
            <w:r>
              <w:rPr>
                <w:noProof/>
                <w:webHidden/>
              </w:rPr>
              <w:fldChar w:fldCharType="begin"/>
            </w:r>
            <w:r w:rsidR="005A2218">
              <w:rPr>
                <w:noProof/>
                <w:webHidden/>
              </w:rPr>
              <w:instrText xml:space="preserve"> PAGEREF _Toc174971527 \h </w:instrText>
            </w:r>
            <w:r>
              <w:rPr>
                <w:noProof/>
                <w:webHidden/>
              </w:rPr>
            </w:r>
            <w:r>
              <w:rPr>
                <w:noProof/>
                <w:webHidden/>
              </w:rPr>
              <w:fldChar w:fldCharType="separate"/>
            </w:r>
            <w:r w:rsidR="005A2218">
              <w:rPr>
                <w:noProof/>
                <w:webHidden/>
              </w:rPr>
              <w:t>4</w:t>
            </w:r>
            <w:r>
              <w:rPr>
                <w:noProof/>
                <w:webHidden/>
              </w:rPr>
              <w:fldChar w:fldCharType="end"/>
            </w:r>
          </w:hyperlink>
        </w:p>
        <w:p w:rsidR="005A2218" w:rsidRDefault="00E9264C">
          <w:pPr>
            <w:pStyle w:val="TOC2"/>
            <w:tabs>
              <w:tab w:val="right" w:leader="dot" w:pos="9350"/>
            </w:tabs>
            <w:rPr>
              <w:noProof/>
            </w:rPr>
          </w:pPr>
          <w:hyperlink w:anchor="_Toc174971528" w:history="1">
            <w:r w:rsidR="005A2218" w:rsidRPr="0061085D">
              <w:rPr>
                <w:rStyle w:val="Hyperlink"/>
                <w:noProof/>
                <w:lang w:val="en-GB"/>
              </w:rPr>
              <w:t>Nicotinic Cholinergic Neurotransmission at Skeletal Muscle (1)</w:t>
            </w:r>
            <w:r w:rsidR="005A2218">
              <w:rPr>
                <w:noProof/>
                <w:webHidden/>
              </w:rPr>
              <w:tab/>
            </w:r>
            <w:r>
              <w:rPr>
                <w:noProof/>
                <w:webHidden/>
              </w:rPr>
              <w:fldChar w:fldCharType="begin"/>
            </w:r>
            <w:r w:rsidR="005A2218">
              <w:rPr>
                <w:noProof/>
                <w:webHidden/>
              </w:rPr>
              <w:instrText xml:space="preserve"> PAGEREF _Toc174971528 \h </w:instrText>
            </w:r>
            <w:r>
              <w:rPr>
                <w:noProof/>
                <w:webHidden/>
              </w:rPr>
            </w:r>
            <w:r>
              <w:rPr>
                <w:noProof/>
                <w:webHidden/>
              </w:rPr>
              <w:fldChar w:fldCharType="separate"/>
            </w:r>
            <w:r w:rsidR="005A2218">
              <w:rPr>
                <w:noProof/>
                <w:webHidden/>
              </w:rPr>
              <w:t>5</w:t>
            </w:r>
            <w:r>
              <w:rPr>
                <w:noProof/>
                <w:webHidden/>
              </w:rPr>
              <w:fldChar w:fldCharType="end"/>
            </w:r>
          </w:hyperlink>
        </w:p>
        <w:p w:rsidR="005A2218" w:rsidRDefault="00E9264C">
          <w:pPr>
            <w:pStyle w:val="TOC2"/>
            <w:tabs>
              <w:tab w:val="right" w:leader="dot" w:pos="9350"/>
            </w:tabs>
            <w:rPr>
              <w:noProof/>
            </w:rPr>
          </w:pPr>
          <w:hyperlink w:anchor="_Toc174971529" w:history="1">
            <w:r w:rsidR="005A2218" w:rsidRPr="0061085D">
              <w:rPr>
                <w:rStyle w:val="Hyperlink"/>
                <w:noProof/>
                <w:lang w:val="en-GB"/>
              </w:rPr>
              <w:t>Nicotinic Cholinergic Neurotransmission at Skeletal Muscle (2)</w:t>
            </w:r>
            <w:r w:rsidR="005A2218">
              <w:rPr>
                <w:noProof/>
                <w:webHidden/>
              </w:rPr>
              <w:tab/>
            </w:r>
            <w:r>
              <w:rPr>
                <w:noProof/>
                <w:webHidden/>
              </w:rPr>
              <w:fldChar w:fldCharType="begin"/>
            </w:r>
            <w:r w:rsidR="005A2218">
              <w:rPr>
                <w:noProof/>
                <w:webHidden/>
              </w:rPr>
              <w:instrText xml:space="preserve"> PAGEREF _Toc174971529 \h </w:instrText>
            </w:r>
            <w:r>
              <w:rPr>
                <w:noProof/>
                <w:webHidden/>
              </w:rPr>
            </w:r>
            <w:r>
              <w:rPr>
                <w:noProof/>
                <w:webHidden/>
              </w:rPr>
              <w:fldChar w:fldCharType="separate"/>
            </w:r>
            <w:r w:rsidR="005A2218">
              <w:rPr>
                <w:noProof/>
                <w:webHidden/>
              </w:rPr>
              <w:t>6</w:t>
            </w:r>
            <w:r>
              <w:rPr>
                <w:noProof/>
                <w:webHidden/>
              </w:rPr>
              <w:fldChar w:fldCharType="end"/>
            </w:r>
          </w:hyperlink>
        </w:p>
        <w:p w:rsidR="005A2218" w:rsidRDefault="00E9264C">
          <w:r>
            <w:fldChar w:fldCharType="end"/>
          </w:r>
        </w:p>
      </w:sdtContent>
    </w:sdt>
    <w:p w:rsidR="00D35CA4" w:rsidRDefault="00D35CA4" w:rsidP="008B124E">
      <w:pPr>
        <w:jc w:val="center"/>
        <w:rPr>
          <w:b/>
          <w:sz w:val="36"/>
          <w:lang w:val="en-GB"/>
        </w:rPr>
      </w:pPr>
    </w:p>
    <w:p w:rsidR="008B124E" w:rsidRDefault="008B124E">
      <w:pPr>
        <w:rPr>
          <w:b/>
          <w:sz w:val="36"/>
          <w:lang w:val="en-GB"/>
        </w:rPr>
      </w:pPr>
      <w:r>
        <w:rPr>
          <w:b/>
          <w:sz w:val="36"/>
          <w:lang w:val="en-GB"/>
        </w:rPr>
        <w:br w:type="page"/>
      </w:r>
    </w:p>
    <w:p w:rsidR="008B124E" w:rsidRDefault="008B124E" w:rsidP="00D35CA4">
      <w:pPr>
        <w:pStyle w:val="Heading2"/>
        <w:rPr>
          <w:noProof/>
        </w:rPr>
      </w:pPr>
      <w:bookmarkStart w:id="0" w:name="_Toc174971525"/>
      <w:r>
        <w:rPr>
          <w:noProof/>
        </w:rPr>
        <w:lastRenderedPageBreak/>
        <w:t>Adrenoceptor Agonists</w:t>
      </w:r>
      <w:bookmarkEnd w:id="0"/>
    </w:p>
    <w:p w:rsidR="00D35CA4" w:rsidRDefault="00D35CA4" w:rsidP="008B124E">
      <w:pPr>
        <w:rPr>
          <w:b/>
          <w:noProof/>
        </w:rPr>
      </w:pPr>
    </w:p>
    <w:p w:rsidR="008B124E" w:rsidRPr="008B124E" w:rsidRDefault="008B124E" w:rsidP="008B124E">
      <w:pPr>
        <w:rPr>
          <w:b/>
          <w:noProof/>
        </w:rPr>
      </w:pPr>
      <w:r>
        <w:rPr>
          <w:b/>
          <w:noProof/>
        </w:rPr>
        <w:t xml:space="preserve">The effects of 5 </w:t>
      </w:r>
      <w:r>
        <w:rPr>
          <w:rFonts w:cstheme="minorHAnsi"/>
          <w:b/>
          <w:noProof/>
        </w:rPr>
        <w:t>µ</w:t>
      </w:r>
      <w:r>
        <w:rPr>
          <w:b/>
          <w:noProof/>
        </w:rPr>
        <w:t>g/kg doses of noradrenaline, adrenaline and isoprenaline are shown below.</w:t>
      </w:r>
    </w:p>
    <w:p w:rsidR="008B124E" w:rsidRDefault="008B124E" w:rsidP="008B124E">
      <w:pPr>
        <w:jc w:val="center"/>
        <w:rPr>
          <w:b/>
          <w:sz w:val="36"/>
          <w:lang w:val="en-GB"/>
        </w:rPr>
      </w:pPr>
      <w:r>
        <w:rPr>
          <w:b/>
          <w:noProof/>
          <w:sz w:val="36"/>
        </w:rPr>
        <w:drawing>
          <wp:inline distT="0" distB="0" distL="0" distR="0">
            <wp:extent cx="3500438" cy="2993478"/>
            <wp:effectExtent l="19050" t="0" r="4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01275" cy="2994194"/>
                    </a:xfrm>
                    <a:prstGeom prst="rect">
                      <a:avLst/>
                    </a:prstGeom>
                    <a:noFill/>
                    <a:ln w="9525">
                      <a:noFill/>
                      <a:miter lim="800000"/>
                      <a:headEnd/>
                      <a:tailEnd/>
                    </a:ln>
                  </pic:spPr>
                </pic:pic>
              </a:graphicData>
            </a:graphic>
          </wp:inline>
        </w:drawing>
      </w:r>
    </w:p>
    <w:p w:rsidR="008B124E" w:rsidRDefault="008B124E">
      <w:pPr>
        <w:rPr>
          <w:b/>
          <w:lang w:val="en-GB"/>
        </w:rPr>
      </w:pPr>
      <w:r w:rsidRPr="008B124E">
        <w:rPr>
          <w:b/>
          <w:lang w:val="en-GB"/>
        </w:rPr>
        <w:t>Nora</w:t>
      </w:r>
      <w:r>
        <w:rPr>
          <w:b/>
          <w:lang w:val="en-GB"/>
        </w:rPr>
        <w:t>drenaline produces an increase in both systolic</w:t>
      </w:r>
      <w:r w:rsidR="005F626D">
        <w:rPr>
          <w:b/>
          <w:lang w:val="en-GB"/>
        </w:rPr>
        <w:t>, mean</w:t>
      </w:r>
      <w:r>
        <w:rPr>
          <w:b/>
          <w:lang w:val="en-GB"/>
        </w:rPr>
        <w:t xml:space="preserve"> and diastolic B.P. and a decrease in heart rate. It is an agonist at both </w:t>
      </w:r>
      <w:r>
        <w:rPr>
          <w:rFonts w:cstheme="minorHAnsi"/>
          <w:b/>
          <w:lang w:val="en-GB"/>
        </w:rPr>
        <w:t>α</w:t>
      </w:r>
      <w:r>
        <w:rPr>
          <w:b/>
          <w:lang w:val="en-GB"/>
        </w:rPr>
        <w:t xml:space="preserve">- and </w:t>
      </w:r>
      <w:r>
        <w:rPr>
          <w:rFonts w:cstheme="minorHAnsi"/>
          <w:b/>
          <w:lang w:val="en-GB"/>
        </w:rPr>
        <w:t>β</w:t>
      </w:r>
      <w:r>
        <w:rPr>
          <w:b/>
          <w:lang w:val="en-GB"/>
        </w:rPr>
        <w:t xml:space="preserve">-adrenoceptors with a greater potency for </w:t>
      </w:r>
      <w:r>
        <w:rPr>
          <w:rFonts w:cstheme="minorHAnsi"/>
          <w:b/>
          <w:lang w:val="en-GB"/>
        </w:rPr>
        <w:t>α</w:t>
      </w:r>
      <w:r>
        <w:rPr>
          <w:b/>
          <w:lang w:val="en-GB"/>
        </w:rPr>
        <w:t>-</w:t>
      </w:r>
      <w:r w:rsidRPr="008B124E">
        <w:rPr>
          <w:b/>
          <w:lang w:val="en-GB"/>
        </w:rPr>
        <w:t xml:space="preserve"> </w:t>
      </w:r>
      <w:r>
        <w:rPr>
          <w:b/>
          <w:lang w:val="en-GB"/>
        </w:rPr>
        <w:t>adrenoceptors</w:t>
      </w:r>
      <w:r w:rsidR="00174728">
        <w:rPr>
          <w:b/>
          <w:lang w:val="en-GB"/>
        </w:rPr>
        <w:t xml:space="preserve">. It causes vasoconstriction by </w:t>
      </w:r>
      <w:r w:rsidR="00174728">
        <w:rPr>
          <w:rFonts w:cstheme="minorHAnsi"/>
          <w:b/>
          <w:lang w:val="en-GB"/>
        </w:rPr>
        <w:t>α</w:t>
      </w:r>
      <w:r w:rsidR="00174728">
        <w:rPr>
          <w:b/>
          <w:lang w:val="en-GB"/>
        </w:rPr>
        <w:t xml:space="preserve">-adr. mediated constriction (outweighing </w:t>
      </w:r>
      <w:r w:rsidR="00174728">
        <w:rPr>
          <w:rFonts w:cstheme="minorHAnsi"/>
          <w:b/>
          <w:lang w:val="en-GB"/>
        </w:rPr>
        <w:t>β</w:t>
      </w:r>
      <w:r w:rsidR="00174728">
        <w:rPr>
          <w:b/>
          <w:lang w:val="en-GB"/>
        </w:rPr>
        <w:t xml:space="preserve">-adr. dilation of blood vessels), raising mean B.P. The paradoxical reduction in heart rate is caused by the centrally mediated baroreceptor feedback mechanism acting to reduce heart rate, via increased parasympathetic (and reduced sympathetic) </w:t>
      </w:r>
      <w:r w:rsidR="00B76966">
        <w:rPr>
          <w:b/>
          <w:lang w:val="en-GB"/>
        </w:rPr>
        <w:t>drive to the heart</w:t>
      </w:r>
    </w:p>
    <w:p w:rsidR="005F626D" w:rsidRDefault="005F626D" w:rsidP="005F626D">
      <w:pPr>
        <w:rPr>
          <w:b/>
          <w:lang w:val="en-GB"/>
        </w:rPr>
      </w:pPr>
      <w:r>
        <w:rPr>
          <w:b/>
          <w:lang w:val="en-GB"/>
        </w:rPr>
        <w:t xml:space="preserve">Adrenaline produces a small increase in systolic and a decrease in diastolic B.P., little change in mean B.P., and an increase in heart rate. It is an agonist at both </w:t>
      </w:r>
      <w:r>
        <w:rPr>
          <w:rFonts w:cstheme="minorHAnsi"/>
          <w:b/>
          <w:lang w:val="en-GB"/>
        </w:rPr>
        <w:t>α</w:t>
      </w:r>
      <w:r>
        <w:rPr>
          <w:b/>
          <w:lang w:val="en-GB"/>
        </w:rPr>
        <w:t xml:space="preserve">- and </w:t>
      </w:r>
      <w:r>
        <w:rPr>
          <w:rFonts w:cstheme="minorHAnsi"/>
          <w:b/>
          <w:lang w:val="en-GB"/>
        </w:rPr>
        <w:t>β</w:t>
      </w:r>
      <w:r>
        <w:rPr>
          <w:b/>
          <w:lang w:val="en-GB"/>
        </w:rPr>
        <w:t xml:space="preserve">-adrenoceptors with an approximately equal potency. It increases heart rate, contractile force and cardiac output, pumping more blood into the arterial system (increasing systolic B.P.). It causes vasodilation by </w:t>
      </w:r>
      <w:r>
        <w:rPr>
          <w:rFonts w:cstheme="minorHAnsi"/>
          <w:b/>
          <w:lang w:val="en-GB"/>
        </w:rPr>
        <w:t>β</w:t>
      </w:r>
      <w:r>
        <w:rPr>
          <w:b/>
          <w:lang w:val="en-GB"/>
        </w:rPr>
        <w:t xml:space="preserve"> -adr. mediated dilation of blood vessels outweighing </w:t>
      </w:r>
      <w:r>
        <w:rPr>
          <w:rFonts w:cstheme="minorHAnsi"/>
          <w:b/>
          <w:lang w:val="en-GB"/>
        </w:rPr>
        <w:t>α</w:t>
      </w:r>
      <w:r>
        <w:rPr>
          <w:b/>
          <w:lang w:val="en-GB"/>
        </w:rPr>
        <w:t>-adr. mediated constriction (reducing diastolic B.P.). Effects balance out leaving little change in mean B.P.</w:t>
      </w:r>
      <w:r w:rsidR="005D14A7">
        <w:rPr>
          <w:b/>
          <w:lang w:val="en-GB"/>
        </w:rPr>
        <w:t xml:space="preserve"> and consequently </w:t>
      </w:r>
      <w:r w:rsidR="005D14A7">
        <w:rPr>
          <w:rFonts w:cstheme="minorHAnsi"/>
          <w:b/>
          <w:lang w:val="en-GB"/>
        </w:rPr>
        <w:t>β</w:t>
      </w:r>
      <w:r w:rsidR="005D14A7">
        <w:rPr>
          <w:b/>
          <w:lang w:val="en-GB"/>
        </w:rPr>
        <w:t xml:space="preserve"> -adr. mediated increases in heart rate are now visible because baroreceptor feedback is not acting.</w:t>
      </w:r>
    </w:p>
    <w:p w:rsidR="00776876" w:rsidRDefault="00776876">
      <w:pPr>
        <w:rPr>
          <w:b/>
          <w:lang w:val="en-GB"/>
        </w:rPr>
      </w:pPr>
      <w:r>
        <w:rPr>
          <w:b/>
          <w:lang w:val="en-GB"/>
        </w:rPr>
        <w:br w:type="page"/>
      </w:r>
    </w:p>
    <w:p w:rsidR="00776876" w:rsidRDefault="00B76966" w:rsidP="00D35CA4">
      <w:pPr>
        <w:pStyle w:val="Heading2"/>
        <w:rPr>
          <w:lang w:val="en-GB"/>
        </w:rPr>
      </w:pPr>
      <w:bookmarkStart w:id="1" w:name="_Toc174971526"/>
      <w:r>
        <w:rPr>
          <w:lang w:val="en-GB"/>
        </w:rPr>
        <w:lastRenderedPageBreak/>
        <w:t>Adrenoceptor Antagonists</w:t>
      </w:r>
      <w:bookmarkEnd w:id="1"/>
    </w:p>
    <w:p w:rsidR="00D35CA4" w:rsidRDefault="00D35CA4" w:rsidP="005F626D">
      <w:pPr>
        <w:rPr>
          <w:b/>
          <w:lang w:val="en-GB"/>
        </w:rPr>
      </w:pPr>
    </w:p>
    <w:p w:rsidR="00B76966" w:rsidRDefault="00B76966" w:rsidP="005F626D">
      <w:pPr>
        <w:rPr>
          <w:b/>
          <w:lang w:val="en-GB"/>
        </w:rPr>
      </w:pPr>
      <w:r>
        <w:rPr>
          <w:b/>
          <w:lang w:val="en-GB"/>
        </w:rPr>
        <w:t>The effects of 2 mg/kg phentolamine (</w:t>
      </w:r>
      <w:r>
        <w:rPr>
          <w:rFonts w:cstheme="minorHAnsi"/>
          <w:b/>
          <w:lang w:val="en-GB"/>
        </w:rPr>
        <w:t>α</w:t>
      </w:r>
      <w:r>
        <w:rPr>
          <w:b/>
          <w:lang w:val="en-GB"/>
        </w:rPr>
        <w:t>-adr. antagonist) and 2 mg/kg propanalol (</w:t>
      </w:r>
      <w:r>
        <w:rPr>
          <w:rFonts w:cstheme="minorHAnsi"/>
          <w:b/>
          <w:lang w:val="en-GB"/>
        </w:rPr>
        <w:t>β</w:t>
      </w:r>
      <w:r>
        <w:rPr>
          <w:b/>
          <w:lang w:val="en-GB"/>
        </w:rPr>
        <w:t xml:space="preserve"> -adr. antagonist) on applications of </w:t>
      </w:r>
      <w:r>
        <w:rPr>
          <w:b/>
          <w:noProof/>
        </w:rPr>
        <w:t xml:space="preserve">5 </w:t>
      </w:r>
      <w:r>
        <w:rPr>
          <w:rFonts w:cstheme="minorHAnsi"/>
          <w:b/>
          <w:noProof/>
        </w:rPr>
        <w:t>µ</w:t>
      </w:r>
      <w:r>
        <w:rPr>
          <w:b/>
          <w:noProof/>
        </w:rPr>
        <w:t>g/kg</w:t>
      </w:r>
      <w:r>
        <w:rPr>
          <w:b/>
          <w:lang w:val="en-GB"/>
        </w:rPr>
        <w:t xml:space="preserve"> adrenaline.</w:t>
      </w:r>
    </w:p>
    <w:p w:rsidR="00B76966" w:rsidRDefault="00B76966" w:rsidP="005F626D">
      <w:pPr>
        <w:rPr>
          <w:b/>
          <w:lang w:val="en-GB"/>
        </w:rPr>
      </w:pPr>
      <w:r>
        <w:rPr>
          <w:b/>
          <w:noProof/>
        </w:rPr>
        <w:drawing>
          <wp:inline distT="0" distB="0" distL="0" distR="0">
            <wp:extent cx="5943600" cy="38390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839029"/>
                    </a:xfrm>
                    <a:prstGeom prst="rect">
                      <a:avLst/>
                    </a:prstGeom>
                    <a:noFill/>
                    <a:ln w="9525">
                      <a:noFill/>
                      <a:miter lim="800000"/>
                      <a:headEnd/>
                      <a:tailEnd/>
                    </a:ln>
                  </pic:spPr>
                </pic:pic>
              </a:graphicData>
            </a:graphic>
          </wp:inline>
        </w:drawing>
      </w:r>
    </w:p>
    <w:p w:rsidR="005F626D" w:rsidRDefault="00B76966">
      <w:pPr>
        <w:rPr>
          <w:b/>
          <w:lang w:val="en-GB"/>
        </w:rPr>
      </w:pPr>
      <w:r>
        <w:rPr>
          <w:b/>
          <w:lang w:val="en-GB"/>
        </w:rPr>
        <w:t xml:space="preserve">Phentolamine,  by blocking </w:t>
      </w:r>
      <w:r>
        <w:rPr>
          <w:rFonts w:cstheme="minorHAnsi"/>
          <w:b/>
          <w:lang w:val="en-GB"/>
        </w:rPr>
        <w:t>α</w:t>
      </w:r>
      <w:r>
        <w:rPr>
          <w:b/>
          <w:lang w:val="en-GB"/>
        </w:rPr>
        <w:t xml:space="preserve">-adr.  mediated vasoconstriction) converts the B.P. response to adrenaline from increased B.P. sys / decreased B.P. to a decrease in both (similar to effects of isoprenaline). Heart rate is increased because the adrenaline’s </w:t>
      </w:r>
      <w:r>
        <w:rPr>
          <w:rFonts w:cstheme="minorHAnsi"/>
          <w:b/>
          <w:lang w:val="en-GB"/>
        </w:rPr>
        <w:t>β</w:t>
      </w:r>
      <w:r>
        <w:rPr>
          <w:b/>
          <w:lang w:val="en-GB"/>
        </w:rPr>
        <w:t xml:space="preserve"> -adr.</w:t>
      </w:r>
      <w:r w:rsidR="003642F5">
        <w:rPr>
          <w:b/>
          <w:lang w:val="en-GB"/>
        </w:rPr>
        <w:t xml:space="preserve"> activity is unaffected AND  baroreceptor feedback is acting to boost H.R. because of the reduction in mean B.P.</w:t>
      </w:r>
    </w:p>
    <w:p w:rsidR="003642F5" w:rsidRDefault="003642F5">
      <w:pPr>
        <w:rPr>
          <w:b/>
          <w:lang w:val="en-GB"/>
        </w:rPr>
      </w:pPr>
      <w:r>
        <w:rPr>
          <w:b/>
          <w:lang w:val="en-GB"/>
        </w:rPr>
        <w:t xml:space="preserve">Addition of propananol then blocks the </w:t>
      </w:r>
      <w:r>
        <w:rPr>
          <w:rFonts w:cstheme="minorHAnsi"/>
          <w:b/>
          <w:lang w:val="en-GB"/>
        </w:rPr>
        <w:t>β</w:t>
      </w:r>
      <w:r>
        <w:rPr>
          <w:b/>
          <w:lang w:val="en-GB"/>
        </w:rPr>
        <w:t xml:space="preserve"> -adrenoceptors reducing the heart rate response to adrenaline and blood pressure largely unresponsive to the addition of adrenaline. Mean blood pressure is left reduced relative to control demonstrating the antihypertensive effects of adrenoceptor antagonists.</w:t>
      </w:r>
    </w:p>
    <w:p w:rsidR="003642F5" w:rsidRDefault="003642F5" w:rsidP="00D35CA4">
      <w:pPr>
        <w:pStyle w:val="Heading2"/>
        <w:rPr>
          <w:lang w:val="en-GB"/>
        </w:rPr>
      </w:pPr>
      <w:r>
        <w:rPr>
          <w:lang w:val="en-GB"/>
        </w:rPr>
        <w:br w:type="page"/>
      </w:r>
      <w:bookmarkStart w:id="2" w:name="_Toc174971527"/>
      <w:r w:rsidR="0051687A">
        <w:rPr>
          <w:lang w:val="en-GB"/>
        </w:rPr>
        <w:lastRenderedPageBreak/>
        <w:t>Muscarinic Cholinergic Transmission at the Heart</w:t>
      </w:r>
      <w:bookmarkEnd w:id="2"/>
    </w:p>
    <w:p w:rsidR="00D35CA4" w:rsidRDefault="00D35CA4">
      <w:pPr>
        <w:rPr>
          <w:b/>
          <w:lang w:val="en-GB"/>
        </w:rPr>
      </w:pPr>
    </w:p>
    <w:p w:rsidR="0051687A" w:rsidRDefault="0051687A">
      <w:pPr>
        <w:rPr>
          <w:b/>
          <w:noProof/>
        </w:rPr>
      </w:pPr>
      <w:r>
        <w:rPr>
          <w:b/>
          <w:lang w:val="en-GB"/>
        </w:rPr>
        <w:t xml:space="preserve">With the vagus nerve being stimulated, 2 </w:t>
      </w:r>
      <w:r>
        <w:rPr>
          <w:rFonts w:cstheme="minorHAnsi"/>
          <w:b/>
          <w:noProof/>
        </w:rPr>
        <w:t>µ</w:t>
      </w:r>
      <w:r>
        <w:rPr>
          <w:b/>
          <w:noProof/>
        </w:rPr>
        <w:t xml:space="preserve">g/kg acetylcholine is added, then 5 mg/mg atropine, then </w:t>
      </w:r>
      <w:r>
        <w:rPr>
          <w:b/>
          <w:lang w:val="en-GB"/>
        </w:rPr>
        <w:t xml:space="preserve">2 </w:t>
      </w:r>
      <w:r>
        <w:rPr>
          <w:rFonts w:cstheme="minorHAnsi"/>
          <w:b/>
          <w:noProof/>
        </w:rPr>
        <w:t>µ</w:t>
      </w:r>
      <w:r>
        <w:rPr>
          <w:b/>
          <w:noProof/>
        </w:rPr>
        <w:t>g/kg acetylcholine again.</w:t>
      </w:r>
    </w:p>
    <w:p w:rsidR="0051687A" w:rsidRDefault="0051687A">
      <w:pPr>
        <w:rPr>
          <w:b/>
          <w:lang w:val="en-GB"/>
        </w:rPr>
      </w:pPr>
    </w:p>
    <w:p w:rsidR="0051687A" w:rsidRDefault="0051687A">
      <w:pPr>
        <w:rPr>
          <w:b/>
          <w:lang w:val="en-GB"/>
        </w:rPr>
      </w:pPr>
      <w:r>
        <w:rPr>
          <w:b/>
          <w:noProof/>
        </w:rPr>
        <w:drawing>
          <wp:inline distT="0" distB="0" distL="0" distR="0">
            <wp:extent cx="5943600" cy="379931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799316"/>
                    </a:xfrm>
                    <a:prstGeom prst="rect">
                      <a:avLst/>
                    </a:prstGeom>
                    <a:noFill/>
                    <a:ln w="9525">
                      <a:noFill/>
                      <a:miter lim="800000"/>
                      <a:headEnd/>
                      <a:tailEnd/>
                    </a:ln>
                  </pic:spPr>
                </pic:pic>
              </a:graphicData>
            </a:graphic>
          </wp:inline>
        </w:drawing>
      </w:r>
    </w:p>
    <w:p w:rsidR="005F626D" w:rsidRDefault="0051687A">
      <w:pPr>
        <w:rPr>
          <w:b/>
          <w:lang w:val="en-GB"/>
        </w:rPr>
      </w:pPr>
      <w:r>
        <w:rPr>
          <w:b/>
          <w:lang w:val="en-GB"/>
        </w:rPr>
        <w:t xml:space="preserve">Vagal stimulation results in a brief depression of heart rate and blood pressure and Ach produces a similar but larger and more long last depression. After addition of atropine, both the vagal and Ach responses are abolished, indicating that atropine acts as an antagonist of </w:t>
      </w:r>
      <w:r w:rsidR="00C31D32">
        <w:rPr>
          <w:b/>
          <w:lang w:val="en-GB"/>
        </w:rPr>
        <w:t>the muscarinic Ach receptors</w:t>
      </w:r>
      <w:r>
        <w:rPr>
          <w:b/>
          <w:lang w:val="en-GB"/>
        </w:rPr>
        <w:t xml:space="preserve"> </w:t>
      </w:r>
      <w:r w:rsidR="00C31D32">
        <w:rPr>
          <w:b/>
          <w:lang w:val="en-GB"/>
        </w:rPr>
        <w:t>on the heart.</w:t>
      </w:r>
    </w:p>
    <w:p w:rsidR="00700D29" w:rsidRDefault="00700D29">
      <w:pPr>
        <w:rPr>
          <w:b/>
          <w:lang w:val="en-GB"/>
        </w:rPr>
      </w:pPr>
      <w:r>
        <w:rPr>
          <w:b/>
          <w:lang w:val="en-GB"/>
        </w:rPr>
        <w:br w:type="page"/>
      </w:r>
    </w:p>
    <w:p w:rsidR="00C31D32" w:rsidRDefault="00700D29" w:rsidP="00D35CA4">
      <w:pPr>
        <w:pStyle w:val="Heading2"/>
        <w:rPr>
          <w:lang w:val="en-GB"/>
        </w:rPr>
      </w:pPr>
      <w:bookmarkStart w:id="3" w:name="_Toc174971528"/>
      <w:r>
        <w:rPr>
          <w:lang w:val="en-GB"/>
        </w:rPr>
        <w:lastRenderedPageBreak/>
        <w:t>Nicotinic Cholinergic Neurotransmission at Skeletal Muscle</w:t>
      </w:r>
      <w:r w:rsidR="00107942">
        <w:rPr>
          <w:lang w:val="en-GB"/>
        </w:rPr>
        <w:t xml:space="preserve"> (1)</w:t>
      </w:r>
      <w:bookmarkEnd w:id="3"/>
    </w:p>
    <w:p w:rsidR="00D35CA4" w:rsidRDefault="00D35CA4">
      <w:pPr>
        <w:rPr>
          <w:b/>
          <w:lang w:val="en-GB"/>
        </w:rPr>
      </w:pPr>
    </w:p>
    <w:p w:rsidR="00700D29" w:rsidRDefault="00700D29">
      <w:pPr>
        <w:rPr>
          <w:b/>
          <w:noProof/>
        </w:rPr>
      </w:pPr>
      <w:r>
        <w:rPr>
          <w:b/>
          <w:lang w:val="en-GB"/>
        </w:rPr>
        <w:t xml:space="preserve">With stimulation of the vagal, sup. Cervical and Tibialis Anterior skeletal muscle nerves on, 1 mg vecuronium is added, followed by 50 </w:t>
      </w:r>
      <w:r>
        <w:rPr>
          <w:rFonts w:cstheme="minorHAnsi"/>
          <w:b/>
          <w:noProof/>
        </w:rPr>
        <w:t>µ</w:t>
      </w:r>
      <w:r>
        <w:rPr>
          <w:b/>
          <w:noProof/>
        </w:rPr>
        <w:t xml:space="preserve">g/kg of neostigmine, then 5 mg atropine. </w:t>
      </w:r>
    </w:p>
    <w:p w:rsidR="00700D29" w:rsidRDefault="00700D29">
      <w:pPr>
        <w:rPr>
          <w:b/>
          <w:lang w:val="en-GB"/>
        </w:rPr>
      </w:pPr>
      <w:r>
        <w:rPr>
          <w:b/>
          <w:noProof/>
        </w:rPr>
        <w:drawing>
          <wp:inline distT="0" distB="0" distL="0" distR="0">
            <wp:extent cx="5943600" cy="37812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781259"/>
                    </a:xfrm>
                    <a:prstGeom prst="rect">
                      <a:avLst/>
                    </a:prstGeom>
                    <a:noFill/>
                    <a:ln w="9525">
                      <a:noFill/>
                      <a:miter lim="800000"/>
                      <a:headEnd/>
                      <a:tailEnd/>
                    </a:ln>
                  </pic:spPr>
                </pic:pic>
              </a:graphicData>
            </a:graphic>
          </wp:inline>
        </w:drawing>
      </w:r>
    </w:p>
    <w:p w:rsidR="00700D29" w:rsidRDefault="00107942">
      <w:pPr>
        <w:rPr>
          <w:b/>
          <w:lang w:val="en-GB"/>
        </w:rPr>
      </w:pPr>
      <w:r>
        <w:rPr>
          <w:b/>
          <w:lang w:val="en-GB"/>
        </w:rPr>
        <w:t>Vecuronium (a competitive nicotinic cholinoceptor antagonist</w:t>
      </w:r>
      <w:r w:rsidR="00D35CA4">
        <w:rPr>
          <w:b/>
          <w:lang w:val="en-GB"/>
        </w:rPr>
        <w:t xml:space="preserve"> at the neuromuscular junction</w:t>
      </w:r>
      <w:r>
        <w:rPr>
          <w:b/>
          <w:lang w:val="en-GB"/>
        </w:rPr>
        <w:t>) almost completely abolishes the skeletal muscle contractions. Addition of neostigmine (a cholinesterase inhibitor) reverses this block. Note that it also results in a decrease in heart rate and B.P. (caused by inhibition of cholinesterase and an enhancement of Ach activity at the heart). This effect can be blocked by addition of atropine (as would be routine practice in a medical operation).</w:t>
      </w:r>
    </w:p>
    <w:p w:rsidR="00107942" w:rsidRDefault="00107942">
      <w:pPr>
        <w:rPr>
          <w:b/>
          <w:lang w:val="en-GB"/>
        </w:rPr>
      </w:pPr>
      <w:r>
        <w:rPr>
          <w:b/>
          <w:lang w:val="en-GB"/>
        </w:rPr>
        <w:br w:type="page"/>
      </w:r>
    </w:p>
    <w:p w:rsidR="00107942" w:rsidRDefault="00107942" w:rsidP="00D35CA4">
      <w:pPr>
        <w:pStyle w:val="Heading2"/>
        <w:rPr>
          <w:lang w:val="en-GB"/>
        </w:rPr>
      </w:pPr>
      <w:bookmarkStart w:id="4" w:name="_Toc174971529"/>
      <w:r>
        <w:rPr>
          <w:lang w:val="en-GB"/>
        </w:rPr>
        <w:lastRenderedPageBreak/>
        <w:t>Nicotinic Cholinergic Neurotransmission at Skeletal Muscle (2)</w:t>
      </w:r>
      <w:bookmarkEnd w:id="4"/>
    </w:p>
    <w:p w:rsidR="00D35CA4" w:rsidRDefault="00D35CA4" w:rsidP="00107942">
      <w:pPr>
        <w:rPr>
          <w:b/>
          <w:lang w:val="en-GB"/>
        </w:rPr>
      </w:pPr>
    </w:p>
    <w:p w:rsidR="00D35CA4" w:rsidRPr="00D35CA4" w:rsidRDefault="00D35CA4" w:rsidP="00107942">
      <w:pPr>
        <w:rPr>
          <w:b/>
          <w:noProof/>
        </w:rPr>
      </w:pPr>
      <w:r>
        <w:rPr>
          <w:b/>
          <w:lang w:val="en-GB"/>
        </w:rPr>
        <w:t xml:space="preserve">With stimulation of the vagal, sup. Cervical and Tibialis Anterior skeletal muscle nerves on, 100 </w:t>
      </w:r>
      <w:r>
        <w:rPr>
          <w:rFonts w:cstheme="minorHAnsi"/>
          <w:b/>
          <w:noProof/>
        </w:rPr>
        <w:t>µ</w:t>
      </w:r>
      <w:r>
        <w:rPr>
          <w:b/>
          <w:noProof/>
        </w:rPr>
        <w:t xml:space="preserve">g/kg </w:t>
      </w:r>
      <w:r>
        <w:rPr>
          <w:b/>
          <w:lang w:val="en-GB"/>
        </w:rPr>
        <w:t xml:space="preserve">suxemethonium is added, followed by 50 </w:t>
      </w:r>
      <w:r>
        <w:rPr>
          <w:rFonts w:cstheme="minorHAnsi"/>
          <w:b/>
          <w:noProof/>
        </w:rPr>
        <w:t>µ</w:t>
      </w:r>
      <w:r>
        <w:rPr>
          <w:b/>
          <w:noProof/>
        </w:rPr>
        <w:t>g/kg of neostigmine.</w:t>
      </w:r>
    </w:p>
    <w:p w:rsidR="00107942" w:rsidRDefault="00300B81" w:rsidP="00107942">
      <w:pPr>
        <w:rPr>
          <w:b/>
          <w:lang w:val="en-GB"/>
        </w:rPr>
      </w:pPr>
      <w:r>
        <w:rPr>
          <w:b/>
          <w:noProof/>
        </w:rPr>
        <w:drawing>
          <wp:inline distT="0" distB="0" distL="0" distR="0">
            <wp:extent cx="5943600" cy="3803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803731"/>
                    </a:xfrm>
                    <a:prstGeom prst="rect">
                      <a:avLst/>
                    </a:prstGeom>
                    <a:noFill/>
                    <a:ln w="9525">
                      <a:noFill/>
                      <a:miter lim="800000"/>
                      <a:headEnd/>
                      <a:tailEnd/>
                    </a:ln>
                  </pic:spPr>
                </pic:pic>
              </a:graphicData>
            </a:graphic>
          </wp:inline>
        </w:drawing>
      </w:r>
    </w:p>
    <w:p w:rsidR="00107942" w:rsidRDefault="00D35CA4" w:rsidP="00107942">
      <w:pPr>
        <w:rPr>
          <w:b/>
          <w:lang w:val="en-GB"/>
        </w:rPr>
      </w:pPr>
      <w:r>
        <w:rPr>
          <w:b/>
          <w:lang w:val="en-GB"/>
        </w:rPr>
        <w:t>Suxemethonium (a non-competitive, depolarizing, nicotinic cholinoceptor antagonist) almost completely abolishes the skeletal muscle contractions. Addition of neostigmine (a cholinesterase inhibitor) fails to reverses this block. However, suxemethonium is fast acting and reversing, leading to a rapid recovery (compared to vecuronium).</w:t>
      </w:r>
    </w:p>
    <w:p w:rsidR="00107942" w:rsidRDefault="00107942">
      <w:pPr>
        <w:rPr>
          <w:b/>
          <w:lang w:val="en-GB"/>
        </w:rPr>
      </w:pPr>
    </w:p>
    <w:p w:rsidR="00700D29" w:rsidRDefault="00700D29">
      <w:pPr>
        <w:rPr>
          <w:b/>
          <w:lang w:val="en-GB"/>
        </w:rPr>
      </w:pPr>
    </w:p>
    <w:p w:rsidR="00700D29" w:rsidRDefault="00700D29">
      <w:pPr>
        <w:rPr>
          <w:b/>
          <w:lang w:val="en-GB"/>
        </w:rPr>
      </w:pPr>
    </w:p>
    <w:p w:rsidR="005F626D" w:rsidRPr="00174728" w:rsidRDefault="005F626D">
      <w:pPr>
        <w:rPr>
          <w:b/>
          <w:lang w:val="en-GB"/>
        </w:rPr>
      </w:pPr>
    </w:p>
    <w:p w:rsidR="008B124E" w:rsidRPr="008B124E" w:rsidRDefault="008B124E">
      <w:pPr>
        <w:rPr>
          <w:lang w:val="en-GB"/>
        </w:rPr>
      </w:pPr>
    </w:p>
    <w:sectPr w:rsidR="008B124E" w:rsidRPr="008B124E" w:rsidSect="00207A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defaultTabStop w:val="720"/>
  <w:characterSpacingControl w:val="doNotCompress"/>
  <w:compat/>
  <w:rsids>
    <w:rsidRoot w:val="008B124E"/>
    <w:rsid w:val="00107942"/>
    <w:rsid w:val="00174728"/>
    <w:rsid w:val="00207AEC"/>
    <w:rsid w:val="00300B81"/>
    <w:rsid w:val="003642F5"/>
    <w:rsid w:val="0051687A"/>
    <w:rsid w:val="005A2218"/>
    <w:rsid w:val="005D14A7"/>
    <w:rsid w:val="005F626D"/>
    <w:rsid w:val="00700D29"/>
    <w:rsid w:val="00776876"/>
    <w:rsid w:val="008B124E"/>
    <w:rsid w:val="00B76966"/>
    <w:rsid w:val="00C31D32"/>
    <w:rsid w:val="00D35CA4"/>
    <w:rsid w:val="00E279D1"/>
    <w:rsid w:val="00E92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AEC"/>
  </w:style>
  <w:style w:type="paragraph" w:styleId="Heading1">
    <w:name w:val="heading 1"/>
    <w:basedOn w:val="Normal"/>
    <w:next w:val="Normal"/>
    <w:link w:val="Heading1Char"/>
    <w:uiPriority w:val="9"/>
    <w:qFormat/>
    <w:rsid w:val="005A2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C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24E"/>
    <w:rPr>
      <w:rFonts w:ascii="Tahoma" w:hAnsi="Tahoma" w:cs="Tahoma"/>
      <w:sz w:val="16"/>
      <w:szCs w:val="16"/>
    </w:rPr>
  </w:style>
  <w:style w:type="character" w:customStyle="1" w:styleId="Heading2Char">
    <w:name w:val="Heading 2 Char"/>
    <w:basedOn w:val="DefaultParagraphFont"/>
    <w:link w:val="Heading2"/>
    <w:uiPriority w:val="9"/>
    <w:rsid w:val="00D35C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22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2218"/>
    <w:pPr>
      <w:outlineLvl w:val="9"/>
    </w:pPr>
  </w:style>
  <w:style w:type="paragraph" w:styleId="TOC2">
    <w:name w:val="toc 2"/>
    <w:basedOn w:val="Normal"/>
    <w:next w:val="Normal"/>
    <w:autoRedefine/>
    <w:uiPriority w:val="39"/>
    <w:unhideWhenUsed/>
    <w:rsid w:val="005A2218"/>
    <w:pPr>
      <w:spacing w:after="100"/>
      <w:ind w:left="220"/>
    </w:pPr>
  </w:style>
  <w:style w:type="character" w:styleId="Hyperlink">
    <w:name w:val="Hyperlink"/>
    <w:basedOn w:val="DefaultParagraphFont"/>
    <w:uiPriority w:val="99"/>
    <w:unhideWhenUsed/>
    <w:rsid w:val="005A22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23C4A-EA9C-4C07-A750-404D16E2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2024-08-19T14:14:00Z</dcterms:created>
  <dcterms:modified xsi:type="dcterms:W3CDTF">2024-08-19T14:14:00Z</dcterms:modified>
</cp:coreProperties>
</file>