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pBdr>
          <w:bottom w:val="single" w:color="C89B3C" w:sz="6" w:space="2"/>
        </w:pBdr>
        <w:spacing w:after="120" w:before="300"/>
      </w:pPr>
      <w:r>
        <w:rPr>
          <w:rFonts w:ascii="Arial" w:cs="Arial" w:eastAsia="Arial" w:hAnsi="Arial"/>
          <w:b/>
          <w:bCs/>
          <w:color w:val="0D1B2A"/>
          <w:sz w:val="28"/>
          <w:szCs w:val="28"/>
        </w:rPr>
        <w:t xml:space="preserve">Who We Are</w:t>
      </w:r>
    </w:p>
    <w:p>
      <w:pPr>
        <w:spacing w:after="60" w:before="60"/>
      </w:pPr>
      <w:r>
        <w:rPr>
          <w:rFonts w:ascii="Arial" w:cs="Arial" w:eastAsia="Arial" w:hAnsi="Arial"/>
          <w:color w:val="0D1B2A"/>
          <w:sz w:val="20"/>
          <w:szCs w:val="20"/>
        </w:rPr>
        <w:t xml:space="preserve">If you are a general contractor with high ethical and work standards who is looking to develop a long-term relationship with a well-established real estate investment firm that will provide you with a steady stream of work and pay you fairly — when you complete it, not weeks or months later — then we are looking forward to meeting you soon.</w:t>
      </w:r>
    </w:p>
    <w:p>
      <w:r>
        <w:rPr>
          <w:sz w:val="20"/>
          <w:szCs w:val="20"/>
        </w:rPr>
        <w:t xml:space="preserve"/>
      </w:r>
    </w:p>
    <w:p>
      <w:pPr>
        <w:spacing w:after="60" w:before="60"/>
      </w:pPr>
      <w:r>
        <w:rPr>
          <w:rFonts w:ascii="Arial" w:cs="Arial" w:eastAsia="Arial" w:hAnsi="Arial"/>
          <w:color w:val="0D1B2A"/>
          <w:sz w:val="20"/>
          <w:szCs w:val="20"/>
        </w:rPr>
        <w:t xml:space="preserve">[YOUR COMPANY] is a professional real estate investment firm that specializes in purchasing distressed properties and renovating and reselling them throughout [YOUR MARKET]. Our team is highly motivated, knowledgeable, and committed to building long-term, mutually beneficial relationships with the best contractors in the area.</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Important Facts About [YOUR COMPANY]</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Transactions to Date:</w:t>
            </w:r>
          </w:p>
          <w:p>
            <w:pPr>
              <w:spacing w:after="40" w:before="40"/>
            </w:pPr>
            <w:r>
              <w:rPr>
                <w:rFonts w:ascii="Arial" w:cs="Arial" w:eastAsia="Arial" w:hAnsi="Arial"/>
                <w:color w:val="0D1B2A"/>
                <w:sz w:val="20"/>
                <w:szCs w:val="20"/>
              </w:rPr>
              <w:t xml:space="preserve">  • Renovations:     [#]+ bought and sold</w:t>
            </w:r>
          </w:p>
          <w:p>
            <w:pPr>
              <w:spacing w:after="40" w:before="40"/>
            </w:pPr>
            <w:r>
              <w:rPr>
                <w:rFonts w:ascii="Arial" w:cs="Arial" w:eastAsia="Arial" w:hAnsi="Arial"/>
                <w:color w:val="0D1B2A"/>
                <w:sz w:val="20"/>
                <w:szCs w:val="20"/>
              </w:rPr>
              <w:t xml:space="preserve">  • Wholesales:      [#]+ bought and sold</w:t>
            </w:r>
          </w:p>
          <w:p>
            <w:pPr>
              <w:spacing w:after="40" w:before="40"/>
            </w:pPr>
            <w:r>
              <w:rPr>
                <w:rFonts w:ascii="Arial" w:cs="Arial" w:eastAsia="Arial" w:hAnsi="Arial"/>
                <w:color w:val="0D1B2A"/>
                <w:sz w:val="20"/>
                <w:szCs w:val="20"/>
              </w:rPr>
              <w:t xml:space="preserve">  • Retail Closings: [#]+ transactions</w:t>
            </w:r>
          </w:p>
        </w:tc>
      </w:tr>
    </w:tbl>
    <w:p>
      <w:r>
        <w:rPr>
          <w:sz w:val="20"/>
          <w:szCs w:val="20"/>
        </w:rPr>
        <w:t xml:space="preserve"/>
      </w:r>
    </w:p>
    <w:p>
      <w:pPr>
        <w:pBdr>
          <w:bottom w:val="single" w:color="C89B3C" w:sz="6" w:space="2"/>
        </w:pBdr>
        <w:spacing w:after="120" w:before="300"/>
      </w:pPr>
      <w:r>
        <w:rPr>
          <w:rFonts w:ascii="Arial" w:cs="Arial" w:eastAsia="Arial" w:hAnsi="Arial"/>
          <w:b/>
          <w:bCs/>
          <w:color w:val="0D1B2A"/>
          <w:sz w:val="28"/>
          <w:szCs w:val="28"/>
        </w:rPr>
        <w:t xml:space="preserve">Our Mission</w:t>
      </w:r>
    </w:p>
    <w:p>
      <w:pPr>
        <w:spacing w:after="60" w:before="60"/>
      </w:pPr>
      <w:r>
        <w:rPr>
          <w:rFonts w:ascii="Arial" w:cs="Arial" w:eastAsia="Arial" w:hAnsi="Arial"/>
          <w:color w:val="0D1B2A"/>
          <w:sz w:val="20"/>
          <w:szCs w:val="20"/>
        </w:rPr>
        <w:t xml:space="preserve">At [YOUR COMPANY], our mission is to have a positive effect on our investors, our contractors, and the communities we serve. We will treat every client and team member with respect. Our company dedicates itself to professional growth that creates lasting, mutually profitable partnerships.</w:t>
      </w:r>
    </w:p>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Our Renovation Goals</w:t>
      </w:r>
    </w:p>
    <w:p>
      <w:pPr>
        <w:spacing w:after="80" w:before="240"/>
      </w:pPr>
      <w:r>
        <w:rPr>
          <w:rFonts w:ascii="Arial" w:cs="Arial" w:eastAsia="Arial" w:hAnsi="Arial"/>
          <w:b/>
          <w:bCs/>
          <w:color w:val="FF6B2B"/>
          <w:sz w:val="24"/>
          <w:szCs w:val="24"/>
        </w:rPr>
        <w:t xml:space="preserve">Short Term Goals</w:t>
      </w:r>
    </w:p>
    <w:p>
      <w:pPr>
        <w:spacing w:after="60" w:before="60"/>
      </w:pPr>
      <w:r>
        <w:rPr>
          <w:rFonts w:ascii="Arial" w:cs="Arial" w:eastAsia="Arial" w:hAnsi="Arial"/>
          <w:color w:val="0D1B2A"/>
          <w:sz w:val="20"/>
          <w:szCs w:val="20"/>
        </w:rPr>
        <w:t xml:space="preserve">Our short-term goal is to aggressively expand our presence throughout [YOUR MARKET]. Our current annual projection is to renovate [#] or more homes per month and continue acquiring rental properties. Rehab budgets range from $[X] on a light rental update to $[X] on a full gut renovation. Typical project timeframes run from [X]–[X] months.</w:t>
      </w:r>
    </w:p>
    <w:p>
      <w:r>
        <w:rPr>
          <w:sz w:val="20"/>
          <w:szCs w:val="20"/>
        </w:rPr>
        <w:t xml:space="preserve"/>
      </w:r>
    </w:p>
    <w:p>
      <w:pPr>
        <w:spacing w:after="60" w:before="60"/>
      </w:pPr>
      <w:r>
        <w:rPr>
          <w:rFonts w:ascii="Arial" w:cs="Arial" w:eastAsia="Arial" w:hAnsi="Arial"/>
          <w:color w:val="0D1B2A"/>
          <w:sz w:val="20"/>
          <w:szCs w:val="20"/>
        </w:rPr>
        <w:t xml:space="preserve">Our goal is to turn projects around at a rapid pace — which keeps our contractors busy and ensures everyone gets paid consistently.</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Our 3–5 Year Vision</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  • Continue and expand our residential redevelopment program</w:t>
            </w:r>
          </w:p>
          <w:p>
            <w:pPr>
              <w:spacing w:after="40" w:before="40"/>
            </w:pPr>
            <w:r>
              <w:rPr>
                <w:rFonts w:ascii="Arial" w:cs="Arial" w:eastAsia="Arial" w:hAnsi="Arial"/>
                <w:color w:val="0D1B2A"/>
                <w:sz w:val="20"/>
                <w:szCs w:val="20"/>
              </w:rPr>
              <w:t xml:space="preserve">  • Pursue commercial acquisitions — multifamily, mixed-use, and land development</w:t>
            </w:r>
          </w:p>
          <w:p>
            <w:pPr>
              <w:spacing w:after="40" w:before="40"/>
            </w:pPr>
            <w:r>
              <w:rPr>
                <w:rFonts w:ascii="Arial" w:cs="Arial" w:eastAsia="Arial" w:hAnsi="Arial"/>
                <w:color w:val="0D1B2A"/>
                <w:sz w:val="20"/>
                <w:szCs w:val="20"/>
              </w:rPr>
              <w:t xml:space="preserve">  • Grow into multiple target markets across [YOUR REGION]</w:t>
            </w:r>
          </w:p>
          <w:p>
            <w:pPr>
              <w:spacing w:after="40" w:before="40"/>
            </w:pPr>
            <w:r>
              <w:rPr>
                <w:rFonts w:ascii="Arial" w:cs="Arial" w:eastAsia="Arial" w:hAnsi="Arial"/>
                <w:color w:val="0D1B2A"/>
                <w:sz w:val="20"/>
                <w:szCs w:val="20"/>
              </w:rPr>
              <w:t xml:space="preserve">  • Build a preferred contractor network that scales with our volume</w:t>
            </w:r>
          </w:p>
        </w:tc>
      </w:tr>
    </w:tbl>
    <w:p>
      <w:r>
        <w:rPr>
          <w:sz w:val="20"/>
          <w:szCs w:val="20"/>
        </w:rPr>
        <w:t xml:space="preserve"/>
      </w:r>
    </w:p>
    <w:p>
      <w:pPr>
        <w:spacing w:after="80" w:before="240"/>
      </w:pPr>
      <w:r>
        <w:rPr>
          <w:rFonts w:ascii="Arial" w:cs="Arial" w:eastAsia="Arial" w:hAnsi="Arial"/>
          <w:b/>
          <w:bCs/>
          <w:color w:val="FF6B2B"/>
          <w:sz w:val="24"/>
          <w:szCs w:val="24"/>
        </w:rPr>
        <w:t xml:space="preserve">Long Term Goals</w:t>
      </w:r>
    </w:p>
    <w:p>
      <w:pPr>
        <w:spacing w:after="60" w:before="60"/>
      </w:pPr>
      <w:r>
        <w:rPr>
          <w:rFonts w:ascii="Arial" w:cs="Arial" w:eastAsia="Arial" w:hAnsi="Arial"/>
          <w:color w:val="0D1B2A"/>
          <w:sz w:val="20"/>
          <w:szCs w:val="20"/>
        </w:rPr>
        <w:t xml:space="preserve">Our long-term goal is to grow our operations into multiple target markets. What this means for you: a growing pipeline of rehab projects for years to come, providing affiliated contractors with a reliable and predictable source of work.</w:t>
      </w:r>
    </w:p>
    <w:p>
      <w:r>
        <w:rPr>
          <w:sz w:val="20"/>
          <w:szCs w:val="20"/>
        </w:rPr>
        <w:t xml:space="preserve"/>
      </w:r>
    </w:p>
    <w:p>
      <w:pPr>
        <w:spacing w:after="80" w:before="240"/>
      </w:pPr>
      <w:r>
        <w:rPr>
          <w:rFonts w:ascii="Arial" w:cs="Arial" w:eastAsia="Arial" w:hAnsi="Arial"/>
          <w:b/>
          <w:bCs/>
          <w:color w:val="FF6B2B"/>
          <w:sz w:val="24"/>
          <w:szCs w:val="24"/>
        </w:rPr>
        <w:t xml:space="preserve">Investment &amp; Redevelopment Strategy</w:t>
      </w:r>
    </w:p>
    <w:p>
      <w:pPr>
        <w:spacing w:after="60" w:before="60"/>
      </w:pPr>
      <w:r>
        <w:rPr>
          <w:rFonts w:ascii="Arial" w:cs="Arial" w:eastAsia="Arial" w:hAnsi="Arial"/>
          <w:color w:val="0D1B2A"/>
          <w:sz w:val="20"/>
          <w:szCs w:val="20"/>
        </w:rPr>
        <w:t xml:space="preserve">Our strategy is to purchase undervalued 1–8 unit residential properties, renovate them to a highly desirable condition, and sell to homebuyers or investors as quickly as possible after completion.</w:t>
      </w:r>
    </w:p>
    <w:p>
      <w:r>
        <w:rPr>
          <w:sz w:val="20"/>
          <w:szCs w:val="20"/>
        </w:rPr>
        <w:t xml:space="preserve"/>
      </w:r>
    </w:p>
    <w:p>
      <w:pPr>
        <w:spacing w:after="60" w:before="60"/>
      </w:pPr>
      <w:r>
        <w:rPr>
          <w:rFonts w:ascii="Arial" w:cs="Arial" w:eastAsia="Arial" w:hAnsi="Arial"/>
          <w:color w:val="0D1B2A"/>
          <w:sz w:val="20"/>
          <w:szCs w:val="20"/>
        </w:rPr>
        <w:t xml:space="preserve">To generate value, we focus on aggressive project management combined with highly skilled independent contractors. We also employ proactive marketing tactics to pre-sell properties during the rehab stage — meaning we often have buyers in place before the project is complete.</w:t>
      </w:r>
    </w:p>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Why Contractors Love Working With Us</w:t>
      </w:r>
    </w:p>
    <w:p>
      <w:pPr>
        <w:spacing w:after="80" w:before="240"/>
      </w:pPr>
      <w:r>
        <w:rPr>
          <w:rFonts w:ascii="Arial" w:cs="Arial" w:eastAsia="Arial" w:hAnsi="Arial"/>
          <w:b/>
          <w:bCs/>
          <w:color w:val="FF6B2B"/>
          <w:sz w:val="24"/>
          <w:szCs w:val="24"/>
        </w:rPr>
        <w:t xml:space="preserve">We Love to Pay Our Contractors</w:t>
      </w:r>
    </w:p>
    <w:p>
      <w:pPr>
        <w:spacing w:after="60" w:before="60"/>
      </w:pPr>
      <w:r>
        <w:rPr>
          <w:rFonts w:ascii="Arial" w:cs="Arial" w:eastAsia="Arial" w:hAnsi="Arial"/>
          <w:color w:val="0D1B2A"/>
          <w:sz w:val="20"/>
          <w:szCs w:val="20"/>
        </w:rPr>
        <w:t xml:space="preserve">Unlike some companies you may have worked with, we love paying our contractors. We know you have a business to run and bills to pay — so do we. When you hit a payment milestone, we pay promptly. No chasing. No delays. This is one of our core commitments.</w:t>
      </w:r>
    </w:p>
    <w:p>
      <w:r>
        <w:rPr>
          <w:sz w:val="20"/>
          <w:szCs w:val="20"/>
        </w:rPr>
        <w:t xml:space="preserve"/>
      </w:r>
    </w:p>
    <w:p>
      <w:pPr>
        <w:spacing w:after="80" w:before="240"/>
      </w:pPr>
      <w:r>
        <w:rPr>
          <w:rFonts w:ascii="Arial" w:cs="Arial" w:eastAsia="Arial" w:hAnsi="Arial"/>
          <w:b/>
          <w:bCs/>
          <w:color w:val="FF6B2B"/>
          <w:sz w:val="24"/>
          <w:szCs w:val="24"/>
        </w:rPr>
        <w:t xml:space="preserve">A Steady Stream of Work</w:t>
      </w:r>
    </w:p>
    <w:p>
      <w:pPr>
        <w:spacing w:after="60" w:before="60"/>
      </w:pPr>
      <w:r>
        <w:rPr>
          <w:rFonts w:ascii="Arial" w:cs="Arial" w:eastAsia="Arial" w:hAnsi="Arial"/>
          <w:color w:val="0D1B2A"/>
          <w:sz w:val="20"/>
          <w:szCs w:val="20"/>
        </w:rPr>
        <w:t xml:space="preserve">Our acquisitions team is constantly finding new properties. Our specialists only get paid when we purchase a home, so they are highly motivated — which translates directly into a steady supply of projects for you and your crew.</w:t>
      </w:r>
    </w:p>
    <w:p>
      <w:r>
        <w:rPr>
          <w:sz w:val="20"/>
          <w:szCs w:val="20"/>
        </w:rPr>
        <w:t xml:space="preserve"/>
      </w:r>
    </w:p>
    <w:p>
      <w:pPr>
        <w:spacing w:after="80" w:before="240"/>
      </w:pPr>
      <w:r>
        <w:rPr>
          <w:rFonts w:ascii="Arial" w:cs="Arial" w:eastAsia="Arial" w:hAnsi="Arial"/>
          <w:b/>
          <w:bCs/>
          <w:color w:val="FF6B2B"/>
          <w:sz w:val="24"/>
          <w:szCs w:val="24"/>
        </w:rPr>
        <w:t xml:space="preserve">We Will Make Your Life Easier</w:t>
      </w:r>
    </w:p>
    <w:p>
      <w:pPr>
        <w:spacing w:after="60" w:before="60"/>
      </w:pPr>
      <w:r>
        <w:rPr>
          <w:rFonts w:ascii="Arial" w:cs="Arial" w:eastAsia="Arial" w:hAnsi="Arial"/>
          <w:color w:val="0D1B2A"/>
          <w:sz w:val="20"/>
          <w:szCs w:val="20"/>
        </w:rPr>
        <w:t xml:space="preserve">We have a proven system with a pre-determined Scope of Work that lays out all renovation details in one place. We select all materials and clearly define every task — so you can focus on what you do best: contracting. Every line item in our Scope of Work includes specifications, and materials often include SKU numbers and purchase locations.</w:t>
      </w:r>
    </w:p>
    <w:p>
      <w:r>
        <w:rPr>
          <w:sz w:val="20"/>
          <w:szCs w:val="20"/>
        </w:rPr>
        <w:t xml:space="preserve"/>
      </w:r>
    </w:p>
    <w:p>
      <w:pPr>
        <w:spacing w:after="80" w:before="240"/>
      </w:pPr>
      <w:r>
        <w:rPr>
          <w:rFonts w:ascii="Arial" w:cs="Arial" w:eastAsia="Arial" w:hAnsi="Arial"/>
          <w:b/>
          <w:bCs/>
          <w:color w:val="FF6B2B"/>
          <w:sz w:val="24"/>
          <w:szCs w:val="24"/>
        </w:rPr>
        <w:t xml:space="preserve">We Will Help You Build Your Business</w:t>
      </w:r>
    </w:p>
    <w:p>
      <w:pPr>
        <w:spacing w:after="60" w:before="60"/>
      </w:pPr>
      <w:r>
        <w:rPr>
          <w:rFonts w:ascii="Arial" w:cs="Arial" w:eastAsia="Arial" w:hAnsi="Arial"/>
          <w:color w:val="0D1B2A"/>
          <w:sz w:val="20"/>
          <w:szCs w:val="20"/>
        </w:rPr>
        <w:t xml:space="preserve">We actively share our real estate knowledge with our contractors and are happy to refer great contractors to our network. Renovating multiple homes a month generates new clients constantly — and quality contractor referrals are something we provide freely to those who earn them.</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Why Our Model Works</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  • Speed and efficiency in the renovation process</w:t>
            </w:r>
          </w:p>
          <w:p>
            <w:pPr>
              <w:spacing w:after="40" w:before="40"/>
            </w:pPr>
            <w:r>
              <w:rPr>
                <w:rFonts w:ascii="Arial" w:cs="Arial" w:eastAsia="Arial" w:hAnsi="Arial"/>
                <w:color w:val="0D1B2A"/>
                <w:sz w:val="20"/>
                <w:szCs w:val="20"/>
              </w:rPr>
              <w:t xml:space="preserve">  • Consistent quality standards</w:t>
            </w:r>
          </w:p>
          <w:p>
            <w:pPr>
              <w:spacing w:after="40" w:before="40"/>
            </w:pPr>
            <w:r>
              <w:rPr>
                <w:rFonts w:ascii="Arial" w:cs="Arial" w:eastAsia="Arial" w:hAnsi="Arial"/>
                <w:color w:val="0D1B2A"/>
                <w:sz w:val="20"/>
                <w:szCs w:val="20"/>
              </w:rPr>
              <w:t xml:space="preserve">  • Detailed Scope of Work — no guessing</w:t>
            </w:r>
          </w:p>
          <w:p>
            <w:pPr>
              <w:spacing w:after="40" w:before="40"/>
            </w:pPr>
            <w:r>
              <w:rPr>
                <w:rFonts w:ascii="Arial" w:cs="Arial" w:eastAsia="Arial" w:hAnsi="Arial"/>
                <w:color w:val="0D1B2A"/>
                <w:sz w:val="20"/>
                <w:szCs w:val="20"/>
              </w:rPr>
              <w:t xml:space="preserve">  • Prompt, milestone-based payments</w:t>
            </w:r>
          </w:p>
          <w:p>
            <w:pPr>
              <w:spacing w:after="40" w:before="40"/>
            </w:pPr>
            <w:r>
              <w:rPr>
                <w:rFonts w:ascii="Arial" w:cs="Arial" w:eastAsia="Arial" w:hAnsi="Arial"/>
                <w:color w:val="0D1B2A"/>
                <w:sz w:val="20"/>
                <w:szCs w:val="20"/>
              </w:rPr>
              <w:t xml:space="preserve">  • Community improvement through quality product</w:t>
            </w:r>
          </w:p>
          <w:p>
            <w:pPr>
              <w:spacing w:after="40" w:before="40"/>
            </w:pPr>
            <w:r>
              <w:rPr>
                <w:rFonts w:ascii="Arial" w:cs="Arial" w:eastAsia="Arial" w:hAnsi="Arial"/>
                <w:color w:val="0D1B2A"/>
                <w:sz w:val="20"/>
                <w:szCs w:val="20"/>
              </w:rPr>
              <w:t xml:space="preserve">  • Long-term, mutually profitable relationships</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Sample Scope of Work</w:t>
      </w:r>
    </w:p>
    <w:p>
      <w:pPr>
        <w:spacing w:after="60" w:before="60"/>
      </w:pPr>
      <w:r>
        <w:rPr>
          <w:rFonts w:ascii="Arial" w:cs="Arial" w:eastAsia="Arial" w:hAnsi="Arial"/>
          <w:color w:val="0D1B2A"/>
          <w:sz w:val="20"/>
          <w:szCs w:val="20"/>
        </w:rPr>
        <w:t xml:space="preserve">Every project comes with a detailed Scope of Work. Below is a representative example of how we structure our renovation specifications.</w:t>
      </w:r>
    </w:p>
    <w:p>
      <w:r>
        <w:rPr>
          <w:sz w:val="20"/>
          <w:szCs w:val="20"/>
        </w:rPr>
        <w:t xml:space="preserve"/>
      </w:r>
    </w:p>
    <w:tbl>
      <w:tblPr>
        <w:tblW w:type="dxa" w:w="10080"/>
        <w:tblBorders>
          <w:top w:val="single" w:color="0D1B2A" w:sz="4"/>
          <w:left w:val="single" w:color="0D1B2A" w:sz="4"/>
          <w:bottom w:val="single" w:color="0D1B2A" w:sz="4"/>
          <w:right w:val="single" w:color="0D1B2A"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b/>
                <w:bCs/>
                <w:color w:val="0D1B2A"/>
                <w:sz w:val="22"/>
                <w:szCs w:val="22"/>
              </w:rPr>
              <w:t xml:space="preserve">Scope of Work — [Property Address]</w:t>
            </w:r>
          </w:p>
          <w:p>
            <w:r>
              <w:rPr>
                <w:sz w:val="20"/>
                <w:szCs w:val="20"/>
              </w:rPr>
              <w:t xml:space="preserve"/>
            </w:r>
          </w:p>
          <w:p>
            <w:r>
              <w:rPr>
                <w:rFonts w:ascii="Arial" w:cs="Arial" w:eastAsia="Arial" w:hAnsi="Arial"/>
                <w:b/>
                <w:bCs/>
                <w:color w:val="0D1B2A"/>
                <w:sz w:val="20"/>
                <w:szCs w:val="20"/>
              </w:rPr>
              <w:t xml:space="preserve">PROJECT OVERVIEW:</w:t>
            </w:r>
          </w:p>
          <w:p>
            <w:pPr>
              <w:spacing w:after="60" w:before="60"/>
            </w:pPr>
            <w:r>
              <w:rPr>
                <w:rFonts w:ascii="Arial" w:cs="Arial" w:eastAsia="Arial" w:hAnsi="Arial"/>
                <w:color w:val="0D1B2A"/>
                <w:sz w:val="20"/>
                <w:szCs w:val="20"/>
              </w:rPr>
              <w:t xml:space="preserve">[Brief description of property — beds, baths, location, condition]</w:t>
            </w:r>
          </w:p>
          <w:p>
            <w:r>
              <w:rPr>
                <w:sz w:val="20"/>
                <w:szCs w:val="20"/>
              </w:rPr>
              <w:t xml:space="preserve"/>
            </w:r>
          </w:p>
          <w:p>
            <w:r>
              <w:rPr>
                <w:rFonts w:ascii="Arial" w:cs="Arial" w:eastAsia="Arial" w:hAnsi="Arial"/>
                <w:b/>
                <w:bCs/>
                <w:color w:val="0D1B2A"/>
                <w:sz w:val="20"/>
                <w:szCs w:val="20"/>
              </w:rPr>
              <w:t xml:space="preserve">REHAB OVERVIEW:</w:t>
            </w:r>
          </w:p>
          <w:p>
            <w:pPr>
              <w:spacing w:after="60" w:before="60"/>
            </w:pPr>
            <w:r>
              <w:rPr>
                <w:rFonts w:ascii="Arial" w:cs="Arial" w:eastAsia="Arial" w:hAnsi="Arial"/>
                <w:color w:val="0D1B2A"/>
                <w:sz w:val="20"/>
                <w:szCs w:val="20"/>
              </w:rPr>
              <w:t xml:space="preserve">[Summary of planned renovations — cosmetic, structural, systems, etc.]</w:t>
            </w:r>
          </w:p>
          <w:p>
            <w:r>
              <w:rPr>
                <w:sz w:val="20"/>
                <w:szCs w:val="20"/>
              </w:rPr>
              <w:t xml:space="preserve"/>
            </w:r>
          </w:p>
          <w:p>
            <w:r>
              <w:rPr>
                <w:rFonts w:ascii="Arial" w:cs="Arial" w:eastAsia="Arial" w:hAnsi="Arial"/>
                <w:b/>
                <w:bCs/>
                <w:color w:val="0D1B2A"/>
                <w:sz w:val="20"/>
                <w:szCs w:val="20"/>
              </w:rPr>
              <w:t xml:space="preserve">DEMO (EXTERIOR):</w:t>
            </w:r>
          </w:p>
          <w:p>
            <w:pPr>
              <w:pStyle w:val="ListParagraph"/>
              <w:numPr>
                <w:ilvl w:val="0"/>
                <w:numId w:val="2"/>
              </w:numPr>
              <w:spacing w:after="40" w:before="40"/>
            </w:pPr>
            <w:r>
              <w:rPr>
                <w:rFonts w:ascii="Arial" w:cs="Arial" w:eastAsia="Arial" w:hAnsi="Arial"/>
                <w:color w:val="0D1B2A"/>
                <w:sz w:val="20"/>
                <w:szCs w:val="20"/>
              </w:rPr>
              <w:t xml:space="preserve">Remove all debris from front and rear yard</w:t>
            </w:r>
          </w:p>
          <w:p>
            <w:pPr>
              <w:pStyle w:val="ListParagraph"/>
              <w:numPr>
                <w:ilvl w:val="0"/>
                <w:numId w:val="2"/>
              </w:numPr>
              <w:spacing w:after="40" w:before="40"/>
            </w:pPr>
            <w:r>
              <w:rPr>
                <w:rFonts w:ascii="Arial" w:cs="Arial" w:eastAsia="Arial" w:hAnsi="Arial"/>
                <w:color w:val="0D1B2A"/>
                <w:sz w:val="20"/>
                <w:szCs w:val="20"/>
              </w:rPr>
              <w:t xml:space="preserve">[Additional demo items]</w:t>
            </w:r>
          </w:p>
          <w:p>
            <w:r>
              <w:rPr>
                <w:sz w:val="20"/>
                <w:szCs w:val="20"/>
              </w:rPr>
              <w:t xml:space="preserve"/>
            </w:r>
          </w:p>
          <w:p>
            <w:r>
              <w:rPr>
                <w:rFonts w:ascii="Arial" w:cs="Arial" w:eastAsia="Arial" w:hAnsi="Arial"/>
                <w:b/>
                <w:bCs/>
                <w:color w:val="0D1B2A"/>
                <w:sz w:val="20"/>
                <w:szCs w:val="20"/>
              </w:rPr>
              <w:t xml:space="preserve">GENERAL (EXTERIOR):</w:t>
            </w:r>
          </w:p>
          <w:p>
            <w:pPr>
              <w:pStyle w:val="ListParagraph"/>
              <w:numPr>
                <w:ilvl w:val="0"/>
                <w:numId w:val="2"/>
              </w:numPr>
              <w:spacing w:after="40" w:before="40"/>
            </w:pPr>
            <w:r>
              <w:rPr>
                <w:rFonts w:ascii="Arial" w:cs="Arial" w:eastAsia="Arial" w:hAnsi="Arial"/>
                <w:color w:val="0D1B2A"/>
                <w:sz w:val="20"/>
                <w:szCs w:val="20"/>
              </w:rPr>
              <w:t xml:space="preserve">Paint entire exterior per approved color scheme</w:t>
            </w:r>
          </w:p>
          <w:p>
            <w:pPr>
              <w:pStyle w:val="ListParagraph"/>
              <w:numPr>
                <w:ilvl w:val="0"/>
                <w:numId w:val="2"/>
              </w:numPr>
              <w:spacing w:after="40" w:before="40"/>
            </w:pPr>
            <w:r>
              <w:rPr>
                <w:rFonts w:ascii="Arial" w:cs="Arial" w:eastAsia="Arial" w:hAnsi="Arial"/>
                <w:color w:val="0D1B2A"/>
                <w:sz w:val="20"/>
                <w:szCs w:val="20"/>
              </w:rPr>
              <w:t xml:space="preserve">[Additional exterior items]</w:t>
            </w:r>
          </w:p>
          <w:p>
            <w:r>
              <w:rPr>
                <w:sz w:val="20"/>
                <w:szCs w:val="20"/>
              </w:rPr>
              <w:t xml:space="preserve"/>
            </w:r>
          </w:p>
          <w:p>
            <w:r>
              <w:rPr>
                <w:rFonts w:ascii="Arial" w:cs="Arial" w:eastAsia="Arial" w:hAnsi="Arial"/>
                <w:b/>
                <w:bCs/>
                <w:color w:val="0D1B2A"/>
                <w:sz w:val="20"/>
                <w:szCs w:val="20"/>
              </w:rPr>
              <w:t xml:space="preserve">DEMO (INTERIOR):</w:t>
            </w:r>
          </w:p>
          <w:p>
            <w:pPr>
              <w:pStyle w:val="ListParagraph"/>
              <w:numPr>
                <w:ilvl w:val="0"/>
                <w:numId w:val="2"/>
              </w:numPr>
              <w:spacing w:after="40" w:before="40"/>
            </w:pPr>
            <w:r>
              <w:rPr>
                <w:rFonts w:ascii="Arial" w:cs="Arial" w:eastAsia="Arial" w:hAnsi="Arial"/>
                <w:color w:val="0D1B2A"/>
                <w:sz w:val="20"/>
                <w:szCs w:val="20"/>
              </w:rPr>
              <w:t xml:space="preserve">Remove all trash and debris</w:t>
            </w:r>
          </w:p>
          <w:p>
            <w:pPr>
              <w:pStyle w:val="ListParagraph"/>
              <w:numPr>
                <w:ilvl w:val="0"/>
                <w:numId w:val="2"/>
              </w:numPr>
              <w:spacing w:after="40" w:before="40"/>
            </w:pPr>
            <w:r>
              <w:rPr>
                <w:rFonts w:ascii="Arial" w:cs="Arial" w:eastAsia="Arial" w:hAnsi="Arial"/>
                <w:color w:val="0D1B2A"/>
                <w:sz w:val="20"/>
                <w:szCs w:val="20"/>
              </w:rPr>
              <w:t xml:space="preserve">Demo kitchen — remove cabinets and countertops</w:t>
            </w:r>
          </w:p>
          <w:p>
            <w:pPr>
              <w:pStyle w:val="ListParagraph"/>
              <w:numPr>
                <w:ilvl w:val="0"/>
                <w:numId w:val="2"/>
              </w:numPr>
              <w:spacing w:after="40" w:before="40"/>
            </w:pPr>
            <w:r>
              <w:rPr>
                <w:rFonts w:ascii="Arial" w:cs="Arial" w:eastAsia="Arial" w:hAnsi="Arial"/>
                <w:color w:val="0D1B2A"/>
                <w:sz w:val="20"/>
                <w:szCs w:val="20"/>
              </w:rPr>
              <w:t xml:space="preserve">[Additional interior demo items]</w:t>
            </w:r>
          </w:p>
          <w:p>
            <w:r>
              <w:rPr>
                <w:sz w:val="20"/>
                <w:szCs w:val="20"/>
              </w:rPr>
              <w:t xml:space="preserve"/>
            </w:r>
          </w:p>
          <w:p>
            <w:r>
              <w:rPr>
                <w:rFonts w:ascii="Arial" w:cs="Arial" w:eastAsia="Arial" w:hAnsi="Arial"/>
                <w:b/>
                <w:bCs/>
                <w:color w:val="0D1B2A"/>
                <w:sz w:val="20"/>
                <w:szCs w:val="20"/>
              </w:rPr>
              <w:t xml:space="preserve">KITCHEN:</w:t>
            </w:r>
          </w:p>
          <w:p>
            <w:pPr>
              <w:pStyle w:val="ListParagraph"/>
              <w:numPr>
                <w:ilvl w:val="0"/>
                <w:numId w:val="2"/>
              </w:numPr>
              <w:spacing w:after="40" w:before="40"/>
            </w:pPr>
            <w:r>
              <w:rPr>
                <w:rFonts w:ascii="Arial" w:cs="Arial" w:eastAsia="Arial" w:hAnsi="Arial"/>
                <w:color w:val="0D1B2A"/>
                <w:sz w:val="20"/>
                <w:szCs w:val="20"/>
              </w:rPr>
              <w:t xml:space="preserve">Install new cabinets — [Spec/SKU]</w:t>
            </w:r>
          </w:p>
          <w:p>
            <w:pPr>
              <w:pStyle w:val="ListParagraph"/>
              <w:numPr>
                <w:ilvl w:val="0"/>
                <w:numId w:val="2"/>
              </w:numPr>
              <w:spacing w:after="40" w:before="40"/>
            </w:pPr>
            <w:r>
              <w:rPr>
                <w:rFonts w:ascii="Arial" w:cs="Arial" w:eastAsia="Arial" w:hAnsi="Arial"/>
                <w:color w:val="0D1B2A"/>
                <w:sz w:val="20"/>
                <w:szCs w:val="20"/>
              </w:rPr>
              <w:t xml:space="preserve">Install new countertops — [Spec/SKU]</w:t>
            </w:r>
          </w:p>
          <w:p>
            <w:pPr>
              <w:pStyle w:val="ListParagraph"/>
              <w:numPr>
                <w:ilvl w:val="0"/>
                <w:numId w:val="2"/>
              </w:numPr>
              <w:spacing w:after="40" w:before="40"/>
            </w:pPr>
            <w:r>
              <w:rPr>
                <w:rFonts w:ascii="Arial" w:cs="Arial" w:eastAsia="Arial" w:hAnsi="Arial"/>
                <w:color w:val="0D1B2A"/>
                <w:sz w:val="20"/>
                <w:szCs w:val="20"/>
              </w:rPr>
              <w:t xml:space="preserve">Install new stainless appliances — [Model/SKU]</w:t>
            </w:r>
          </w:p>
          <w:p>
            <w:pPr>
              <w:pStyle w:val="ListParagraph"/>
              <w:numPr>
                <w:ilvl w:val="0"/>
                <w:numId w:val="2"/>
              </w:numPr>
              <w:spacing w:after="40" w:before="40"/>
            </w:pPr>
            <w:r>
              <w:rPr>
                <w:rFonts w:ascii="Arial" w:cs="Arial" w:eastAsia="Arial" w:hAnsi="Arial"/>
                <w:color w:val="0D1B2A"/>
                <w:sz w:val="20"/>
                <w:szCs w:val="20"/>
              </w:rPr>
              <w:t xml:space="preserve">Install backsplash — [Tile spec/SKU]</w:t>
            </w:r>
          </w:p>
          <w:p>
            <w:r>
              <w:rPr>
                <w:sz w:val="20"/>
                <w:szCs w:val="20"/>
              </w:rPr>
              <w:t xml:space="preserve"/>
            </w:r>
          </w:p>
          <w:p>
            <w:r>
              <w:rPr>
                <w:rFonts w:ascii="Arial" w:cs="Arial" w:eastAsia="Arial" w:hAnsi="Arial"/>
                <w:b/>
                <w:bCs/>
                <w:color w:val="0D1B2A"/>
                <w:sz w:val="20"/>
                <w:szCs w:val="20"/>
              </w:rPr>
              <w:t xml:space="preserve">BATHROOMS:</w:t>
            </w:r>
          </w:p>
          <w:p>
            <w:pPr>
              <w:pStyle w:val="ListParagraph"/>
              <w:numPr>
                <w:ilvl w:val="0"/>
                <w:numId w:val="2"/>
              </w:numPr>
              <w:spacing w:after="40" w:before="40"/>
            </w:pPr>
            <w:r>
              <w:rPr>
                <w:rFonts w:ascii="Arial" w:cs="Arial" w:eastAsia="Arial" w:hAnsi="Arial"/>
                <w:color w:val="0D1B2A"/>
                <w:sz w:val="20"/>
                <w:szCs w:val="20"/>
              </w:rPr>
              <w:t xml:space="preserve">Install new vanity — [Spec]</w:t>
            </w:r>
          </w:p>
          <w:p>
            <w:pPr>
              <w:pStyle w:val="ListParagraph"/>
              <w:numPr>
                <w:ilvl w:val="0"/>
                <w:numId w:val="2"/>
              </w:numPr>
              <w:spacing w:after="40" w:before="40"/>
            </w:pPr>
            <w:r>
              <w:rPr>
                <w:rFonts w:ascii="Arial" w:cs="Arial" w:eastAsia="Arial" w:hAnsi="Arial"/>
                <w:color w:val="0D1B2A"/>
                <w:sz w:val="20"/>
                <w:szCs w:val="20"/>
              </w:rPr>
              <w:t xml:space="preserve">New toilet — [Spec]</w:t>
            </w:r>
          </w:p>
          <w:p>
            <w:pPr>
              <w:pStyle w:val="ListParagraph"/>
              <w:numPr>
                <w:ilvl w:val="0"/>
                <w:numId w:val="2"/>
              </w:numPr>
              <w:spacing w:after="40" w:before="40"/>
            </w:pPr>
            <w:r>
              <w:rPr>
                <w:rFonts w:ascii="Arial" w:cs="Arial" w:eastAsia="Arial" w:hAnsi="Arial"/>
                <w:color w:val="0D1B2A"/>
                <w:sz w:val="20"/>
                <w:szCs w:val="20"/>
              </w:rPr>
              <w:t xml:space="preserve">Install tile surround — [Spec/SKU]</w:t>
            </w:r>
          </w:p>
          <w:p>
            <w:pPr>
              <w:pStyle w:val="ListParagraph"/>
              <w:numPr>
                <w:ilvl w:val="0"/>
                <w:numId w:val="2"/>
              </w:numPr>
              <w:spacing w:after="40" w:before="40"/>
            </w:pPr>
            <w:r>
              <w:rPr>
                <w:rFonts w:ascii="Arial" w:cs="Arial" w:eastAsia="Arial" w:hAnsi="Arial"/>
                <w:color w:val="0D1B2A"/>
                <w:sz w:val="20"/>
                <w:szCs w:val="20"/>
              </w:rPr>
              <w:t xml:space="preserve">Install tile floor — [Spec/SKU]</w:t>
            </w:r>
          </w:p>
          <w:p>
            <w:r>
              <w:rPr>
                <w:sz w:val="20"/>
                <w:szCs w:val="20"/>
              </w:rPr>
              <w:t xml:space="preserve"/>
            </w:r>
          </w:p>
          <w:p>
            <w:r>
              <w:rPr>
                <w:rFonts w:ascii="Arial" w:cs="Arial" w:eastAsia="Arial" w:hAnsi="Arial"/>
                <w:b/>
                <w:bCs/>
                <w:color w:val="0D1B2A"/>
                <w:sz w:val="20"/>
                <w:szCs w:val="20"/>
              </w:rPr>
              <w:t xml:space="preserve">PLUMBING:</w:t>
            </w:r>
          </w:p>
          <w:p>
            <w:pPr>
              <w:pStyle w:val="ListParagraph"/>
              <w:numPr>
                <w:ilvl w:val="0"/>
                <w:numId w:val="2"/>
              </w:numPr>
              <w:spacing w:after="40" w:before="40"/>
            </w:pPr>
            <w:r>
              <w:rPr>
                <w:rFonts w:ascii="Arial" w:cs="Arial" w:eastAsia="Arial" w:hAnsi="Arial"/>
                <w:color w:val="0D1B2A"/>
                <w:sz w:val="20"/>
                <w:szCs w:val="20"/>
              </w:rPr>
              <w:t xml:space="preserve">Check all existing plumbing — repair/replace as needed, per code</w:t>
            </w:r>
          </w:p>
          <w:p>
            <w:pPr>
              <w:pStyle w:val="ListParagraph"/>
              <w:numPr>
                <w:ilvl w:val="0"/>
                <w:numId w:val="2"/>
              </w:numPr>
              <w:spacing w:after="40" w:before="40"/>
            </w:pPr>
            <w:r>
              <w:rPr>
                <w:rFonts w:ascii="Arial" w:cs="Arial" w:eastAsia="Arial" w:hAnsi="Arial"/>
                <w:color w:val="0D1B2A"/>
                <w:sz w:val="20"/>
                <w:szCs w:val="20"/>
              </w:rPr>
              <w:t xml:space="preserve">New angle stops on all water lines</w:t>
            </w:r>
          </w:p>
          <w:p>
            <w:r>
              <w:rPr>
                <w:sz w:val="20"/>
                <w:szCs w:val="20"/>
              </w:rPr>
              <w:t xml:space="preserve"/>
            </w:r>
          </w:p>
          <w:p>
            <w:r>
              <w:rPr>
                <w:rFonts w:ascii="Arial" w:cs="Arial" w:eastAsia="Arial" w:hAnsi="Arial"/>
                <w:b/>
                <w:bCs/>
                <w:color w:val="0D1B2A"/>
                <w:sz w:val="20"/>
                <w:szCs w:val="20"/>
              </w:rPr>
              <w:t xml:space="preserve">ELECTRICAL:</w:t>
            </w:r>
          </w:p>
          <w:p>
            <w:pPr>
              <w:pStyle w:val="ListParagraph"/>
              <w:numPr>
                <w:ilvl w:val="0"/>
                <w:numId w:val="2"/>
              </w:numPr>
              <w:spacing w:after="40" w:before="40"/>
            </w:pPr>
            <w:r>
              <w:rPr>
                <w:rFonts w:ascii="Arial" w:cs="Arial" w:eastAsia="Arial" w:hAnsi="Arial"/>
                <w:color w:val="0D1B2A"/>
                <w:sz w:val="20"/>
                <w:szCs w:val="20"/>
              </w:rPr>
              <w:t xml:space="preserve">Replace all outlets and switches</w:t>
            </w:r>
          </w:p>
          <w:p>
            <w:pPr>
              <w:pStyle w:val="ListParagraph"/>
              <w:numPr>
                <w:ilvl w:val="0"/>
                <w:numId w:val="2"/>
              </w:numPr>
              <w:spacing w:after="40" w:before="40"/>
            </w:pPr>
            <w:r>
              <w:rPr>
                <w:rFonts w:ascii="Arial" w:cs="Arial" w:eastAsia="Arial" w:hAnsi="Arial"/>
                <w:color w:val="0D1B2A"/>
                <w:sz w:val="20"/>
                <w:szCs w:val="20"/>
              </w:rPr>
              <w:t xml:space="preserve">Install recessed lighting per drawing</w:t>
            </w:r>
          </w:p>
          <w:p>
            <w:pPr>
              <w:pStyle w:val="ListParagraph"/>
              <w:numPr>
                <w:ilvl w:val="0"/>
                <w:numId w:val="2"/>
              </w:numPr>
              <w:spacing w:after="40" w:before="40"/>
            </w:pPr>
            <w:r>
              <w:rPr>
                <w:rFonts w:ascii="Arial" w:cs="Arial" w:eastAsia="Arial" w:hAnsi="Arial"/>
                <w:color w:val="0D1B2A"/>
                <w:sz w:val="20"/>
                <w:szCs w:val="20"/>
              </w:rPr>
              <w:t xml:space="preserve">Check panel — repair/replace as needed</w:t>
            </w:r>
          </w:p>
          <w:p>
            <w:r>
              <w:rPr>
                <w:sz w:val="20"/>
                <w:szCs w:val="20"/>
              </w:rPr>
              <w:t xml:space="preserve"/>
            </w:r>
          </w:p>
          <w:p>
            <w:r>
              <w:rPr>
                <w:rFonts w:ascii="Arial" w:cs="Arial" w:eastAsia="Arial" w:hAnsi="Arial"/>
                <w:b/>
                <w:bCs/>
                <w:color w:val="0D1B2A"/>
                <w:sz w:val="20"/>
                <w:szCs w:val="20"/>
              </w:rPr>
              <w:t xml:space="preserve">HVAC:</w:t>
            </w:r>
          </w:p>
          <w:p>
            <w:pPr>
              <w:pStyle w:val="ListParagraph"/>
              <w:numPr>
                <w:ilvl w:val="0"/>
                <w:numId w:val="2"/>
              </w:numPr>
              <w:spacing w:after="40" w:before="40"/>
            </w:pPr>
            <w:r>
              <w:rPr>
                <w:rFonts w:ascii="Arial" w:cs="Arial" w:eastAsia="Arial" w:hAnsi="Arial"/>
                <w:color w:val="0D1B2A"/>
                <w:sz w:val="20"/>
                <w:szCs w:val="20"/>
              </w:rPr>
              <w:t xml:space="preserve">Inspect and repair/replace as needed</w:t>
            </w:r>
          </w:p>
          <w:p>
            <w:r>
              <w:rPr>
                <w:sz w:val="20"/>
                <w:szCs w:val="20"/>
              </w:rPr>
              <w:t xml:space="preserve"/>
            </w:r>
          </w:p>
          <w:p>
            <w:r>
              <w:rPr>
                <w:rFonts w:ascii="Arial" w:cs="Arial" w:eastAsia="Arial" w:hAnsi="Arial"/>
                <w:b/>
                <w:bCs/>
                <w:color w:val="0D1B2A"/>
                <w:sz w:val="20"/>
                <w:szCs w:val="20"/>
              </w:rPr>
              <w:t xml:space="preserve">PAINT SCHEME:</w:t>
            </w:r>
          </w:p>
          <w:p>
            <w:pPr>
              <w:spacing w:after="60" w:before="60"/>
            </w:pPr>
            <w:r>
              <w:rPr>
                <w:rFonts w:ascii="Arial" w:cs="Arial" w:eastAsia="Arial" w:hAnsi="Arial"/>
                <w:color w:val="0D1B2A"/>
                <w:sz w:val="20"/>
                <w:szCs w:val="20"/>
              </w:rPr>
              <w:t xml:space="preserve">[Walls: color/product/code/finish]</w:t>
            </w:r>
          </w:p>
          <w:p>
            <w:pPr>
              <w:spacing w:after="60" w:before="60"/>
            </w:pPr>
            <w:r>
              <w:rPr>
                <w:rFonts w:ascii="Arial" w:cs="Arial" w:eastAsia="Arial" w:hAnsi="Arial"/>
                <w:color w:val="0D1B2A"/>
                <w:sz w:val="20"/>
                <w:szCs w:val="20"/>
              </w:rPr>
              <w:t xml:space="preserve">[Trim: color/product/code/finish]</w:t>
            </w:r>
          </w:p>
          <w:p>
            <w:pPr>
              <w:spacing w:after="60" w:before="60"/>
            </w:pPr>
            <w:r>
              <w:rPr>
                <w:rFonts w:ascii="Arial" w:cs="Arial" w:eastAsia="Arial" w:hAnsi="Arial"/>
                <w:color w:val="0D1B2A"/>
                <w:sz w:val="20"/>
                <w:szCs w:val="20"/>
              </w:rPr>
              <w:t xml:space="preserve">[Ceilings: color/product/code/finish]</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The Type of Contractor We Are Looking For</w:t>
      </w:r>
    </w:p>
    <w:p>
      <w:pPr>
        <w:spacing w:after="60" w:before="60"/>
      </w:pPr>
      <w:r>
        <w:rPr>
          <w:rFonts w:ascii="Arial" w:cs="Arial" w:eastAsia="Arial" w:hAnsi="Arial"/>
          <w:color w:val="0D1B2A"/>
          <w:sz w:val="20"/>
          <w:szCs w:val="20"/>
        </w:rPr>
        <w:t xml:space="preserve">An ideal contracting partnership consists of four core components: consistent work ethic, superior workmanship, clean and maintained job sites, and a passion for delivering a high-quality finished product.</w:t>
      </w:r>
    </w:p>
    <w:p>
      <w:r>
        <w:rPr>
          <w:sz w:val="20"/>
          <w:szCs w:val="20"/>
        </w:rPr>
        <w:t xml:space="preserve"/>
      </w:r>
    </w:p>
    <w:p>
      <w:pPr>
        <w:spacing w:after="80" w:before="240"/>
      </w:pPr>
      <w:r>
        <w:rPr>
          <w:rFonts w:ascii="Arial" w:cs="Arial" w:eastAsia="Arial" w:hAnsi="Arial"/>
          <w:b/>
          <w:bCs/>
          <w:color w:val="FF6B2B"/>
          <w:sz w:val="24"/>
          <w:szCs w:val="24"/>
        </w:rPr>
        <w:t xml:space="preserve">Our Ideal Contractor</w:t>
      </w:r>
    </w:p>
    <w:p>
      <w:pPr>
        <w:pStyle w:val="ListParagraph"/>
        <w:numPr>
          <w:ilvl w:val="0"/>
          <w:numId w:val="3"/>
        </w:numPr>
        <w:spacing w:after="40" w:before="40"/>
      </w:pPr>
      <w:r>
        <w:rPr>
          <w:rFonts w:ascii="Arial" w:cs="Arial" w:eastAsia="Arial" w:hAnsi="Arial"/>
          <w:color w:val="0D1B2A"/>
          <w:sz w:val="20"/>
          <w:szCs w:val="20"/>
        </w:rPr>
        <w:t xml:space="preserve">Fully licensed — current license and all required subs licensed</w:t>
      </w:r>
    </w:p>
    <w:p>
      <w:pPr>
        <w:pStyle w:val="ListParagraph"/>
        <w:numPr>
          <w:ilvl w:val="0"/>
          <w:numId w:val="3"/>
        </w:numPr>
        <w:spacing w:after="40" w:before="40"/>
      </w:pPr>
      <w:r>
        <w:rPr>
          <w:rFonts w:ascii="Arial" w:cs="Arial" w:eastAsia="Arial" w:hAnsi="Arial"/>
          <w:color w:val="0D1B2A"/>
          <w:sz w:val="20"/>
          <w:szCs w:val="20"/>
        </w:rPr>
        <w:t xml:space="preserve">Insured — workers' comp and liability, minimum $1 million per occurrence</w:t>
      </w:r>
    </w:p>
    <w:p>
      <w:pPr>
        <w:pStyle w:val="ListParagraph"/>
        <w:numPr>
          <w:ilvl w:val="0"/>
          <w:numId w:val="3"/>
        </w:numPr>
        <w:spacing w:after="40" w:before="40"/>
      </w:pPr>
      <w:r>
        <w:rPr>
          <w:rFonts w:ascii="Arial" w:cs="Arial" w:eastAsia="Arial" w:hAnsi="Arial"/>
          <w:color w:val="0D1B2A"/>
          <w:sz w:val="20"/>
          <w:szCs w:val="20"/>
        </w:rPr>
        <w:t xml:space="preserve">At least 3 years in business in the local market</w:t>
      </w:r>
    </w:p>
    <w:p>
      <w:pPr>
        <w:pStyle w:val="ListParagraph"/>
        <w:numPr>
          <w:ilvl w:val="0"/>
          <w:numId w:val="3"/>
        </w:numPr>
        <w:spacing w:after="40" w:before="40"/>
      </w:pPr>
      <w:r>
        <w:rPr>
          <w:rFonts w:ascii="Arial" w:cs="Arial" w:eastAsia="Arial" w:hAnsi="Arial"/>
          <w:color w:val="0D1B2A"/>
          <w:sz w:val="20"/>
          <w:szCs w:val="20"/>
        </w:rPr>
        <w:t xml:space="preserve">Consistent crew of reliable subcontractors</w:t>
      </w:r>
    </w:p>
    <w:p>
      <w:pPr>
        <w:pStyle w:val="ListParagraph"/>
        <w:numPr>
          <w:ilvl w:val="0"/>
          <w:numId w:val="3"/>
        </w:numPr>
        <w:spacing w:after="40" w:before="40"/>
      </w:pPr>
      <w:r>
        <w:rPr>
          <w:rFonts w:ascii="Arial" w:cs="Arial" w:eastAsia="Arial" w:hAnsi="Arial"/>
          <w:color w:val="0D1B2A"/>
          <w:sz w:val="20"/>
          <w:szCs w:val="20"/>
        </w:rPr>
        <w:t xml:space="preserve">Keeps job sites clean and maintained throughout the project</w:t>
      </w:r>
    </w:p>
    <w:p>
      <w:pPr>
        <w:pStyle w:val="ListParagraph"/>
        <w:numPr>
          <w:ilvl w:val="0"/>
          <w:numId w:val="3"/>
        </w:numPr>
        <w:spacing w:after="40" w:before="40"/>
      </w:pPr>
      <w:r>
        <w:rPr>
          <w:rFonts w:ascii="Arial" w:cs="Arial" w:eastAsia="Arial" w:hAnsi="Arial"/>
          <w:color w:val="0D1B2A"/>
          <w:sz w:val="20"/>
          <w:szCs w:val="20"/>
        </w:rPr>
        <w:t xml:space="preserve">Can provide references with current contact information</w:t>
      </w:r>
    </w:p>
    <w:p>
      <w:pPr>
        <w:pStyle w:val="ListParagraph"/>
        <w:numPr>
          <w:ilvl w:val="0"/>
          <w:numId w:val="3"/>
        </w:numPr>
        <w:spacing w:after="40" w:before="40"/>
      </w:pPr>
      <w:r>
        <w:rPr>
          <w:rFonts w:ascii="Arial" w:cs="Arial" w:eastAsia="Arial" w:hAnsi="Arial"/>
          <w:color w:val="0D1B2A"/>
          <w:sz w:val="20"/>
          <w:szCs w:val="20"/>
        </w:rPr>
        <w:t xml:space="preserve">Member of BBB or a recognized trade association</w:t>
      </w:r>
    </w:p>
    <w:p>
      <w:pPr>
        <w:pStyle w:val="ListParagraph"/>
        <w:numPr>
          <w:ilvl w:val="0"/>
          <w:numId w:val="3"/>
        </w:numPr>
        <w:spacing w:after="40" w:before="40"/>
      </w:pPr>
      <w:r>
        <w:rPr>
          <w:rFonts w:ascii="Arial" w:cs="Arial" w:eastAsia="Arial" w:hAnsi="Arial"/>
          <w:color w:val="0D1B2A"/>
          <w:sz w:val="20"/>
          <w:szCs w:val="20"/>
        </w:rPr>
        <w:t xml:space="preserve">Provides written warranties of one year or more</w:t>
      </w:r>
    </w:p>
    <w:p>
      <w:pPr>
        <w:pStyle w:val="ListParagraph"/>
        <w:numPr>
          <w:ilvl w:val="0"/>
          <w:numId w:val="3"/>
        </w:numPr>
        <w:spacing w:after="40" w:before="40"/>
      </w:pPr>
      <w:r>
        <w:rPr>
          <w:rFonts w:ascii="Arial" w:cs="Arial" w:eastAsia="Arial" w:hAnsi="Arial"/>
          <w:color w:val="0D1B2A"/>
          <w:sz w:val="20"/>
          <w:szCs w:val="20"/>
        </w:rPr>
        <w:t xml:space="preserve">Structured as a corporation or LLC</w:t>
      </w:r>
    </w:p>
    <w:p>
      <w:pPr>
        <w:pStyle w:val="ListParagraph"/>
        <w:numPr>
          <w:ilvl w:val="0"/>
          <w:numId w:val="3"/>
        </w:numPr>
        <w:spacing w:after="40" w:before="40"/>
      </w:pPr>
      <w:r>
        <w:rPr>
          <w:rFonts w:ascii="Arial" w:cs="Arial" w:eastAsia="Arial" w:hAnsi="Arial"/>
          <w:color w:val="0D1B2A"/>
          <w:sz w:val="20"/>
          <w:szCs w:val="20"/>
        </w:rPr>
        <w:t xml:space="preserve">No history of lawsuits or contractor complaints</w:t>
      </w:r>
    </w:p>
    <w:p>
      <w:pPr>
        <w:pStyle w:val="ListParagraph"/>
        <w:numPr>
          <w:ilvl w:val="0"/>
          <w:numId w:val="3"/>
        </w:numPr>
        <w:spacing w:after="40" w:before="40"/>
      </w:pPr>
      <w:r>
        <w:rPr>
          <w:rFonts w:ascii="Arial" w:cs="Arial" w:eastAsia="Arial" w:hAnsi="Arial"/>
          <w:color w:val="0D1B2A"/>
          <w:sz w:val="20"/>
          <w:szCs w:val="20"/>
        </w:rPr>
        <w:t xml:space="preserve">Financially able to float material costs until draw milestones are hit</w:t>
      </w:r>
    </w:p>
    <w:p>
      <w:r>
        <w:rPr>
          <w:sz w:val="20"/>
          <w:szCs w:val="20"/>
        </w:rPr>
        <w:t xml:space="preserve"/>
      </w:r>
    </w:p>
    <w:p>
      <w:pPr>
        <w:spacing w:after="80" w:before="240"/>
      </w:pPr>
      <w:r>
        <w:rPr>
          <w:rFonts w:ascii="Arial" w:cs="Arial" w:eastAsia="Arial" w:hAnsi="Arial"/>
          <w:b/>
          <w:bCs/>
          <w:color w:val="FF6B2B"/>
          <w:sz w:val="24"/>
          <w:szCs w:val="24"/>
        </w:rPr>
        <w:t xml:space="preserve">We Always Pull Permits</w:t>
      </w:r>
    </w:p>
    <w:p>
      <w:pPr>
        <w:spacing w:after="60" w:before="60"/>
      </w:pPr>
      <w:r>
        <w:rPr>
          <w:rFonts w:ascii="Arial" w:cs="Arial" w:eastAsia="Arial" w:hAnsi="Arial"/>
          <w:color w:val="0D1B2A"/>
          <w:sz w:val="20"/>
          <w:szCs w:val="20"/>
        </w:rPr>
        <w:t xml:space="preserve">Every project we undertake is permitted. Permits protect both the contractor and the owner. If this is an issue for you, we are not the right fit.</w:t>
      </w:r>
    </w:p>
    <w:p>
      <w:r>
        <w:rPr>
          <w:sz w:val="20"/>
          <w:szCs w:val="20"/>
        </w:rPr>
        <w:t xml:space="preserve"/>
      </w:r>
    </w:p>
    <w:p>
      <w:pPr>
        <w:spacing w:after="80" w:before="240"/>
      </w:pPr>
      <w:r>
        <w:rPr>
          <w:rFonts w:ascii="Arial" w:cs="Arial" w:eastAsia="Arial" w:hAnsi="Arial"/>
          <w:b/>
          <w:bCs/>
          <w:color w:val="FF6B2B"/>
          <w:sz w:val="24"/>
          <w:szCs w:val="24"/>
        </w:rPr>
        <w:t xml:space="preserve">We Work on Volume</w:t>
      </w:r>
    </w:p>
    <w:p>
      <w:pPr>
        <w:spacing w:after="60" w:before="60"/>
      </w:pPr>
      <w:r>
        <w:rPr>
          <w:rFonts w:ascii="Arial" w:cs="Arial" w:eastAsia="Arial" w:hAnsi="Arial"/>
          <w:color w:val="0D1B2A"/>
          <w:sz w:val="20"/>
          <w:szCs w:val="20"/>
        </w:rPr>
        <w:t xml:space="preserve">Our acquisitions department generates a steady pipeline of properties every month. This volume keeps you and your subcontractors busy, ensures consistent paychecks, and allows you to grow a reliable team without the feast-or-famine cycle.</w:t>
      </w:r>
    </w:p>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How We Operate — Required Documents</w:t>
      </w:r>
    </w:p>
    <w:p>
      <w:pPr>
        <w:spacing w:after="60" w:before="60"/>
      </w:pPr>
      <w:r>
        <w:rPr>
          <w:rFonts w:ascii="Arial" w:cs="Arial" w:eastAsia="Arial" w:hAnsi="Arial"/>
          <w:color w:val="0D1B2A"/>
          <w:sz w:val="20"/>
          <w:szCs w:val="20"/>
        </w:rPr>
        <w:t xml:space="preserve">We are organized, systematic, and serious operators. To work with us on any project, you will need to complete the following six documents:</w:t>
      </w:r>
    </w:p>
    <w:p>
      <w:r>
        <w:rPr>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shd w:fill="0D1B2A" w:val="clear"/>
            <w:tcMar>
              <w:top w:type="dxa" w:w="100"/>
              <w:left w:type="dxa" w:w="160"/>
              <w:bottom w:type="dxa" w:w="100"/>
              <w:right w:type="dxa" w:w="80"/>
            </w:tcMar>
            <w:vAlign w:val="center"/>
          </w:tcPr>
          <w:p>
            <w:pPr>
              <w:jc w:val="center"/>
            </w:pPr>
            <w:r>
              <w:rPr>
                <w:rFonts w:ascii="Arial" w:cs="Arial" w:eastAsia="Arial" w:hAnsi="Arial"/>
                <w:b/>
                <w:bCs/>
                <w:color w:val="FFFFFF"/>
                <w:sz w:val="22"/>
                <w:szCs w:val="22"/>
              </w:rPr>
              <w:t xml:space="preserve">1</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0D1B2A"/>
                <w:sz w:val="20"/>
                <w:szCs w:val="20"/>
              </w:rPr>
              <w:t xml:space="preserve">Independent Contractor Agreement</w:t>
            </w:r>
          </w:p>
        </w:tc>
      </w:tr>
      <w:tr>
        <w:tc>
          <w:tcPr>
            <w:tcW w:type="dxa" w:w="720"/>
            <w:tcBorders>
              <w:top w:val="none" w:color="FFFFFF" w:sz="0"/>
              <w:left w:val="none" w:color="FFFFFF" w:sz="0"/>
              <w:bottom w:val="none" w:color="FFFFFF" w:sz="0"/>
              <w:right w:val="none" w:color="FFFFFF" w:sz="0"/>
            </w:tcBorders>
            <w:shd w:fill="0D1B2A" w:val="clear"/>
            <w:tcMar>
              <w:top w:type="dxa" w:w="100"/>
              <w:left w:type="dxa" w:w="160"/>
              <w:bottom w:type="dxa" w:w="100"/>
              <w:right w:type="dxa" w:w="80"/>
            </w:tcMar>
            <w:vAlign w:val="center"/>
          </w:tcPr>
          <w:p>
            <w:pPr>
              <w:jc w:val="center"/>
            </w:pPr>
            <w:r>
              <w:rPr>
                <w:rFonts w:ascii="Arial" w:cs="Arial" w:eastAsia="Arial" w:hAnsi="Arial"/>
                <w:b/>
                <w:bCs/>
                <w:color w:val="FFFFFF"/>
                <w:sz w:val="22"/>
                <w:szCs w:val="22"/>
              </w:rPr>
              <w:t xml:space="preserve">2</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0D1B2A"/>
                <w:sz w:val="20"/>
                <w:szCs w:val="20"/>
              </w:rPr>
              <w:t xml:space="preserve">Exhibit A — Scope of Work</w:t>
            </w:r>
          </w:p>
        </w:tc>
      </w:tr>
      <w:tr>
        <w:tc>
          <w:tcPr>
            <w:tcW w:type="dxa" w:w="720"/>
            <w:tcBorders>
              <w:top w:val="none" w:color="FFFFFF" w:sz="0"/>
              <w:left w:val="none" w:color="FFFFFF" w:sz="0"/>
              <w:bottom w:val="none" w:color="FFFFFF" w:sz="0"/>
              <w:right w:val="none" w:color="FFFFFF" w:sz="0"/>
            </w:tcBorders>
            <w:shd w:fill="0D1B2A" w:val="clear"/>
            <w:tcMar>
              <w:top w:type="dxa" w:w="100"/>
              <w:left w:type="dxa" w:w="160"/>
              <w:bottom w:type="dxa" w:w="100"/>
              <w:right w:type="dxa" w:w="80"/>
            </w:tcMar>
            <w:vAlign w:val="center"/>
          </w:tcPr>
          <w:p>
            <w:pPr>
              <w:jc w:val="center"/>
            </w:pPr>
            <w:r>
              <w:rPr>
                <w:rFonts w:ascii="Arial" w:cs="Arial" w:eastAsia="Arial" w:hAnsi="Arial"/>
                <w:b/>
                <w:bCs/>
                <w:color w:val="FFFFFF"/>
                <w:sz w:val="22"/>
                <w:szCs w:val="22"/>
              </w:rPr>
              <w:t xml:space="preserve">3</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0D1B2A"/>
                <w:sz w:val="20"/>
                <w:szCs w:val="20"/>
              </w:rPr>
              <w:t xml:space="preserve">Exhibit B — Payment Schedule</w:t>
            </w:r>
          </w:p>
        </w:tc>
      </w:tr>
      <w:tr>
        <w:tc>
          <w:tcPr>
            <w:tcW w:type="dxa" w:w="720"/>
            <w:tcBorders>
              <w:top w:val="none" w:color="FFFFFF" w:sz="0"/>
              <w:left w:val="none" w:color="FFFFFF" w:sz="0"/>
              <w:bottom w:val="none" w:color="FFFFFF" w:sz="0"/>
              <w:right w:val="none" w:color="FFFFFF" w:sz="0"/>
            </w:tcBorders>
            <w:shd w:fill="0D1B2A" w:val="clear"/>
            <w:tcMar>
              <w:top w:type="dxa" w:w="100"/>
              <w:left w:type="dxa" w:w="160"/>
              <w:bottom w:type="dxa" w:w="100"/>
              <w:right w:type="dxa" w:w="80"/>
            </w:tcMar>
            <w:vAlign w:val="center"/>
          </w:tcPr>
          <w:p>
            <w:pPr>
              <w:jc w:val="center"/>
            </w:pPr>
            <w:r>
              <w:rPr>
                <w:rFonts w:ascii="Arial" w:cs="Arial" w:eastAsia="Arial" w:hAnsi="Arial"/>
                <w:b/>
                <w:bCs/>
                <w:color w:val="FFFFFF"/>
                <w:sz w:val="22"/>
                <w:szCs w:val="22"/>
              </w:rPr>
              <w:t xml:space="preserve">4</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0D1B2A"/>
                <w:sz w:val="20"/>
                <w:szCs w:val="20"/>
              </w:rPr>
              <w:t xml:space="preserve">Exhibit C — Indemnification, Hold Harmless &amp; Insurance Agreement</w:t>
            </w:r>
          </w:p>
        </w:tc>
      </w:tr>
      <w:tr>
        <w:tc>
          <w:tcPr>
            <w:tcW w:type="dxa" w:w="720"/>
            <w:tcBorders>
              <w:top w:val="none" w:color="FFFFFF" w:sz="0"/>
              <w:left w:val="none" w:color="FFFFFF" w:sz="0"/>
              <w:bottom w:val="none" w:color="FFFFFF" w:sz="0"/>
              <w:right w:val="none" w:color="FFFFFF" w:sz="0"/>
            </w:tcBorders>
            <w:shd w:fill="0D1B2A" w:val="clear"/>
            <w:tcMar>
              <w:top w:type="dxa" w:w="100"/>
              <w:left w:type="dxa" w:w="160"/>
              <w:bottom w:type="dxa" w:w="100"/>
              <w:right w:type="dxa" w:w="80"/>
            </w:tcMar>
            <w:vAlign w:val="center"/>
          </w:tcPr>
          <w:p>
            <w:pPr>
              <w:jc w:val="center"/>
            </w:pPr>
            <w:r>
              <w:rPr>
                <w:rFonts w:ascii="Arial" w:cs="Arial" w:eastAsia="Arial" w:hAnsi="Arial"/>
                <w:b/>
                <w:bCs/>
                <w:color w:val="FFFFFF"/>
                <w:sz w:val="22"/>
                <w:szCs w:val="22"/>
              </w:rPr>
              <w:t xml:space="preserve">5</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0D1B2A"/>
                <w:sz w:val="20"/>
                <w:szCs w:val="20"/>
              </w:rPr>
              <w:t xml:space="preserve">Contractor Final and Unconditional Waiver of Lien</w:t>
            </w:r>
          </w:p>
        </w:tc>
      </w:tr>
      <w:tr>
        <w:tc>
          <w:tcPr>
            <w:tcW w:type="dxa" w:w="720"/>
            <w:tcBorders>
              <w:top w:val="none" w:color="FFFFFF" w:sz="0"/>
              <w:left w:val="none" w:color="FFFFFF" w:sz="0"/>
              <w:bottom w:val="none" w:color="FFFFFF" w:sz="0"/>
              <w:right w:val="none" w:color="FFFFFF" w:sz="0"/>
            </w:tcBorders>
            <w:shd w:fill="0D1B2A" w:val="clear"/>
            <w:tcMar>
              <w:top w:type="dxa" w:w="100"/>
              <w:left w:type="dxa" w:w="160"/>
              <w:bottom w:type="dxa" w:w="100"/>
              <w:right w:type="dxa" w:w="80"/>
            </w:tcMar>
            <w:vAlign w:val="center"/>
          </w:tcPr>
          <w:p>
            <w:pPr>
              <w:jc w:val="center"/>
            </w:pPr>
            <w:r>
              <w:rPr>
                <w:rFonts w:ascii="Arial" w:cs="Arial" w:eastAsia="Arial" w:hAnsi="Arial"/>
                <w:b/>
                <w:bCs/>
                <w:color w:val="FFFFFF"/>
                <w:sz w:val="22"/>
                <w:szCs w:val="22"/>
              </w:rPr>
              <w:t xml:space="preserve">6</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0D1B2A"/>
                <w:sz w:val="20"/>
                <w:szCs w:val="20"/>
              </w:rPr>
              <w:t xml:space="preserve">IRS W-9 Form (for year-end 1099)</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Independent Contractor Agreement Template</w:t>
      </w:r>
    </w:p>
    <w:p>
      <w:pPr>
        <w:spacing w:after="60" w:before="60"/>
      </w:pPr>
      <w:r>
        <w:rPr>
          <w:rFonts w:ascii="Arial" w:cs="Arial" w:eastAsia="Arial" w:hAnsi="Arial"/>
          <w:color w:val="0D1B2A"/>
          <w:sz w:val="20"/>
          <w:szCs w:val="20"/>
        </w:rPr>
        <w:t xml:space="preserve">This agreement is entered into on this ______ day of ______, 20______, by and between ______________________ ("Contractor") and [YOUR COMPANY], a limited liability company ("Client"), for services to be rendered at ______________________.</w:t>
      </w:r>
    </w:p>
    <w:p>
      <w:r>
        <w:rPr>
          <w:sz w:val="20"/>
          <w:szCs w:val="20"/>
        </w:rPr>
        <w:t xml:space="preserve"/>
      </w:r>
    </w:p>
    <w:p>
      <w:pPr>
        <w:spacing w:after="60" w:before="60"/>
      </w:pPr>
      <w:r>
        <w:rPr>
          <w:rFonts w:ascii="Arial" w:cs="Arial" w:eastAsia="Arial" w:hAnsi="Arial"/>
          <w:color w:val="0D1B2A"/>
          <w:sz w:val="20"/>
          <w:szCs w:val="20"/>
        </w:rPr>
        <w:t xml:space="preserve">Contractor will commence work on or before ______, 20______ and perform on a daily basis. Work shall be completed on or before ______, 20______.</w:t>
      </w:r>
    </w:p>
    <w:p>
      <w:r>
        <w:rPr>
          <w:sz w:val="20"/>
          <w:szCs w:val="20"/>
        </w:rPr>
        <w:t xml:space="preserve"/>
      </w:r>
    </w:p>
    <w:p>
      <w:pPr>
        <w:spacing w:after="40" w:before="120"/>
      </w:pPr>
      <w:r>
        <w:rPr>
          <w:rFonts w:ascii="Arial" w:cs="Arial" w:eastAsia="Arial" w:hAnsi="Arial"/>
          <w:b/>
          <w:bCs/>
          <w:color w:val="0D1B2A"/>
          <w:sz w:val="20"/>
          <w:szCs w:val="20"/>
        </w:rPr>
        <w:t xml:space="preserve">1. Independent Contractor</w:t>
      </w:r>
    </w:p>
    <w:p>
      <w:pPr>
        <w:spacing w:after="60" w:before="60"/>
      </w:pPr>
      <w:r>
        <w:rPr>
          <w:rFonts w:ascii="Arial" w:cs="Arial" w:eastAsia="Arial" w:hAnsi="Arial"/>
          <w:color w:val="0D1B2A"/>
          <w:sz w:val="20"/>
          <w:szCs w:val="20"/>
        </w:rPr>
        <w:t xml:space="preserve">Contractor and Client intend this to be an independent contractor relationship. Contractor retains the right to direct the manner in which services are performed. Client retains the right to inspect, stop work, prescribe alterations, and supervise work quality. Contractor is solely responsible for all employment taxes, workers' compensation, and liability insurance. Contractor warrants all required insurance is in force for the duration of this agreement.</w:t>
      </w:r>
    </w:p>
    <w:p>
      <w:r>
        <w:rPr>
          <w:sz w:val="20"/>
          <w:szCs w:val="20"/>
        </w:rPr>
        <w:t xml:space="preserve"/>
      </w:r>
    </w:p>
    <w:p>
      <w:pPr>
        <w:spacing w:after="40" w:before="120"/>
      </w:pPr>
      <w:r>
        <w:rPr>
          <w:rFonts w:ascii="Arial" w:cs="Arial" w:eastAsia="Arial" w:hAnsi="Arial"/>
          <w:b/>
          <w:bCs/>
          <w:color w:val="0D1B2A"/>
          <w:sz w:val="20"/>
          <w:szCs w:val="20"/>
        </w:rPr>
        <w:t xml:space="preserve">2. Services Provided</w:t>
      </w:r>
    </w:p>
    <w:p>
      <w:pPr>
        <w:spacing w:after="60" w:before="60"/>
      </w:pPr>
      <w:r>
        <w:rPr>
          <w:rFonts w:ascii="Arial" w:cs="Arial" w:eastAsia="Arial" w:hAnsi="Arial"/>
          <w:color w:val="0D1B2A"/>
          <w:sz w:val="20"/>
          <w:szCs w:val="20"/>
        </w:rPr>
        <w:t xml:space="preserve">Contractor agrees to perform all services listed in Exhibit A. Services must meet satisfactory standards as approved by Client.</w:t>
      </w:r>
    </w:p>
    <w:p>
      <w:r>
        <w:rPr>
          <w:sz w:val="20"/>
          <w:szCs w:val="20"/>
        </w:rPr>
        <w:t xml:space="preserve"/>
      </w:r>
    </w:p>
    <w:p>
      <w:pPr>
        <w:spacing w:after="40" w:before="120"/>
      </w:pPr>
      <w:r>
        <w:rPr>
          <w:rFonts w:ascii="Arial" w:cs="Arial" w:eastAsia="Arial" w:hAnsi="Arial"/>
          <w:b/>
          <w:bCs/>
          <w:color w:val="0D1B2A"/>
          <w:sz w:val="20"/>
          <w:szCs w:val="20"/>
        </w:rPr>
        <w:t xml:space="preserve">3. Project Cost Estimate</w:t>
      </w:r>
    </w:p>
    <w:p>
      <w:pPr>
        <w:spacing w:after="60" w:before="60"/>
      </w:pPr>
      <w:r>
        <w:rPr>
          <w:rFonts w:ascii="Arial" w:cs="Arial" w:eastAsia="Arial" w:hAnsi="Arial"/>
          <w:color w:val="0D1B2A"/>
          <w:sz w:val="20"/>
          <w:szCs w:val="20"/>
        </w:rPr>
        <w:t xml:space="preserve">Pre-construction estimate for services is $______ Dollars. Contractor will make every effort to stay within budget. Any overruns must follow the change order process outlined herein.</w:t>
      </w:r>
    </w:p>
    <w:p>
      <w:r>
        <w:rPr>
          <w:sz w:val="20"/>
          <w:szCs w:val="20"/>
        </w:rPr>
        <w:t xml:space="preserve"/>
      </w:r>
    </w:p>
    <w:p>
      <w:pPr>
        <w:spacing w:after="40" w:before="120"/>
      </w:pPr>
      <w:r>
        <w:rPr>
          <w:rFonts w:ascii="Arial" w:cs="Arial" w:eastAsia="Arial" w:hAnsi="Arial"/>
          <w:b/>
          <w:bCs/>
          <w:color w:val="0D1B2A"/>
          <w:sz w:val="20"/>
          <w:szCs w:val="20"/>
        </w:rPr>
        <w:t xml:space="preserve">4. Taxes and Building Permits</w:t>
      </w:r>
    </w:p>
    <w:p>
      <w:pPr>
        <w:spacing w:after="60" w:before="60"/>
      </w:pPr>
      <w:r>
        <w:rPr>
          <w:rFonts w:ascii="Arial" w:cs="Arial" w:eastAsia="Arial" w:hAnsi="Arial"/>
          <w:color w:val="0D1B2A"/>
          <w:sz w:val="20"/>
          <w:szCs w:val="20"/>
        </w:rPr>
        <w:t xml:space="preserve">Contractor is responsible for all taxes, fees, and permits required to fulfill this contract. Copies of all permits shall be submitted to Client prior to start of work.</w:t>
      </w:r>
    </w:p>
    <w:p>
      <w:r>
        <w:rPr>
          <w:sz w:val="20"/>
          <w:szCs w:val="20"/>
        </w:rPr>
        <w:t xml:space="preserve"/>
      </w:r>
    </w:p>
    <w:p>
      <w:pPr>
        <w:spacing w:after="40" w:before="120"/>
      </w:pPr>
      <w:r>
        <w:rPr>
          <w:rFonts w:ascii="Arial" w:cs="Arial" w:eastAsia="Arial" w:hAnsi="Arial"/>
          <w:b/>
          <w:bCs/>
          <w:color w:val="0D1B2A"/>
          <w:sz w:val="20"/>
          <w:szCs w:val="20"/>
        </w:rPr>
        <w:t xml:space="preserve">5. Inspections</w:t>
      </w:r>
    </w:p>
    <w:p>
      <w:pPr>
        <w:spacing w:after="60" w:before="60"/>
      </w:pPr>
      <w:r>
        <w:rPr>
          <w:rFonts w:ascii="Arial" w:cs="Arial" w:eastAsia="Arial" w:hAnsi="Arial"/>
          <w:color w:val="0D1B2A"/>
          <w:sz w:val="20"/>
          <w:szCs w:val="20"/>
        </w:rPr>
        <w:t xml:space="preserve">Contractor is responsible for arranging all building inspections, meeting inspectors, and passing all required inspections. Contractor bears the cost of any re-work resulting from a failed inspection.</w:t>
      </w:r>
    </w:p>
    <w:p>
      <w:r>
        <w:rPr>
          <w:sz w:val="20"/>
          <w:szCs w:val="20"/>
        </w:rPr>
        <w:t xml:space="preserve"/>
      </w:r>
    </w:p>
    <w:p>
      <w:pPr>
        <w:spacing w:after="40" w:before="120"/>
      </w:pPr>
      <w:r>
        <w:rPr>
          <w:rFonts w:ascii="Arial" w:cs="Arial" w:eastAsia="Arial" w:hAnsi="Arial"/>
          <w:b/>
          <w:bCs/>
          <w:color w:val="0D1B2A"/>
          <w:sz w:val="20"/>
          <w:szCs w:val="20"/>
        </w:rPr>
        <w:t xml:space="preserve">6. Clean-Up</w:t>
      </w:r>
    </w:p>
    <w:p>
      <w:pPr>
        <w:spacing w:after="60" w:before="60"/>
      </w:pPr>
      <w:r>
        <w:rPr>
          <w:rFonts w:ascii="Arial" w:cs="Arial" w:eastAsia="Arial" w:hAnsi="Arial"/>
          <w:color w:val="0D1B2A"/>
          <w:sz w:val="20"/>
          <w:szCs w:val="20"/>
        </w:rPr>
        <w:t xml:space="preserve">Contractor will clean the job site daily, including all construction debris, waste, and trash. Job site must be presentation-ready at the end of each week for client walkthroughs. Back charges may apply for failure to maintain site cleanliness.</w:t>
      </w:r>
    </w:p>
    <w:p>
      <w:r>
        <w:rPr>
          <w:sz w:val="20"/>
          <w:szCs w:val="20"/>
        </w:rPr>
        <w:t xml:space="preserve"/>
      </w:r>
    </w:p>
    <w:p>
      <w:pPr>
        <w:spacing w:after="40" w:before="120"/>
      </w:pPr>
      <w:r>
        <w:rPr>
          <w:rFonts w:ascii="Arial" w:cs="Arial" w:eastAsia="Arial" w:hAnsi="Arial"/>
          <w:b/>
          <w:bCs/>
          <w:color w:val="0D1B2A"/>
          <w:sz w:val="20"/>
          <w:szCs w:val="20"/>
        </w:rPr>
        <w:t xml:space="preserve">7. Client Approval</w:t>
      </w:r>
    </w:p>
    <w:p>
      <w:pPr>
        <w:spacing w:after="60" w:before="60"/>
      </w:pPr>
      <w:r>
        <w:rPr>
          <w:rFonts w:ascii="Arial" w:cs="Arial" w:eastAsia="Arial" w:hAnsi="Arial"/>
          <w:color w:val="0D1B2A"/>
          <w:sz w:val="20"/>
          <w:szCs w:val="20"/>
        </w:rPr>
        <w:t xml:space="preserve">Client approval requires: (a) compliance with all governing building codes; (b) all permit inspections passed; (c) work meets Client quality standards; (d) all final punch list items completed.</w:t>
      </w:r>
    </w:p>
    <w:p>
      <w:r>
        <w:rPr>
          <w:sz w:val="20"/>
          <w:szCs w:val="20"/>
        </w:rPr>
        <w:t xml:space="preserve"/>
      </w:r>
    </w:p>
    <w:p>
      <w:pPr>
        <w:spacing w:after="40" w:before="120"/>
      </w:pPr>
      <w:r>
        <w:rPr>
          <w:rFonts w:ascii="Arial" w:cs="Arial" w:eastAsia="Arial" w:hAnsi="Arial"/>
          <w:b/>
          <w:bCs/>
          <w:color w:val="0D1B2A"/>
          <w:sz w:val="20"/>
          <w:szCs w:val="20"/>
        </w:rPr>
        <w:t xml:space="preserve">8. Invoicing and Payments</w:t>
      </w:r>
    </w:p>
    <w:p>
      <w:pPr>
        <w:spacing w:after="60" w:before="60"/>
      </w:pPr>
      <w:r>
        <w:rPr>
          <w:rFonts w:ascii="Arial" w:cs="Arial" w:eastAsia="Arial" w:hAnsi="Arial"/>
          <w:color w:val="0D1B2A"/>
          <w:sz w:val="20"/>
          <w:szCs w:val="20"/>
        </w:rPr>
        <w:t xml:space="preserve">All payments made upon reaching established milestones as defined in Exhibit B — Payment Schedule.</w:t>
      </w:r>
    </w:p>
    <w:p>
      <w:r>
        <w:rPr>
          <w:sz w:val="20"/>
          <w:szCs w:val="20"/>
        </w:rPr>
        <w:t xml:space="preserve"/>
      </w:r>
    </w:p>
    <w:p>
      <w:pPr>
        <w:spacing w:after="40" w:before="120"/>
      </w:pPr>
      <w:r>
        <w:rPr>
          <w:rFonts w:ascii="Arial" w:cs="Arial" w:eastAsia="Arial" w:hAnsi="Arial"/>
          <w:b/>
          <w:bCs/>
          <w:color w:val="0D1B2A"/>
          <w:sz w:val="20"/>
          <w:szCs w:val="20"/>
        </w:rPr>
        <w:t xml:space="preserve">9. Change Orders</w:t>
      </w:r>
    </w:p>
    <w:p>
      <w:pPr>
        <w:spacing w:after="60" w:before="60"/>
      </w:pPr>
      <w:r>
        <w:rPr>
          <w:rFonts w:ascii="Arial" w:cs="Arial" w:eastAsia="Arial" w:hAnsi="Arial"/>
          <w:color w:val="0D1B2A"/>
          <w:sz w:val="20"/>
          <w:szCs w:val="20"/>
        </w:rPr>
        <w:t xml:space="preserve">No change orders or contract additions will be made unless agreed to in writing by Client. Work performed outside this contract is at Contractor's own risk and expense.</w:t>
      </w:r>
    </w:p>
    <w:p>
      <w:r>
        <w:rPr>
          <w:sz w:val="20"/>
          <w:szCs w:val="20"/>
        </w:rPr>
        <w:t xml:space="preserve"/>
      </w:r>
    </w:p>
    <w:p>
      <w:pPr>
        <w:spacing w:after="40" w:before="120"/>
      </w:pPr>
      <w:r>
        <w:rPr>
          <w:rFonts w:ascii="Arial" w:cs="Arial" w:eastAsia="Arial" w:hAnsi="Arial"/>
          <w:b/>
          <w:bCs/>
          <w:color w:val="0D1B2A"/>
          <w:sz w:val="20"/>
          <w:szCs w:val="20"/>
        </w:rPr>
        <w:t xml:space="preserve">10. Cancellation</w:t>
      </w:r>
    </w:p>
    <w:p>
      <w:pPr>
        <w:spacing w:after="60" w:before="60"/>
      </w:pPr>
      <w:r>
        <w:rPr>
          <w:rFonts w:ascii="Arial" w:cs="Arial" w:eastAsia="Arial" w:hAnsi="Arial"/>
          <w:color w:val="0D1B2A"/>
          <w:sz w:val="20"/>
          <w:szCs w:val="20"/>
        </w:rPr>
        <w:t xml:space="preserve">Client reserves the right to cancel any uncompleted services. No compensation is due for tasks not yet started or completed.</w:t>
      </w:r>
    </w:p>
    <w:p>
      <w:r>
        <w:rPr>
          <w:sz w:val="20"/>
          <w:szCs w:val="20"/>
        </w:rPr>
        <w:t xml:space="preserve"/>
      </w:r>
    </w:p>
    <w:p>
      <w:pPr>
        <w:spacing w:after="40" w:before="120"/>
      </w:pPr>
      <w:r>
        <w:rPr>
          <w:rFonts w:ascii="Arial" w:cs="Arial" w:eastAsia="Arial" w:hAnsi="Arial"/>
          <w:b/>
          <w:bCs/>
          <w:color w:val="0D1B2A"/>
          <w:sz w:val="20"/>
          <w:szCs w:val="20"/>
        </w:rPr>
        <w:t xml:space="preserve">11. Penalties</w:t>
      </w:r>
    </w:p>
    <w:p>
      <w:pPr>
        <w:spacing w:after="60" w:before="60"/>
      </w:pPr>
      <w:r>
        <w:rPr>
          <w:rFonts w:ascii="Arial" w:cs="Arial" w:eastAsia="Arial" w:hAnsi="Arial"/>
          <w:color w:val="0D1B2A"/>
          <w:sz w:val="20"/>
          <w:szCs w:val="20"/>
        </w:rPr>
        <w:t xml:space="preserve">Contractor agrees to a reduction of $______ per week for each week beyond ______, 20______ completion date, adjusted for approved change orders.</w:t>
      </w:r>
    </w:p>
    <w:p>
      <w:r>
        <w:rPr>
          <w:sz w:val="20"/>
          <w:szCs w:val="20"/>
        </w:rPr>
        <w:t xml:space="preserve"/>
      </w:r>
    </w:p>
    <w:p>
      <w:pPr>
        <w:spacing w:after="40" w:before="120"/>
      </w:pPr>
      <w:r>
        <w:rPr>
          <w:rFonts w:ascii="Arial" w:cs="Arial" w:eastAsia="Arial" w:hAnsi="Arial"/>
          <w:b/>
          <w:bCs/>
          <w:color w:val="0D1B2A"/>
          <w:sz w:val="20"/>
          <w:szCs w:val="20"/>
        </w:rPr>
        <w:t xml:space="preserve">12. Warranty</w:t>
      </w:r>
    </w:p>
    <w:p>
      <w:pPr>
        <w:spacing w:after="60" w:before="60"/>
      </w:pPr>
      <w:r>
        <w:rPr>
          <w:rFonts w:ascii="Arial" w:cs="Arial" w:eastAsia="Arial" w:hAnsi="Arial"/>
          <w:color w:val="0D1B2A"/>
          <w:sz w:val="20"/>
          <w:szCs w:val="20"/>
        </w:rPr>
        <w:t xml:space="preserve">Contractor warrants all services for one year after completion. Any defect identified within one year must be repaired within three (3) business days at no cost to Client.</w:t>
      </w:r>
    </w:p>
    <w:p>
      <w:r>
        <w:rPr>
          <w:sz w:val="20"/>
          <w:szCs w:val="20"/>
        </w:rPr>
        <w:t xml:space="preserve"/>
      </w:r>
    </w:p>
    <w:p>
      <w:pPr>
        <w:spacing w:after="40" w:before="120"/>
      </w:pPr>
      <w:r>
        <w:rPr>
          <w:rFonts w:ascii="Arial" w:cs="Arial" w:eastAsia="Arial" w:hAnsi="Arial"/>
          <w:b/>
          <w:bCs/>
          <w:color w:val="0D1B2A"/>
          <w:sz w:val="20"/>
          <w:szCs w:val="20"/>
        </w:rPr>
        <w:t xml:space="preserve">13. Arbitration</w:t>
      </w:r>
    </w:p>
    <w:p>
      <w:pPr>
        <w:spacing w:after="60" w:before="60"/>
      </w:pPr>
      <w:r>
        <w:rPr>
          <w:rFonts w:ascii="Arial" w:cs="Arial" w:eastAsia="Arial" w:hAnsi="Arial"/>
          <w:color w:val="0D1B2A"/>
          <w:sz w:val="20"/>
          <w:szCs w:val="20"/>
        </w:rPr>
        <w:t xml:space="preserve">Any dispute shall be resolved by arbitration. The prevailing party shall be entitled to recover attorney's fees and costs.</w:t>
      </w:r>
    </w:p>
    <w:p>
      <w:r>
        <w:rPr>
          <w:sz w:val="20"/>
          <w:szCs w:val="20"/>
        </w:rPr>
        <w:t xml:space="preserve"/>
      </w:r>
    </w:p>
    <w:p>
      <w:pPr>
        <w:spacing w:after="40" w:before="120"/>
      </w:pPr>
      <w:r>
        <w:rPr>
          <w:rFonts w:ascii="Arial" w:cs="Arial" w:eastAsia="Arial" w:hAnsi="Arial"/>
          <w:b/>
          <w:bCs/>
          <w:color w:val="0D1B2A"/>
          <w:sz w:val="20"/>
          <w:szCs w:val="20"/>
        </w:rPr>
        <w:t xml:space="preserve">14. Entire Agreement</w:t>
      </w:r>
    </w:p>
    <w:p>
      <w:pPr>
        <w:spacing w:after="60" w:before="60"/>
      </w:pPr>
      <w:r>
        <w:rPr>
          <w:rFonts w:ascii="Arial" w:cs="Arial" w:eastAsia="Arial" w:hAnsi="Arial"/>
          <w:color w:val="0D1B2A"/>
          <w:sz w:val="20"/>
          <w:szCs w:val="20"/>
        </w:rPr>
        <w:t xml:space="preserve">This agreement constitutes the entire understanding between the parties. It is legally binding and shall be construed under applicable state law.</w:t>
      </w:r>
    </w:p>
    <w:p>
      <w:r>
        <w:rPr>
          <w:sz w:val="20"/>
          <w:szCs w:val="20"/>
        </w:rPr>
        <w:t xml:space="preserve"/>
      </w:r>
    </w:p>
    <w:p>
      <w:pPr>
        <w:pBdr>
          <w:bottom w:val="single" w:color="C89B3C" w:sz="4" w:space="1"/>
        </w:pBdr>
        <w:spacing w:after="160" w:before="160"/>
      </w:pPr>
      <w:r>
        <w:rPr>
          <w:sz w:val="4"/>
          <w:szCs w:val="4"/>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80"/>
              <w:left w:type="dxa" w:w="40"/>
              <w:bottom w:type="dxa" w:w="80"/>
              <w:right w:type="dxa" w:w="160"/>
            </w:tcMar>
          </w:tcPr>
          <w:p>
            <w:pPr>
              <w:spacing w:after="60" w:before="60"/>
            </w:pPr>
            <w:r>
              <w:rPr>
                <w:rFonts w:ascii="Arial" w:cs="Arial" w:eastAsia="Arial" w:hAnsi="Arial"/>
                <w:color w:val="0D1B2A"/>
                <w:sz w:val="20"/>
                <w:szCs w:val="20"/>
              </w:rPr>
              <w:t xml:space="preserve">Client Signature: ________________________________</w:t>
            </w:r>
          </w:p>
          <w:p>
            <w:pPr>
              <w:spacing w:after="60" w:before="60"/>
            </w:pPr>
            <w:r>
              <w:rPr>
                <w:rFonts w:ascii="Arial" w:cs="Arial" w:eastAsia="Arial" w:hAnsi="Arial"/>
                <w:color w:val="0D1B2A"/>
                <w:sz w:val="20"/>
                <w:szCs w:val="20"/>
              </w:rPr>
              <w:t xml:space="preserve">Date: ___________________________</w:t>
            </w:r>
          </w:p>
        </w:tc>
        <w:tc>
          <w:tcPr>
            <w:tcW w:type="dxa" w:w="4800"/>
            <w:tcBorders>
              <w:top w:val="none" w:color="FFFFFF" w:sz="0"/>
              <w:left w:val="none" w:color="FFFFFF" w:sz="0"/>
              <w:bottom w:val="none" w:color="FFFFFF" w:sz="0"/>
              <w:right w:val="none" w:color="FFFFFF" w:sz="0"/>
            </w:tcBorders>
            <w:tcMar>
              <w:top w:type="dxa" w:w="80"/>
              <w:left w:type="dxa" w:w="160"/>
              <w:bottom w:type="dxa" w:w="80"/>
              <w:right w:type="dxa" w:w="40"/>
            </w:tcMar>
          </w:tcPr>
          <w:p>
            <w:pPr>
              <w:spacing w:after="60" w:before="60"/>
            </w:pPr>
            <w:r>
              <w:rPr>
                <w:rFonts w:ascii="Arial" w:cs="Arial" w:eastAsia="Arial" w:hAnsi="Arial"/>
                <w:color w:val="0D1B2A"/>
                <w:sz w:val="20"/>
                <w:szCs w:val="20"/>
              </w:rPr>
              <w:t xml:space="preserve">Contractor Signature: ____________________________</w:t>
            </w:r>
          </w:p>
          <w:p>
            <w:pPr>
              <w:spacing w:after="60" w:before="60"/>
            </w:pPr>
            <w:r>
              <w:rPr>
                <w:rFonts w:ascii="Arial" w:cs="Arial" w:eastAsia="Arial" w:hAnsi="Arial"/>
                <w:color w:val="0D1B2A"/>
                <w:sz w:val="20"/>
                <w:szCs w:val="20"/>
              </w:rPr>
              <w:t xml:space="preserve">Date: ___________________________</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Exhibit B — Payment Schedule Template</w:t>
      </w:r>
    </w:p>
    <w:tbl>
      <w:tblPr>
        <w:tblW w:type="dxa" w:w="10080"/>
        <w:tblBorders>
          <w:top w:val="single" w:color="0D1B2A" w:sz="4"/>
          <w:left w:val="single" w:color="0D1B2A" w:sz="4"/>
          <w:bottom w:val="single" w:color="0D1B2A" w:sz="4"/>
          <w:right w:val="single" w:color="0D1B2A" w:sz="4"/>
          <w:insideH w:val="single" w:color="auto" w:sz="4"/>
          <w:insideV w:val="single" w:color="auto" w:sz="4"/>
        </w:tblBorders>
      </w:tblPr>
      <w:tblGrid>
        <w:gridCol w:w="1800"/>
        <w:gridCol w:w="4680"/>
        <w:gridCol w:w="3600"/>
      </w:tblGrid>
      <w:tr>
        <w:tc>
          <w:tcPr>
            <w:tcW w:type="dxa" w:w="1800"/>
            <w:shd w:fill="0D1B2A" w:val="clear"/>
            <w:tcMar>
              <w:top w:type="dxa" w:w="80"/>
              <w:left w:type="dxa" w:w="120"/>
              <w:bottom w:type="dxa" w:w="80"/>
              <w:right w:type="dxa" w:w="120"/>
            </w:tcMar>
          </w:tcPr>
          <w:p>
            <w:r>
              <w:rPr>
                <w:rFonts w:ascii="Arial" w:cs="Arial" w:eastAsia="Arial" w:hAnsi="Arial"/>
                <w:b/>
                <w:bCs/>
                <w:color w:val="FFFFFF"/>
                <w:sz w:val="20"/>
                <w:szCs w:val="20"/>
              </w:rPr>
              <w:t xml:space="preserve">Payment #</w:t>
            </w:r>
          </w:p>
        </w:tc>
        <w:tc>
          <w:tcPr>
            <w:tcW w:type="dxa" w:w="4680"/>
            <w:shd w:fill="0D1B2A" w:val="clear"/>
            <w:tcMar>
              <w:top w:type="dxa" w:w="80"/>
              <w:left w:type="dxa" w:w="120"/>
              <w:bottom w:type="dxa" w:w="80"/>
              <w:right w:type="dxa" w:w="120"/>
            </w:tcMar>
          </w:tcPr>
          <w:p>
            <w:r>
              <w:rPr>
                <w:rFonts w:ascii="Arial" w:cs="Arial" w:eastAsia="Arial" w:hAnsi="Arial"/>
                <w:b/>
                <w:bCs/>
                <w:color w:val="FFFFFF"/>
                <w:sz w:val="20"/>
                <w:szCs w:val="20"/>
              </w:rPr>
              <w:t xml:space="preserve">Milestones &amp; Benchmarks</w:t>
            </w:r>
          </w:p>
        </w:tc>
        <w:tc>
          <w:tcPr>
            <w:tcW w:type="dxa" w:w="3600"/>
            <w:shd w:fill="0D1B2A" w:val="clear"/>
            <w:tcMar>
              <w:top w:type="dxa" w:w="80"/>
              <w:left w:type="dxa" w:w="120"/>
              <w:bottom w:type="dxa" w:w="80"/>
              <w:right w:type="dxa" w:w="120"/>
            </w:tcMar>
          </w:tcPr>
          <w:p>
            <w:r>
              <w:rPr>
                <w:rFonts w:ascii="Arial" w:cs="Arial" w:eastAsia="Arial" w:hAnsi="Arial"/>
                <w:b/>
                <w:bCs/>
                <w:color w:val="FFFFFF"/>
                <w:sz w:val="20"/>
                <w:szCs w:val="20"/>
              </w:rPr>
              <w:t xml:space="preserve">Amount ($)</w:t>
            </w:r>
          </w:p>
        </w:tc>
      </w:tr>
      <w:tr>
        <w:tc>
          <w:tcPr>
            <w:tcW w:type="dxa" w:w="18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1st Payment</w:t>
            </w:r>
          </w:p>
        </w:tc>
        <w:tc>
          <w:tcPr>
            <w:tcW w:type="dxa" w:w="4680"/>
            <w:tcMar>
              <w:top w:type="dxa" w:w="120"/>
              <w:left w:type="dxa" w:w="120"/>
              <w:bottom w:type="dxa" w:w="120"/>
              <w:right w:type="dxa" w:w="120"/>
            </w:tcMar>
          </w:tcPr>
          <w:p>
            <w:pPr>
              <w:spacing w:after="60" w:before="60"/>
            </w:pPr>
            <w:r>
              <w:rPr>
                <w:rFonts w:ascii="Arial" w:cs="Arial" w:eastAsia="Arial" w:hAnsi="Arial"/>
                <w:color w:val="0D1B2A"/>
                <w:sz w:val="20"/>
                <w:szCs w:val="20"/>
              </w:rPr>
              <w:t xml:space="preserve">[Describe milestone/benchmark — e.g., Demo complete, framing complete, drywall hung, etc.]</w:t>
            </w:r>
          </w:p>
        </w:tc>
        <w:tc>
          <w:tcPr>
            <w:tcW w:type="dxa" w:w="36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w:t>
            </w:r>
          </w:p>
        </w:tc>
      </w:tr>
      <w:tr>
        <w:tc>
          <w:tcPr>
            <w:tcW w:type="dxa" w:w="18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2nd Payment</w:t>
            </w:r>
          </w:p>
        </w:tc>
        <w:tc>
          <w:tcPr>
            <w:tcW w:type="dxa" w:w="4680"/>
            <w:tcMar>
              <w:top w:type="dxa" w:w="120"/>
              <w:left w:type="dxa" w:w="120"/>
              <w:bottom w:type="dxa" w:w="120"/>
              <w:right w:type="dxa" w:w="120"/>
            </w:tcMar>
          </w:tcPr>
          <w:p>
            <w:pPr>
              <w:spacing w:after="60" w:before="60"/>
            </w:pPr>
            <w:r>
              <w:rPr>
                <w:rFonts w:ascii="Arial" w:cs="Arial" w:eastAsia="Arial" w:hAnsi="Arial"/>
                <w:color w:val="0D1B2A"/>
                <w:sz w:val="20"/>
                <w:szCs w:val="20"/>
              </w:rPr>
              <w:t xml:space="preserve">[Describe milestone/benchmark — e.g., Demo complete, framing complete, drywall hung, etc.]</w:t>
            </w:r>
          </w:p>
        </w:tc>
        <w:tc>
          <w:tcPr>
            <w:tcW w:type="dxa" w:w="36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w:t>
            </w:r>
          </w:p>
        </w:tc>
      </w:tr>
      <w:tr>
        <w:tc>
          <w:tcPr>
            <w:tcW w:type="dxa" w:w="18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3rd Payment</w:t>
            </w:r>
          </w:p>
        </w:tc>
        <w:tc>
          <w:tcPr>
            <w:tcW w:type="dxa" w:w="4680"/>
            <w:tcMar>
              <w:top w:type="dxa" w:w="120"/>
              <w:left w:type="dxa" w:w="120"/>
              <w:bottom w:type="dxa" w:w="120"/>
              <w:right w:type="dxa" w:w="120"/>
            </w:tcMar>
          </w:tcPr>
          <w:p>
            <w:pPr>
              <w:spacing w:after="60" w:before="60"/>
            </w:pPr>
            <w:r>
              <w:rPr>
                <w:rFonts w:ascii="Arial" w:cs="Arial" w:eastAsia="Arial" w:hAnsi="Arial"/>
                <w:color w:val="0D1B2A"/>
                <w:sz w:val="20"/>
                <w:szCs w:val="20"/>
              </w:rPr>
              <w:t xml:space="preserve">[Describe milestone/benchmark — e.g., Demo complete, framing complete, drywall hung, etc.]</w:t>
            </w:r>
          </w:p>
        </w:tc>
        <w:tc>
          <w:tcPr>
            <w:tcW w:type="dxa" w:w="36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w:t>
            </w:r>
          </w:p>
        </w:tc>
      </w:tr>
      <w:tr>
        <w:tc>
          <w:tcPr>
            <w:tcW w:type="dxa" w:w="18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4th Payment</w:t>
            </w:r>
          </w:p>
        </w:tc>
        <w:tc>
          <w:tcPr>
            <w:tcW w:type="dxa" w:w="4680"/>
            <w:tcMar>
              <w:top w:type="dxa" w:w="120"/>
              <w:left w:type="dxa" w:w="120"/>
              <w:bottom w:type="dxa" w:w="120"/>
              <w:right w:type="dxa" w:w="120"/>
            </w:tcMar>
          </w:tcPr>
          <w:p>
            <w:pPr>
              <w:spacing w:after="60" w:before="60"/>
            </w:pPr>
            <w:r>
              <w:rPr>
                <w:rFonts w:ascii="Arial" w:cs="Arial" w:eastAsia="Arial" w:hAnsi="Arial"/>
                <w:color w:val="0D1B2A"/>
                <w:sz w:val="20"/>
                <w:szCs w:val="20"/>
              </w:rPr>
              <w:t xml:space="preserve">[Describe milestone/benchmark — e.g., Demo complete, framing complete, drywall hung, etc.]</w:t>
            </w:r>
          </w:p>
        </w:tc>
        <w:tc>
          <w:tcPr>
            <w:tcW w:type="dxa" w:w="36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w:t>
            </w:r>
          </w:p>
        </w:tc>
      </w:tr>
      <w:tr>
        <w:tc>
          <w:tcPr>
            <w:tcW w:type="dxa" w:w="18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5th Payment</w:t>
            </w:r>
          </w:p>
        </w:tc>
        <w:tc>
          <w:tcPr>
            <w:tcW w:type="dxa" w:w="4680"/>
            <w:tcMar>
              <w:top w:type="dxa" w:w="120"/>
              <w:left w:type="dxa" w:w="120"/>
              <w:bottom w:type="dxa" w:w="120"/>
              <w:right w:type="dxa" w:w="120"/>
            </w:tcMar>
          </w:tcPr>
          <w:p>
            <w:pPr>
              <w:spacing w:after="60" w:before="60"/>
            </w:pPr>
            <w:r>
              <w:rPr>
                <w:rFonts w:ascii="Arial" w:cs="Arial" w:eastAsia="Arial" w:hAnsi="Arial"/>
                <w:color w:val="0D1B2A"/>
                <w:sz w:val="20"/>
                <w:szCs w:val="20"/>
              </w:rPr>
              <w:t xml:space="preserve">[Describe milestone/benchmark — e.g., Demo complete, framing complete, drywall hung, etc.]</w:t>
            </w:r>
          </w:p>
        </w:tc>
        <w:tc>
          <w:tcPr>
            <w:tcW w:type="dxa" w:w="36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w:t>
            </w:r>
          </w:p>
        </w:tc>
      </w:tr>
      <w:tr>
        <w:tc>
          <w:tcPr>
            <w:tcW w:type="dxa" w:w="18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6th Payment</w:t>
            </w:r>
          </w:p>
        </w:tc>
        <w:tc>
          <w:tcPr>
            <w:tcW w:type="dxa" w:w="4680"/>
            <w:tcMar>
              <w:top w:type="dxa" w:w="120"/>
              <w:left w:type="dxa" w:w="120"/>
              <w:bottom w:type="dxa" w:w="120"/>
              <w:right w:type="dxa" w:w="120"/>
            </w:tcMar>
          </w:tcPr>
          <w:p>
            <w:pPr>
              <w:spacing w:after="60" w:before="60"/>
            </w:pPr>
            <w:r>
              <w:rPr>
                <w:rFonts w:ascii="Arial" w:cs="Arial" w:eastAsia="Arial" w:hAnsi="Arial"/>
                <w:color w:val="0D1B2A"/>
                <w:sz w:val="20"/>
                <w:szCs w:val="20"/>
              </w:rPr>
              <w:t xml:space="preserve">COMPLETION OF FINAL PUNCH LIST AND FINAL CLIENT APPROVAL</w:t>
            </w:r>
          </w:p>
        </w:tc>
        <w:tc>
          <w:tcPr>
            <w:tcW w:type="dxa" w:w="3600"/>
            <w:tcMar>
              <w:top w:type="dxa" w:w="120"/>
              <w:left w:type="dxa" w:w="120"/>
              <w:bottom w:type="dxa" w:w="120"/>
              <w:right w:type="dxa" w:w="120"/>
            </w:tcMar>
          </w:tcPr>
          <w:p>
            <w:pPr>
              <w:spacing w:after="60" w:before="60"/>
            </w:pPr>
            <w:r>
              <w:rPr>
                <w:rFonts w:ascii="Arial" w:cs="Arial" w:eastAsia="Arial" w:hAnsi="Arial"/>
                <w:color w:val="0D1B2A"/>
                <w:sz w:val="20"/>
                <w:szCs w:val="20"/>
              </w:rPr>
              <w:t xml:space="preserve">$</w:t>
            </w:r>
          </w:p>
        </w:tc>
      </w:tr>
      <w:tr>
        <w:tc>
          <w:tcPr>
            <w:tcW w:type="dxa" w:w="1800"/>
            <w:shd w:fill="F5F0E8" w:val="clear"/>
            <w:tcMar>
              <w:top w:type="dxa" w:w="80"/>
              <w:left w:type="dxa" w:w="120"/>
              <w:bottom w:type="dxa" w:w="80"/>
              <w:right w:type="dxa" w:w="120"/>
            </w:tcMar>
          </w:tcPr>
          <w:p>
            <w:r>
              <w:rPr>
                <w:rFonts w:ascii="Arial" w:cs="Arial" w:eastAsia="Arial" w:hAnsi="Arial"/>
                <w:b/>
                <w:bCs/>
                <w:color w:val="0D1B2A"/>
                <w:sz w:val="20"/>
                <w:szCs w:val="20"/>
              </w:rPr>
              <w:t xml:space="preserve">TOTAL</w:t>
            </w:r>
          </w:p>
        </w:tc>
        <w:tc>
          <w:tcPr>
            <w:tcW w:type="dxa" w:w="4680"/>
            <w:shd w:fill="F5F0E8" w:val="clear"/>
            <w:tcMar>
              <w:top w:type="dxa" w:w="80"/>
              <w:left w:type="dxa" w:w="120"/>
              <w:bottom w:type="dxa" w:w="80"/>
              <w:right w:type="dxa" w:w="120"/>
            </w:tcMar>
          </w:tcPr>
          <w:p>
            <w:pPr>
              <w:spacing w:after="60" w:before="60"/>
            </w:pPr>
            <w:r>
              <w:rPr>
                <w:rFonts w:ascii="Arial" w:cs="Arial" w:eastAsia="Arial" w:hAnsi="Arial"/>
                <w:color w:val="0D1B2A"/>
                <w:sz w:val="20"/>
                <w:szCs w:val="20"/>
              </w:rPr>
              <w:t xml:space="preserve"/>
            </w:r>
          </w:p>
        </w:tc>
        <w:tc>
          <w:tcPr>
            <w:tcW w:type="dxa" w:w="3600"/>
            <w:shd w:fill="F5F0E8" w:val="clear"/>
            <w:tcMar>
              <w:top w:type="dxa" w:w="80"/>
              <w:left w:type="dxa" w:w="120"/>
              <w:bottom w:type="dxa" w:w="80"/>
              <w:right w:type="dxa" w:w="120"/>
            </w:tcMar>
          </w:tcPr>
          <w:p>
            <w:r>
              <w:rPr>
                <w:rFonts w:ascii="Arial" w:cs="Arial" w:eastAsia="Arial" w:hAnsi="Arial"/>
                <w:b/>
                <w:bCs/>
                <w:color w:val="0D1B2A"/>
                <w:sz w:val="20"/>
                <w:szCs w:val="20"/>
              </w:rPr>
              <w:t xml:space="preserve">$</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Taking the Next Steps</w:t>
      </w:r>
    </w:p>
    <w:p>
      <w:pPr>
        <w:spacing w:after="60" w:before="60"/>
      </w:pPr>
      <w:r>
        <w:rPr>
          <w:rFonts w:ascii="Arial" w:cs="Arial" w:eastAsia="Arial" w:hAnsi="Arial"/>
          <w:color w:val="0D1B2A"/>
          <w:sz w:val="20"/>
          <w:szCs w:val="20"/>
        </w:rPr>
        <w:t xml:space="preserve">If you are interested in a long-term contracting relationship with [YOUR COMPANY], please reach out. We do not always take the lowest bid — we are looking for the best contractor: the one who delivers the winning combination of price, quality, and service.</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[YOUR NAME]</w:t>
            </w:r>
          </w:p>
          <w:p>
            <w:pPr>
              <w:spacing w:after="40" w:before="40"/>
            </w:pPr>
            <w:r>
              <w:rPr>
                <w:rFonts w:ascii="Arial" w:cs="Arial" w:eastAsia="Arial" w:hAnsi="Arial"/>
                <w:color w:val="0D1B2A"/>
                <w:sz w:val="20"/>
                <w:szCs w:val="20"/>
              </w:rPr>
              <w:t xml:space="preserve">[YOUR COMPANY]</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Phone:    [YOUR PHONE]</w:t>
            </w:r>
          </w:p>
          <w:p>
            <w:pPr>
              <w:spacing w:after="40" w:before="40"/>
            </w:pPr>
            <w:r>
              <w:rPr>
                <w:rFonts w:ascii="Arial" w:cs="Arial" w:eastAsia="Arial" w:hAnsi="Arial"/>
                <w:color w:val="0D1B2A"/>
                <w:sz w:val="20"/>
                <w:szCs w:val="20"/>
              </w:rPr>
              <w:t xml:space="preserve">Email:    [YOUR EMAIL]</w:t>
            </w:r>
          </w:p>
          <w:p>
            <w:pPr>
              <w:spacing w:after="40" w:before="40"/>
            </w:pPr>
            <w:r>
              <w:rPr>
                <w:rFonts w:ascii="Arial" w:cs="Arial" w:eastAsia="Arial" w:hAnsi="Arial"/>
                <w:color w:val="0D1B2A"/>
                <w:sz w:val="20"/>
                <w:szCs w:val="20"/>
              </w:rPr>
              <w:t xml:space="preserve">Website:  [YOUR WEBSITE]</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We look forward to building something great together.</w:t>
            </w:r>
          </w:p>
        </w:tc>
      </w:tr>
    </w:tbl>
    <w:sectPr>
      <w:head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r>
            <w:rPr>
              <w:rFonts w:ascii="Arial" w:cs="Arial" w:eastAsia="Arial" w:hAnsi="Arial"/>
              <w:b/>
              <w:bCs/>
              <w:color w:val="FFFFFF"/>
              <w:sz w:val="32"/>
              <w:szCs w:val="3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24"/>
              <w:szCs w:val="24"/>
            </w:rPr>
            <w:t xml:space="preserve">Contractor Construction Guide</w:t>
          </w:r>
        </w:p>
        <w:p>
          <w:pPr>
            <w:jc w:val="right"/>
          </w:pPr>
          <w:r>
            <w:rPr>
              <w:rFonts w:ascii="Arial" w:cs="Arial" w:eastAsia="Arial" w:hAnsi="Arial"/>
              <w:color w:val="C89B3C"/>
              <w:sz w:val="18"/>
              <w:szCs w:val="18"/>
            </w:rPr>
            <w:t xml:space="preserve">A Guide to Our Construction Relationship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2026-06-14T17:21:31.175Z</dcterms:created>
  <dcterms:modified xsi:type="dcterms:W3CDTF">2026-06-14T17:21:31.175Z</dcterms:modified>
</cp:coreProperties>
</file>

<file path=docProps/custom.xml><?xml version="1.0" encoding="utf-8"?>
<Properties xmlns="http://schemas.openxmlformats.org/officeDocument/2006/custom-properties" xmlns:vt="http://schemas.openxmlformats.org/officeDocument/2006/docPropsVTypes"/>
</file>