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120"/>
            </w:tcMar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20002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Fix &amp; Flip Deal Analyzer Guide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C89B3C"/>
                <w:sz w:val="19"/>
                <w:szCs w:val="19"/>
              </w:rPr>
              <w:t xml:space="preserve">How to Evaluate, Price &amp; Profit from a Flip</w:t>
            </w:r>
          </w:p>
        </w:tc>
      </w:tr>
      <w:tr>
        <w:tc>
          <w:tcPr>
            <w:tcW w:type="dxa" w:w="10080"/>
            <w:gridSpan w:val="2"/>
            <w:tcBorders>
              <w:top w:val="none"/>
              <w:left w:val="none"/>
              <w:bottom w:val="none"/>
              <w:right w:val="none"/>
            </w:tcBorders>
            <w:shd w:fill="C89B3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40" w:before="120"/>
        <w:ind w:left="160"/>
      </w:pPr>
      <w:r>
        <w:rPr>
          <w:rFonts w:ascii="Arial" w:cs="Arial" w:eastAsia="Arial" w:hAnsi="Arial"/>
          <w:i/>
          <w:iCs/>
          <w:color w:val="7B5C1A"/>
          <w:sz w:val="16"/>
          <w:szCs w:val="16"/>
        </w:rPr>
        <w:t xml:space="preserve">LEGAL DISCLAIMER: Documents in this Vault are provided as educational templates only and do not constitute legal or financial advice. FORGE is not a law firm. Real estate laws, costs, and market conditions vary significantly by location. Always consult qualified legal, financial, and construction professionals before making any investment decision.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FORGE Deal Analyzer includes a complete Fix &amp; Flip module with four integrated components: Deal Information, Deal Analyzer, Repair Estimator, and Investment Summary. This guide walks you through every input and calculation so you understand the numbers behind every decision — not just what to enter, but why it matters.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00" w:before="120"/>
        <w:ind w:left="160"/>
      </w:pPr>
      <w:r>
        <w:rPr>
          <w:rFonts w:ascii="Arial" w:cs="Arial" w:eastAsia="Arial" w:hAnsi="Arial"/>
          <w:i/>
          <w:iCs/>
          <w:color w:val="7B5C1A"/>
          <w:sz w:val="18"/>
          <w:szCs w:val="18"/>
        </w:rPr>
        <w:t xml:space="preserve">FORGE TIP: Open the FORGE Deal Analyzer alongside this guide and work through each section in order. Yellow-highlighted fields are inputs. Everything else calculates automatically.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THE FIX &amp; FLIP BUSINESS MODEL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fix and flip is simple in concept: buy a distressed property below market value, renovate it efficiently, and sell it at or above its repaired market value for a profit. The margin between what you pay (including all costs) and what you sell for is your profit. The speed with which you execute determines your annualized return.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Four things determine whether a flip makes money: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Repair Value (ARV) — what comparable properties are actually selling for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Purchase Price — what you pay, including all acquisition costs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Repair Budget — what it actually costs to get the property to sellable condition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Holding &amp; Selling Costs — every dollar spent while you own it and when you sell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0F4F9" w:val="clear"/>
        <w:spacing w:after="200" w:before="120"/>
        <w:ind w:left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The 70% Rule: A useful starting filter. Pay no more than 70% of ARV minus estimated repairs. Example: ARV $200K × 70% = $140K − $30K repairs = $110K max offer.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TAB 1 — DEAL INFORMATION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Deal Information tab is where you enter all the core data that feeds every other calculation in the analyzer. Enter your data here first.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Property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 address, beds, baths, square footage, number of units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Vacancy status at time of acquisition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Evaluator name and date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Exit strategy — wholesale, flip retail, seller finance, etc.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Estimated closing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ARV calculation method — select from dropdown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Deal Factors — The Core Inputs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After Repair Value (ARV)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Your ARV is the single most important number in the entire analysis. Pull 3–5 recently sold comparable properties within 1 mile, same bed/bath count, sold within the last 90 days. Adjust for differences in square footage, garage, condition, and updates. Confirm with your agent before locking in your number.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As-Is Value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property's current market value in its present condition — before any repairs. Used to validate your purchase price and assess your equity position at acquisition.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Purchase Price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What you're paying for the property. This drives every percentage-based calculation in the analyzer. Never let emotion push this above your MAO.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Estimated Repair Costs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Your total renovation budget. Use the Repair Estimator tab (Tab 3) to build a line-by-line scope of work. Never use a rough estimate — use the tab. Every dollar of underestimated repairs comes directly out of your profit.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Hold Time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How many months you expect to own the property from acquisition to closing. The default is 3 months — adjust to your market and renovation scope. Every additional month of holding adds carrying costs.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Financing Inputs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First Mortgage (Hard Money / Private Lender)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Loan amount — typically 65–75% of ARV or 100% of purchase + rehab (depending on lender)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Points — origination fee charged by the lender (typically 1–3% of loan amount)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Interest rate — monthly interest on the outstanding balance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Is payment due each month? Yes or No — some hard money lenders defer payments to closing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Second Mortgage / Seller Finance / Private Capital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If you're using a second loan (seller carry, private lender, or gap funding), enter the same fields for that source separately. The analyzer totals all financing costs.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00" w:before="120"/>
        <w:ind w:left="160"/>
      </w:pPr>
      <w:r>
        <w:rPr>
          <w:rFonts w:ascii="Arial" w:cs="Arial" w:eastAsia="Arial" w:hAnsi="Arial"/>
          <w:i/>
          <w:iCs/>
          <w:color w:val="7B5C1A"/>
          <w:sz w:val="18"/>
          <w:szCs w:val="18"/>
        </w:rPr>
        <w:t xml:space="preserve">FORGE TIP: If a lender is financing your points and closing costs on top of the loan, check 'Yes' on the 'Are points borrowed?' fields so the analyzer accurately reflects your cash-out-of-pocket.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Holding Costs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These are the monthly costs you pay while you own the property: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Property taxes (entered annually, converted to monthly)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Insurance (entered annually, converted to monthly)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HOA / Condo fees (monthly)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Gas, water, electricity (monthly estimates)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Miscellaneous holding costs — storage, security, etc.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Total monthly holding costs × hold time = total holding cost. The default utilities assume a vacant property. Adjust based on the actual property and your market.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Buying &amp; Selling Transaction Costs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Buying Costs (at acquisition closing):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Escrow / Attorney fees — default $900, adjust to your market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 insurance / search — default 1% of purchase price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Miscellaneous buying costs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percentages auto-calculate based on your purchase price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Selling Costs (at sale closing):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Realtor fees — default 6% of ARV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 &amp; conveyance fees — default 1% of ARV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Miscellaneous selling costs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Staging costs — default $2,000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Escrow / Attorney fees — default $900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 warranty — default $500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Marketing costs — default $300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Selling recording fees — default $350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Review all defaults and adjust for your market. Markets vary significantly on these costs. Inaccurate selling cost estimates are one of the most common reasons flips underperform projections.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Comparables Section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Enter 3 recently sold comparable properties to support your ARV. Include: address, property type, beds, baths, sale price, and days on market. These comps feed the Investment Summary tab for lender presentations.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TAB 2 — DEAL ANALYZER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Deal Analyzer tab pulls all your inputs from Tab 1 and calculates your full profit picture. This is your go/no-go decision tab.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Property Values &amp; Pricing Section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Repair Value — from your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As-Is Value — from your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Estimated Repair Costs — from your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Price — from your inputs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Estimated Hold Time — from your inputs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Purchase &amp; Repair Cost — purchase price + repair costs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60" w:before="60"/>
            </w:pPr>
            <w: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Key Output Calculations</w:t>
      </w:r>
    </w:p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B3C"/>
                <w:sz w:val="18"/>
                <w:szCs w:val="18"/>
              </w:rPr>
              <w:t xml:space="preserve">Estimated Net Profit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Estimated Net Profit = ARV − Total Acquisition Costs − Total Holding Costs − Total Financing Costs − Total Selling Costs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B3C"/>
                <w:sz w:val="18"/>
                <w:szCs w:val="18"/>
              </w:rPr>
              <w:t xml:space="preserve">Return on Investment (ROI)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ROI = Estimated Net Profit ÷ My Committed Capital (cash out of pocket)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9B3C"/>
                <w:sz w:val="18"/>
                <w:szCs w:val="18"/>
              </w:rPr>
              <w:t xml:space="preserve">Annualized Return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Annualized Cash-on-Cash Return = ROI ÷ Hold Time (months) × 12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Total Acquisition Costs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Purchase price + buying transaction costs + any costs paid in cash at closing. This is what you need at the closing table.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Funds Needed at Closing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Total acquisition costs minus your financed amount. This is the actual cash you need to bring to closing. If your lender is covering points and fees, this number reflects that.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My Committed Capital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Total cash you personally invest in the deal — down payment + out-of-pocket holding costs + any expenses not covered by financing. This is the denominator in your ROI calculation.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00" w:before="120"/>
        <w:ind w:left="160"/>
      </w:pPr>
      <w:r>
        <w:rPr>
          <w:rFonts w:ascii="Arial" w:cs="Arial" w:eastAsia="Arial" w:hAnsi="Arial"/>
          <w:i/>
          <w:iCs/>
          <w:color w:val="7B5C1A"/>
          <w:sz w:val="18"/>
          <w:szCs w:val="18"/>
        </w:rPr>
        <w:t xml:space="preserve">FORGE TIP: A strong flip typically targets 15–20%+ annualized cash-on-cash return and a net profit of at least $25,000–$30,000. If the numbers don't hit your thresholds, adjust your offer — not your standards.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TAB 3 — REPAIR ESTIMATOR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Repair Estimator is a comprehensive line-by-line scope of work tool organized by category. Every category has pre-loaded unit costs that you adjust for your market. This is the most important tool in the analyzer — your repair accuracy determines your profitability.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How to Use the Repair Estimator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Walk the property with the Repair Estimator open (printed or on tablet)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each line item: mark Y/N, enter quantity (#), select unit (sq ft, linear ft, each), review unit cost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Total column auto-calculates for each line item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Flag items that need a contractor or specialist quote — don't guess on complex systems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grand total flows automatically into your Deal Analyzer as Estimated Repair Costs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Repair Categories Covered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Exterior: Roof, fascia, soffit, gutters, siding, masonry, painting, windows, garage, landscaping, concrete/asphalt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Interior: Flooring, drywall, painting, doors/trim, kitchen, bathrooms, stairs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Mechanical: HVAC, plumbing, electrical, water heater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Structural: Foundation, framing changes, beam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Site: Demo, haul, dumpster, cleanup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Permits and inspections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Specialty flags: asbestos, lead, mold, buried oil tanks, fire damage, sewer scope, septic, well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0F4F9" w:val="clear"/>
        <w:spacing w:after="200" w:before="120"/>
        <w:ind w:left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Flag any specialty inspection items at the top of the Repair Estimator before you bid. These can add $5,000–$50,000+ to your budget and must be priced before you lock in your offer.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Common Repair Cost Benchmarks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 these as starting estimates — always confirm with local contractors in your market: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Roof (rip &amp; replace, architectural shingle): ~$4/sq 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Vinyl siding: ~$2.25/sq 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(vinyl, average): ~$250 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kitchen renovation (mid-grade): $15,000–$25,000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Bathroom renovation (full): $8,000–$15,000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Hardwood floor refinishing: ~$3/sq 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hardwood install: ~$8/sq ft</w:t>
            </w:r>
          </w:p>
        </w:tc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HVAC (full replacement, forced air): $5,000–$10,000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Electrical panel (200A upgrade): $2,500–$4,000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Plumbing (full repipe): $5,000–$15,000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Painting (interior + exterior, 1,500 SF): $5,000–$9,000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Landscaping (medium lot makeover): ~$3,500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 reserve: 10–15% of total budget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00" w:before="120"/>
        <w:ind w:left="160"/>
      </w:pPr>
      <w:r>
        <w:rPr>
          <w:rFonts w:ascii="Arial" w:cs="Arial" w:eastAsia="Arial" w:hAnsi="Arial"/>
          <w:i/>
          <w:iCs/>
          <w:color w:val="7B5C1A"/>
          <w:sz w:val="18"/>
          <w:szCs w:val="18"/>
        </w:rPr>
        <w:t xml:space="preserve">FORGE TIP: Always add a 10–15% contingency to your repair budget. Hidden issues — especially in older properties — are the rule, not the exception. Build it in before you make your offer.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TAB 4 — INVESTMENT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Investment Summary tab generates a clean, professional one-page deal summary for lender presentations. It pulls all data from your other tabs and organizes it in a format lenders expect to see.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What the Investment Summary Includes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Executive Summary — text field for your deal narrative (property description, rehab scope, market thesis)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Loan terms — amount requested, term, exit strategy, closing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Sources &amp; Uses table — where the money is coming from and where it's going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Comparable sales — the 3 comps from your Deal Information tab, formatted for lender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Attachments checklist — tax assessor card, map with comps, inspection/construction budget, deal analyzer output, interior/exterior photos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FF8EC" w:val="clear"/>
        <w:spacing w:after="200" w:before="120"/>
        <w:ind w:left="160"/>
      </w:pPr>
      <w:r>
        <w:rPr>
          <w:rFonts w:ascii="Arial" w:cs="Arial" w:eastAsia="Arial" w:hAnsi="Arial"/>
          <w:i/>
          <w:iCs/>
          <w:color w:val="7B5C1A"/>
          <w:sz w:val="18"/>
          <w:szCs w:val="18"/>
        </w:rPr>
        <w:t xml:space="preserve">FORGE TIP: Complete the Investment Summary before meeting with any private lender or hard money lender. A clean, professional package closes capital faster than any pitch. Let the numbers do the talking.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RUNNING YOUR NUMBERS — STEP BY STEP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Pull 3–5 comps and determine your ARV. Confirm with your agent.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This is your ceiling. Everything else works backward from here.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Walk the property and complete the Repair Estimator line by line.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Do not skip this step. Guessing on repairs is the #1 cause of failed flips.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Apply the 70% Rule as a quick filter: (ARV × 0.70) − Repairs = Maximum Offer.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If the asking price is above your MAO, the deal doesn't work — move on.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Enter all inputs into Tab 1 — Deal Information.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Be conservative on hold time, repair costs, and ARV. Optimism kills profit margins.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Review Tab 2 — Deal Analyzer for your Net Profit and ROI.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Does the deal hit your minimum thresholds? If not, adjust your offer or walk away.</w:t>
      </w:r>
    </w:p>
    <w:p>
      <w:pPr>
        <w:pStyle w:val="ListParagraph"/>
        <w:numPr>
          <w:ilvl w:val="0"/>
          <w:numId w:val="3"/>
        </w:numPr>
        <w:spacing w:after="6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Complete Tab 4 — Investment Summary if presenting to a lender.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 professional package makes you look like a serious investor — because you are one.</w:t>
      </w:r>
    </w:p>
    <w:p>
      <w:pPr>
        <w:spacing w:after="60" w:before="60"/>
      </w:pPr>
      <w:r>
        <w:t xml:space="preserve"/>
      </w:r>
    </w:p>
    <w:p>
      <w:pPr>
        <w:pBdr>
          <w:bottom w:val="single" w:color="C89B3C" w:sz="3"/>
        </w:pBdr>
        <w:spacing w:after="120" w:before="32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COMMON MISTAKES THAT KILL FLIP PROFITS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Overestimating ARV — use data, not hope. Your comps must be within 1 mile and 90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Underestimating repairs — always add a 10–15% contingency. Always.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Underestimating hold time — delays happen. Budget for 4–5 months minimum on any full renovation.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Ignoring selling costs — realtor commissions, transfer taxes, and closing costs typically total 8–10% of ARV.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Borrowing too much — high-leverage deals have razor-thin margins. One problem wipes out your profit.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Buying in the wrong area — a perfect renovation in a soft market still won't sell at your projected ARV.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 having a buyer strategy before you close — know your buyer pool before you make the offer.</w:t>
      </w:r>
    </w:p>
    <w:p>
      <w:pPr>
        <w:spacing w:after="60" w:before="60"/>
      </w:pPr>
      <w:r>
        <w:t xml:space="preserve"/>
      </w:r>
    </w:p>
    <w:p>
      <w:pPr>
        <w:pBdr>
          <w:top w:val="single" w:color="C89B3C" w:sz="2"/>
          <w:bottom w:val="single" w:color="C89B3C" w:sz="2"/>
          <w:left w:val="single" w:color="C89B3C" w:sz="8"/>
          <w:right w:val="none"/>
        </w:pBdr>
        <w:shd w:fill="F0F4F9" w:val="clear"/>
        <w:spacing w:after="200" w:before="120"/>
        <w:ind w:left="16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The deal is made when you buy, not when you sell. Your offer price determines your profit. Use the FORGE Deal Analyzer every time, on every deal, without exception.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eb292bf0d7634b88cd447ceca16d5774537a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2026-06-13T23:17:07.225Z</dcterms:created>
  <dcterms:modified xsi:type="dcterms:W3CDTF">2026-06-13T23:17:07.225Z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